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drawings/drawing1.xml" ContentType="application/vnd.openxmlformats-officedocument.drawingml.chartshapes+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66644C5" w14:textId="77777777" w:rsidR="00856D14" w:rsidRPr="00011DBF" w:rsidRDefault="00856D14" w:rsidP="00062EC5">
      <w:pPr>
        <w:pStyle w:val="a6"/>
        <w:jc w:val="center"/>
        <w:rPr>
          <w:rFonts w:ascii="Times New Roman" w:hAnsi="Times New Roman" w:cs="Times New Roman"/>
          <w:sz w:val="28"/>
          <w:szCs w:val="28"/>
        </w:rPr>
      </w:pPr>
      <w:bookmarkStart w:id="0" w:name="_Hlk134591774"/>
      <w:bookmarkStart w:id="1" w:name="_GoBack"/>
      <w:bookmarkEnd w:id="0"/>
      <w:bookmarkEnd w:id="1"/>
      <w:r w:rsidRPr="00011DBF">
        <w:rPr>
          <w:rFonts w:ascii="Times New Roman" w:hAnsi="Times New Roman" w:cs="Times New Roman"/>
          <w:sz w:val="28"/>
          <w:szCs w:val="28"/>
        </w:rPr>
        <w:t>НАО «Медицинский университет Астана»</w:t>
      </w:r>
    </w:p>
    <w:p w14:paraId="3C68FDAD" w14:textId="77777777" w:rsidR="00856D14" w:rsidRPr="00011DBF" w:rsidRDefault="00856D14" w:rsidP="00D60694">
      <w:pPr>
        <w:pStyle w:val="a6"/>
        <w:ind w:firstLine="709"/>
        <w:rPr>
          <w:rFonts w:ascii="Times New Roman" w:hAnsi="Times New Roman" w:cs="Times New Roman"/>
          <w:sz w:val="28"/>
          <w:szCs w:val="28"/>
        </w:rPr>
      </w:pPr>
    </w:p>
    <w:p w14:paraId="22D8B3F6" w14:textId="77777777" w:rsidR="00856D14" w:rsidRPr="00011DBF" w:rsidRDefault="00856D14" w:rsidP="00D60694">
      <w:pPr>
        <w:pStyle w:val="a6"/>
        <w:ind w:firstLine="709"/>
        <w:rPr>
          <w:rFonts w:ascii="Times New Roman" w:hAnsi="Times New Roman" w:cs="Times New Roman"/>
          <w:sz w:val="28"/>
          <w:szCs w:val="28"/>
        </w:rPr>
      </w:pPr>
    </w:p>
    <w:p w14:paraId="6E7C9D3C" w14:textId="77777777" w:rsidR="00856D14" w:rsidRPr="00011DBF" w:rsidRDefault="00856D14" w:rsidP="00D60694">
      <w:pPr>
        <w:pStyle w:val="a6"/>
        <w:ind w:firstLine="709"/>
        <w:rPr>
          <w:rFonts w:ascii="Times New Roman" w:hAnsi="Times New Roman" w:cs="Times New Roman"/>
          <w:sz w:val="28"/>
          <w:szCs w:val="28"/>
        </w:rPr>
      </w:pPr>
    </w:p>
    <w:p w14:paraId="3DA901D4" w14:textId="49F77C0E" w:rsidR="00856D14" w:rsidRPr="00011DBF" w:rsidRDefault="00856D14" w:rsidP="00062EC5">
      <w:pPr>
        <w:pStyle w:val="a6"/>
        <w:tabs>
          <w:tab w:val="left" w:pos="6930"/>
        </w:tabs>
        <w:rPr>
          <w:rFonts w:ascii="Times New Roman" w:hAnsi="Times New Roman" w:cs="Times New Roman"/>
          <w:sz w:val="28"/>
          <w:szCs w:val="28"/>
        </w:rPr>
      </w:pPr>
      <w:r w:rsidRPr="00011DBF">
        <w:rPr>
          <w:rFonts w:ascii="Times New Roman" w:hAnsi="Times New Roman" w:cs="Times New Roman"/>
          <w:sz w:val="28"/>
          <w:szCs w:val="28"/>
        </w:rPr>
        <w:t>УДК</w:t>
      </w:r>
      <w:r w:rsidR="00FF2723" w:rsidRPr="00011DBF">
        <w:rPr>
          <w:rFonts w:ascii="Times New Roman" w:hAnsi="Times New Roman" w:cs="Times New Roman"/>
          <w:sz w:val="28"/>
          <w:szCs w:val="28"/>
        </w:rPr>
        <w:t xml:space="preserve"> 614.2:371.7(574)</w:t>
      </w:r>
      <w:r w:rsidRPr="00011DBF">
        <w:rPr>
          <w:rFonts w:ascii="Times New Roman" w:hAnsi="Times New Roman" w:cs="Times New Roman"/>
          <w:sz w:val="28"/>
          <w:szCs w:val="28"/>
        </w:rPr>
        <w:tab/>
      </w:r>
      <w:r w:rsidR="00062EC5" w:rsidRPr="00011DBF">
        <w:rPr>
          <w:rFonts w:ascii="Times New Roman" w:hAnsi="Times New Roman" w:cs="Times New Roman"/>
          <w:sz w:val="28"/>
          <w:szCs w:val="28"/>
        </w:rPr>
        <w:t xml:space="preserve">    </w:t>
      </w:r>
      <w:r w:rsidRPr="00011DBF">
        <w:rPr>
          <w:rFonts w:ascii="Times New Roman" w:hAnsi="Times New Roman" w:cs="Times New Roman"/>
          <w:sz w:val="28"/>
          <w:szCs w:val="28"/>
        </w:rPr>
        <w:t>На правах рукописи</w:t>
      </w:r>
    </w:p>
    <w:p w14:paraId="17B805BF" w14:textId="77777777" w:rsidR="00856D14" w:rsidRPr="00011DBF" w:rsidRDefault="00856D14" w:rsidP="00D60694">
      <w:pPr>
        <w:pStyle w:val="a6"/>
        <w:ind w:firstLine="709"/>
        <w:rPr>
          <w:rFonts w:ascii="Times New Roman" w:hAnsi="Times New Roman" w:cs="Times New Roman"/>
          <w:sz w:val="28"/>
          <w:szCs w:val="28"/>
        </w:rPr>
      </w:pPr>
    </w:p>
    <w:p w14:paraId="09C1412A" w14:textId="77777777" w:rsidR="00856D14" w:rsidRPr="00011DBF" w:rsidRDefault="00856D14" w:rsidP="00D60694">
      <w:pPr>
        <w:pStyle w:val="a6"/>
        <w:ind w:firstLine="709"/>
        <w:rPr>
          <w:rFonts w:ascii="Times New Roman" w:hAnsi="Times New Roman" w:cs="Times New Roman"/>
          <w:sz w:val="28"/>
          <w:szCs w:val="28"/>
        </w:rPr>
      </w:pPr>
    </w:p>
    <w:p w14:paraId="55ED9464" w14:textId="77777777" w:rsidR="00856D14" w:rsidRPr="00011DBF" w:rsidRDefault="00856D14" w:rsidP="00D60694">
      <w:pPr>
        <w:pStyle w:val="a6"/>
        <w:ind w:firstLine="709"/>
        <w:rPr>
          <w:rFonts w:ascii="Times New Roman" w:hAnsi="Times New Roman" w:cs="Times New Roman"/>
          <w:sz w:val="28"/>
          <w:szCs w:val="28"/>
        </w:rPr>
      </w:pPr>
    </w:p>
    <w:p w14:paraId="166299A5" w14:textId="541A24E1" w:rsidR="00856D14" w:rsidRPr="00011DBF" w:rsidRDefault="00780AEA" w:rsidP="00062EC5">
      <w:pPr>
        <w:jc w:val="center"/>
        <w:rPr>
          <w:rFonts w:ascii="Times New Roman" w:hAnsi="Times New Roman" w:cs="Times New Roman"/>
          <w:b/>
          <w:bCs/>
          <w:sz w:val="28"/>
          <w:szCs w:val="28"/>
        </w:rPr>
      </w:pPr>
      <w:r w:rsidRPr="00011DBF">
        <w:rPr>
          <w:rFonts w:ascii="Times New Roman" w:hAnsi="Times New Roman" w:cs="Times New Roman"/>
          <w:b/>
          <w:bCs/>
          <w:sz w:val="28"/>
          <w:szCs w:val="28"/>
        </w:rPr>
        <w:t xml:space="preserve">АБИЛЬДИНА АКБОТА </w:t>
      </w:r>
      <w:r w:rsidR="0013745B" w:rsidRPr="00011DBF">
        <w:rPr>
          <w:rFonts w:ascii="Times New Roman" w:hAnsi="Times New Roman" w:cs="Times New Roman"/>
          <w:b/>
          <w:bCs/>
          <w:sz w:val="28"/>
          <w:szCs w:val="28"/>
        </w:rPr>
        <w:t>С</w:t>
      </w:r>
      <w:r w:rsidRPr="00011DBF">
        <w:rPr>
          <w:rFonts w:ascii="Times New Roman" w:hAnsi="Times New Roman" w:cs="Times New Roman"/>
          <w:b/>
          <w:bCs/>
          <w:sz w:val="28"/>
          <w:szCs w:val="28"/>
        </w:rPr>
        <w:t>УЛЕЙМАНОВНА</w:t>
      </w:r>
    </w:p>
    <w:p w14:paraId="5FAD1632" w14:textId="77777777" w:rsidR="00856D14" w:rsidRPr="00011DBF" w:rsidRDefault="00856D14" w:rsidP="00D60694">
      <w:pPr>
        <w:pStyle w:val="a6"/>
        <w:ind w:firstLine="709"/>
        <w:rPr>
          <w:rFonts w:ascii="Times New Roman" w:hAnsi="Times New Roman" w:cs="Times New Roman"/>
          <w:b/>
          <w:sz w:val="28"/>
          <w:szCs w:val="28"/>
        </w:rPr>
      </w:pPr>
    </w:p>
    <w:p w14:paraId="0E397267" w14:textId="6CDD0C11" w:rsidR="00856D14" w:rsidRPr="00011DBF" w:rsidRDefault="00856D14" w:rsidP="00D60694">
      <w:pPr>
        <w:pStyle w:val="a6"/>
        <w:ind w:firstLine="709"/>
        <w:rPr>
          <w:rFonts w:ascii="Times New Roman" w:hAnsi="Times New Roman" w:cs="Times New Roman"/>
          <w:b/>
          <w:sz w:val="28"/>
          <w:szCs w:val="28"/>
        </w:rPr>
      </w:pPr>
    </w:p>
    <w:p w14:paraId="5155A27F" w14:textId="550FF7DD" w:rsidR="005510A4" w:rsidRPr="00011DBF" w:rsidRDefault="005510A4" w:rsidP="005510A4">
      <w:pPr>
        <w:pStyle w:val="zw-paragraph"/>
        <w:tabs>
          <w:tab w:val="left" w:pos="993"/>
        </w:tabs>
        <w:spacing w:before="0" w:beforeAutospacing="0" w:after="0" w:afterAutospacing="0"/>
        <w:ind w:firstLine="720"/>
        <w:jc w:val="center"/>
        <w:rPr>
          <w:b/>
          <w:sz w:val="28"/>
          <w:szCs w:val="28"/>
        </w:rPr>
      </w:pPr>
      <w:r w:rsidRPr="00011DBF">
        <w:rPr>
          <w:b/>
          <w:sz w:val="28"/>
          <w:szCs w:val="28"/>
        </w:rPr>
        <w:t>Совершенствование комплексной программы укрепления здоровья казахстанских школьников с использованием концепции</w:t>
      </w:r>
    </w:p>
    <w:p w14:paraId="7724DE42" w14:textId="5D47C2CB" w:rsidR="005510A4" w:rsidRPr="00011DBF" w:rsidRDefault="005510A4" w:rsidP="005510A4">
      <w:pPr>
        <w:pStyle w:val="a6"/>
        <w:ind w:firstLine="709"/>
        <w:jc w:val="center"/>
        <w:rPr>
          <w:rFonts w:ascii="Times New Roman" w:hAnsi="Times New Roman" w:cs="Times New Roman"/>
          <w:b/>
          <w:sz w:val="28"/>
          <w:szCs w:val="28"/>
        </w:rPr>
      </w:pPr>
      <w:r w:rsidRPr="00011DBF">
        <w:rPr>
          <w:rFonts w:ascii="Times New Roman" w:hAnsi="Times New Roman" w:cs="Times New Roman"/>
          <w:b/>
          <w:sz w:val="28"/>
          <w:szCs w:val="28"/>
        </w:rPr>
        <w:t>Всемирной организации здравоохранения</w:t>
      </w:r>
    </w:p>
    <w:p w14:paraId="70510C3C" w14:textId="77777777" w:rsidR="005510A4" w:rsidRPr="00011DBF" w:rsidRDefault="005510A4" w:rsidP="00D60694">
      <w:pPr>
        <w:pStyle w:val="a6"/>
        <w:ind w:firstLine="709"/>
        <w:rPr>
          <w:rFonts w:ascii="Times New Roman" w:hAnsi="Times New Roman" w:cs="Times New Roman"/>
          <w:b/>
          <w:sz w:val="28"/>
          <w:szCs w:val="28"/>
        </w:rPr>
      </w:pPr>
    </w:p>
    <w:p w14:paraId="4CE6A505" w14:textId="77777777" w:rsidR="00856D14" w:rsidRPr="00011DBF" w:rsidRDefault="00856D14" w:rsidP="00D60694">
      <w:pPr>
        <w:pStyle w:val="a6"/>
        <w:ind w:firstLine="709"/>
        <w:rPr>
          <w:rFonts w:ascii="Times New Roman" w:hAnsi="Times New Roman" w:cs="Times New Roman"/>
          <w:b/>
          <w:sz w:val="28"/>
          <w:szCs w:val="28"/>
        </w:rPr>
      </w:pPr>
    </w:p>
    <w:p w14:paraId="08AC5D7A" w14:textId="77777777" w:rsidR="00856D14" w:rsidRPr="00011DBF" w:rsidRDefault="00856D14" w:rsidP="00062EC5">
      <w:pPr>
        <w:pStyle w:val="a6"/>
        <w:jc w:val="center"/>
        <w:rPr>
          <w:rFonts w:ascii="Times New Roman" w:hAnsi="Times New Roman" w:cs="Times New Roman"/>
          <w:sz w:val="28"/>
          <w:szCs w:val="28"/>
        </w:rPr>
      </w:pPr>
      <w:r w:rsidRPr="00011DBF">
        <w:rPr>
          <w:rFonts w:ascii="Times New Roman" w:hAnsi="Times New Roman" w:cs="Times New Roman"/>
          <w:sz w:val="28"/>
          <w:szCs w:val="28"/>
        </w:rPr>
        <w:t>8D10103 – Общественное здравоохранение</w:t>
      </w:r>
    </w:p>
    <w:p w14:paraId="578AB8F5" w14:textId="77777777" w:rsidR="00856D14" w:rsidRPr="00011DBF" w:rsidRDefault="00856D14" w:rsidP="00D60694">
      <w:pPr>
        <w:pStyle w:val="a6"/>
        <w:ind w:firstLine="709"/>
        <w:rPr>
          <w:rFonts w:ascii="Times New Roman" w:hAnsi="Times New Roman" w:cs="Times New Roman"/>
          <w:sz w:val="28"/>
          <w:szCs w:val="28"/>
        </w:rPr>
      </w:pPr>
    </w:p>
    <w:p w14:paraId="47857C09" w14:textId="77777777" w:rsidR="00C159D7" w:rsidRPr="00011DBF" w:rsidRDefault="00C159D7" w:rsidP="00D60694">
      <w:pPr>
        <w:pStyle w:val="a6"/>
        <w:ind w:firstLine="709"/>
        <w:rPr>
          <w:rFonts w:ascii="Times New Roman" w:hAnsi="Times New Roman" w:cs="Times New Roman"/>
          <w:sz w:val="28"/>
          <w:szCs w:val="28"/>
        </w:rPr>
      </w:pPr>
    </w:p>
    <w:p w14:paraId="7FE66C36" w14:textId="77777777" w:rsidR="00856D14" w:rsidRPr="00011DBF" w:rsidRDefault="00856D14" w:rsidP="00D60694">
      <w:pPr>
        <w:pStyle w:val="a6"/>
        <w:ind w:firstLine="709"/>
        <w:rPr>
          <w:rFonts w:ascii="Times New Roman" w:hAnsi="Times New Roman" w:cs="Times New Roman"/>
          <w:sz w:val="28"/>
          <w:szCs w:val="28"/>
        </w:rPr>
      </w:pPr>
    </w:p>
    <w:p w14:paraId="124C329A" w14:textId="77777777" w:rsidR="00062EC5" w:rsidRPr="00011DBF" w:rsidRDefault="00856D14" w:rsidP="00062EC5">
      <w:pPr>
        <w:pStyle w:val="a6"/>
        <w:ind w:right="90"/>
        <w:jc w:val="center"/>
        <w:rPr>
          <w:rFonts w:ascii="Times New Roman" w:hAnsi="Times New Roman" w:cs="Times New Roman"/>
          <w:sz w:val="28"/>
          <w:szCs w:val="28"/>
        </w:rPr>
      </w:pPr>
      <w:r w:rsidRPr="00011DBF">
        <w:rPr>
          <w:rFonts w:ascii="Times New Roman" w:hAnsi="Times New Roman" w:cs="Times New Roman"/>
          <w:sz w:val="28"/>
          <w:szCs w:val="28"/>
        </w:rPr>
        <w:t>Диссертация на соискание степени</w:t>
      </w:r>
    </w:p>
    <w:p w14:paraId="30ACF3A0" w14:textId="3751B3D2" w:rsidR="00856D14" w:rsidRPr="00011DBF" w:rsidRDefault="00856D14" w:rsidP="00062EC5">
      <w:pPr>
        <w:pStyle w:val="a6"/>
        <w:jc w:val="center"/>
        <w:rPr>
          <w:rFonts w:ascii="Times New Roman" w:hAnsi="Times New Roman" w:cs="Times New Roman"/>
          <w:sz w:val="28"/>
          <w:szCs w:val="28"/>
        </w:rPr>
      </w:pPr>
      <w:r w:rsidRPr="00011DBF">
        <w:rPr>
          <w:rFonts w:ascii="Times New Roman" w:hAnsi="Times New Roman" w:cs="Times New Roman"/>
          <w:sz w:val="28"/>
          <w:szCs w:val="28"/>
        </w:rPr>
        <w:t>доктора философии (PhD)</w:t>
      </w:r>
    </w:p>
    <w:p w14:paraId="760B00D0" w14:textId="77777777" w:rsidR="00856D14" w:rsidRPr="00011DBF" w:rsidRDefault="00856D14" w:rsidP="00D60694">
      <w:pPr>
        <w:pStyle w:val="a6"/>
        <w:ind w:right="90" w:firstLine="709"/>
        <w:jc w:val="center"/>
        <w:rPr>
          <w:rFonts w:ascii="Times New Roman" w:hAnsi="Times New Roman" w:cs="Times New Roman"/>
          <w:sz w:val="28"/>
          <w:szCs w:val="28"/>
        </w:rPr>
      </w:pPr>
    </w:p>
    <w:p w14:paraId="1F2B148A" w14:textId="77777777" w:rsidR="00856D14" w:rsidRPr="00011DBF" w:rsidRDefault="00856D14" w:rsidP="00D60694">
      <w:pPr>
        <w:pStyle w:val="a6"/>
        <w:ind w:firstLine="709"/>
        <w:rPr>
          <w:rFonts w:ascii="Times New Roman" w:hAnsi="Times New Roman" w:cs="Times New Roman"/>
          <w:sz w:val="28"/>
          <w:szCs w:val="28"/>
        </w:rPr>
      </w:pPr>
    </w:p>
    <w:p w14:paraId="52BFB80A" w14:textId="77777777" w:rsidR="00856D14" w:rsidRPr="00011DBF" w:rsidRDefault="00856D14" w:rsidP="00D60694">
      <w:pPr>
        <w:pStyle w:val="a6"/>
        <w:ind w:firstLine="709"/>
        <w:jc w:val="right"/>
        <w:rPr>
          <w:rFonts w:ascii="Times New Roman" w:hAnsi="Times New Roman" w:cs="Times New Roman"/>
          <w:sz w:val="28"/>
          <w:szCs w:val="28"/>
        </w:rPr>
      </w:pPr>
    </w:p>
    <w:p w14:paraId="7310272B" w14:textId="3B8E8C41" w:rsidR="00F440B8" w:rsidRPr="00011DBF" w:rsidRDefault="00856D14" w:rsidP="00D60694">
      <w:pPr>
        <w:pStyle w:val="a6"/>
        <w:ind w:firstLine="709"/>
        <w:jc w:val="right"/>
        <w:rPr>
          <w:rFonts w:ascii="Times New Roman" w:hAnsi="Times New Roman" w:cs="Times New Roman"/>
          <w:sz w:val="28"/>
          <w:szCs w:val="28"/>
        </w:rPr>
      </w:pPr>
      <w:r w:rsidRPr="00011DBF">
        <w:rPr>
          <w:rFonts w:ascii="Times New Roman" w:hAnsi="Times New Roman" w:cs="Times New Roman"/>
          <w:sz w:val="28"/>
          <w:szCs w:val="28"/>
        </w:rPr>
        <w:t>От</w:t>
      </w:r>
      <w:r w:rsidR="00E63DE1" w:rsidRPr="00011DBF">
        <w:rPr>
          <w:rFonts w:ascii="Times New Roman" w:hAnsi="Times New Roman" w:cs="Times New Roman"/>
          <w:sz w:val="28"/>
          <w:szCs w:val="28"/>
        </w:rPr>
        <w:t>ечественный научный консультант</w:t>
      </w:r>
    </w:p>
    <w:p w14:paraId="0D28B991" w14:textId="1F3C4599" w:rsidR="00062EC5" w:rsidRPr="00011DBF" w:rsidRDefault="00E63DE1" w:rsidP="00D60694">
      <w:pPr>
        <w:pStyle w:val="a6"/>
        <w:ind w:firstLine="709"/>
        <w:jc w:val="right"/>
        <w:rPr>
          <w:rFonts w:ascii="Times New Roman" w:hAnsi="Times New Roman" w:cs="Times New Roman"/>
          <w:sz w:val="28"/>
          <w:szCs w:val="28"/>
        </w:rPr>
      </w:pPr>
      <w:r w:rsidRPr="00011DBF">
        <w:rPr>
          <w:rFonts w:ascii="Times New Roman" w:hAnsi="Times New Roman" w:cs="Times New Roman"/>
          <w:sz w:val="28"/>
          <w:szCs w:val="28"/>
        </w:rPr>
        <w:t>кандидат медицинских наук,</w:t>
      </w:r>
    </w:p>
    <w:p w14:paraId="20044388" w14:textId="6E63AFE3" w:rsidR="00856D14" w:rsidRPr="00011DBF" w:rsidRDefault="00856D14" w:rsidP="00D60694">
      <w:pPr>
        <w:pStyle w:val="a6"/>
        <w:ind w:firstLine="709"/>
        <w:jc w:val="right"/>
        <w:rPr>
          <w:rFonts w:ascii="Times New Roman" w:hAnsi="Times New Roman" w:cs="Times New Roman"/>
          <w:sz w:val="28"/>
          <w:szCs w:val="28"/>
        </w:rPr>
      </w:pPr>
      <w:r w:rsidRPr="00011DBF">
        <w:rPr>
          <w:rFonts w:ascii="Times New Roman" w:hAnsi="Times New Roman" w:cs="Times New Roman"/>
          <w:sz w:val="28"/>
          <w:szCs w:val="28"/>
        </w:rPr>
        <w:t>ассоциированный профессор</w:t>
      </w:r>
    </w:p>
    <w:p w14:paraId="5E9F8176" w14:textId="77777777" w:rsidR="00856D14" w:rsidRPr="00011DBF" w:rsidRDefault="00856D14" w:rsidP="00D60694">
      <w:pPr>
        <w:pStyle w:val="a6"/>
        <w:ind w:firstLine="709"/>
        <w:jc w:val="right"/>
        <w:rPr>
          <w:rFonts w:ascii="Times New Roman" w:hAnsi="Times New Roman" w:cs="Times New Roman"/>
          <w:sz w:val="28"/>
          <w:szCs w:val="28"/>
        </w:rPr>
      </w:pPr>
      <w:r w:rsidRPr="00011DBF">
        <w:rPr>
          <w:rFonts w:ascii="Times New Roman" w:hAnsi="Times New Roman" w:cs="Times New Roman"/>
          <w:sz w:val="28"/>
          <w:szCs w:val="28"/>
        </w:rPr>
        <w:t>А.К. Тургамбаева</w:t>
      </w:r>
    </w:p>
    <w:p w14:paraId="28366988" w14:textId="77777777" w:rsidR="00856D14" w:rsidRPr="00011DBF" w:rsidRDefault="00856D14" w:rsidP="00D60694">
      <w:pPr>
        <w:pStyle w:val="a6"/>
        <w:ind w:firstLine="709"/>
        <w:jc w:val="right"/>
        <w:rPr>
          <w:rFonts w:ascii="Times New Roman" w:hAnsi="Times New Roman" w:cs="Times New Roman"/>
          <w:sz w:val="16"/>
          <w:szCs w:val="16"/>
        </w:rPr>
      </w:pPr>
    </w:p>
    <w:p w14:paraId="3D4D1892" w14:textId="6BFE78F1" w:rsidR="00E63DE1" w:rsidRPr="00011DBF" w:rsidRDefault="00E63DE1" w:rsidP="00D60694">
      <w:pPr>
        <w:pStyle w:val="a6"/>
        <w:ind w:firstLine="709"/>
        <w:jc w:val="right"/>
        <w:rPr>
          <w:rFonts w:ascii="Times New Roman" w:hAnsi="Times New Roman" w:cs="Times New Roman"/>
          <w:sz w:val="28"/>
          <w:szCs w:val="28"/>
        </w:rPr>
      </w:pPr>
      <w:r w:rsidRPr="00011DBF">
        <w:rPr>
          <w:rFonts w:ascii="Times New Roman" w:hAnsi="Times New Roman" w:cs="Times New Roman"/>
          <w:sz w:val="28"/>
          <w:szCs w:val="28"/>
        </w:rPr>
        <w:t>доктор медицинских наук,</w:t>
      </w:r>
    </w:p>
    <w:p w14:paraId="493A9D21" w14:textId="11E5F0A1" w:rsidR="005473B3" w:rsidRPr="00011DBF" w:rsidRDefault="00E63DE1" w:rsidP="00D60694">
      <w:pPr>
        <w:pStyle w:val="a6"/>
        <w:ind w:firstLine="709"/>
        <w:jc w:val="right"/>
        <w:rPr>
          <w:rFonts w:ascii="Times New Roman" w:hAnsi="Times New Roman" w:cs="Times New Roman"/>
          <w:sz w:val="28"/>
          <w:szCs w:val="28"/>
        </w:rPr>
      </w:pPr>
      <w:r w:rsidRPr="00011DBF">
        <w:rPr>
          <w:rFonts w:ascii="Times New Roman" w:hAnsi="Times New Roman" w:cs="Times New Roman"/>
          <w:sz w:val="28"/>
          <w:szCs w:val="28"/>
        </w:rPr>
        <w:t>профессор</w:t>
      </w:r>
    </w:p>
    <w:p w14:paraId="5200B267" w14:textId="2A692825" w:rsidR="005473B3" w:rsidRPr="00011DBF" w:rsidRDefault="00E63DE1" w:rsidP="00E63DE1">
      <w:pPr>
        <w:pStyle w:val="a6"/>
        <w:ind w:firstLine="709"/>
        <w:jc w:val="right"/>
        <w:rPr>
          <w:rFonts w:ascii="Times New Roman" w:hAnsi="Times New Roman" w:cs="Times New Roman"/>
          <w:sz w:val="28"/>
          <w:szCs w:val="28"/>
        </w:rPr>
      </w:pPr>
      <w:r w:rsidRPr="00011DBF">
        <w:rPr>
          <w:rFonts w:ascii="Times New Roman" w:hAnsi="Times New Roman" w:cs="Times New Roman"/>
          <w:sz w:val="28"/>
          <w:szCs w:val="28"/>
        </w:rPr>
        <w:t>Г.А. Жаксылыкова</w:t>
      </w:r>
    </w:p>
    <w:p w14:paraId="71390FD4" w14:textId="77777777" w:rsidR="005473B3" w:rsidRPr="00011DBF" w:rsidRDefault="005473B3" w:rsidP="00D60694">
      <w:pPr>
        <w:pStyle w:val="a6"/>
        <w:ind w:firstLine="709"/>
        <w:jc w:val="right"/>
        <w:rPr>
          <w:rFonts w:ascii="Times New Roman" w:hAnsi="Times New Roman" w:cs="Times New Roman"/>
          <w:sz w:val="16"/>
          <w:szCs w:val="28"/>
        </w:rPr>
      </w:pPr>
    </w:p>
    <w:p w14:paraId="5AE34193" w14:textId="6ABD889D" w:rsidR="0076665A" w:rsidRPr="00011DBF" w:rsidRDefault="00856D14" w:rsidP="00D60694">
      <w:pPr>
        <w:pStyle w:val="a6"/>
        <w:ind w:firstLine="709"/>
        <w:jc w:val="right"/>
        <w:rPr>
          <w:rFonts w:ascii="Times New Roman" w:hAnsi="Times New Roman" w:cs="Times New Roman"/>
          <w:sz w:val="28"/>
          <w:szCs w:val="28"/>
        </w:rPr>
      </w:pPr>
      <w:r w:rsidRPr="00011DBF">
        <w:rPr>
          <w:rFonts w:ascii="Times New Roman" w:hAnsi="Times New Roman" w:cs="Times New Roman"/>
          <w:sz w:val="28"/>
          <w:szCs w:val="28"/>
        </w:rPr>
        <w:t>Зарубежный научный консультант</w:t>
      </w:r>
    </w:p>
    <w:p w14:paraId="536825D5" w14:textId="293121FE" w:rsidR="00062EC5" w:rsidRPr="00011DBF" w:rsidRDefault="00062EC5" w:rsidP="00D60694">
      <w:pPr>
        <w:pStyle w:val="a6"/>
        <w:ind w:firstLine="709"/>
        <w:jc w:val="right"/>
        <w:rPr>
          <w:rFonts w:ascii="Times New Roman" w:hAnsi="Times New Roman" w:cs="Times New Roman"/>
          <w:sz w:val="28"/>
          <w:szCs w:val="28"/>
        </w:rPr>
      </w:pPr>
      <w:r w:rsidRPr="00011DBF">
        <w:rPr>
          <w:rFonts w:ascii="Times New Roman" w:hAnsi="Times New Roman" w:cs="Times New Roman"/>
          <w:sz w:val="28"/>
          <w:szCs w:val="28"/>
        </w:rPr>
        <w:t xml:space="preserve">доктор </w:t>
      </w:r>
      <w:r w:rsidR="0076665A" w:rsidRPr="00011DBF">
        <w:rPr>
          <w:rFonts w:ascii="Times New Roman" w:hAnsi="Times New Roman" w:cs="Times New Roman"/>
          <w:sz w:val="28"/>
          <w:szCs w:val="28"/>
          <w:lang w:val="en-US"/>
        </w:rPr>
        <w:t>PhD</w:t>
      </w:r>
      <w:r w:rsidR="00856D14" w:rsidRPr="00011DBF">
        <w:rPr>
          <w:rFonts w:ascii="Times New Roman" w:hAnsi="Times New Roman" w:cs="Times New Roman"/>
          <w:sz w:val="28"/>
          <w:szCs w:val="28"/>
        </w:rPr>
        <w:t>,</w:t>
      </w:r>
    </w:p>
    <w:p w14:paraId="17159A7B" w14:textId="7778B1E2" w:rsidR="00856D14" w:rsidRPr="00011DBF" w:rsidRDefault="0076665A" w:rsidP="00D60694">
      <w:pPr>
        <w:pStyle w:val="a6"/>
        <w:ind w:firstLine="709"/>
        <w:jc w:val="right"/>
        <w:rPr>
          <w:rFonts w:ascii="Times New Roman" w:hAnsi="Times New Roman" w:cs="Times New Roman"/>
          <w:sz w:val="28"/>
          <w:szCs w:val="28"/>
        </w:rPr>
      </w:pPr>
      <w:r w:rsidRPr="00011DBF">
        <w:rPr>
          <w:rFonts w:ascii="Times New Roman" w:hAnsi="Times New Roman" w:cs="Times New Roman"/>
          <w:sz w:val="28"/>
          <w:szCs w:val="28"/>
          <w:lang w:val="en-US"/>
        </w:rPr>
        <w:t>Osama</w:t>
      </w:r>
      <w:r w:rsidRPr="00011DBF">
        <w:rPr>
          <w:rFonts w:ascii="Times New Roman" w:hAnsi="Times New Roman" w:cs="Times New Roman"/>
          <w:sz w:val="28"/>
          <w:szCs w:val="28"/>
        </w:rPr>
        <w:t xml:space="preserve"> </w:t>
      </w:r>
      <w:r w:rsidRPr="00011DBF">
        <w:rPr>
          <w:rFonts w:ascii="Times New Roman" w:hAnsi="Times New Roman" w:cs="Times New Roman"/>
          <w:sz w:val="28"/>
          <w:szCs w:val="28"/>
          <w:lang w:val="en-US"/>
        </w:rPr>
        <w:t>Ali</w:t>
      </w:r>
      <w:r w:rsidRPr="00011DBF">
        <w:rPr>
          <w:rFonts w:ascii="Times New Roman" w:hAnsi="Times New Roman" w:cs="Times New Roman"/>
          <w:sz w:val="28"/>
          <w:szCs w:val="28"/>
        </w:rPr>
        <w:t xml:space="preserve"> </w:t>
      </w:r>
      <w:r w:rsidRPr="00011DBF">
        <w:rPr>
          <w:rFonts w:ascii="Times New Roman" w:hAnsi="Times New Roman" w:cs="Times New Roman"/>
          <w:sz w:val="28"/>
          <w:szCs w:val="28"/>
          <w:lang w:val="en-US"/>
        </w:rPr>
        <w:t>Maher</w:t>
      </w:r>
    </w:p>
    <w:p w14:paraId="32D4125D" w14:textId="77777777" w:rsidR="00856D14" w:rsidRPr="00011DBF" w:rsidRDefault="00856D14" w:rsidP="00D60694">
      <w:pPr>
        <w:pStyle w:val="a6"/>
        <w:ind w:firstLine="709"/>
        <w:rPr>
          <w:rFonts w:ascii="Times New Roman" w:hAnsi="Times New Roman" w:cs="Times New Roman"/>
          <w:sz w:val="28"/>
          <w:szCs w:val="28"/>
        </w:rPr>
      </w:pPr>
    </w:p>
    <w:p w14:paraId="0CD13DAC" w14:textId="77777777" w:rsidR="00856D14" w:rsidRPr="00011DBF" w:rsidRDefault="00856D14" w:rsidP="00D60694">
      <w:pPr>
        <w:pStyle w:val="a6"/>
        <w:ind w:firstLine="709"/>
        <w:rPr>
          <w:rFonts w:ascii="Times New Roman" w:hAnsi="Times New Roman" w:cs="Times New Roman"/>
          <w:sz w:val="28"/>
          <w:szCs w:val="28"/>
        </w:rPr>
      </w:pPr>
    </w:p>
    <w:p w14:paraId="0F256DDA" w14:textId="77777777" w:rsidR="00062EC5" w:rsidRPr="00011DBF" w:rsidRDefault="00062EC5" w:rsidP="00D60694">
      <w:pPr>
        <w:pStyle w:val="a6"/>
        <w:ind w:firstLine="709"/>
        <w:rPr>
          <w:rFonts w:ascii="Times New Roman" w:hAnsi="Times New Roman" w:cs="Times New Roman"/>
          <w:sz w:val="28"/>
          <w:szCs w:val="28"/>
        </w:rPr>
      </w:pPr>
    </w:p>
    <w:p w14:paraId="29F3EE15" w14:textId="77777777" w:rsidR="00062EC5" w:rsidRPr="00011DBF" w:rsidRDefault="00062EC5" w:rsidP="00D60694">
      <w:pPr>
        <w:pStyle w:val="a6"/>
        <w:ind w:firstLine="709"/>
        <w:rPr>
          <w:rFonts w:ascii="Times New Roman" w:hAnsi="Times New Roman" w:cs="Times New Roman"/>
          <w:sz w:val="28"/>
          <w:szCs w:val="28"/>
        </w:rPr>
      </w:pPr>
    </w:p>
    <w:p w14:paraId="2DE11B37" w14:textId="77777777" w:rsidR="00062EC5" w:rsidRPr="00011DBF" w:rsidRDefault="00062EC5" w:rsidP="00D60694">
      <w:pPr>
        <w:pStyle w:val="a6"/>
        <w:ind w:firstLine="709"/>
        <w:rPr>
          <w:rFonts w:ascii="Times New Roman" w:hAnsi="Times New Roman" w:cs="Times New Roman"/>
          <w:sz w:val="28"/>
          <w:szCs w:val="28"/>
        </w:rPr>
      </w:pPr>
    </w:p>
    <w:p w14:paraId="48CA26E2" w14:textId="77777777" w:rsidR="00062EC5" w:rsidRPr="00011DBF" w:rsidRDefault="00062EC5" w:rsidP="00D60694">
      <w:pPr>
        <w:pStyle w:val="a6"/>
        <w:ind w:firstLine="709"/>
        <w:rPr>
          <w:rFonts w:ascii="Times New Roman" w:hAnsi="Times New Roman" w:cs="Times New Roman"/>
          <w:sz w:val="28"/>
          <w:szCs w:val="28"/>
        </w:rPr>
      </w:pPr>
    </w:p>
    <w:p w14:paraId="6E8B1C5B" w14:textId="77777777" w:rsidR="00062EC5" w:rsidRPr="00011DBF" w:rsidRDefault="00856D14" w:rsidP="00062EC5">
      <w:pPr>
        <w:pStyle w:val="a6"/>
        <w:jc w:val="center"/>
        <w:rPr>
          <w:rFonts w:ascii="Times New Roman" w:hAnsi="Times New Roman" w:cs="Times New Roman"/>
          <w:sz w:val="28"/>
          <w:szCs w:val="28"/>
        </w:rPr>
      </w:pPr>
      <w:r w:rsidRPr="00011DBF">
        <w:rPr>
          <w:rFonts w:ascii="Times New Roman" w:hAnsi="Times New Roman" w:cs="Times New Roman"/>
          <w:sz w:val="28"/>
          <w:szCs w:val="28"/>
        </w:rPr>
        <w:t xml:space="preserve">Республика Казахстан </w:t>
      </w:r>
    </w:p>
    <w:p w14:paraId="465B229A" w14:textId="69CBC179" w:rsidR="00D86B8C" w:rsidRPr="00011DBF" w:rsidRDefault="00856D14" w:rsidP="00062EC5">
      <w:pPr>
        <w:pStyle w:val="a6"/>
        <w:jc w:val="center"/>
        <w:rPr>
          <w:rFonts w:ascii="Times New Roman" w:hAnsi="Times New Roman" w:cs="Times New Roman"/>
          <w:sz w:val="28"/>
          <w:szCs w:val="28"/>
        </w:rPr>
      </w:pPr>
      <w:r w:rsidRPr="00011DBF">
        <w:rPr>
          <w:rFonts w:ascii="Times New Roman" w:hAnsi="Times New Roman" w:cs="Times New Roman"/>
          <w:sz w:val="28"/>
          <w:szCs w:val="28"/>
        </w:rPr>
        <w:t>Астана, 202</w:t>
      </w:r>
      <w:r w:rsidR="00D86B8C" w:rsidRPr="00011DBF">
        <w:rPr>
          <w:rFonts w:ascii="Times New Roman" w:hAnsi="Times New Roman" w:cs="Times New Roman"/>
          <w:sz w:val="28"/>
          <w:szCs w:val="28"/>
        </w:rPr>
        <w:t>3</w:t>
      </w:r>
      <w:r w:rsidR="00D86B8C" w:rsidRPr="00011DBF">
        <w:rPr>
          <w:rFonts w:ascii="Times New Roman" w:hAnsi="Times New Roman" w:cs="Times New Roman"/>
          <w:sz w:val="28"/>
          <w:szCs w:val="28"/>
        </w:rPr>
        <w:br w:type="page"/>
      </w:r>
    </w:p>
    <w:p w14:paraId="5DE632D7" w14:textId="1DE125BA" w:rsidR="00A63CD5" w:rsidRPr="00011DBF" w:rsidRDefault="00A63CD5" w:rsidP="00462803">
      <w:pPr>
        <w:pStyle w:val="zw-paragraph"/>
        <w:tabs>
          <w:tab w:val="left" w:pos="993"/>
        </w:tabs>
        <w:spacing w:before="0" w:beforeAutospacing="0" w:after="0" w:afterAutospacing="0"/>
        <w:jc w:val="center"/>
        <w:outlineLvl w:val="0"/>
        <w:rPr>
          <w:b/>
          <w:bCs/>
          <w:sz w:val="28"/>
          <w:szCs w:val="28"/>
        </w:rPr>
      </w:pPr>
      <w:bookmarkStart w:id="2" w:name="_Toc137986560"/>
      <w:bookmarkStart w:id="3" w:name="_Toc141628315"/>
      <w:r w:rsidRPr="00011DBF">
        <w:rPr>
          <w:b/>
          <w:bCs/>
          <w:sz w:val="28"/>
          <w:szCs w:val="28"/>
        </w:rPr>
        <w:lastRenderedPageBreak/>
        <w:t>СОДЕРЖАНИЕ</w:t>
      </w:r>
      <w:bookmarkEnd w:id="2"/>
      <w:bookmarkEnd w:id="3"/>
    </w:p>
    <w:p w14:paraId="3F367958" w14:textId="7289A0A0" w:rsidR="00496631" w:rsidRPr="00011DBF" w:rsidRDefault="00496631" w:rsidP="00D60694">
      <w:pPr>
        <w:ind w:firstLine="709"/>
        <w:rPr>
          <w:rFonts w:ascii="Times New Roman" w:hAnsi="Times New Roman" w:cs="Times New Roman"/>
          <w:b/>
          <w:bCs/>
          <w:sz w:val="28"/>
          <w:szCs w:val="28"/>
        </w:rPr>
      </w:pPr>
    </w:p>
    <w:p w14:paraId="57466A3B" w14:textId="7D590309" w:rsidR="00FC2D02" w:rsidRPr="00FC2D02" w:rsidRDefault="00E76181">
      <w:pPr>
        <w:pStyle w:val="12"/>
        <w:rPr>
          <w:rFonts w:asciiTheme="minorHAnsi" w:hAnsiTheme="minorHAnsi" w:cstheme="minorBidi"/>
          <w:b w:val="0"/>
          <w:bCs w:val="0"/>
          <w:sz w:val="22"/>
          <w:lang w:val="ru-RU" w:eastAsia="ru-RU"/>
        </w:rPr>
      </w:pPr>
      <w:r w:rsidRPr="00011DBF">
        <w:rPr>
          <w:b w:val="0"/>
          <w:bCs w:val="0"/>
          <w:szCs w:val="28"/>
        </w:rPr>
        <w:fldChar w:fldCharType="begin"/>
      </w:r>
      <w:r w:rsidRPr="00011DBF">
        <w:rPr>
          <w:b w:val="0"/>
          <w:bCs w:val="0"/>
          <w:szCs w:val="28"/>
          <w:lang w:val="ru-RU"/>
        </w:rPr>
        <w:instrText xml:space="preserve"> </w:instrText>
      </w:r>
      <w:r w:rsidRPr="00011DBF">
        <w:rPr>
          <w:b w:val="0"/>
          <w:bCs w:val="0"/>
          <w:szCs w:val="28"/>
        </w:rPr>
        <w:instrText>TOC</w:instrText>
      </w:r>
      <w:r w:rsidRPr="00011DBF">
        <w:rPr>
          <w:b w:val="0"/>
          <w:bCs w:val="0"/>
          <w:szCs w:val="28"/>
          <w:lang w:val="ru-RU"/>
        </w:rPr>
        <w:instrText xml:space="preserve"> \</w:instrText>
      </w:r>
      <w:r w:rsidRPr="00011DBF">
        <w:rPr>
          <w:b w:val="0"/>
          <w:bCs w:val="0"/>
          <w:szCs w:val="28"/>
        </w:rPr>
        <w:instrText>o</w:instrText>
      </w:r>
      <w:r w:rsidRPr="00011DBF">
        <w:rPr>
          <w:b w:val="0"/>
          <w:bCs w:val="0"/>
          <w:szCs w:val="28"/>
          <w:lang w:val="ru-RU"/>
        </w:rPr>
        <w:instrText xml:space="preserve"> "1-3" </w:instrText>
      </w:r>
      <w:r w:rsidRPr="00011DBF">
        <w:rPr>
          <w:b w:val="0"/>
          <w:bCs w:val="0"/>
          <w:szCs w:val="28"/>
        </w:rPr>
        <w:fldChar w:fldCharType="separate"/>
      </w:r>
      <w:r w:rsidR="00FC2D02" w:rsidRPr="00FC2D02">
        <w:rPr>
          <w:lang w:val="ru-RU"/>
        </w:rPr>
        <w:t>НОРМАТИВНЫЕ ССЫЛКИ</w:t>
      </w:r>
      <w:r w:rsidR="00FC2D02" w:rsidRPr="00FC2D02">
        <w:rPr>
          <w:b w:val="0"/>
          <w:lang w:val="ru-RU"/>
        </w:rPr>
        <w:tab/>
      </w:r>
      <w:r w:rsidR="00FC2D02" w:rsidRPr="00FC2D02">
        <w:rPr>
          <w:b w:val="0"/>
        </w:rPr>
        <w:fldChar w:fldCharType="begin"/>
      </w:r>
      <w:r w:rsidR="00FC2D02" w:rsidRPr="00FC2D02">
        <w:rPr>
          <w:b w:val="0"/>
          <w:lang w:val="ru-RU"/>
        </w:rPr>
        <w:instrText xml:space="preserve"> </w:instrText>
      </w:r>
      <w:r w:rsidR="00FC2D02" w:rsidRPr="00FC2D02">
        <w:rPr>
          <w:b w:val="0"/>
        </w:rPr>
        <w:instrText>PAGEREF</w:instrText>
      </w:r>
      <w:r w:rsidR="00FC2D02" w:rsidRPr="00FC2D02">
        <w:rPr>
          <w:b w:val="0"/>
          <w:lang w:val="ru-RU"/>
        </w:rPr>
        <w:instrText xml:space="preserve"> _</w:instrText>
      </w:r>
      <w:r w:rsidR="00FC2D02" w:rsidRPr="00FC2D02">
        <w:rPr>
          <w:b w:val="0"/>
        </w:rPr>
        <w:instrText>Toc</w:instrText>
      </w:r>
      <w:r w:rsidR="00FC2D02" w:rsidRPr="00FC2D02">
        <w:rPr>
          <w:b w:val="0"/>
          <w:lang w:val="ru-RU"/>
        </w:rPr>
        <w:instrText>146774241 \</w:instrText>
      </w:r>
      <w:r w:rsidR="00FC2D02" w:rsidRPr="00FC2D02">
        <w:rPr>
          <w:b w:val="0"/>
        </w:rPr>
        <w:instrText>h</w:instrText>
      </w:r>
      <w:r w:rsidR="00FC2D02" w:rsidRPr="00FC2D02">
        <w:rPr>
          <w:b w:val="0"/>
          <w:lang w:val="ru-RU"/>
        </w:rPr>
        <w:instrText xml:space="preserve"> </w:instrText>
      </w:r>
      <w:r w:rsidR="00FC2D02" w:rsidRPr="00FC2D02">
        <w:rPr>
          <w:b w:val="0"/>
        </w:rPr>
      </w:r>
      <w:r w:rsidR="00FC2D02" w:rsidRPr="00FC2D02">
        <w:rPr>
          <w:b w:val="0"/>
        </w:rPr>
        <w:fldChar w:fldCharType="separate"/>
      </w:r>
      <w:r w:rsidR="00285A6A" w:rsidRPr="00285A6A">
        <w:rPr>
          <w:b w:val="0"/>
          <w:lang w:val="ru-RU"/>
        </w:rPr>
        <w:t>4</w:t>
      </w:r>
      <w:r w:rsidR="00FC2D02" w:rsidRPr="00FC2D02">
        <w:rPr>
          <w:b w:val="0"/>
        </w:rPr>
        <w:fldChar w:fldCharType="end"/>
      </w:r>
    </w:p>
    <w:p w14:paraId="436640AF" w14:textId="6FAB6371" w:rsidR="00FC2D02" w:rsidRPr="00FC2D02" w:rsidRDefault="00FC2D02">
      <w:pPr>
        <w:pStyle w:val="12"/>
        <w:rPr>
          <w:rFonts w:asciiTheme="minorHAnsi" w:hAnsiTheme="minorHAnsi" w:cstheme="minorBidi"/>
          <w:b w:val="0"/>
          <w:bCs w:val="0"/>
          <w:sz w:val="22"/>
          <w:lang w:val="ru-RU" w:eastAsia="ru-RU"/>
        </w:rPr>
      </w:pPr>
      <w:r w:rsidRPr="00FC2D02">
        <w:rPr>
          <w:lang w:val="ru-RU"/>
        </w:rPr>
        <w:t>ОПРЕДЕЛЕНИЯ</w:t>
      </w:r>
      <w:r w:rsidRPr="00FC2D02">
        <w:rPr>
          <w:b w:val="0"/>
          <w:lang w:val="ru-RU"/>
        </w:rPr>
        <w:tab/>
      </w:r>
      <w:r w:rsidRPr="00FC2D02">
        <w:rPr>
          <w:b w:val="0"/>
        </w:rPr>
        <w:fldChar w:fldCharType="begin"/>
      </w:r>
      <w:r w:rsidRPr="00FC2D02">
        <w:rPr>
          <w:b w:val="0"/>
          <w:lang w:val="ru-RU"/>
        </w:rPr>
        <w:instrText xml:space="preserve"> </w:instrText>
      </w:r>
      <w:r w:rsidRPr="00FC2D02">
        <w:rPr>
          <w:b w:val="0"/>
        </w:rPr>
        <w:instrText>PAGEREF</w:instrText>
      </w:r>
      <w:r w:rsidRPr="00FC2D02">
        <w:rPr>
          <w:b w:val="0"/>
          <w:lang w:val="ru-RU"/>
        </w:rPr>
        <w:instrText xml:space="preserve"> _</w:instrText>
      </w:r>
      <w:r w:rsidRPr="00FC2D02">
        <w:rPr>
          <w:b w:val="0"/>
        </w:rPr>
        <w:instrText>Toc</w:instrText>
      </w:r>
      <w:r w:rsidRPr="00FC2D02">
        <w:rPr>
          <w:b w:val="0"/>
          <w:lang w:val="ru-RU"/>
        </w:rPr>
        <w:instrText>146774242 \</w:instrText>
      </w:r>
      <w:r w:rsidRPr="00FC2D02">
        <w:rPr>
          <w:b w:val="0"/>
        </w:rPr>
        <w:instrText>h</w:instrText>
      </w:r>
      <w:r w:rsidRPr="00FC2D02">
        <w:rPr>
          <w:b w:val="0"/>
          <w:lang w:val="ru-RU"/>
        </w:rPr>
        <w:instrText xml:space="preserve"> </w:instrText>
      </w:r>
      <w:r w:rsidRPr="00FC2D02">
        <w:rPr>
          <w:b w:val="0"/>
        </w:rPr>
      </w:r>
      <w:r w:rsidRPr="00FC2D02">
        <w:rPr>
          <w:b w:val="0"/>
        </w:rPr>
        <w:fldChar w:fldCharType="separate"/>
      </w:r>
      <w:r w:rsidR="00285A6A" w:rsidRPr="00285A6A">
        <w:rPr>
          <w:b w:val="0"/>
          <w:lang w:val="ru-RU"/>
        </w:rPr>
        <w:t>7</w:t>
      </w:r>
      <w:r w:rsidRPr="00FC2D02">
        <w:rPr>
          <w:b w:val="0"/>
        </w:rPr>
        <w:fldChar w:fldCharType="end"/>
      </w:r>
    </w:p>
    <w:p w14:paraId="44CC5EF4" w14:textId="78D60042" w:rsidR="00FC2D02" w:rsidRDefault="00FC2D02">
      <w:pPr>
        <w:pStyle w:val="12"/>
        <w:rPr>
          <w:rFonts w:asciiTheme="minorHAnsi" w:hAnsiTheme="minorHAnsi" w:cstheme="minorBidi"/>
          <w:b w:val="0"/>
          <w:bCs w:val="0"/>
          <w:sz w:val="22"/>
          <w:lang w:val="ru-RU" w:eastAsia="ru-RU"/>
        </w:rPr>
      </w:pPr>
      <w:r w:rsidRPr="00FC2D02">
        <w:rPr>
          <w:lang w:val="ru-RU"/>
        </w:rPr>
        <w:t>ОБОЗНАЧЕНИЯ И СОКРАЩЕНИЯ</w:t>
      </w:r>
      <w:r w:rsidRPr="00FC2D02">
        <w:rPr>
          <w:lang w:val="ru-RU"/>
        </w:rPr>
        <w:tab/>
      </w:r>
      <w:r>
        <w:fldChar w:fldCharType="begin"/>
      </w:r>
      <w:r w:rsidRPr="00FC2D02">
        <w:rPr>
          <w:lang w:val="ru-RU"/>
        </w:rPr>
        <w:instrText xml:space="preserve"> </w:instrText>
      </w:r>
      <w:r>
        <w:instrText>PAGEREF</w:instrText>
      </w:r>
      <w:r w:rsidRPr="00FC2D02">
        <w:rPr>
          <w:lang w:val="ru-RU"/>
        </w:rPr>
        <w:instrText xml:space="preserve"> _</w:instrText>
      </w:r>
      <w:r>
        <w:instrText>Toc</w:instrText>
      </w:r>
      <w:r w:rsidRPr="00FC2D02">
        <w:rPr>
          <w:lang w:val="ru-RU"/>
        </w:rPr>
        <w:instrText>146774243 \</w:instrText>
      </w:r>
      <w:r>
        <w:instrText>h</w:instrText>
      </w:r>
      <w:r w:rsidRPr="00FC2D02">
        <w:rPr>
          <w:lang w:val="ru-RU"/>
        </w:rPr>
        <w:instrText xml:space="preserve"> </w:instrText>
      </w:r>
      <w:r>
        <w:fldChar w:fldCharType="separate"/>
      </w:r>
      <w:r w:rsidR="00285A6A" w:rsidRPr="00285A6A">
        <w:rPr>
          <w:lang w:val="ru-RU"/>
        </w:rPr>
        <w:t>10</w:t>
      </w:r>
      <w:r>
        <w:fldChar w:fldCharType="end"/>
      </w:r>
    </w:p>
    <w:p w14:paraId="6F638743" w14:textId="33264E5B" w:rsidR="00FC2D02" w:rsidRPr="00FC2D02" w:rsidRDefault="00FC2D02">
      <w:pPr>
        <w:pStyle w:val="12"/>
        <w:rPr>
          <w:rFonts w:asciiTheme="minorHAnsi" w:hAnsiTheme="minorHAnsi" w:cstheme="minorBidi"/>
          <w:b w:val="0"/>
          <w:bCs w:val="0"/>
          <w:sz w:val="22"/>
          <w:lang w:val="ru-RU" w:eastAsia="ru-RU"/>
        </w:rPr>
      </w:pPr>
      <w:r w:rsidRPr="00FC2D02">
        <w:rPr>
          <w:lang w:val="ru-RU"/>
        </w:rPr>
        <w:t xml:space="preserve">1 ЭФФЕКТИВНОСТЬ ПРОГРАММ УКРЕПЛЕНИЯ ЗДОРОВЬЯ ДЕТЕЙ С ИСПОЛЬЗОВАНИЕМ КОНЦЕПЦИИ ВОЗ ШКОЛЫ, СПОСОБСТВУЮЩИЕ УКРЕПЛЕНИЮ ЗДОРОВЬЯ </w:t>
      </w:r>
      <w:r w:rsidRPr="00FC2D02">
        <w:rPr>
          <w:b w:val="0"/>
          <w:lang w:val="ru-RU"/>
        </w:rPr>
        <w:t>(обзор литературы)</w:t>
      </w:r>
      <w:r w:rsidRPr="00FC2D02">
        <w:rPr>
          <w:b w:val="0"/>
          <w:lang w:val="ru-RU"/>
        </w:rPr>
        <w:tab/>
      </w:r>
      <w:r w:rsidRPr="00FC2D02">
        <w:rPr>
          <w:b w:val="0"/>
        </w:rPr>
        <w:fldChar w:fldCharType="begin"/>
      </w:r>
      <w:r w:rsidRPr="00FC2D02">
        <w:rPr>
          <w:b w:val="0"/>
          <w:lang w:val="ru-RU"/>
        </w:rPr>
        <w:instrText xml:space="preserve"> </w:instrText>
      </w:r>
      <w:r w:rsidRPr="00FC2D02">
        <w:rPr>
          <w:b w:val="0"/>
        </w:rPr>
        <w:instrText>PAGEREF</w:instrText>
      </w:r>
      <w:r w:rsidRPr="00FC2D02">
        <w:rPr>
          <w:b w:val="0"/>
          <w:lang w:val="ru-RU"/>
        </w:rPr>
        <w:instrText xml:space="preserve"> _</w:instrText>
      </w:r>
      <w:r w:rsidRPr="00FC2D02">
        <w:rPr>
          <w:b w:val="0"/>
        </w:rPr>
        <w:instrText>Toc</w:instrText>
      </w:r>
      <w:r w:rsidRPr="00FC2D02">
        <w:rPr>
          <w:b w:val="0"/>
          <w:lang w:val="ru-RU"/>
        </w:rPr>
        <w:instrText>146774244 \</w:instrText>
      </w:r>
      <w:r w:rsidRPr="00FC2D02">
        <w:rPr>
          <w:b w:val="0"/>
        </w:rPr>
        <w:instrText>h</w:instrText>
      </w:r>
      <w:r w:rsidRPr="00FC2D02">
        <w:rPr>
          <w:b w:val="0"/>
          <w:lang w:val="ru-RU"/>
        </w:rPr>
        <w:instrText xml:space="preserve"> </w:instrText>
      </w:r>
      <w:r w:rsidRPr="00FC2D02">
        <w:rPr>
          <w:b w:val="0"/>
        </w:rPr>
      </w:r>
      <w:r w:rsidRPr="00FC2D02">
        <w:rPr>
          <w:b w:val="0"/>
        </w:rPr>
        <w:fldChar w:fldCharType="separate"/>
      </w:r>
      <w:r w:rsidR="00285A6A" w:rsidRPr="00285A6A">
        <w:rPr>
          <w:b w:val="0"/>
          <w:lang w:val="ru-RU"/>
        </w:rPr>
        <w:t>17</w:t>
      </w:r>
      <w:r w:rsidRPr="00FC2D02">
        <w:rPr>
          <w:b w:val="0"/>
        </w:rPr>
        <w:fldChar w:fldCharType="end"/>
      </w:r>
    </w:p>
    <w:p w14:paraId="58490043" w14:textId="057DAC1E" w:rsidR="00FC2D02" w:rsidRPr="00FC2D02" w:rsidRDefault="00FC2D02" w:rsidP="00C94C4B">
      <w:pPr>
        <w:pStyle w:val="21"/>
        <w:rPr>
          <w:rFonts w:asciiTheme="minorHAnsi" w:eastAsiaTheme="minorEastAsia" w:hAnsiTheme="minorHAnsi" w:cstheme="minorBidi"/>
          <w:sz w:val="22"/>
        </w:rPr>
      </w:pPr>
      <w:r w:rsidRPr="00FC2D02">
        <w:t>1.1 Опыт прогрессивных стран в методах оценки эффективности программ укрепления здоровья детей в школьной среде</w:t>
      </w:r>
      <w:r w:rsidRPr="00FC2D02">
        <w:tab/>
      </w:r>
      <w:r w:rsidRPr="00FC2D02">
        <w:fldChar w:fldCharType="begin"/>
      </w:r>
      <w:r w:rsidRPr="00FC2D02">
        <w:instrText xml:space="preserve"> PAGEREF _Toc146774245 \h </w:instrText>
      </w:r>
      <w:r w:rsidRPr="00FC2D02">
        <w:fldChar w:fldCharType="separate"/>
      </w:r>
      <w:r w:rsidR="00285A6A">
        <w:t>17</w:t>
      </w:r>
      <w:r w:rsidRPr="00FC2D02">
        <w:fldChar w:fldCharType="end"/>
      </w:r>
    </w:p>
    <w:p w14:paraId="039BEBFA" w14:textId="69E4453E" w:rsidR="00FC2D02" w:rsidRDefault="00FC2D02">
      <w:pPr>
        <w:pStyle w:val="31"/>
        <w:tabs>
          <w:tab w:val="right" w:leader="dot" w:pos="9629"/>
        </w:tabs>
        <w:rPr>
          <w:rFonts w:asciiTheme="minorHAnsi" w:hAnsiTheme="minorHAnsi" w:cstheme="minorBidi"/>
          <w:noProof/>
          <w:sz w:val="22"/>
          <w:lang w:val="ru-RU" w:eastAsia="ru-RU"/>
        </w:rPr>
      </w:pPr>
      <w:r w:rsidRPr="00FC2D02">
        <w:rPr>
          <w:bCs/>
          <w:noProof/>
          <w:lang w:val="ru-RU"/>
        </w:rPr>
        <w:t>1.1.1 Протокол проведения литературного обзора</w:t>
      </w:r>
      <w:r w:rsidRPr="00FC2D02">
        <w:rPr>
          <w:noProof/>
          <w:lang w:val="ru-RU"/>
        </w:rPr>
        <w:tab/>
      </w:r>
      <w:r>
        <w:rPr>
          <w:noProof/>
        </w:rPr>
        <w:fldChar w:fldCharType="begin"/>
      </w:r>
      <w:r w:rsidRPr="00FC2D02">
        <w:rPr>
          <w:noProof/>
          <w:lang w:val="ru-RU"/>
        </w:rPr>
        <w:instrText xml:space="preserve"> </w:instrText>
      </w:r>
      <w:r>
        <w:rPr>
          <w:noProof/>
        </w:rPr>
        <w:instrText>PAGEREF</w:instrText>
      </w:r>
      <w:r w:rsidRPr="00FC2D02">
        <w:rPr>
          <w:noProof/>
          <w:lang w:val="ru-RU"/>
        </w:rPr>
        <w:instrText xml:space="preserve"> _</w:instrText>
      </w:r>
      <w:r>
        <w:rPr>
          <w:noProof/>
        </w:rPr>
        <w:instrText>Toc</w:instrText>
      </w:r>
      <w:r w:rsidRPr="00FC2D02">
        <w:rPr>
          <w:noProof/>
          <w:lang w:val="ru-RU"/>
        </w:rPr>
        <w:instrText>146774246 \</w:instrText>
      </w:r>
      <w:r>
        <w:rPr>
          <w:noProof/>
        </w:rPr>
        <w:instrText>h</w:instrText>
      </w:r>
      <w:r w:rsidRPr="00FC2D02">
        <w:rPr>
          <w:noProof/>
          <w:lang w:val="ru-RU"/>
        </w:rPr>
        <w:instrText xml:space="preserve"> </w:instrText>
      </w:r>
      <w:r>
        <w:rPr>
          <w:noProof/>
        </w:rPr>
      </w:r>
      <w:r>
        <w:rPr>
          <w:noProof/>
        </w:rPr>
        <w:fldChar w:fldCharType="separate"/>
      </w:r>
      <w:r w:rsidR="00285A6A" w:rsidRPr="00285A6A">
        <w:rPr>
          <w:noProof/>
          <w:lang w:val="ru-RU"/>
        </w:rPr>
        <w:t>19</w:t>
      </w:r>
      <w:r>
        <w:rPr>
          <w:noProof/>
        </w:rPr>
        <w:fldChar w:fldCharType="end"/>
      </w:r>
    </w:p>
    <w:p w14:paraId="0FB87CF0" w14:textId="65047BC9" w:rsidR="00FC2D02" w:rsidRDefault="00FC2D02">
      <w:pPr>
        <w:pStyle w:val="31"/>
        <w:tabs>
          <w:tab w:val="right" w:leader="dot" w:pos="9629"/>
        </w:tabs>
        <w:rPr>
          <w:rFonts w:asciiTheme="minorHAnsi" w:hAnsiTheme="minorHAnsi" w:cstheme="minorBidi"/>
          <w:noProof/>
          <w:sz w:val="22"/>
          <w:lang w:val="ru-RU" w:eastAsia="ru-RU"/>
        </w:rPr>
      </w:pPr>
      <w:r w:rsidRPr="00FC2D02">
        <w:rPr>
          <w:rFonts w:eastAsia="Times New Roman"/>
          <w:bCs/>
          <w:noProof/>
          <w:lang w:val="ru-RU" w:eastAsia="ru-RU"/>
        </w:rPr>
        <w:t>1.1.2 Методы поиска</w:t>
      </w:r>
      <w:r w:rsidRPr="00FC2D02">
        <w:rPr>
          <w:noProof/>
          <w:lang w:val="ru-RU"/>
        </w:rPr>
        <w:tab/>
      </w:r>
      <w:r>
        <w:rPr>
          <w:noProof/>
        </w:rPr>
        <w:fldChar w:fldCharType="begin"/>
      </w:r>
      <w:r w:rsidRPr="00FC2D02">
        <w:rPr>
          <w:noProof/>
          <w:lang w:val="ru-RU"/>
        </w:rPr>
        <w:instrText xml:space="preserve"> </w:instrText>
      </w:r>
      <w:r>
        <w:rPr>
          <w:noProof/>
        </w:rPr>
        <w:instrText>PAGEREF</w:instrText>
      </w:r>
      <w:r w:rsidRPr="00FC2D02">
        <w:rPr>
          <w:noProof/>
          <w:lang w:val="ru-RU"/>
        </w:rPr>
        <w:instrText xml:space="preserve"> _</w:instrText>
      </w:r>
      <w:r>
        <w:rPr>
          <w:noProof/>
        </w:rPr>
        <w:instrText>Toc</w:instrText>
      </w:r>
      <w:r w:rsidRPr="00FC2D02">
        <w:rPr>
          <w:noProof/>
          <w:lang w:val="ru-RU"/>
        </w:rPr>
        <w:instrText>146774247 \</w:instrText>
      </w:r>
      <w:r>
        <w:rPr>
          <w:noProof/>
        </w:rPr>
        <w:instrText>h</w:instrText>
      </w:r>
      <w:r w:rsidRPr="00FC2D02">
        <w:rPr>
          <w:noProof/>
          <w:lang w:val="ru-RU"/>
        </w:rPr>
        <w:instrText xml:space="preserve"> </w:instrText>
      </w:r>
      <w:r>
        <w:rPr>
          <w:noProof/>
        </w:rPr>
      </w:r>
      <w:r>
        <w:rPr>
          <w:noProof/>
        </w:rPr>
        <w:fldChar w:fldCharType="separate"/>
      </w:r>
      <w:r w:rsidR="00285A6A" w:rsidRPr="00285A6A">
        <w:rPr>
          <w:noProof/>
          <w:lang w:val="ru-RU"/>
        </w:rPr>
        <w:t>19</w:t>
      </w:r>
      <w:r>
        <w:rPr>
          <w:noProof/>
        </w:rPr>
        <w:fldChar w:fldCharType="end"/>
      </w:r>
    </w:p>
    <w:p w14:paraId="339DAF9F" w14:textId="43EF7AEA" w:rsidR="00FC2D02" w:rsidRDefault="00FC2D02">
      <w:pPr>
        <w:pStyle w:val="31"/>
        <w:tabs>
          <w:tab w:val="right" w:leader="dot" w:pos="9629"/>
        </w:tabs>
        <w:rPr>
          <w:rFonts w:asciiTheme="minorHAnsi" w:hAnsiTheme="minorHAnsi" w:cstheme="minorBidi"/>
          <w:noProof/>
          <w:sz w:val="22"/>
          <w:lang w:val="ru-RU" w:eastAsia="ru-RU"/>
        </w:rPr>
      </w:pPr>
      <w:r w:rsidRPr="00FC2D02">
        <w:rPr>
          <w:rFonts w:eastAsia="Times New Roman"/>
          <w:bCs/>
          <w:noProof/>
          <w:lang w:val="ru-RU" w:eastAsia="ru-RU"/>
        </w:rPr>
        <w:t>1.1.3 Критерии отбора</w:t>
      </w:r>
      <w:r w:rsidRPr="00FC2D02">
        <w:rPr>
          <w:noProof/>
          <w:lang w:val="ru-RU"/>
        </w:rPr>
        <w:tab/>
      </w:r>
      <w:r>
        <w:rPr>
          <w:noProof/>
        </w:rPr>
        <w:fldChar w:fldCharType="begin"/>
      </w:r>
      <w:r w:rsidRPr="00FC2D02">
        <w:rPr>
          <w:noProof/>
          <w:lang w:val="ru-RU"/>
        </w:rPr>
        <w:instrText xml:space="preserve"> </w:instrText>
      </w:r>
      <w:r>
        <w:rPr>
          <w:noProof/>
        </w:rPr>
        <w:instrText>PAGEREF</w:instrText>
      </w:r>
      <w:r w:rsidRPr="00FC2D02">
        <w:rPr>
          <w:noProof/>
          <w:lang w:val="ru-RU"/>
        </w:rPr>
        <w:instrText xml:space="preserve"> _</w:instrText>
      </w:r>
      <w:r>
        <w:rPr>
          <w:noProof/>
        </w:rPr>
        <w:instrText>Toc</w:instrText>
      </w:r>
      <w:r w:rsidRPr="00FC2D02">
        <w:rPr>
          <w:noProof/>
          <w:lang w:val="ru-RU"/>
        </w:rPr>
        <w:instrText>146774248 \</w:instrText>
      </w:r>
      <w:r>
        <w:rPr>
          <w:noProof/>
        </w:rPr>
        <w:instrText>h</w:instrText>
      </w:r>
      <w:r w:rsidRPr="00FC2D02">
        <w:rPr>
          <w:noProof/>
          <w:lang w:val="ru-RU"/>
        </w:rPr>
        <w:instrText xml:space="preserve"> </w:instrText>
      </w:r>
      <w:r>
        <w:rPr>
          <w:noProof/>
        </w:rPr>
      </w:r>
      <w:r>
        <w:rPr>
          <w:noProof/>
        </w:rPr>
        <w:fldChar w:fldCharType="separate"/>
      </w:r>
      <w:r w:rsidR="00285A6A" w:rsidRPr="006623B2">
        <w:rPr>
          <w:noProof/>
          <w:lang w:val="ru-RU"/>
        </w:rPr>
        <w:t>20</w:t>
      </w:r>
      <w:r>
        <w:rPr>
          <w:noProof/>
        </w:rPr>
        <w:fldChar w:fldCharType="end"/>
      </w:r>
    </w:p>
    <w:p w14:paraId="43673596" w14:textId="42DD1D55" w:rsidR="00FC2D02" w:rsidRDefault="00FC2D02">
      <w:pPr>
        <w:pStyle w:val="31"/>
        <w:tabs>
          <w:tab w:val="right" w:leader="dot" w:pos="9629"/>
        </w:tabs>
        <w:rPr>
          <w:rFonts w:asciiTheme="minorHAnsi" w:hAnsiTheme="minorHAnsi" w:cstheme="minorBidi"/>
          <w:noProof/>
          <w:sz w:val="22"/>
          <w:lang w:val="ru-RU" w:eastAsia="ru-RU"/>
        </w:rPr>
      </w:pPr>
      <w:r w:rsidRPr="00FC2D02">
        <w:rPr>
          <w:rFonts w:eastAsia="Times New Roman"/>
          <w:bCs/>
          <w:noProof/>
          <w:lang w:val="ru-RU" w:eastAsia="ru-RU"/>
        </w:rPr>
        <w:t>1.1.4 Результаты литературного обзора</w:t>
      </w:r>
      <w:r w:rsidRPr="00FC2D02">
        <w:rPr>
          <w:noProof/>
          <w:lang w:val="ru-RU"/>
        </w:rPr>
        <w:tab/>
      </w:r>
      <w:r>
        <w:rPr>
          <w:noProof/>
        </w:rPr>
        <w:fldChar w:fldCharType="begin"/>
      </w:r>
      <w:r w:rsidRPr="00FC2D02">
        <w:rPr>
          <w:noProof/>
          <w:lang w:val="ru-RU"/>
        </w:rPr>
        <w:instrText xml:space="preserve"> </w:instrText>
      </w:r>
      <w:r>
        <w:rPr>
          <w:noProof/>
        </w:rPr>
        <w:instrText>PAGEREF</w:instrText>
      </w:r>
      <w:r w:rsidRPr="00FC2D02">
        <w:rPr>
          <w:noProof/>
          <w:lang w:val="ru-RU"/>
        </w:rPr>
        <w:instrText xml:space="preserve"> _</w:instrText>
      </w:r>
      <w:r>
        <w:rPr>
          <w:noProof/>
        </w:rPr>
        <w:instrText>Toc</w:instrText>
      </w:r>
      <w:r w:rsidRPr="00FC2D02">
        <w:rPr>
          <w:noProof/>
          <w:lang w:val="ru-RU"/>
        </w:rPr>
        <w:instrText>146774249 \</w:instrText>
      </w:r>
      <w:r>
        <w:rPr>
          <w:noProof/>
        </w:rPr>
        <w:instrText>h</w:instrText>
      </w:r>
      <w:r w:rsidRPr="00FC2D02">
        <w:rPr>
          <w:noProof/>
          <w:lang w:val="ru-RU"/>
        </w:rPr>
        <w:instrText xml:space="preserve"> </w:instrText>
      </w:r>
      <w:r>
        <w:rPr>
          <w:noProof/>
        </w:rPr>
      </w:r>
      <w:r>
        <w:rPr>
          <w:noProof/>
        </w:rPr>
        <w:fldChar w:fldCharType="separate"/>
      </w:r>
      <w:r w:rsidR="00285A6A" w:rsidRPr="00285A6A">
        <w:rPr>
          <w:noProof/>
          <w:lang w:val="ru-RU"/>
        </w:rPr>
        <w:t>20</w:t>
      </w:r>
      <w:r>
        <w:rPr>
          <w:noProof/>
        </w:rPr>
        <w:fldChar w:fldCharType="end"/>
      </w:r>
    </w:p>
    <w:p w14:paraId="697F98A0" w14:textId="1EF67BF4" w:rsidR="00FC2D02" w:rsidRDefault="00FC2D02" w:rsidP="00C94C4B">
      <w:pPr>
        <w:pStyle w:val="21"/>
        <w:rPr>
          <w:rFonts w:asciiTheme="minorHAnsi" w:eastAsiaTheme="minorEastAsia" w:hAnsiTheme="minorHAnsi" w:cstheme="minorBidi"/>
          <w:sz w:val="22"/>
        </w:rPr>
      </w:pPr>
      <w:r w:rsidRPr="000847A4">
        <w:t>1.2 Анализ потенциала национальной системы школьного здравоохранения для реализации принципов Школ, способствующих укреплению здоровья</w:t>
      </w:r>
      <w:r>
        <w:tab/>
      </w:r>
      <w:r>
        <w:fldChar w:fldCharType="begin"/>
      </w:r>
      <w:r>
        <w:instrText xml:space="preserve"> PAGEREF _Toc146774250 \h </w:instrText>
      </w:r>
      <w:r>
        <w:fldChar w:fldCharType="separate"/>
      </w:r>
      <w:r w:rsidR="00285A6A">
        <w:t>26</w:t>
      </w:r>
      <w:r>
        <w:fldChar w:fldCharType="end"/>
      </w:r>
    </w:p>
    <w:p w14:paraId="5F0F29DC" w14:textId="592B1A28" w:rsidR="00FC2D02" w:rsidRDefault="00FC2D02">
      <w:pPr>
        <w:pStyle w:val="31"/>
        <w:tabs>
          <w:tab w:val="right" w:leader="dot" w:pos="9629"/>
        </w:tabs>
        <w:rPr>
          <w:rFonts w:asciiTheme="minorHAnsi" w:hAnsiTheme="minorHAnsi" w:cstheme="minorBidi"/>
          <w:noProof/>
          <w:sz w:val="22"/>
          <w:lang w:val="ru-RU" w:eastAsia="ru-RU"/>
        </w:rPr>
      </w:pPr>
      <w:r w:rsidRPr="00FC2D02">
        <w:rPr>
          <w:noProof/>
          <w:lang w:val="ru-RU"/>
        </w:rPr>
        <w:t>1.2.1 Финансирование ШСЗ</w:t>
      </w:r>
      <w:r w:rsidRPr="00FC2D02">
        <w:rPr>
          <w:noProof/>
          <w:lang w:val="ru-RU"/>
        </w:rPr>
        <w:tab/>
      </w:r>
      <w:r>
        <w:rPr>
          <w:noProof/>
        </w:rPr>
        <w:fldChar w:fldCharType="begin"/>
      </w:r>
      <w:r w:rsidRPr="00FC2D02">
        <w:rPr>
          <w:noProof/>
          <w:lang w:val="ru-RU"/>
        </w:rPr>
        <w:instrText xml:space="preserve"> </w:instrText>
      </w:r>
      <w:r>
        <w:rPr>
          <w:noProof/>
        </w:rPr>
        <w:instrText>PAGEREF</w:instrText>
      </w:r>
      <w:r w:rsidRPr="00FC2D02">
        <w:rPr>
          <w:noProof/>
          <w:lang w:val="ru-RU"/>
        </w:rPr>
        <w:instrText xml:space="preserve"> _</w:instrText>
      </w:r>
      <w:r>
        <w:rPr>
          <w:noProof/>
        </w:rPr>
        <w:instrText>Toc</w:instrText>
      </w:r>
      <w:r w:rsidRPr="00FC2D02">
        <w:rPr>
          <w:noProof/>
          <w:lang w:val="ru-RU"/>
        </w:rPr>
        <w:instrText>146774251 \</w:instrText>
      </w:r>
      <w:r>
        <w:rPr>
          <w:noProof/>
        </w:rPr>
        <w:instrText>h</w:instrText>
      </w:r>
      <w:r w:rsidRPr="00FC2D02">
        <w:rPr>
          <w:noProof/>
          <w:lang w:val="ru-RU"/>
        </w:rPr>
        <w:instrText xml:space="preserve"> </w:instrText>
      </w:r>
      <w:r>
        <w:rPr>
          <w:noProof/>
        </w:rPr>
      </w:r>
      <w:r>
        <w:rPr>
          <w:noProof/>
        </w:rPr>
        <w:fldChar w:fldCharType="separate"/>
      </w:r>
      <w:r w:rsidR="00285A6A" w:rsidRPr="00285A6A">
        <w:rPr>
          <w:noProof/>
          <w:lang w:val="ru-RU"/>
        </w:rPr>
        <w:t>28</w:t>
      </w:r>
      <w:r>
        <w:rPr>
          <w:noProof/>
        </w:rPr>
        <w:fldChar w:fldCharType="end"/>
      </w:r>
    </w:p>
    <w:p w14:paraId="63C5C0CD" w14:textId="78DBE6DE" w:rsidR="00FC2D02" w:rsidRDefault="00FC2D02">
      <w:pPr>
        <w:pStyle w:val="31"/>
        <w:tabs>
          <w:tab w:val="right" w:leader="dot" w:pos="9629"/>
        </w:tabs>
        <w:rPr>
          <w:rFonts w:asciiTheme="minorHAnsi" w:hAnsiTheme="minorHAnsi" w:cstheme="minorBidi"/>
          <w:noProof/>
          <w:sz w:val="22"/>
          <w:lang w:val="ru-RU" w:eastAsia="ru-RU"/>
        </w:rPr>
      </w:pPr>
      <w:r w:rsidRPr="00FC2D02">
        <w:rPr>
          <w:noProof/>
          <w:lang w:val="ru-RU"/>
        </w:rPr>
        <w:t>1.2.1.2 Доступность</w:t>
      </w:r>
      <w:r w:rsidRPr="00FC2D02">
        <w:rPr>
          <w:noProof/>
          <w:lang w:val="ru-RU"/>
        </w:rPr>
        <w:tab/>
      </w:r>
      <w:r>
        <w:rPr>
          <w:noProof/>
        </w:rPr>
        <w:fldChar w:fldCharType="begin"/>
      </w:r>
      <w:r w:rsidRPr="00FC2D02">
        <w:rPr>
          <w:noProof/>
          <w:lang w:val="ru-RU"/>
        </w:rPr>
        <w:instrText xml:space="preserve"> </w:instrText>
      </w:r>
      <w:r>
        <w:rPr>
          <w:noProof/>
        </w:rPr>
        <w:instrText>PAGEREF</w:instrText>
      </w:r>
      <w:r w:rsidRPr="00FC2D02">
        <w:rPr>
          <w:noProof/>
          <w:lang w:val="ru-RU"/>
        </w:rPr>
        <w:instrText xml:space="preserve"> _</w:instrText>
      </w:r>
      <w:r>
        <w:rPr>
          <w:noProof/>
        </w:rPr>
        <w:instrText>Toc</w:instrText>
      </w:r>
      <w:r w:rsidRPr="00FC2D02">
        <w:rPr>
          <w:noProof/>
          <w:lang w:val="ru-RU"/>
        </w:rPr>
        <w:instrText>146774252 \</w:instrText>
      </w:r>
      <w:r>
        <w:rPr>
          <w:noProof/>
        </w:rPr>
        <w:instrText>h</w:instrText>
      </w:r>
      <w:r w:rsidRPr="00FC2D02">
        <w:rPr>
          <w:noProof/>
          <w:lang w:val="ru-RU"/>
        </w:rPr>
        <w:instrText xml:space="preserve"> </w:instrText>
      </w:r>
      <w:r>
        <w:rPr>
          <w:noProof/>
        </w:rPr>
      </w:r>
      <w:r>
        <w:rPr>
          <w:noProof/>
        </w:rPr>
        <w:fldChar w:fldCharType="separate"/>
      </w:r>
      <w:r w:rsidR="00285A6A" w:rsidRPr="00285A6A">
        <w:rPr>
          <w:noProof/>
          <w:lang w:val="ru-RU"/>
        </w:rPr>
        <w:t>30</w:t>
      </w:r>
      <w:r>
        <w:rPr>
          <w:noProof/>
        </w:rPr>
        <w:fldChar w:fldCharType="end"/>
      </w:r>
    </w:p>
    <w:p w14:paraId="3482572F" w14:textId="31FF7622" w:rsidR="00FC2D02" w:rsidRDefault="00FC2D02">
      <w:pPr>
        <w:pStyle w:val="31"/>
        <w:tabs>
          <w:tab w:val="right" w:leader="dot" w:pos="9629"/>
        </w:tabs>
        <w:rPr>
          <w:rFonts w:asciiTheme="minorHAnsi" w:hAnsiTheme="minorHAnsi" w:cstheme="minorBidi"/>
          <w:noProof/>
          <w:sz w:val="22"/>
          <w:lang w:val="ru-RU" w:eastAsia="ru-RU"/>
        </w:rPr>
      </w:pPr>
      <w:r w:rsidRPr="00FC2D02">
        <w:rPr>
          <w:noProof/>
          <w:lang w:val="ru-RU"/>
        </w:rPr>
        <w:t>1.2.1.3 Приемлемость</w:t>
      </w:r>
      <w:r w:rsidRPr="00FC2D02">
        <w:rPr>
          <w:noProof/>
          <w:lang w:val="ru-RU"/>
        </w:rPr>
        <w:tab/>
      </w:r>
      <w:r>
        <w:rPr>
          <w:noProof/>
        </w:rPr>
        <w:fldChar w:fldCharType="begin"/>
      </w:r>
      <w:r w:rsidRPr="00FC2D02">
        <w:rPr>
          <w:noProof/>
          <w:lang w:val="ru-RU"/>
        </w:rPr>
        <w:instrText xml:space="preserve"> </w:instrText>
      </w:r>
      <w:r>
        <w:rPr>
          <w:noProof/>
        </w:rPr>
        <w:instrText>PAGEREF</w:instrText>
      </w:r>
      <w:r w:rsidRPr="00FC2D02">
        <w:rPr>
          <w:noProof/>
          <w:lang w:val="ru-RU"/>
        </w:rPr>
        <w:instrText xml:space="preserve"> _</w:instrText>
      </w:r>
      <w:r>
        <w:rPr>
          <w:noProof/>
        </w:rPr>
        <w:instrText>Toc</w:instrText>
      </w:r>
      <w:r w:rsidRPr="00FC2D02">
        <w:rPr>
          <w:noProof/>
          <w:lang w:val="ru-RU"/>
        </w:rPr>
        <w:instrText>146774253 \</w:instrText>
      </w:r>
      <w:r>
        <w:rPr>
          <w:noProof/>
        </w:rPr>
        <w:instrText>h</w:instrText>
      </w:r>
      <w:r w:rsidRPr="00FC2D02">
        <w:rPr>
          <w:noProof/>
          <w:lang w:val="ru-RU"/>
        </w:rPr>
        <w:instrText xml:space="preserve"> </w:instrText>
      </w:r>
      <w:r>
        <w:rPr>
          <w:noProof/>
        </w:rPr>
      </w:r>
      <w:r>
        <w:rPr>
          <w:noProof/>
        </w:rPr>
        <w:fldChar w:fldCharType="separate"/>
      </w:r>
      <w:r w:rsidR="00285A6A" w:rsidRPr="00285A6A">
        <w:rPr>
          <w:noProof/>
          <w:lang w:val="ru-RU"/>
        </w:rPr>
        <w:t>32</w:t>
      </w:r>
      <w:r>
        <w:rPr>
          <w:noProof/>
        </w:rPr>
        <w:fldChar w:fldCharType="end"/>
      </w:r>
    </w:p>
    <w:p w14:paraId="07577055" w14:textId="7BA4CE1B" w:rsidR="00FC2D02" w:rsidRDefault="00FC2D02">
      <w:pPr>
        <w:pStyle w:val="31"/>
        <w:tabs>
          <w:tab w:val="right" w:leader="dot" w:pos="9629"/>
        </w:tabs>
        <w:rPr>
          <w:rFonts w:asciiTheme="minorHAnsi" w:hAnsiTheme="minorHAnsi" w:cstheme="minorBidi"/>
          <w:noProof/>
          <w:sz w:val="22"/>
          <w:lang w:val="ru-RU" w:eastAsia="ru-RU"/>
        </w:rPr>
      </w:pPr>
      <w:r w:rsidRPr="00FC2D02">
        <w:rPr>
          <w:noProof/>
          <w:lang w:val="ru-RU"/>
        </w:rPr>
        <w:t>1.2.1.4 Участие</w:t>
      </w:r>
      <w:r w:rsidRPr="00FC2D02">
        <w:rPr>
          <w:noProof/>
          <w:lang w:val="ru-RU"/>
        </w:rPr>
        <w:tab/>
      </w:r>
      <w:r>
        <w:rPr>
          <w:noProof/>
        </w:rPr>
        <w:fldChar w:fldCharType="begin"/>
      </w:r>
      <w:r w:rsidRPr="00FC2D02">
        <w:rPr>
          <w:noProof/>
          <w:lang w:val="ru-RU"/>
        </w:rPr>
        <w:instrText xml:space="preserve"> </w:instrText>
      </w:r>
      <w:r>
        <w:rPr>
          <w:noProof/>
        </w:rPr>
        <w:instrText>PAGEREF</w:instrText>
      </w:r>
      <w:r w:rsidRPr="00FC2D02">
        <w:rPr>
          <w:noProof/>
          <w:lang w:val="ru-RU"/>
        </w:rPr>
        <w:instrText xml:space="preserve"> _</w:instrText>
      </w:r>
      <w:r>
        <w:rPr>
          <w:noProof/>
        </w:rPr>
        <w:instrText>Toc</w:instrText>
      </w:r>
      <w:r w:rsidRPr="00FC2D02">
        <w:rPr>
          <w:noProof/>
          <w:lang w:val="ru-RU"/>
        </w:rPr>
        <w:instrText>146774254 \</w:instrText>
      </w:r>
      <w:r>
        <w:rPr>
          <w:noProof/>
        </w:rPr>
        <w:instrText>h</w:instrText>
      </w:r>
      <w:r w:rsidRPr="00FC2D02">
        <w:rPr>
          <w:noProof/>
          <w:lang w:val="ru-RU"/>
        </w:rPr>
        <w:instrText xml:space="preserve"> </w:instrText>
      </w:r>
      <w:r>
        <w:rPr>
          <w:noProof/>
        </w:rPr>
      </w:r>
      <w:r>
        <w:rPr>
          <w:noProof/>
        </w:rPr>
        <w:fldChar w:fldCharType="separate"/>
      </w:r>
      <w:r w:rsidR="00285A6A" w:rsidRPr="00285A6A">
        <w:rPr>
          <w:noProof/>
          <w:lang w:val="ru-RU"/>
        </w:rPr>
        <w:t>32</w:t>
      </w:r>
      <w:r>
        <w:rPr>
          <w:noProof/>
        </w:rPr>
        <w:fldChar w:fldCharType="end"/>
      </w:r>
    </w:p>
    <w:p w14:paraId="407D2094" w14:textId="68D6122E" w:rsidR="00FC2D02" w:rsidRDefault="00FC2D02">
      <w:pPr>
        <w:pStyle w:val="31"/>
        <w:tabs>
          <w:tab w:val="right" w:leader="dot" w:pos="9629"/>
        </w:tabs>
        <w:rPr>
          <w:rFonts w:asciiTheme="minorHAnsi" w:hAnsiTheme="minorHAnsi" w:cstheme="minorBidi"/>
          <w:noProof/>
          <w:sz w:val="22"/>
          <w:lang w:val="ru-RU" w:eastAsia="ru-RU"/>
        </w:rPr>
      </w:pPr>
      <w:r w:rsidRPr="00FC2D02">
        <w:rPr>
          <w:noProof/>
          <w:lang w:val="ru-RU"/>
        </w:rPr>
        <w:t>1.2.1.5 Эффективность и безопасность</w:t>
      </w:r>
      <w:r w:rsidRPr="00FC2D02">
        <w:rPr>
          <w:noProof/>
          <w:lang w:val="ru-RU"/>
        </w:rPr>
        <w:tab/>
      </w:r>
      <w:r>
        <w:rPr>
          <w:noProof/>
        </w:rPr>
        <w:fldChar w:fldCharType="begin"/>
      </w:r>
      <w:r w:rsidRPr="00FC2D02">
        <w:rPr>
          <w:noProof/>
          <w:lang w:val="ru-RU"/>
        </w:rPr>
        <w:instrText xml:space="preserve"> </w:instrText>
      </w:r>
      <w:r>
        <w:rPr>
          <w:noProof/>
        </w:rPr>
        <w:instrText>PAGEREF</w:instrText>
      </w:r>
      <w:r w:rsidRPr="00FC2D02">
        <w:rPr>
          <w:noProof/>
          <w:lang w:val="ru-RU"/>
        </w:rPr>
        <w:instrText xml:space="preserve"> _</w:instrText>
      </w:r>
      <w:r>
        <w:rPr>
          <w:noProof/>
        </w:rPr>
        <w:instrText>Toc</w:instrText>
      </w:r>
      <w:r w:rsidRPr="00FC2D02">
        <w:rPr>
          <w:noProof/>
          <w:lang w:val="ru-RU"/>
        </w:rPr>
        <w:instrText>146774255 \</w:instrText>
      </w:r>
      <w:r>
        <w:rPr>
          <w:noProof/>
        </w:rPr>
        <w:instrText>h</w:instrText>
      </w:r>
      <w:r w:rsidRPr="00FC2D02">
        <w:rPr>
          <w:noProof/>
          <w:lang w:val="ru-RU"/>
        </w:rPr>
        <w:instrText xml:space="preserve"> </w:instrText>
      </w:r>
      <w:r>
        <w:rPr>
          <w:noProof/>
        </w:rPr>
      </w:r>
      <w:r>
        <w:rPr>
          <w:noProof/>
        </w:rPr>
        <w:fldChar w:fldCharType="separate"/>
      </w:r>
      <w:r w:rsidR="00285A6A" w:rsidRPr="00285A6A">
        <w:rPr>
          <w:noProof/>
          <w:lang w:val="ru-RU"/>
        </w:rPr>
        <w:t>33</w:t>
      </w:r>
      <w:r>
        <w:rPr>
          <w:noProof/>
        </w:rPr>
        <w:fldChar w:fldCharType="end"/>
      </w:r>
    </w:p>
    <w:p w14:paraId="1B57B458" w14:textId="2AF1031A" w:rsidR="00FC2D02" w:rsidRDefault="00FC2D02">
      <w:pPr>
        <w:pStyle w:val="31"/>
        <w:tabs>
          <w:tab w:val="right" w:leader="dot" w:pos="9629"/>
        </w:tabs>
        <w:rPr>
          <w:rFonts w:asciiTheme="minorHAnsi" w:hAnsiTheme="minorHAnsi" w:cstheme="minorBidi"/>
          <w:noProof/>
          <w:sz w:val="22"/>
          <w:lang w:val="ru-RU" w:eastAsia="ru-RU"/>
        </w:rPr>
      </w:pPr>
      <w:r w:rsidRPr="00FC2D02">
        <w:rPr>
          <w:noProof/>
          <w:lang w:val="ru-RU"/>
        </w:rPr>
        <w:t>1.2.1.6 Резюме</w:t>
      </w:r>
      <w:r w:rsidRPr="00FC2D02">
        <w:rPr>
          <w:noProof/>
          <w:lang w:val="ru-RU"/>
        </w:rPr>
        <w:tab/>
      </w:r>
      <w:r>
        <w:rPr>
          <w:noProof/>
        </w:rPr>
        <w:fldChar w:fldCharType="begin"/>
      </w:r>
      <w:r w:rsidRPr="00FC2D02">
        <w:rPr>
          <w:noProof/>
          <w:lang w:val="ru-RU"/>
        </w:rPr>
        <w:instrText xml:space="preserve"> </w:instrText>
      </w:r>
      <w:r>
        <w:rPr>
          <w:noProof/>
        </w:rPr>
        <w:instrText>PAGEREF</w:instrText>
      </w:r>
      <w:r w:rsidRPr="00FC2D02">
        <w:rPr>
          <w:noProof/>
          <w:lang w:val="ru-RU"/>
        </w:rPr>
        <w:instrText xml:space="preserve"> _</w:instrText>
      </w:r>
      <w:r>
        <w:rPr>
          <w:noProof/>
        </w:rPr>
        <w:instrText>Toc</w:instrText>
      </w:r>
      <w:r w:rsidRPr="00FC2D02">
        <w:rPr>
          <w:noProof/>
          <w:lang w:val="ru-RU"/>
        </w:rPr>
        <w:instrText>146774256 \</w:instrText>
      </w:r>
      <w:r>
        <w:rPr>
          <w:noProof/>
        </w:rPr>
        <w:instrText>h</w:instrText>
      </w:r>
      <w:r w:rsidRPr="00FC2D02">
        <w:rPr>
          <w:noProof/>
          <w:lang w:val="ru-RU"/>
        </w:rPr>
        <w:instrText xml:space="preserve"> </w:instrText>
      </w:r>
      <w:r>
        <w:rPr>
          <w:noProof/>
        </w:rPr>
      </w:r>
      <w:r>
        <w:rPr>
          <w:noProof/>
        </w:rPr>
        <w:fldChar w:fldCharType="separate"/>
      </w:r>
      <w:r w:rsidR="00285A6A" w:rsidRPr="00285A6A">
        <w:rPr>
          <w:noProof/>
          <w:lang w:val="ru-RU"/>
        </w:rPr>
        <w:t>33</w:t>
      </w:r>
      <w:r>
        <w:rPr>
          <w:noProof/>
        </w:rPr>
        <w:fldChar w:fldCharType="end"/>
      </w:r>
    </w:p>
    <w:p w14:paraId="0EAE6100" w14:textId="4B873367" w:rsidR="00FC2D02" w:rsidRDefault="00FC2D02">
      <w:pPr>
        <w:pStyle w:val="31"/>
        <w:tabs>
          <w:tab w:val="right" w:leader="dot" w:pos="9629"/>
        </w:tabs>
        <w:rPr>
          <w:rFonts w:asciiTheme="minorHAnsi" w:hAnsiTheme="minorHAnsi" w:cstheme="minorBidi"/>
          <w:noProof/>
          <w:sz w:val="22"/>
          <w:lang w:val="ru-RU" w:eastAsia="ru-RU"/>
        </w:rPr>
      </w:pPr>
      <w:r w:rsidRPr="00FC2D02">
        <w:rPr>
          <w:noProof/>
          <w:lang w:val="ru-RU"/>
        </w:rPr>
        <w:t>1.2.2 Оборудование школьных медицинских кабинетов</w:t>
      </w:r>
      <w:r w:rsidRPr="00FC2D02">
        <w:rPr>
          <w:noProof/>
          <w:lang w:val="ru-RU"/>
        </w:rPr>
        <w:tab/>
      </w:r>
      <w:r>
        <w:rPr>
          <w:noProof/>
        </w:rPr>
        <w:fldChar w:fldCharType="begin"/>
      </w:r>
      <w:r w:rsidRPr="00FC2D02">
        <w:rPr>
          <w:noProof/>
          <w:lang w:val="ru-RU"/>
        </w:rPr>
        <w:instrText xml:space="preserve"> </w:instrText>
      </w:r>
      <w:r>
        <w:rPr>
          <w:noProof/>
        </w:rPr>
        <w:instrText>PAGEREF</w:instrText>
      </w:r>
      <w:r w:rsidRPr="00FC2D02">
        <w:rPr>
          <w:noProof/>
          <w:lang w:val="ru-RU"/>
        </w:rPr>
        <w:instrText xml:space="preserve"> _</w:instrText>
      </w:r>
      <w:r>
        <w:rPr>
          <w:noProof/>
        </w:rPr>
        <w:instrText>Toc</w:instrText>
      </w:r>
      <w:r w:rsidRPr="00FC2D02">
        <w:rPr>
          <w:noProof/>
          <w:lang w:val="ru-RU"/>
        </w:rPr>
        <w:instrText>146774257 \</w:instrText>
      </w:r>
      <w:r>
        <w:rPr>
          <w:noProof/>
        </w:rPr>
        <w:instrText>h</w:instrText>
      </w:r>
      <w:r w:rsidRPr="00FC2D02">
        <w:rPr>
          <w:noProof/>
          <w:lang w:val="ru-RU"/>
        </w:rPr>
        <w:instrText xml:space="preserve"> </w:instrText>
      </w:r>
      <w:r>
        <w:rPr>
          <w:noProof/>
        </w:rPr>
      </w:r>
      <w:r>
        <w:rPr>
          <w:noProof/>
        </w:rPr>
        <w:fldChar w:fldCharType="separate"/>
      </w:r>
      <w:r w:rsidR="00285A6A" w:rsidRPr="00285A6A">
        <w:rPr>
          <w:noProof/>
          <w:lang w:val="ru-RU"/>
        </w:rPr>
        <w:t>34</w:t>
      </w:r>
      <w:r>
        <w:rPr>
          <w:noProof/>
        </w:rPr>
        <w:fldChar w:fldCharType="end"/>
      </w:r>
    </w:p>
    <w:p w14:paraId="52CBE5FC" w14:textId="550F2279" w:rsidR="00FC2D02" w:rsidRDefault="00FC2D02">
      <w:pPr>
        <w:pStyle w:val="31"/>
        <w:tabs>
          <w:tab w:val="right" w:leader="dot" w:pos="9629"/>
        </w:tabs>
        <w:rPr>
          <w:rFonts w:asciiTheme="minorHAnsi" w:hAnsiTheme="minorHAnsi" w:cstheme="minorBidi"/>
          <w:noProof/>
          <w:sz w:val="22"/>
          <w:lang w:val="ru-RU" w:eastAsia="ru-RU"/>
        </w:rPr>
      </w:pPr>
      <w:r w:rsidRPr="00FC2D02">
        <w:rPr>
          <w:bCs/>
          <w:noProof/>
          <w:lang w:val="ru-RU"/>
        </w:rPr>
        <w:t>1.2.2.1 Доступность учебных материалов по укреплению здоровья</w:t>
      </w:r>
      <w:r w:rsidRPr="00FC2D02">
        <w:rPr>
          <w:noProof/>
          <w:lang w:val="ru-RU"/>
        </w:rPr>
        <w:tab/>
      </w:r>
      <w:r>
        <w:rPr>
          <w:noProof/>
        </w:rPr>
        <w:fldChar w:fldCharType="begin"/>
      </w:r>
      <w:r w:rsidRPr="00FC2D02">
        <w:rPr>
          <w:noProof/>
          <w:lang w:val="ru-RU"/>
        </w:rPr>
        <w:instrText xml:space="preserve"> </w:instrText>
      </w:r>
      <w:r>
        <w:rPr>
          <w:noProof/>
        </w:rPr>
        <w:instrText>PAGEREF</w:instrText>
      </w:r>
      <w:r w:rsidRPr="00FC2D02">
        <w:rPr>
          <w:noProof/>
          <w:lang w:val="ru-RU"/>
        </w:rPr>
        <w:instrText xml:space="preserve"> _</w:instrText>
      </w:r>
      <w:r>
        <w:rPr>
          <w:noProof/>
        </w:rPr>
        <w:instrText>Toc</w:instrText>
      </w:r>
      <w:r w:rsidRPr="00FC2D02">
        <w:rPr>
          <w:noProof/>
          <w:lang w:val="ru-RU"/>
        </w:rPr>
        <w:instrText>146774258 \</w:instrText>
      </w:r>
      <w:r>
        <w:rPr>
          <w:noProof/>
        </w:rPr>
        <w:instrText>h</w:instrText>
      </w:r>
      <w:r w:rsidRPr="00FC2D02">
        <w:rPr>
          <w:noProof/>
          <w:lang w:val="ru-RU"/>
        </w:rPr>
        <w:instrText xml:space="preserve"> </w:instrText>
      </w:r>
      <w:r>
        <w:rPr>
          <w:noProof/>
        </w:rPr>
      </w:r>
      <w:r>
        <w:rPr>
          <w:noProof/>
        </w:rPr>
        <w:fldChar w:fldCharType="separate"/>
      </w:r>
      <w:r w:rsidR="00285A6A" w:rsidRPr="00285A6A">
        <w:rPr>
          <w:noProof/>
          <w:lang w:val="ru-RU"/>
        </w:rPr>
        <w:t>35</w:t>
      </w:r>
      <w:r>
        <w:rPr>
          <w:noProof/>
        </w:rPr>
        <w:fldChar w:fldCharType="end"/>
      </w:r>
    </w:p>
    <w:p w14:paraId="7342DC18" w14:textId="6057140A" w:rsidR="00FC2D02" w:rsidRDefault="00FC2D02">
      <w:pPr>
        <w:pStyle w:val="31"/>
        <w:tabs>
          <w:tab w:val="right" w:leader="dot" w:pos="9629"/>
        </w:tabs>
        <w:rPr>
          <w:rFonts w:asciiTheme="minorHAnsi" w:hAnsiTheme="minorHAnsi" w:cstheme="minorBidi"/>
          <w:noProof/>
          <w:sz w:val="22"/>
          <w:lang w:val="ru-RU" w:eastAsia="ru-RU"/>
        </w:rPr>
      </w:pPr>
      <w:r w:rsidRPr="00FC2D02">
        <w:rPr>
          <w:noProof/>
          <w:lang w:val="ru-RU"/>
        </w:rPr>
        <w:t>1.2.2.2 Резюме</w:t>
      </w:r>
      <w:r w:rsidRPr="00FC2D02">
        <w:rPr>
          <w:noProof/>
          <w:lang w:val="ru-RU"/>
        </w:rPr>
        <w:tab/>
      </w:r>
      <w:r>
        <w:rPr>
          <w:noProof/>
        </w:rPr>
        <w:fldChar w:fldCharType="begin"/>
      </w:r>
      <w:r w:rsidRPr="00FC2D02">
        <w:rPr>
          <w:noProof/>
          <w:lang w:val="ru-RU"/>
        </w:rPr>
        <w:instrText xml:space="preserve"> </w:instrText>
      </w:r>
      <w:r>
        <w:rPr>
          <w:noProof/>
        </w:rPr>
        <w:instrText>PAGEREF</w:instrText>
      </w:r>
      <w:r w:rsidRPr="00FC2D02">
        <w:rPr>
          <w:noProof/>
          <w:lang w:val="ru-RU"/>
        </w:rPr>
        <w:instrText xml:space="preserve"> _</w:instrText>
      </w:r>
      <w:r>
        <w:rPr>
          <w:noProof/>
        </w:rPr>
        <w:instrText>Toc</w:instrText>
      </w:r>
      <w:r w:rsidRPr="00FC2D02">
        <w:rPr>
          <w:noProof/>
          <w:lang w:val="ru-RU"/>
        </w:rPr>
        <w:instrText>146774259 \</w:instrText>
      </w:r>
      <w:r>
        <w:rPr>
          <w:noProof/>
        </w:rPr>
        <w:instrText>h</w:instrText>
      </w:r>
      <w:r w:rsidRPr="00FC2D02">
        <w:rPr>
          <w:noProof/>
          <w:lang w:val="ru-RU"/>
        </w:rPr>
        <w:instrText xml:space="preserve"> </w:instrText>
      </w:r>
      <w:r>
        <w:rPr>
          <w:noProof/>
        </w:rPr>
      </w:r>
      <w:r>
        <w:rPr>
          <w:noProof/>
        </w:rPr>
        <w:fldChar w:fldCharType="separate"/>
      </w:r>
      <w:r w:rsidR="00285A6A" w:rsidRPr="00285A6A">
        <w:rPr>
          <w:noProof/>
          <w:lang w:val="ru-RU"/>
        </w:rPr>
        <w:t>36</w:t>
      </w:r>
      <w:r>
        <w:rPr>
          <w:noProof/>
        </w:rPr>
        <w:fldChar w:fldCharType="end"/>
      </w:r>
    </w:p>
    <w:p w14:paraId="670285F8" w14:textId="6E7F50A8" w:rsidR="00FC2D02" w:rsidRDefault="00FC2D02">
      <w:pPr>
        <w:pStyle w:val="31"/>
        <w:tabs>
          <w:tab w:val="right" w:leader="dot" w:pos="9629"/>
        </w:tabs>
        <w:rPr>
          <w:rFonts w:asciiTheme="minorHAnsi" w:hAnsiTheme="minorHAnsi" w:cstheme="minorBidi"/>
          <w:noProof/>
          <w:sz w:val="22"/>
          <w:lang w:val="ru-RU" w:eastAsia="ru-RU"/>
        </w:rPr>
      </w:pPr>
      <w:r w:rsidRPr="00FC2D02">
        <w:rPr>
          <w:noProof/>
          <w:lang w:val="ru-RU"/>
        </w:rPr>
        <w:t>2.2.3 Сотрудничество с другими участниками в условиях школы</w:t>
      </w:r>
      <w:r w:rsidRPr="00FC2D02">
        <w:rPr>
          <w:noProof/>
          <w:lang w:val="ru-RU"/>
        </w:rPr>
        <w:tab/>
      </w:r>
      <w:r>
        <w:rPr>
          <w:noProof/>
        </w:rPr>
        <w:fldChar w:fldCharType="begin"/>
      </w:r>
      <w:r w:rsidRPr="00FC2D02">
        <w:rPr>
          <w:noProof/>
          <w:lang w:val="ru-RU"/>
        </w:rPr>
        <w:instrText xml:space="preserve"> </w:instrText>
      </w:r>
      <w:r>
        <w:rPr>
          <w:noProof/>
        </w:rPr>
        <w:instrText>PAGEREF</w:instrText>
      </w:r>
      <w:r w:rsidRPr="00FC2D02">
        <w:rPr>
          <w:noProof/>
          <w:lang w:val="ru-RU"/>
        </w:rPr>
        <w:instrText xml:space="preserve"> _</w:instrText>
      </w:r>
      <w:r>
        <w:rPr>
          <w:noProof/>
        </w:rPr>
        <w:instrText>Toc</w:instrText>
      </w:r>
      <w:r w:rsidRPr="00FC2D02">
        <w:rPr>
          <w:noProof/>
          <w:lang w:val="ru-RU"/>
        </w:rPr>
        <w:instrText>146774260 \</w:instrText>
      </w:r>
      <w:r>
        <w:rPr>
          <w:noProof/>
        </w:rPr>
        <w:instrText>h</w:instrText>
      </w:r>
      <w:r w:rsidRPr="00FC2D02">
        <w:rPr>
          <w:noProof/>
          <w:lang w:val="ru-RU"/>
        </w:rPr>
        <w:instrText xml:space="preserve"> </w:instrText>
      </w:r>
      <w:r>
        <w:rPr>
          <w:noProof/>
        </w:rPr>
      </w:r>
      <w:r>
        <w:rPr>
          <w:noProof/>
        </w:rPr>
        <w:fldChar w:fldCharType="separate"/>
      </w:r>
      <w:r w:rsidR="00285A6A" w:rsidRPr="00285A6A">
        <w:rPr>
          <w:noProof/>
          <w:lang w:val="ru-RU"/>
        </w:rPr>
        <w:t>36</w:t>
      </w:r>
      <w:r>
        <w:rPr>
          <w:noProof/>
        </w:rPr>
        <w:fldChar w:fldCharType="end"/>
      </w:r>
    </w:p>
    <w:p w14:paraId="66DA61AB" w14:textId="0F945BFB" w:rsidR="00FC2D02" w:rsidRDefault="00FC2D02">
      <w:pPr>
        <w:pStyle w:val="31"/>
        <w:tabs>
          <w:tab w:val="right" w:leader="dot" w:pos="9629"/>
        </w:tabs>
        <w:rPr>
          <w:rFonts w:asciiTheme="minorHAnsi" w:hAnsiTheme="minorHAnsi" w:cstheme="minorBidi"/>
          <w:noProof/>
          <w:sz w:val="22"/>
          <w:lang w:val="ru-RU" w:eastAsia="ru-RU"/>
        </w:rPr>
      </w:pPr>
      <w:r w:rsidRPr="00FC2D02">
        <w:rPr>
          <w:noProof/>
          <w:lang w:val="ru-RU"/>
        </w:rPr>
        <w:t>1.2.3.1 Сотрудничество с родителями и детьми</w:t>
      </w:r>
      <w:r w:rsidRPr="00FC2D02">
        <w:rPr>
          <w:noProof/>
          <w:lang w:val="ru-RU"/>
        </w:rPr>
        <w:tab/>
      </w:r>
      <w:r>
        <w:rPr>
          <w:noProof/>
        </w:rPr>
        <w:fldChar w:fldCharType="begin"/>
      </w:r>
      <w:r w:rsidRPr="00FC2D02">
        <w:rPr>
          <w:noProof/>
          <w:lang w:val="ru-RU"/>
        </w:rPr>
        <w:instrText xml:space="preserve"> </w:instrText>
      </w:r>
      <w:r>
        <w:rPr>
          <w:noProof/>
        </w:rPr>
        <w:instrText>PAGEREF</w:instrText>
      </w:r>
      <w:r w:rsidRPr="00FC2D02">
        <w:rPr>
          <w:noProof/>
          <w:lang w:val="ru-RU"/>
        </w:rPr>
        <w:instrText xml:space="preserve"> _</w:instrText>
      </w:r>
      <w:r>
        <w:rPr>
          <w:noProof/>
        </w:rPr>
        <w:instrText>Toc</w:instrText>
      </w:r>
      <w:r w:rsidRPr="00FC2D02">
        <w:rPr>
          <w:noProof/>
          <w:lang w:val="ru-RU"/>
        </w:rPr>
        <w:instrText>146774261 \</w:instrText>
      </w:r>
      <w:r>
        <w:rPr>
          <w:noProof/>
        </w:rPr>
        <w:instrText>h</w:instrText>
      </w:r>
      <w:r w:rsidRPr="00FC2D02">
        <w:rPr>
          <w:noProof/>
          <w:lang w:val="ru-RU"/>
        </w:rPr>
        <w:instrText xml:space="preserve"> </w:instrText>
      </w:r>
      <w:r>
        <w:rPr>
          <w:noProof/>
        </w:rPr>
      </w:r>
      <w:r>
        <w:rPr>
          <w:noProof/>
        </w:rPr>
        <w:fldChar w:fldCharType="separate"/>
      </w:r>
      <w:r w:rsidR="00285A6A" w:rsidRPr="00285A6A">
        <w:rPr>
          <w:noProof/>
          <w:lang w:val="ru-RU"/>
        </w:rPr>
        <w:t>37</w:t>
      </w:r>
      <w:r>
        <w:rPr>
          <w:noProof/>
        </w:rPr>
        <w:fldChar w:fldCharType="end"/>
      </w:r>
    </w:p>
    <w:p w14:paraId="62E1D082" w14:textId="1F6FE01B" w:rsidR="00FC2D02" w:rsidRDefault="00FC2D02">
      <w:pPr>
        <w:pStyle w:val="31"/>
        <w:tabs>
          <w:tab w:val="right" w:leader="dot" w:pos="9629"/>
        </w:tabs>
        <w:rPr>
          <w:rFonts w:asciiTheme="minorHAnsi" w:hAnsiTheme="minorHAnsi" w:cstheme="minorBidi"/>
          <w:noProof/>
          <w:sz w:val="22"/>
          <w:lang w:val="ru-RU" w:eastAsia="ru-RU"/>
        </w:rPr>
      </w:pPr>
      <w:r w:rsidRPr="00FC2D02">
        <w:rPr>
          <w:noProof/>
          <w:lang w:val="ru-RU"/>
        </w:rPr>
        <w:t>1.2.3.2 Сотрудничество с членами местного сообщества</w:t>
      </w:r>
      <w:r w:rsidRPr="00FC2D02">
        <w:rPr>
          <w:noProof/>
          <w:lang w:val="ru-RU"/>
        </w:rPr>
        <w:tab/>
      </w:r>
      <w:r>
        <w:rPr>
          <w:noProof/>
        </w:rPr>
        <w:fldChar w:fldCharType="begin"/>
      </w:r>
      <w:r w:rsidRPr="00FC2D02">
        <w:rPr>
          <w:noProof/>
          <w:lang w:val="ru-RU"/>
        </w:rPr>
        <w:instrText xml:space="preserve"> </w:instrText>
      </w:r>
      <w:r>
        <w:rPr>
          <w:noProof/>
        </w:rPr>
        <w:instrText>PAGEREF</w:instrText>
      </w:r>
      <w:r w:rsidRPr="00FC2D02">
        <w:rPr>
          <w:noProof/>
          <w:lang w:val="ru-RU"/>
        </w:rPr>
        <w:instrText xml:space="preserve"> _</w:instrText>
      </w:r>
      <w:r>
        <w:rPr>
          <w:noProof/>
        </w:rPr>
        <w:instrText>Toc</w:instrText>
      </w:r>
      <w:r w:rsidRPr="00FC2D02">
        <w:rPr>
          <w:noProof/>
          <w:lang w:val="ru-RU"/>
        </w:rPr>
        <w:instrText>146774262 \</w:instrText>
      </w:r>
      <w:r>
        <w:rPr>
          <w:noProof/>
        </w:rPr>
        <w:instrText>h</w:instrText>
      </w:r>
      <w:r w:rsidRPr="00FC2D02">
        <w:rPr>
          <w:noProof/>
          <w:lang w:val="ru-RU"/>
        </w:rPr>
        <w:instrText xml:space="preserve"> </w:instrText>
      </w:r>
      <w:r>
        <w:rPr>
          <w:noProof/>
        </w:rPr>
      </w:r>
      <w:r>
        <w:rPr>
          <w:noProof/>
        </w:rPr>
        <w:fldChar w:fldCharType="separate"/>
      </w:r>
      <w:r w:rsidR="00285A6A" w:rsidRPr="00285A6A">
        <w:rPr>
          <w:noProof/>
          <w:lang w:val="ru-RU"/>
        </w:rPr>
        <w:t>37</w:t>
      </w:r>
      <w:r>
        <w:rPr>
          <w:noProof/>
        </w:rPr>
        <w:fldChar w:fldCharType="end"/>
      </w:r>
    </w:p>
    <w:p w14:paraId="0C0900F1" w14:textId="584FF08E" w:rsidR="00FC2D02" w:rsidRDefault="00FC2D02">
      <w:pPr>
        <w:pStyle w:val="31"/>
        <w:tabs>
          <w:tab w:val="right" w:leader="dot" w:pos="9629"/>
        </w:tabs>
        <w:rPr>
          <w:rFonts w:asciiTheme="minorHAnsi" w:hAnsiTheme="minorHAnsi" w:cstheme="minorBidi"/>
          <w:noProof/>
          <w:sz w:val="22"/>
          <w:lang w:val="ru-RU" w:eastAsia="ru-RU"/>
        </w:rPr>
      </w:pPr>
      <w:r w:rsidRPr="00FC2D02">
        <w:rPr>
          <w:noProof/>
          <w:lang w:val="ru-RU"/>
        </w:rPr>
        <w:t>2.2.3.3 Резюме</w:t>
      </w:r>
      <w:r w:rsidRPr="00FC2D02">
        <w:rPr>
          <w:noProof/>
          <w:lang w:val="ru-RU"/>
        </w:rPr>
        <w:tab/>
      </w:r>
      <w:r>
        <w:rPr>
          <w:noProof/>
        </w:rPr>
        <w:fldChar w:fldCharType="begin"/>
      </w:r>
      <w:r w:rsidRPr="00FC2D02">
        <w:rPr>
          <w:noProof/>
          <w:lang w:val="ru-RU"/>
        </w:rPr>
        <w:instrText xml:space="preserve"> </w:instrText>
      </w:r>
      <w:r>
        <w:rPr>
          <w:noProof/>
        </w:rPr>
        <w:instrText>PAGEREF</w:instrText>
      </w:r>
      <w:r w:rsidRPr="00FC2D02">
        <w:rPr>
          <w:noProof/>
          <w:lang w:val="ru-RU"/>
        </w:rPr>
        <w:instrText xml:space="preserve"> _</w:instrText>
      </w:r>
      <w:r>
        <w:rPr>
          <w:noProof/>
        </w:rPr>
        <w:instrText>Toc</w:instrText>
      </w:r>
      <w:r w:rsidRPr="00FC2D02">
        <w:rPr>
          <w:noProof/>
          <w:lang w:val="ru-RU"/>
        </w:rPr>
        <w:instrText>146774263 \</w:instrText>
      </w:r>
      <w:r>
        <w:rPr>
          <w:noProof/>
        </w:rPr>
        <w:instrText>h</w:instrText>
      </w:r>
      <w:r w:rsidRPr="00FC2D02">
        <w:rPr>
          <w:noProof/>
          <w:lang w:val="ru-RU"/>
        </w:rPr>
        <w:instrText xml:space="preserve"> </w:instrText>
      </w:r>
      <w:r>
        <w:rPr>
          <w:noProof/>
        </w:rPr>
      </w:r>
      <w:r>
        <w:rPr>
          <w:noProof/>
        </w:rPr>
        <w:fldChar w:fldCharType="separate"/>
      </w:r>
      <w:r w:rsidR="00285A6A" w:rsidRPr="00285A6A">
        <w:rPr>
          <w:noProof/>
          <w:lang w:val="ru-RU"/>
        </w:rPr>
        <w:t>38</w:t>
      </w:r>
      <w:r>
        <w:rPr>
          <w:noProof/>
        </w:rPr>
        <w:fldChar w:fldCharType="end"/>
      </w:r>
    </w:p>
    <w:p w14:paraId="5075DEBD" w14:textId="73E6628D" w:rsidR="00FC2D02" w:rsidRDefault="00FC2D02">
      <w:pPr>
        <w:pStyle w:val="31"/>
        <w:tabs>
          <w:tab w:val="right" w:leader="dot" w:pos="9629"/>
        </w:tabs>
        <w:rPr>
          <w:rFonts w:asciiTheme="minorHAnsi" w:hAnsiTheme="minorHAnsi" w:cstheme="minorBidi"/>
          <w:noProof/>
          <w:sz w:val="22"/>
          <w:lang w:val="ru-RU" w:eastAsia="ru-RU"/>
        </w:rPr>
      </w:pPr>
      <w:r w:rsidRPr="00FC2D02">
        <w:rPr>
          <w:noProof/>
          <w:lang w:val="ru-RU"/>
        </w:rPr>
        <w:t>1.2.4 Дополнительные характеристики: механизмы, ресурсы и возможности</w:t>
      </w:r>
      <w:r w:rsidRPr="00FC2D02">
        <w:rPr>
          <w:noProof/>
          <w:lang w:val="ru-RU"/>
        </w:rPr>
        <w:tab/>
      </w:r>
      <w:r>
        <w:rPr>
          <w:noProof/>
        </w:rPr>
        <w:fldChar w:fldCharType="begin"/>
      </w:r>
      <w:r w:rsidRPr="00FC2D02">
        <w:rPr>
          <w:noProof/>
          <w:lang w:val="ru-RU"/>
        </w:rPr>
        <w:instrText xml:space="preserve"> </w:instrText>
      </w:r>
      <w:r>
        <w:rPr>
          <w:noProof/>
        </w:rPr>
        <w:instrText>PAGEREF</w:instrText>
      </w:r>
      <w:r w:rsidRPr="00FC2D02">
        <w:rPr>
          <w:noProof/>
          <w:lang w:val="ru-RU"/>
        </w:rPr>
        <w:instrText xml:space="preserve"> _</w:instrText>
      </w:r>
      <w:r>
        <w:rPr>
          <w:noProof/>
        </w:rPr>
        <w:instrText>Toc</w:instrText>
      </w:r>
      <w:r w:rsidRPr="00FC2D02">
        <w:rPr>
          <w:noProof/>
          <w:lang w:val="ru-RU"/>
        </w:rPr>
        <w:instrText>146774264 \</w:instrText>
      </w:r>
      <w:r>
        <w:rPr>
          <w:noProof/>
        </w:rPr>
        <w:instrText>h</w:instrText>
      </w:r>
      <w:r w:rsidRPr="00FC2D02">
        <w:rPr>
          <w:noProof/>
          <w:lang w:val="ru-RU"/>
        </w:rPr>
        <w:instrText xml:space="preserve"> </w:instrText>
      </w:r>
      <w:r>
        <w:rPr>
          <w:noProof/>
        </w:rPr>
      </w:r>
      <w:r>
        <w:rPr>
          <w:noProof/>
        </w:rPr>
        <w:fldChar w:fldCharType="separate"/>
      </w:r>
      <w:r w:rsidR="00285A6A" w:rsidRPr="00285A6A">
        <w:rPr>
          <w:noProof/>
          <w:lang w:val="ru-RU"/>
        </w:rPr>
        <w:t>40</w:t>
      </w:r>
      <w:r>
        <w:rPr>
          <w:noProof/>
        </w:rPr>
        <w:fldChar w:fldCharType="end"/>
      </w:r>
    </w:p>
    <w:p w14:paraId="54EED38C" w14:textId="3775E6A9" w:rsidR="00FC2D02" w:rsidRDefault="00FC2D02">
      <w:pPr>
        <w:pStyle w:val="31"/>
        <w:tabs>
          <w:tab w:val="right" w:leader="dot" w:pos="9629"/>
        </w:tabs>
        <w:rPr>
          <w:rFonts w:asciiTheme="minorHAnsi" w:hAnsiTheme="minorHAnsi" w:cstheme="minorBidi"/>
          <w:noProof/>
          <w:sz w:val="22"/>
          <w:lang w:val="ru-RU" w:eastAsia="ru-RU"/>
        </w:rPr>
      </w:pPr>
      <w:r w:rsidRPr="00FC2D02">
        <w:rPr>
          <w:noProof/>
          <w:lang w:val="ru-RU"/>
        </w:rPr>
        <w:t>1.2.4.1 Функции среднего медицинского работника ШСЗ</w:t>
      </w:r>
      <w:r w:rsidRPr="00FC2D02">
        <w:rPr>
          <w:noProof/>
          <w:lang w:val="ru-RU"/>
        </w:rPr>
        <w:tab/>
      </w:r>
      <w:r>
        <w:rPr>
          <w:noProof/>
        </w:rPr>
        <w:fldChar w:fldCharType="begin"/>
      </w:r>
      <w:r w:rsidRPr="00FC2D02">
        <w:rPr>
          <w:noProof/>
          <w:lang w:val="ru-RU"/>
        </w:rPr>
        <w:instrText xml:space="preserve"> </w:instrText>
      </w:r>
      <w:r>
        <w:rPr>
          <w:noProof/>
        </w:rPr>
        <w:instrText>PAGEREF</w:instrText>
      </w:r>
      <w:r w:rsidRPr="00FC2D02">
        <w:rPr>
          <w:noProof/>
          <w:lang w:val="ru-RU"/>
        </w:rPr>
        <w:instrText xml:space="preserve"> _</w:instrText>
      </w:r>
      <w:r>
        <w:rPr>
          <w:noProof/>
        </w:rPr>
        <w:instrText>Toc</w:instrText>
      </w:r>
      <w:r w:rsidRPr="00FC2D02">
        <w:rPr>
          <w:noProof/>
          <w:lang w:val="ru-RU"/>
        </w:rPr>
        <w:instrText>146774265 \</w:instrText>
      </w:r>
      <w:r>
        <w:rPr>
          <w:noProof/>
        </w:rPr>
        <w:instrText>h</w:instrText>
      </w:r>
      <w:r w:rsidRPr="00FC2D02">
        <w:rPr>
          <w:noProof/>
          <w:lang w:val="ru-RU"/>
        </w:rPr>
        <w:instrText xml:space="preserve"> </w:instrText>
      </w:r>
      <w:r>
        <w:rPr>
          <w:noProof/>
        </w:rPr>
      </w:r>
      <w:r>
        <w:rPr>
          <w:noProof/>
        </w:rPr>
        <w:fldChar w:fldCharType="separate"/>
      </w:r>
      <w:r w:rsidR="00285A6A" w:rsidRPr="00285A6A">
        <w:rPr>
          <w:noProof/>
          <w:lang w:val="ru-RU"/>
        </w:rPr>
        <w:t>41</w:t>
      </w:r>
      <w:r>
        <w:rPr>
          <w:noProof/>
        </w:rPr>
        <w:fldChar w:fldCharType="end"/>
      </w:r>
    </w:p>
    <w:p w14:paraId="6936885C" w14:textId="4FAC04E1" w:rsidR="00FC2D02" w:rsidRDefault="00FC2D02">
      <w:pPr>
        <w:pStyle w:val="31"/>
        <w:tabs>
          <w:tab w:val="right" w:leader="dot" w:pos="9629"/>
        </w:tabs>
        <w:rPr>
          <w:rFonts w:asciiTheme="minorHAnsi" w:hAnsiTheme="minorHAnsi" w:cstheme="minorBidi"/>
          <w:noProof/>
          <w:sz w:val="22"/>
          <w:lang w:val="ru-RU" w:eastAsia="ru-RU"/>
        </w:rPr>
      </w:pPr>
      <w:r w:rsidRPr="00FC2D02">
        <w:rPr>
          <w:rFonts w:eastAsia="Arial Unicode MS"/>
          <w:bCs/>
          <w:noProof/>
          <w:lang w:val="ru-RU"/>
        </w:rPr>
        <w:t>1.2.4.2 Мониторинг ШСЗ</w:t>
      </w:r>
      <w:r w:rsidRPr="00FC2D02">
        <w:rPr>
          <w:noProof/>
          <w:lang w:val="ru-RU"/>
        </w:rPr>
        <w:tab/>
      </w:r>
      <w:r>
        <w:rPr>
          <w:noProof/>
        </w:rPr>
        <w:fldChar w:fldCharType="begin"/>
      </w:r>
      <w:r w:rsidRPr="00FC2D02">
        <w:rPr>
          <w:noProof/>
          <w:lang w:val="ru-RU"/>
        </w:rPr>
        <w:instrText xml:space="preserve"> </w:instrText>
      </w:r>
      <w:r>
        <w:rPr>
          <w:noProof/>
        </w:rPr>
        <w:instrText>PAGEREF</w:instrText>
      </w:r>
      <w:r w:rsidRPr="00FC2D02">
        <w:rPr>
          <w:noProof/>
          <w:lang w:val="ru-RU"/>
        </w:rPr>
        <w:instrText xml:space="preserve"> _</w:instrText>
      </w:r>
      <w:r>
        <w:rPr>
          <w:noProof/>
        </w:rPr>
        <w:instrText>Toc</w:instrText>
      </w:r>
      <w:r w:rsidRPr="00FC2D02">
        <w:rPr>
          <w:noProof/>
          <w:lang w:val="ru-RU"/>
        </w:rPr>
        <w:instrText>146774266 \</w:instrText>
      </w:r>
      <w:r>
        <w:rPr>
          <w:noProof/>
        </w:rPr>
        <w:instrText>h</w:instrText>
      </w:r>
      <w:r w:rsidRPr="00FC2D02">
        <w:rPr>
          <w:noProof/>
          <w:lang w:val="ru-RU"/>
        </w:rPr>
        <w:instrText xml:space="preserve"> </w:instrText>
      </w:r>
      <w:r>
        <w:rPr>
          <w:noProof/>
        </w:rPr>
      </w:r>
      <w:r>
        <w:rPr>
          <w:noProof/>
        </w:rPr>
        <w:fldChar w:fldCharType="separate"/>
      </w:r>
      <w:r w:rsidR="00285A6A" w:rsidRPr="00285A6A">
        <w:rPr>
          <w:noProof/>
          <w:lang w:val="ru-RU"/>
        </w:rPr>
        <w:t>43</w:t>
      </w:r>
      <w:r>
        <w:rPr>
          <w:noProof/>
        </w:rPr>
        <w:fldChar w:fldCharType="end"/>
      </w:r>
    </w:p>
    <w:p w14:paraId="6C1A1DD7" w14:textId="6CF8B78C" w:rsidR="00FC2D02" w:rsidRPr="00FC2D02" w:rsidRDefault="00FC2D02">
      <w:pPr>
        <w:pStyle w:val="12"/>
        <w:rPr>
          <w:rFonts w:asciiTheme="minorHAnsi" w:hAnsiTheme="minorHAnsi" w:cstheme="minorBidi"/>
          <w:b w:val="0"/>
          <w:bCs w:val="0"/>
          <w:sz w:val="22"/>
          <w:lang w:val="ru-RU" w:eastAsia="ru-RU"/>
        </w:rPr>
      </w:pPr>
      <w:r w:rsidRPr="00FC2D02">
        <w:rPr>
          <w:rFonts w:eastAsia="Times New Roman"/>
          <w:lang w:val="ru-RU" w:eastAsia="ru-RU"/>
        </w:rPr>
        <w:t>2 МАТЕРИАЛЫ И МЕТОДЫ ИССЛЕДОВАНИЯ</w:t>
      </w:r>
      <w:r w:rsidRPr="00FC2D02">
        <w:rPr>
          <w:b w:val="0"/>
          <w:lang w:val="ru-RU"/>
        </w:rPr>
        <w:tab/>
      </w:r>
      <w:r w:rsidRPr="00FC2D02">
        <w:rPr>
          <w:b w:val="0"/>
        </w:rPr>
        <w:fldChar w:fldCharType="begin"/>
      </w:r>
      <w:r w:rsidRPr="00FC2D02">
        <w:rPr>
          <w:b w:val="0"/>
          <w:lang w:val="ru-RU"/>
        </w:rPr>
        <w:instrText xml:space="preserve"> </w:instrText>
      </w:r>
      <w:r w:rsidRPr="00FC2D02">
        <w:rPr>
          <w:b w:val="0"/>
        </w:rPr>
        <w:instrText>PAGEREF</w:instrText>
      </w:r>
      <w:r w:rsidRPr="00FC2D02">
        <w:rPr>
          <w:b w:val="0"/>
          <w:lang w:val="ru-RU"/>
        </w:rPr>
        <w:instrText xml:space="preserve"> _</w:instrText>
      </w:r>
      <w:r w:rsidRPr="00FC2D02">
        <w:rPr>
          <w:b w:val="0"/>
        </w:rPr>
        <w:instrText>Toc</w:instrText>
      </w:r>
      <w:r w:rsidRPr="00FC2D02">
        <w:rPr>
          <w:b w:val="0"/>
          <w:lang w:val="ru-RU"/>
        </w:rPr>
        <w:instrText>146774267 \</w:instrText>
      </w:r>
      <w:r w:rsidRPr="00FC2D02">
        <w:rPr>
          <w:b w:val="0"/>
        </w:rPr>
        <w:instrText>h</w:instrText>
      </w:r>
      <w:r w:rsidRPr="00FC2D02">
        <w:rPr>
          <w:b w:val="0"/>
          <w:lang w:val="ru-RU"/>
        </w:rPr>
        <w:instrText xml:space="preserve"> </w:instrText>
      </w:r>
      <w:r w:rsidRPr="00FC2D02">
        <w:rPr>
          <w:b w:val="0"/>
        </w:rPr>
      </w:r>
      <w:r w:rsidRPr="00FC2D02">
        <w:rPr>
          <w:b w:val="0"/>
        </w:rPr>
        <w:fldChar w:fldCharType="separate"/>
      </w:r>
      <w:r w:rsidR="00285A6A" w:rsidRPr="00285A6A">
        <w:rPr>
          <w:b w:val="0"/>
          <w:lang w:val="ru-RU"/>
        </w:rPr>
        <w:t>44</w:t>
      </w:r>
      <w:r w:rsidRPr="00FC2D02">
        <w:rPr>
          <w:b w:val="0"/>
        </w:rPr>
        <w:fldChar w:fldCharType="end"/>
      </w:r>
    </w:p>
    <w:p w14:paraId="40F7BAF0" w14:textId="3873BC7D" w:rsidR="00FC2D02" w:rsidRPr="00FC2D02" w:rsidRDefault="00FC2D02" w:rsidP="00C94C4B">
      <w:pPr>
        <w:pStyle w:val="21"/>
        <w:rPr>
          <w:rFonts w:asciiTheme="minorHAnsi" w:eastAsiaTheme="minorEastAsia" w:hAnsiTheme="minorHAnsi" w:cstheme="minorBidi"/>
          <w:sz w:val="22"/>
        </w:rPr>
      </w:pPr>
      <w:r w:rsidRPr="00FC2D02">
        <w:t>2.1 Фрагмент исследования 1</w:t>
      </w:r>
      <w:r w:rsidRPr="00FC2D02">
        <w:tab/>
      </w:r>
      <w:r w:rsidRPr="00FC2D02">
        <w:fldChar w:fldCharType="begin"/>
      </w:r>
      <w:r w:rsidRPr="00FC2D02">
        <w:instrText xml:space="preserve"> PAGEREF _Toc146774268 \h </w:instrText>
      </w:r>
      <w:r w:rsidRPr="00FC2D02">
        <w:fldChar w:fldCharType="separate"/>
      </w:r>
      <w:r w:rsidR="00285A6A">
        <w:t>44</w:t>
      </w:r>
      <w:r w:rsidRPr="00FC2D02">
        <w:fldChar w:fldCharType="end"/>
      </w:r>
    </w:p>
    <w:p w14:paraId="7ACB7083" w14:textId="2E9A42F3" w:rsidR="00FC2D02" w:rsidRPr="00FC2D02" w:rsidRDefault="00FC2D02" w:rsidP="00C94C4B">
      <w:pPr>
        <w:pStyle w:val="21"/>
        <w:rPr>
          <w:rFonts w:asciiTheme="minorHAnsi" w:eastAsiaTheme="minorEastAsia" w:hAnsiTheme="minorHAnsi" w:cstheme="minorBidi"/>
          <w:sz w:val="22"/>
        </w:rPr>
      </w:pPr>
      <w:r w:rsidRPr="00FC2D02">
        <w:t>2.2 Фрагмент исследования 2</w:t>
      </w:r>
      <w:r w:rsidRPr="00FC2D02">
        <w:tab/>
      </w:r>
      <w:r w:rsidRPr="00FC2D02">
        <w:fldChar w:fldCharType="begin"/>
      </w:r>
      <w:r w:rsidRPr="00FC2D02">
        <w:instrText xml:space="preserve"> PAGEREF _Toc146774269 \h </w:instrText>
      </w:r>
      <w:r w:rsidRPr="00FC2D02">
        <w:fldChar w:fldCharType="separate"/>
      </w:r>
      <w:r w:rsidR="00285A6A">
        <w:t>44</w:t>
      </w:r>
      <w:r w:rsidRPr="00FC2D02">
        <w:fldChar w:fldCharType="end"/>
      </w:r>
    </w:p>
    <w:p w14:paraId="69A83DEF" w14:textId="0120D685" w:rsidR="00FC2D02" w:rsidRPr="00FC2D02" w:rsidRDefault="00FC2D02" w:rsidP="00C94C4B">
      <w:pPr>
        <w:pStyle w:val="21"/>
        <w:rPr>
          <w:rFonts w:asciiTheme="minorHAnsi" w:eastAsiaTheme="minorEastAsia" w:hAnsiTheme="minorHAnsi" w:cstheme="minorBidi"/>
          <w:sz w:val="22"/>
        </w:rPr>
      </w:pPr>
      <w:r w:rsidRPr="00FC2D02">
        <w:t>2.3 Фрагмент исследования 3</w:t>
      </w:r>
      <w:r w:rsidRPr="00FC2D02">
        <w:tab/>
      </w:r>
      <w:r w:rsidRPr="00FC2D02">
        <w:fldChar w:fldCharType="begin"/>
      </w:r>
      <w:r w:rsidRPr="00FC2D02">
        <w:instrText xml:space="preserve"> PAGEREF _Toc146774270 \h </w:instrText>
      </w:r>
      <w:r w:rsidRPr="00FC2D02">
        <w:fldChar w:fldCharType="separate"/>
      </w:r>
      <w:r w:rsidR="00285A6A">
        <w:t>47</w:t>
      </w:r>
      <w:r w:rsidRPr="00FC2D02">
        <w:fldChar w:fldCharType="end"/>
      </w:r>
    </w:p>
    <w:p w14:paraId="765CECD6" w14:textId="15F45FFA" w:rsidR="00FC2D02" w:rsidRPr="00FC2D02" w:rsidRDefault="00FC2D02" w:rsidP="00C94C4B">
      <w:pPr>
        <w:pStyle w:val="21"/>
        <w:rPr>
          <w:rFonts w:asciiTheme="minorHAnsi" w:eastAsiaTheme="minorEastAsia" w:hAnsiTheme="minorHAnsi" w:cstheme="minorBidi"/>
          <w:sz w:val="22"/>
        </w:rPr>
      </w:pPr>
      <w:r w:rsidRPr="00FC2D02">
        <w:t>2.4 Фрагмент исследования 4</w:t>
      </w:r>
      <w:r w:rsidRPr="00FC2D02">
        <w:tab/>
      </w:r>
      <w:r w:rsidRPr="00FC2D02">
        <w:fldChar w:fldCharType="begin"/>
      </w:r>
      <w:r w:rsidRPr="00FC2D02">
        <w:instrText xml:space="preserve"> PAGEREF _Toc146774271 \h </w:instrText>
      </w:r>
      <w:r w:rsidRPr="00FC2D02">
        <w:fldChar w:fldCharType="separate"/>
      </w:r>
      <w:r w:rsidR="00285A6A">
        <w:t>54</w:t>
      </w:r>
      <w:r w:rsidRPr="00FC2D02">
        <w:fldChar w:fldCharType="end"/>
      </w:r>
    </w:p>
    <w:p w14:paraId="65F6C6F9" w14:textId="796C0D4D" w:rsidR="00FC2D02" w:rsidRPr="00FC2D02" w:rsidRDefault="00FC2D02" w:rsidP="00C94C4B">
      <w:pPr>
        <w:pStyle w:val="21"/>
        <w:rPr>
          <w:rFonts w:asciiTheme="minorHAnsi" w:eastAsiaTheme="minorEastAsia" w:hAnsiTheme="minorHAnsi" w:cstheme="minorBidi"/>
          <w:sz w:val="22"/>
        </w:rPr>
      </w:pPr>
      <w:r w:rsidRPr="00FC2D02">
        <w:t>2.5 Фрагмент исследования 5</w:t>
      </w:r>
      <w:r w:rsidRPr="00FC2D02">
        <w:tab/>
      </w:r>
      <w:r w:rsidRPr="00FC2D02">
        <w:fldChar w:fldCharType="begin"/>
      </w:r>
      <w:r w:rsidRPr="00FC2D02">
        <w:instrText xml:space="preserve"> PAGEREF _Toc146774272 \h </w:instrText>
      </w:r>
      <w:r w:rsidRPr="00FC2D02">
        <w:fldChar w:fldCharType="separate"/>
      </w:r>
      <w:r w:rsidR="00285A6A">
        <w:t>55</w:t>
      </w:r>
      <w:r w:rsidRPr="00FC2D02">
        <w:fldChar w:fldCharType="end"/>
      </w:r>
    </w:p>
    <w:p w14:paraId="473C3AC3" w14:textId="6395E1CA" w:rsidR="00FC2D02" w:rsidRPr="00FC2D02" w:rsidRDefault="00FC2D02">
      <w:pPr>
        <w:pStyle w:val="12"/>
        <w:rPr>
          <w:rFonts w:asciiTheme="minorHAnsi" w:hAnsiTheme="minorHAnsi" w:cstheme="minorBidi"/>
          <w:b w:val="0"/>
          <w:bCs w:val="0"/>
          <w:sz w:val="22"/>
          <w:lang w:val="ru-RU" w:eastAsia="ru-RU"/>
        </w:rPr>
      </w:pPr>
      <w:r w:rsidRPr="00FC2D02">
        <w:rPr>
          <w:lang w:val="ru-RU"/>
        </w:rPr>
        <w:t>3 ИЗУЧЕНИЕ ПОТРЕБНОСТЕЙ ДЕТЕЙ В ВОПРОСАХ УКРЕПЛЕНИЯ ЗДОРОВЬЯ В РАМКАХ ШКОЛЬНЫХ МЕДИЦИНСКИХ УСЛУГ</w:t>
      </w:r>
      <w:r w:rsidRPr="00FC2D02">
        <w:rPr>
          <w:b w:val="0"/>
          <w:lang w:val="ru-RU"/>
        </w:rPr>
        <w:tab/>
      </w:r>
      <w:r w:rsidRPr="00FC2D02">
        <w:rPr>
          <w:b w:val="0"/>
        </w:rPr>
        <w:fldChar w:fldCharType="begin"/>
      </w:r>
      <w:r w:rsidRPr="00FC2D02">
        <w:rPr>
          <w:b w:val="0"/>
          <w:lang w:val="ru-RU"/>
        </w:rPr>
        <w:instrText xml:space="preserve"> </w:instrText>
      </w:r>
      <w:r w:rsidRPr="00FC2D02">
        <w:rPr>
          <w:b w:val="0"/>
        </w:rPr>
        <w:instrText>PAGEREF</w:instrText>
      </w:r>
      <w:r w:rsidRPr="00FC2D02">
        <w:rPr>
          <w:b w:val="0"/>
          <w:lang w:val="ru-RU"/>
        </w:rPr>
        <w:instrText xml:space="preserve"> _</w:instrText>
      </w:r>
      <w:r w:rsidRPr="00FC2D02">
        <w:rPr>
          <w:b w:val="0"/>
        </w:rPr>
        <w:instrText>Toc</w:instrText>
      </w:r>
      <w:r w:rsidRPr="00FC2D02">
        <w:rPr>
          <w:b w:val="0"/>
          <w:lang w:val="ru-RU"/>
        </w:rPr>
        <w:instrText>146774273 \</w:instrText>
      </w:r>
      <w:r w:rsidRPr="00FC2D02">
        <w:rPr>
          <w:b w:val="0"/>
        </w:rPr>
        <w:instrText>h</w:instrText>
      </w:r>
      <w:r w:rsidRPr="00FC2D02">
        <w:rPr>
          <w:b w:val="0"/>
          <w:lang w:val="ru-RU"/>
        </w:rPr>
        <w:instrText xml:space="preserve"> </w:instrText>
      </w:r>
      <w:r w:rsidRPr="00FC2D02">
        <w:rPr>
          <w:b w:val="0"/>
        </w:rPr>
      </w:r>
      <w:r w:rsidRPr="00FC2D02">
        <w:rPr>
          <w:b w:val="0"/>
        </w:rPr>
        <w:fldChar w:fldCharType="separate"/>
      </w:r>
      <w:r w:rsidR="00285A6A" w:rsidRPr="00285A6A">
        <w:rPr>
          <w:b w:val="0"/>
          <w:lang w:val="ru-RU"/>
        </w:rPr>
        <w:t>56</w:t>
      </w:r>
      <w:r w:rsidRPr="00FC2D02">
        <w:rPr>
          <w:b w:val="0"/>
        </w:rPr>
        <w:fldChar w:fldCharType="end"/>
      </w:r>
    </w:p>
    <w:p w14:paraId="6CA731CA" w14:textId="186ED982" w:rsidR="00FC2D02" w:rsidRPr="00FC2D02" w:rsidRDefault="00FC2D02">
      <w:pPr>
        <w:pStyle w:val="12"/>
        <w:rPr>
          <w:rFonts w:asciiTheme="minorHAnsi" w:hAnsiTheme="minorHAnsi" w:cstheme="minorBidi"/>
          <w:b w:val="0"/>
          <w:bCs w:val="0"/>
          <w:sz w:val="22"/>
          <w:lang w:val="ru-RU" w:eastAsia="ru-RU"/>
        </w:rPr>
      </w:pPr>
      <w:r w:rsidRPr="00FC2D02">
        <w:rPr>
          <w:lang w:val="ru-RU"/>
        </w:rPr>
        <w:t>4 ОЦЕНКА ЭФФЕКТИВНОСТИ МЕР В РАМКАХ КОНЦЕПЦИИ ВСЕМИРНОЙ ОРГАНИЗАЦИИ ЗДРАВООХРАНЕНИЯ ШКОЛЫ, СПОСОБСТВУЮЩИЕ УКРЕПЛЕНИЮ ЗДОРОВЬЯ</w:t>
      </w:r>
      <w:r w:rsidRPr="00FC2D02">
        <w:rPr>
          <w:b w:val="0"/>
          <w:lang w:val="ru-RU"/>
        </w:rPr>
        <w:tab/>
      </w:r>
      <w:r w:rsidRPr="00FC2D02">
        <w:rPr>
          <w:b w:val="0"/>
        </w:rPr>
        <w:fldChar w:fldCharType="begin"/>
      </w:r>
      <w:r w:rsidRPr="00FC2D02">
        <w:rPr>
          <w:b w:val="0"/>
          <w:lang w:val="ru-RU"/>
        </w:rPr>
        <w:instrText xml:space="preserve"> </w:instrText>
      </w:r>
      <w:r w:rsidRPr="00FC2D02">
        <w:rPr>
          <w:b w:val="0"/>
        </w:rPr>
        <w:instrText>PAGEREF</w:instrText>
      </w:r>
      <w:r w:rsidRPr="00FC2D02">
        <w:rPr>
          <w:b w:val="0"/>
          <w:lang w:val="ru-RU"/>
        </w:rPr>
        <w:instrText xml:space="preserve"> _</w:instrText>
      </w:r>
      <w:r w:rsidRPr="00FC2D02">
        <w:rPr>
          <w:b w:val="0"/>
        </w:rPr>
        <w:instrText>Toc</w:instrText>
      </w:r>
      <w:r w:rsidRPr="00FC2D02">
        <w:rPr>
          <w:b w:val="0"/>
          <w:lang w:val="ru-RU"/>
        </w:rPr>
        <w:instrText>146774274 \</w:instrText>
      </w:r>
      <w:r w:rsidRPr="00FC2D02">
        <w:rPr>
          <w:b w:val="0"/>
        </w:rPr>
        <w:instrText>h</w:instrText>
      </w:r>
      <w:r w:rsidRPr="00FC2D02">
        <w:rPr>
          <w:b w:val="0"/>
          <w:lang w:val="ru-RU"/>
        </w:rPr>
        <w:instrText xml:space="preserve"> </w:instrText>
      </w:r>
      <w:r w:rsidRPr="00FC2D02">
        <w:rPr>
          <w:b w:val="0"/>
        </w:rPr>
      </w:r>
      <w:r w:rsidRPr="00FC2D02">
        <w:rPr>
          <w:b w:val="0"/>
        </w:rPr>
        <w:fldChar w:fldCharType="separate"/>
      </w:r>
      <w:r w:rsidR="00285A6A" w:rsidRPr="00285A6A">
        <w:rPr>
          <w:b w:val="0"/>
          <w:lang w:val="ru-RU"/>
        </w:rPr>
        <w:t>69</w:t>
      </w:r>
      <w:r w:rsidRPr="00FC2D02">
        <w:rPr>
          <w:b w:val="0"/>
        </w:rPr>
        <w:fldChar w:fldCharType="end"/>
      </w:r>
    </w:p>
    <w:p w14:paraId="652E0240" w14:textId="2C901808" w:rsidR="00FC2D02" w:rsidRPr="00FC2D02" w:rsidRDefault="00FC2D02">
      <w:pPr>
        <w:pStyle w:val="12"/>
        <w:rPr>
          <w:rFonts w:asciiTheme="minorHAnsi" w:hAnsiTheme="minorHAnsi" w:cstheme="minorBidi"/>
          <w:b w:val="0"/>
          <w:bCs w:val="0"/>
          <w:sz w:val="22"/>
          <w:lang w:val="ru-RU" w:eastAsia="ru-RU"/>
        </w:rPr>
      </w:pPr>
      <w:r w:rsidRPr="00FC2D02">
        <w:rPr>
          <w:lang w:val="ru-RU"/>
        </w:rPr>
        <w:lastRenderedPageBreak/>
        <w:t>5 ФАКТОРЫ ОБРАЗА ЖИЗНИ, ПИТАНИЯ И УРОВНЯ ФИЗИЧЕСКОЙ АКТИВНОСТИ ДЕТЕЙ НА ОСНОВАНИИ ОПРОСА РОДИТЕЛЕЙ</w:t>
      </w:r>
      <w:r w:rsidRPr="00FC2D02">
        <w:rPr>
          <w:b w:val="0"/>
          <w:lang w:val="ru-RU"/>
        </w:rPr>
        <w:tab/>
      </w:r>
      <w:r w:rsidRPr="00FC2D02">
        <w:rPr>
          <w:b w:val="0"/>
        </w:rPr>
        <w:fldChar w:fldCharType="begin"/>
      </w:r>
      <w:r w:rsidRPr="00FC2D02">
        <w:rPr>
          <w:b w:val="0"/>
          <w:lang w:val="ru-RU"/>
        </w:rPr>
        <w:instrText xml:space="preserve"> </w:instrText>
      </w:r>
      <w:r w:rsidRPr="00FC2D02">
        <w:rPr>
          <w:b w:val="0"/>
        </w:rPr>
        <w:instrText>PAGEREF</w:instrText>
      </w:r>
      <w:r w:rsidRPr="00FC2D02">
        <w:rPr>
          <w:b w:val="0"/>
          <w:lang w:val="ru-RU"/>
        </w:rPr>
        <w:instrText xml:space="preserve"> _</w:instrText>
      </w:r>
      <w:r w:rsidRPr="00FC2D02">
        <w:rPr>
          <w:b w:val="0"/>
        </w:rPr>
        <w:instrText>Toc</w:instrText>
      </w:r>
      <w:r w:rsidRPr="00FC2D02">
        <w:rPr>
          <w:b w:val="0"/>
          <w:lang w:val="ru-RU"/>
        </w:rPr>
        <w:instrText>146774275 \</w:instrText>
      </w:r>
      <w:r w:rsidRPr="00FC2D02">
        <w:rPr>
          <w:b w:val="0"/>
        </w:rPr>
        <w:instrText>h</w:instrText>
      </w:r>
      <w:r w:rsidRPr="00FC2D02">
        <w:rPr>
          <w:b w:val="0"/>
          <w:lang w:val="ru-RU"/>
        </w:rPr>
        <w:instrText xml:space="preserve"> </w:instrText>
      </w:r>
      <w:r w:rsidRPr="00FC2D02">
        <w:rPr>
          <w:b w:val="0"/>
        </w:rPr>
      </w:r>
      <w:r w:rsidRPr="00FC2D02">
        <w:rPr>
          <w:b w:val="0"/>
        </w:rPr>
        <w:fldChar w:fldCharType="separate"/>
      </w:r>
      <w:r w:rsidR="00285A6A" w:rsidRPr="00285A6A">
        <w:rPr>
          <w:b w:val="0"/>
          <w:lang w:val="ru-RU"/>
        </w:rPr>
        <w:t>85</w:t>
      </w:r>
      <w:r w:rsidRPr="00FC2D02">
        <w:rPr>
          <w:b w:val="0"/>
        </w:rPr>
        <w:fldChar w:fldCharType="end"/>
      </w:r>
    </w:p>
    <w:p w14:paraId="3119326F" w14:textId="4C599FE3" w:rsidR="00FC2D02" w:rsidRPr="00FC2D02" w:rsidRDefault="00FC2D02" w:rsidP="00C94C4B">
      <w:pPr>
        <w:pStyle w:val="21"/>
        <w:rPr>
          <w:rFonts w:asciiTheme="minorHAnsi" w:eastAsiaTheme="minorEastAsia" w:hAnsiTheme="minorHAnsi" w:cstheme="minorBidi"/>
          <w:sz w:val="22"/>
        </w:rPr>
      </w:pPr>
      <w:r w:rsidRPr="00FC2D02">
        <w:t>5.1 Характеристики питания детей</w:t>
      </w:r>
      <w:r w:rsidRPr="00FC2D02">
        <w:tab/>
      </w:r>
      <w:r w:rsidRPr="00FC2D02">
        <w:fldChar w:fldCharType="begin"/>
      </w:r>
      <w:r w:rsidRPr="00FC2D02">
        <w:instrText xml:space="preserve"> PAGEREF _Toc146774276 \h </w:instrText>
      </w:r>
      <w:r w:rsidRPr="00FC2D02">
        <w:fldChar w:fldCharType="separate"/>
      </w:r>
      <w:r w:rsidR="00285A6A">
        <w:t>85</w:t>
      </w:r>
      <w:r w:rsidRPr="00FC2D02">
        <w:fldChar w:fldCharType="end"/>
      </w:r>
    </w:p>
    <w:p w14:paraId="2EB0965B" w14:textId="2C0DD371" w:rsidR="00FC2D02" w:rsidRDefault="00FC2D02" w:rsidP="00C94C4B">
      <w:pPr>
        <w:pStyle w:val="21"/>
        <w:rPr>
          <w:rFonts w:asciiTheme="minorHAnsi" w:eastAsiaTheme="minorEastAsia" w:hAnsiTheme="minorHAnsi" w:cstheme="minorBidi"/>
          <w:sz w:val="22"/>
        </w:rPr>
      </w:pPr>
      <w:r w:rsidRPr="000847A4">
        <w:t>5.2 Физическая активность и малоподвижное поведение</w:t>
      </w:r>
      <w:r>
        <w:tab/>
      </w:r>
      <w:r>
        <w:fldChar w:fldCharType="begin"/>
      </w:r>
      <w:r>
        <w:instrText xml:space="preserve"> PAGEREF _Toc146774277 \h </w:instrText>
      </w:r>
      <w:r>
        <w:fldChar w:fldCharType="separate"/>
      </w:r>
      <w:r w:rsidR="00285A6A">
        <w:t>89</w:t>
      </w:r>
      <w:r>
        <w:fldChar w:fldCharType="end"/>
      </w:r>
    </w:p>
    <w:p w14:paraId="4784E638" w14:textId="1918D217" w:rsidR="00FC2D02" w:rsidRDefault="00FC2D02" w:rsidP="00C94C4B">
      <w:pPr>
        <w:pStyle w:val="21"/>
        <w:rPr>
          <w:rFonts w:asciiTheme="minorHAnsi" w:eastAsiaTheme="minorEastAsia" w:hAnsiTheme="minorHAnsi" w:cstheme="minorBidi"/>
          <w:sz w:val="22"/>
        </w:rPr>
      </w:pPr>
      <w:r w:rsidRPr="000847A4">
        <w:t>5.3 Школьная среда и возможности для физической активности</w:t>
      </w:r>
      <w:r>
        <w:tab/>
      </w:r>
      <w:r>
        <w:fldChar w:fldCharType="begin"/>
      </w:r>
      <w:r>
        <w:instrText xml:space="preserve"> PAGEREF _Toc146774278 \h </w:instrText>
      </w:r>
      <w:r>
        <w:fldChar w:fldCharType="separate"/>
      </w:r>
      <w:r w:rsidR="00285A6A">
        <w:t>90</w:t>
      </w:r>
      <w:r>
        <w:fldChar w:fldCharType="end"/>
      </w:r>
    </w:p>
    <w:p w14:paraId="5080BEEB" w14:textId="0BD84700" w:rsidR="00FC2D02" w:rsidRPr="00FC2D02" w:rsidRDefault="00FC2D02" w:rsidP="00C94C4B">
      <w:pPr>
        <w:pStyle w:val="21"/>
        <w:rPr>
          <w:rFonts w:asciiTheme="minorHAnsi" w:eastAsiaTheme="minorEastAsia" w:hAnsiTheme="minorHAnsi" w:cstheme="minorBidi"/>
          <w:sz w:val="22"/>
        </w:rPr>
      </w:pPr>
      <w:r w:rsidRPr="00FC2D02">
        <w:t>5.4 Маршруты в школу</w:t>
      </w:r>
      <w:r w:rsidRPr="00FC2D02">
        <w:tab/>
      </w:r>
      <w:r w:rsidRPr="00FC2D02">
        <w:fldChar w:fldCharType="begin"/>
      </w:r>
      <w:r w:rsidRPr="00FC2D02">
        <w:instrText xml:space="preserve"> PAGEREF _Toc146774279 \h </w:instrText>
      </w:r>
      <w:r w:rsidRPr="00FC2D02">
        <w:fldChar w:fldCharType="separate"/>
      </w:r>
      <w:r w:rsidR="00285A6A">
        <w:t>91</w:t>
      </w:r>
      <w:r w:rsidRPr="00FC2D02">
        <w:fldChar w:fldCharType="end"/>
      </w:r>
    </w:p>
    <w:p w14:paraId="76292FA2" w14:textId="463AC0F4" w:rsidR="00FC2D02" w:rsidRPr="00FC2D02" w:rsidRDefault="00FC2D02">
      <w:pPr>
        <w:pStyle w:val="12"/>
        <w:rPr>
          <w:rFonts w:asciiTheme="minorHAnsi" w:hAnsiTheme="minorHAnsi" w:cstheme="minorBidi"/>
          <w:b w:val="0"/>
          <w:bCs w:val="0"/>
          <w:sz w:val="22"/>
          <w:lang w:val="ru-RU" w:eastAsia="ru-RU"/>
        </w:rPr>
      </w:pPr>
      <w:r w:rsidRPr="00FC2D02">
        <w:rPr>
          <w:lang w:val="ru-RU"/>
        </w:rPr>
        <w:t>6 РАЗРАБОТКА РЕКОМЕНДАЦИЙ ДЛЯ РЕАЛИЗАЦИИ КОМПЛЕКСНОЙ ПРОГРАММЫ УКРЕПЛЕНИЯ ЗДОРОВЬЯ КАЗАХСТАНСКИХ ШКОЛЬНИКОВ С ИСПОЛЬЗОВАНИЕМ КОНЦЕПЦИИ ВСЕМИРНОЙ ОРГАНИЗАЦИИ ЗДРАВООХРАНЕНИЯ</w:t>
      </w:r>
      <w:r w:rsidRPr="00FC2D02">
        <w:rPr>
          <w:b w:val="0"/>
          <w:lang w:val="ru-RU"/>
        </w:rPr>
        <w:tab/>
      </w:r>
      <w:r w:rsidRPr="00FC2D02">
        <w:rPr>
          <w:b w:val="0"/>
        </w:rPr>
        <w:fldChar w:fldCharType="begin"/>
      </w:r>
      <w:r w:rsidRPr="00FC2D02">
        <w:rPr>
          <w:b w:val="0"/>
          <w:lang w:val="ru-RU"/>
        </w:rPr>
        <w:instrText xml:space="preserve"> </w:instrText>
      </w:r>
      <w:r w:rsidRPr="00FC2D02">
        <w:rPr>
          <w:b w:val="0"/>
        </w:rPr>
        <w:instrText>PAGEREF</w:instrText>
      </w:r>
      <w:r w:rsidRPr="00FC2D02">
        <w:rPr>
          <w:b w:val="0"/>
          <w:lang w:val="ru-RU"/>
        </w:rPr>
        <w:instrText xml:space="preserve"> _</w:instrText>
      </w:r>
      <w:r w:rsidRPr="00FC2D02">
        <w:rPr>
          <w:b w:val="0"/>
        </w:rPr>
        <w:instrText>Toc</w:instrText>
      </w:r>
      <w:r w:rsidRPr="00FC2D02">
        <w:rPr>
          <w:b w:val="0"/>
          <w:lang w:val="ru-RU"/>
        </w:rPr>
        <w:instrText>146774280 \</w:instrText>
      </w:r>
      <w:r w:rsidRPr="00FC2D02">
        <w:rPr>
          <w:b w:val="0"/>
        </w:rPr>
        <w:instrText>h</w:instrText>
      </w:r>
      <w:r w:rsidRPr="00FC2D02">
        <w:rPr>
          <w:b w:val="0"/>
          <w:lang w:val="ru-RU"/>
        </w:rPr>
        <w:instrText xml:space="preserve"> </w:instrText>
      </w:r>
      <w:r w:rsidRPr="00FC2D02">
        <w:rPr>
          <w:b w:val="0"/>
        </w:rPr>
      </w:r>
      <w:r w:rsidRPr="00FC2D02">
        <w:rPr>
          <w:b w:val="0"/>
        </w:rPr>
        <w:fldChar w:fldCharType="separate"/>
      </w:r>
      <w:r w:rsidR="00285A6A" w:rsidRPr="00285A6A">
        <w:rPr>
          <w:b w:val="0"/>
          <w:lang w:val="ru-RU"/>
        </w:rPr>
        <w:t>93</w:t>
      </w:r>
      <w:r w:rsidRPr="00FC2D02">
        <w:rPr>
          <w:b w:val="0"/>
        </w:rPr>
        <w:fldChar w:fldCharType="end"/>
      </w:r>
    </w:p>
    <w:p w14:paraId="25155A21" w14:textId="16E04BA7" w:rsidR="00FC2D02" w:rsidRDefault="00FC2D02" w:rsidP="00C94C4B">
      <w:pPr>
        <w:pStyle w:val="21"/>
        <w:rPr>
          <w:rFonts w:asciiTheme="minorHAnsi" w:eastAsiaTheme="minorEastAsia" w:hAnsiTheme="minorHAnsi" w:cstheme="minorBidi"/>
          <w:sz w:val="22"/>
        </w:rPr>
      </w:pPr>
      <w:r w:rsidRPr="000847A4">
        <w:t>6.1 Роль учителя в укреплении здоровья в школьной системе</w:t>
      </w:r>
      <w:r>
        <w:tab/>
      </w:r>
      <w:r>
        <w:fldChar w:fldCharType="begin"/>
      </w:r>
      <w:r>
        <w:instrText xml:space="preserve"> PAGEREF _Toc146774281 \h </w:instrText>
      </w:r>
      <w:r>
        <w:fldChar w:fldCharType="separate"/>
      </w:r>
      <w:r w:rsidR="00285A6A">
        <w:t>93</w:t>
      </w:r>
      <w:r>
        <w:fldChar w:fldCharType="end"/>
      </w:r>
    </w:p>
    <w:p w14:paraId="3F2F7CA1" w14:textId="15F659EF" w:rsidR="00FC2D02" w:rsidRDefault="00FC2D02" w:rsidP="00C94C4B">
      <w:pPr>
        <w:pStyle w:val="21"/>
        <w:rPr>
          <w:rFonts w:asciiTheme="minorHAnsi" w:eastAsiaTheme="minorEastAsia" w:hAnsiTheme="minorHAnsi" w:cstheme="minorBidi"/>
          <w:sz w:val="22"/>
        </w:rPr>
      </w:pPr>
      <w:r w:rsidRPr="000847A4">
        <w:t>6.2 Требуемые или желаемые специфические навыки учителя</w:t>
      </w:r>
      <w:r>
        <w:tab/>
      </w:r>
      <w:r>
        <w:fldChar w:fldCharType="begin"/>
      </w:r>
      <w:r>
        <w:instrText xml:space="preserve"> PAGEREF _Toc146774282 \h </w:instrText>
      </w:r>
      <w:r>
        <w:fldChar w:fldCharType="separate"/>
      </w:r>
      <w:r w:rsidR="00285A6A">
        <w:t>94</w:t>
      </w:r>
      <w:r>
        <w:fldChar w:fldCharType="end"/>
      </w:r>
    </w:p>
    <w:p w14:paraId="1BCD01C2" w14:textId="33DE973E" w:rsidR="00FC2D02" w:rsidRDefault="00FC2D02" w:rsidP="00C94C4B">
      <w:pPr>
        <w:pStyle w:val="21"/>
        <w:rPr>
          <w:rFonts w:asciiTheme="minorHAnsi" w:eastAsiaTheme="minorEastAsia" w:hAnsiTheme="minorHAnsi" w:cstheme="minorBidi"/>
          <w:sz w:val="22"/>
        </w:rPr>
      </w:pPr>
      <w:r w:rsidRPr="000847A4">
        <w:t>6.3 Роль медицинских работников в укреплении здоровья в школьной системе</w:t>
      </w:r>
      <w:r>
        <w:tab/>
      </w:r>
      <w:r>
        <w:fldChar w:fldCharType="begin"/>
      </w:r>
      <w:r>
        <w:instrText xml:space="preserve"> PAGEREF _Toc146774283 \h </w:instrText>
      </w:r>
      <w:r>
        <w:fldChar w:fldCharType="separate"/>
      </w:r>
      <w:r w:rsidR="00285A6A">
        <w:t>94</w:t>
      </w:r>
      <w:r>
        <w:fldChar w:fldCharType="end"/>
      </w:r>
    </w:p>
    <w:p w14:paraId="22C93E14" w14:textId="70ACA7C3" w:rsidR="00FC2D02" w:rsidRDefault="00FC2D02" w:rsidP="00C94C4B">
      <w:pPr>
        <w:pStyle w:val="21"/>
        <w:rPr>
          <w:rFonts w:asciiTheme="minorHAnsi" w:eastAsiaTheme="minorEastAsia" w:hAnsiTheme="minorHAnsi" w:cstheme="minorBidi"/>
          <w:sz w:val="22"/>
        </w:rPr>
      </w:pPr>
      <w:r w:rsidRPr="000847A4">
        <w:t>6.4 Стратегия внедрения укрепления здоровья в школьную систему</w:t>
      </w:r>
      <w:r>
        <w:tab/>
      </w:r>
      <w:r>
        <w:fldChar w:fldCharType="begin"/>
      </w:r>
      <w:r>
        <w:instrText xml:space="preserve"> PAGEREF _Toc146774284 \h </w:instrText>
      </w:r>
      <w:r>
        <w:fldChar w:fldCharType="separate"/>
      </w:r>
      <w:r w:rsidR="00285A6A">
        <w:t>95</w:t>
      </w:r>
      <w:r>
        <w:fldChar w:fldCharType="end"/>
      </w:r>
    </w:p>
    <w:p w14:paraId="1D5F4D80" w14:textId="41C73902" w:rsidR="00FC2D02" w:rsidRDefault="00FC2D02" w:rsidP="00C94C4B">
      <w:pPr>
        <w:pStyle w:val="21"/>
        <w:rPr>
          <w:rFonts w:asciiTheme="minorHAnsi" w:eastAsiaTheme="minorEastAsia" w:hAnsiTheme="minorHAnsi" w:cstheme="minorBidi"/>
          <w:sz w:val="22"/>
        </w:rPr>
      </w:pPr>
      <w:r w:rsidRPr="000847A4">
        <w:t>6.5 Учебные часы, посвященные укреплению здоровья в школе</w:t>
      </w:r>
      <w:r>
        <w:tab/>
      </w:r>
      <w:r>
        <w:fldChar w:fldCharType="begin"/>
      </w:r>
      <w:r>
        <w:instrText xml:space="preserve"> PAGEREF _Toc146774285 \h </w:instrText>
      </w:r>
      <w:r>
        <w:fldChar w:fldCharType="separate"/>
      </w:r>
      <w:r w:rsidR="00285A6A">
        <w:t>95</w:t>
      </w:r>
      <w:r>
        <w:fldChar w:fldCharType="end"/>
      </w:r>
    </w:p>
    <w:p w14:paraId="6C2CDEDF" w14:textId="72AD6CEF" w:rsidR="00FC2D02" w:rsidRDefault="00C94C4B" w:rsidP="00C94C4B">
      <w:pPr>
        <w:pStyle w:val="21"/>
        <w:rPr>
          <w:rFonts w:asciiTheme="minorHAnsi" w:eastAsiaTheme="minorEastAsia" w:hAnsiTheme="minorHAnsi" w:cstheme="minorBidi"/>
          <w:sz w:val="22"/>
        </w:rPr>
      </w:pPr>
      <w:r>
        <w:t xml:space="preserve">6.6 </w:t>
      </w:r>
      <w:r w:rsidRPr="00C94C4B">
        <w:t>Модель совершенствования комплексной программы укрепления здоровья казахстанских школьников с использованием концепции ВОЗ «Школы, способствующие укреплению здоровья»</w:t>
      </w:r>
      <w:r w:rsidR="00FC2D02">
        <w:tab/>
      </w:r>
      <w:r>
        <w:t>96</w:t>
      </w:r>
    </w:p>
    <w:p w14:paraId="106EF3C5" w14:textId="22B80ABD" w:rsidR="00FC2D02" w:rsidRPr="00FC2D02" w:rsidRDefault="00FC2D02">
      <w:pPr>
        <w:pStyle w:val="12"/>
        <w:rPr>
          <w:rFonts w:asciiTheme="minorHAnsi" w:hAnsiTheme="minorHAnsi" w:cstheme="minorBidi"/>
          <w:b w:val="0"/>
          <w:bCs w:val="0"/>
          <w:sz w:val="22"/>
          <w:lang w:val="ru-RU" w:eastAsia="ru-RU"/>
        </w:rPr>
      </w:pPr>
      <w:r w:rsidRPr="00FC2D02">
        <w:rPr>
          <w:lang w:val="ru-RU"/>
        </w:rPr>
        <w:t>ЗАКЛЮЧЕНИЕ</w:t>
      </w:r>
      <w:r w:rsidRPr="00FC2D02">
        <w:rPr>
          <w:b w:val="0"/>
          <w:lang w:val="ru-RU"/>
        </w:rPr>
        <w:tab/>
      </w:r>
      <w:r w:rsidRPr="00FC2D02">
        <w:rPr>
          <w:b w:val="0"/>
        </w:rPr>
        <w:fldChar w:fldCharType="begin"/>
      </w:r>
      <w:r w:rsidRPr="00FC2D02">
        <w:rPr>
          <w:b w:val="0"/>
          <w:lang w:val="ru-RU"/>
        </w:rPr>
        <w:instrText xml:space="preserve"> </w:instrText>
      </w:r>
      <w:r w:rsidRPr="00FC2D02">
        <w:rPr>
          <w:b w:val="0"/>
        </w:rPr>
        <w:instrText>PAGEREF</w:instrText>
      </w:r>
      <w:r w:rsidRPr="00FC2D02">
        <w:rPr>
          <w:b w:val="0"/>
          <w:lang w:val="ru-RU"/>
        </w:rPr>
        <w:instrText xml:space="preserve"> _</w:instrText>
      </w:r>
      <w:r w:rsidRPr="00FC2D02">
        <w:rPr>
          <w:b w:val="0"/>
        </w:rPr>
        <w:instrText>Toc</w:instrText>
      </w:r>
      <w:r w:rsidRPr="00FC2D02">
        <w:rPr>
          <w:b w:val="0"/>
          <w:lang w:val="ru-RU"/>
        </w:rPr>
        <w:instrText>146774287 \</w:instrText>
      </w:r>
      <w:r w:rsidRPr="00FC2D02">
        <w:rPr>
          <w:b w:val="0"/>
        </w:rPr>
        <w:instrText>h</w:instrText>
      </w:r>
      <w:r w:rsidRPr="00FC2D02">
        <w:rPr>
          <w:b w:val="0"/>
          <w:lang w:val="ru-RU"/>
        </w:rPr>
        <w:instrText xml:space="preserve"> </w:instrText>
      </w:r>
      <w:r w:rsidRPr="00FC2D02">
        <w:rPr>
          <w:b w:val="0"/>
        </w:rPr>
      </w:r>
      <w:r w:rsidRPr="00FC2D02">
        <w:rPr>
          <w:b w:val="0"/>
        </w:rPr>
        <w:fldChar w:fldCharType="separate"/>
      </w:r>
      <w:r w:rsidR="00285A6A" w:rsidRPr="00285A6A">
        <w:rPr>
          <w:b w:val="0"/>
          <w:lang w:val="ru-RU"/>
        </w:rPr>
        <w:t>100</w:t>
      </w:r>
      <w:r w:rsidRPr="00FC2D02">
        <w:rPr>
          <w:b w:val="0"/>
        </w:rPr>
        <w:fldChar w:fldCharType="end"/>
      </w:r>
    </w:p>
    <w:p w14:paraId="0B8A8FA1" w14:textId="2C2E854E" w:rsidR="00FC2D02" w:rsidRDefault="00FC2D02">
      <w:pPr>
        <w:pStyle w:val="12"/>
        <w:rPr>
          <w:rFonts w:asciiTheme="minorHAnsi" w:hAnsiTheme="minorHAnsi" w:cstheme="minorBidi"/>
          <w:b w:val="0"/>
          <w:bCs w:val="0"/>
          <w:sz w:val="22"/>
          <w:lang w:val="ru-RU" w:eastAsia="ru-RU"/>
        </w:rPr>
      </w:pPr>
      <w:r w:rsidRPr="00FC2D02">
        <w:rPr>
          <w:lang w:val="ru-RU"/>
        </w:rPr>
        <w:t>СПИСОК ИСПОЛЬЗОВАННЫХ ИСТОЧНИКОВ</w:t>
      </w:r>
      <w:r w:rsidRPr="00FC2D02">
        <w:rPr>
          <w:b w:val="0"/>
          <w:lang w:val="ru-RU"/>
        </w:rPr>
        <w:tab/>
      </w:r>
      <w:r w:rsidRPr="00FC2D02">
        <w:rPr>
          <w:b w:val="0"/>
        </w:rPr>
        <w:fldChar w:fldCharType="begin"/>
      </w:r>
      <w:r w:rsidRPr="00FC2D02">
        <w:rPr>
          <w:b w:val="0"/>
          <w:lang w:val="ru-RU"/>
        </w:rPr>
        <w:instrText xml:space="preserve"> </w:instrText>
      </w:r>
      <w:r w:rsidRPr="00FC2D02">
        <w:rPr>
          <w:b w:val="0"/>
        </w:rPr>
        <w:instrText>PAGEREF</w:instrText>
      </w:r>
      <w:r w:rsidRPr="00FC2D02">
        <w:rPr>
          <w:b w:val="0"/>
          <w:lang w:val="ru-RU"/>
        </w:rPr>
        <w:instrText xml:space="preserve"> _</w:instrText>
      </w:r>
      <w:r w:rsidRPr="00FC2D02">
        <w:rPr>
          <w:b w:val="0"/>
        </w:rPr>
        <w:instrText>Toc</w:instrText>
      </w:r>
      <w:r w:rsidRPr="00FC2D02">
        <w:rPr>
          <w:b w:val="0"/>
          <w:lang w:val="ru-RU"/>
        </w:rPr>
        <w:instrText>146774288 \</w:instrText>
      </w:r>
      <w:r w:rsidRPr="00FC2D02">
        <w:rPr>
          <w:b w:val="0"/>
        </w:rPr>
        <w:instrText>h</w:instrText>
      </w:r>
      <w:r w:rsidRPr="00FC2D02">
        <w:rPr>
          <w:b w:val="0"/>
          <w:lang w:val="ru-RU"/>
        </w:rPr>
        <w:instrText xml:space="preserve"> </w:instrText>
      </w:r>
      <w:r w:rsidRPr="00FC2D02">
        <w:rPr>
          <w:b w:val="0"/>
        </w:rPr>
      </w:r>
      <w:r w:rsidRPr="00FC2D02">
        <w:rPr>
          <w:b w:val="0"/>
        </w:rPr>
        <w:fldChar w:fldCharType="separate"/>
      </w:r>
      <w:r w:rsidR="00285A6A" w:rsidRPr="00285A6A">
        <w:rPr>
          <w:b w:val="0"/>
          <w:lang w:val="ru-RU"/>
        </w:rPr>
        <w:t>104</w:t>
      </w:r>
      <w:r w:rsidRPr="00FC2D02">
        <w:rPr>
          <w:b w:val="0"/>
        </w:rPr>
        <w:fldChar w:fldCharType="end"/>
      </w:r>
    </w:p>
    <w:p w14:paraId="5DB4DCC4" w14:textId="58A49C60" w:rsidR="00FC2D02" w:rsidRPr="00FC2D02" w:rsidRDefault="00FC2D02">
      <w:pPr>
        <w:pStyle w:val="12"/>
        <w:rPr>
          <w:rFonts w:asciiTheme="minorHAnsi" w:hAnsiTheme="minorHAnsi" w:cstheme="minorBidi"/>
          <w:b w:val="0"/>
          <w:bCs w:val="0"/>
          <w:sz w:val="22"/>
          <w:lang w:val="ru-RU" w:eastAsia="ru-RU"/>
        </w:rPr>
      </w:pPr>
      <w:r w:rsidRPr="00FC2D02">
        <w:rPr>
          <w:lang w:val="ru-RU"/>
        </w:rPr>
        <w:t>ПРИЛОЖЕНИЕ А</w:t>
      </w:r>
      <w:r>
        <w:rPr>
          <w:lang w:val="ru-RU"/>
        </w:rPr>
        <w:t xml:space="preserve"> - </w:t>
      </w:r>
      <w:r w:rsidRPr="00FC2D02">
        <w:rPr>
          <w:b w:val="0"/>
          <w:lang w:val="ru-RU"/>
        </w:rPr>
        <w:t>Форма для проведения антропометрического обследования</w:t>
      </w:r>
      <w:r w:rsidR="00152AB2">
        <w:rPr>
          <w:b w:val="0"/>
          <w:lang w:val="ru-RU"/>
        </w:rPr>
        <w:t xml:space="preserve"> </w:t>
      </w:r>
      <w:r w:rsidRPr="00FC2D02">
        <w:rPr>
          <w:b w:val="0"/>
          <w:lang w:val="ru-RU"/>
        </w:rPr>
        <w:t>детей</w:t>
      </w:r>
      <w:r w:rsidRPr="00FC2D02">
        <w:rPr>
          <w:b w:val="0"/>
          <w:lang w:val="ru-RU"/>
        </w:rPr>
        <w:tab/>
      </w:r>
      <w:r w:rsidRPr="00FC2D02">
        <w:rPr>
          <w:b w:val="0"/>
        </w:rPr>
        <w:fldChar w:fldCharType="begin"/>
      </w:r>
      <w:r w:rsidRPr="00FC2D02">
        <w:rPr>
          <w:b w:val="0"/>
          <w:lang w:val="ru-RU"/>
        </w:rPr>
        <w:instrText xml:space="preserve"> </w:instrText>
      </w:r>
      <w:r w:rsidRPr="00FC2D02">
        <w:rPr>
          <w:b w:val="0"/>
        </w:rPr>
        <w:instrText>PAGEREF</w:instrText>
      </w:r>
      <w:r w:rsidRPr="00FC2D02">
        <w:rPr>
          <w:b w:val="0"/>
          <w:lang w:val="ru-RU"/>
        </w:rPr>
        <w:instrText xml:space="preserve"> _</w:instrText>
      </w:r>
      <w:r w:rsidRPr="00FC2D02">
        <w:rPr>
          <w:b w:val="0"/>
        </w:rPr>
        <w:instrText>Toc</w:instrText>
      </w:r>
      <w:r w:rsidRPr="00FC2D02">
        <w:rPr>
          <w:b w:val="0"/>
          <w:lang w:val="ru-RU"/>
        </w:rPr>
        <w:instrText>146774289 \</w:instrText>
      </w:r>
      <w:r w:rsidRPr="00FC2D02">
        <w:rPr>
          <w:b w:val="0"/>
        </w:rPr>
        <w:instrText>h</w:instrText>
      </w:r>
      <w:r w:rsidRPr="00FC2D02">
        <w:rPr>
          <w:b w:val="0"/>
          <w:lang w:val="ru-RU"/>
        </w:rPr>
        <w:instrText xml:space="preserve"> </w:instrText>
      </w:r>
      <w:r w:rsidRPr="00FC2D02">
        <w:rPr>
          <w:b w:val="0"/>
        </w:rPr>
      </w:r>
      <w:r w:rsidRPr="00FC2D02">
        <w:rPr>
          <w:b w:val="0"/>
        </w:rPr>
        <w:fldChar w:fldCharType="separate"/>
      </w:r>
      <w:r w:rsidR="00285A6A" w:rsidRPr="00285A6A">
        <w:rPr>
          <w:b w:val="0"/>
          <w:lang w:val="ru-RU"/>
        </w:rPr>
        <w:t>112</w:t>
      </w:r>
      <w:r w:rsidRPr="00FC2D02">
        <w:rPr>
          <w:b w:val="0"/>
        </w:rPr>
        <w:fldChar w:fldCharType="end"/>
      </w:r>
    </w:p>
    <w:p w14:paraId="377A416E" w14:textId="05848D74" w:rsidR="00FC2D02" w:rsidRPr="00FC2D02" w:rsidRDefault="00FC2D02">
      <w:pPr>
        <w:pStyle w:val="12"/>
        <w:rPr>
          <w:rFonts w:asciiTheme="minorHAnsi" w:hAnsiTheme="minorHAnsi" w:cstheme="minorBidi"/>
          <w:b w:val="0"/>
          <w:bCs w:val="0"/>
          <w:sz w:val="22"/>
          <w:lang w:val="ru-RU" w:eastAsia="ru-RU"/>
        </w:rPr>
      </w:pPr>
      <w:r w:rsidRPr="00FC2D02">
        <w:rPr>
          <w:lang w:val="ru-RU"/>
        </w:rPr>
        <w:t>ПРИЛОЖЕНИЕ Б</w:t>
      </w:r>
      <w:r w:rsidRPr="00FC2D02">
        <w:rPr>
          <w:b w:val="0"/>
          <w:lang w:val="ru-RU"/>
        </w:rPr>
        <w:t xml:space="preserve"> - Вопросник для детей</w:t>
      </w:r>
      <w:r w:rsidRPr="00FC2D02">
        <w:rPr>
          <w:b w:val="0"/>
          <w:lang w:val="ru-RU"/>
        </w:rPr>
        <w:tab/>
      </w:r>
      <w:r w:rsidRPr="00FC2D02">
        <w:rPr>
          <w:b w:val="0"/>
        </w:rPr>
        <w:fldChar w:fldCharType="begin"/>
      </w:r>
      <w:r w:rsidRPr="00FC2D02">
        <w:rPr>
          <w:b w:val="0"/>
          <w:lang w:val="ru-RU"/>
        </w:rPr>
        <w:instrText xml:space="preserve"> </w:instrText>
      </w:r>
      <w:r w:rsidRPr="00FC2D02">
        <w:rPr>
          <w:b w:val="0"/>
        </w:rPr>
        <w:instrText>PAGEREF</w:instrText>
      </w:r>
      <w:r w:rsidRPr="00FC2D02">
        <w:rPr>
          <w:b w:val="0"/>
          <w:lang w:val="ru-RU"/>
        </w:rPr>
        <w:instrText xml:space="preserve"> _</w:instrText>
      </w:r>
      <w:r w:rsidRPr="00FC2D02">
        <w:rPr>
          <w:b w:val="0"/>
        </w:rPr>
        <w:instrText>Toc</w:instrText>
      </w:r>
      <w:r w:rsidRPr="00FC2D02">
        <w:rPr>
          <w:b w:val="0"/>
          <w:lang w:val="ru-RU"/>
        </w:rPr>
        <w:instrText>146774292 \</w:instrText>
      </w:r>
      <w:r w:rsidRPr="00FC2D02">
        <w:rPr>
          <w:b w:val="0"/>
        </w:rPr>
        <w:instrText>h</w:instrText>
      </w:r>
      <w:r w:rsidRPr="00FC2D02">
        <w:rPr>
          <w:b w:val="0"/>
          <w:lang w:val="ru-RU"/>
        </w:rPr>
        <w:instrText xml:space="preserve"> </w:instrText>
      </w:r>
      <w:r w:rsidRPr="00FC2D02">
        <w:rPr>
          <w:b w:val="0"/>
        </w:rPr>
      </w:r>
      <w:r w:rsidRPr="00FC2D02">
        <w:rPr>
          <w:b w:val="0"/>
        </w:rPr>
        <w:fldChar w:fldCharType="separate"/>
      </w:r>
      <w:r w:rsidR="00285A6A" w:rsidRPr="00285A6A">
        <w:rPr>
          <w:b w:val="0"/>
          <w:lang w:val="ru-RU"/>
        </w:rPr>
        <w:t>114</w:t>
      </w:r>
      <w:r w:rsidRPr="00FC2D02">
        <w:rPr>
          <w:b w:val="0"/>
        </w:rPr>
        <w:fldChar w:fldCharType="end"/>
      </w:r>
    </w:p>
    <w:p w14:paraId="3D52FD34" w14:textId="531095E7" w:rsidR="00FC2D02" w:rsidRPr="00FC2D02" w:rsidRDefault="00FC2D02">
      <w:pPr>
        <w:pStyle w:val="12"/>
        <w:rPr>
          <w:rFonts w:asciiTheme="minorHAnsi" w:hAnsiTheme="minorHAnsi" w:cstheme="minorBidi"/>
          <w:b w:val="0"/>
          <w:bCs w:val="0"/>
          <w:sz w:val="22"/>
          <w:lang w:val="ru-RU" w:eastAsia="ru-RU"/>
        </w:rPr>
      </w:pPr>
      <w:r w:rsidRPr="00FC2D02">
        <w:rPr>
          <w:lang w:val="ru-RU"/>
        </w:rPr>
        <w:t>ПРИЛОЖЕНИЕ В</w:t>
      </w:r>
      <w:r>
        <w:rPr>
          <w:lang w:val="ru-RU"/>
        </w:rPr>
        <w:t xml:space="preserve"> </w:t>
      </w:r>
      <w:r w:rsidRPr="00FC2D02">
        <w:rPr>
          <w:b w:val="0"/>
          <w:lang w:val="ru-RU"/>
        </w:rPr>
        <w:t>- Вопросник для родителей</w:t>
      </w:r>
      <w:r w:rsidRPr="00FC2D02">
        <w:rPr>
          <w:b w:val="0"/>
          <w:lang w:val="ru-RU"/>
        </w:rPr>
        <w:tab/>
      </w:r>
      <w:r w:rsidRPr="00FC2D02">
        <w:rPr>
          <w:b w:val="0"/>
        </w:rPr>
        <w:fldChar w:fldCharType="begin"/>
      </w:r>
      <w:r w:rsidRPr="00FC2D02">
        <w:rPr>
          <w:b w:val="0"/>
          <w:lang w:val="ru-RU"/>
        </w:rPr>
        <w:instrText xml:space="preserve"> </w:instrText>
      </w:r>
      <w:r w:rsidRPr="00FC2D02">
        <w:rPr>
          <w:b w:val="0"/>
        </w:rPr>
        <w:instrText>PAGEREF</w:instrText>
      </w:r>
      <w:r w:rsidRPr="00FC2D02">
        <w:rPr>
          <w:b w:val="0"/>
          <w:lang w:val="ru-RU"/>
        </w:rPr>
        <w:instrText xml:space="preserve"> _</w:instrText>
      </w:r>
      <w:r w:rsidRPr="00FC2D02">
        <w:rPr>
          <w:b w:val="0"/>
        </w:rPr>
        <w:instrText>Toc</w:instrText>
      </w:r>
      <w:r w:rsidRPr="00FC2D02">
        <w:rPr>
          <w:b w:val="0"/>
          <w:lang w:val="ru-RU"/>
        </w:rPr>
        <w:instrText>146774295 \</w:instrText>
      </w:r>
      <w:r w:rsidRPr="00FC2D02">
        <w:rPr>
          <w:b w:val="0"/>
        </w:rPr>
        <w:instrText>h</w:instrText>
      </w:r>
      <w:r w:rsidRPr="00FC2D02">
        <w:rPr>
          <w:b w:val="0"/>
          <w:lang w:val="ru-RU"/>
        </w:rPr>
        <w:instrText xml:space="preserve"> </w:instrText>
      </w:r>
      <w:r w:rsidRPr="00FC2D02">
        <w:rPr>
          <w:b w:val="0"/>
        </w:rPr>
      </w:r>
      <w:r w:rsidRPr="00FC2D02">
        <w:rPr>
          <w:b w:val="0"/>
        </w:rPr>
        <w:fldChar w:fldCharType="separate"/>
      </w:r>
      <w:r w:rsidR="00285A6A" w:rsidRPr="00285A6A">
        <w:rPr>
          <w:b w:val="0"/>
          <w:lang w:val="ru-RU"/>
        </w:rPr>
        <w:t>119</w:t>
      </w:r>
      <w:r w:rsidRPr="00FC2D02">
        <w:rPr>
          <w:b w:val="0"/>
        </w:rPr>
        <w:fldChar w:fldCharType="end"/>
      </w:r>
    </w:p>
    <w:p w14:paraId="15A2D489" w14:textId="28AAB58E" w:rsidR="00FC2D02" w:rsidRPr="00FC2D02" w:rsidRDefault="00FC2D02">
      <w:pPr>
        <w:pStyle w:val="12"/>
        <w:rPr>
          <w:rFonts w:asciiTheme="minorHAnsi" w:hAnsiTheme="minorHAnsi" w:cstheme="minorBidi"/>
          <w:b w:val="0"/>
          <w:bCs w:val="0"/>
          <w:sz w:val="22"/>
          <w:lang w:val="ru-RU" w:eastAsia="ru-RU"/>
        </w:rPr>
      </w:pPr>
      <w:r w:rsidRPr="00FC2D02">
        <w:rPr>
          <w:lang w:val="ru-RU"/>
        </w:rPr>
        <w:t>ПРИЛОЖЕНИЕ Г</w:t>
      </w:r>
      <w:r w:rsidRPr="00FC2D02">
        <w:rPr>
          <w:b w:val="0"/>
          <w:lang w:val="ru-RU"/>
        </w:rPr>
        <w:t xml:space="preserve"> - Утверждение кандида</w:t>
      </w:r>
      <w:r w:rsidR="00152AB2">
        <w:rPr>
          <w:b w:val="0"/>
          <w:lang w:val="ru-RU"/>
        </w:rPr>
        <w:t>туры для участия в исследовании</w:t>
      </w:r>
      <w:r w:rsidRPr="00FC2D02">
        <w:rPr>
          <w:b w:val="0"/>
        </w:rPr>
        <w:fldChar w:fldCharType="begin"/>
      </w:r>
      <w:r w:rsidRPr="00FC2D02">
        <w:rPr>
          <w:b w:val="0"/>
          <w:lang w:val="ru-RU"/>
        </w:rPr>
        <w:instrText xml:space="preserve"> </w:instrText>
      </w:r>
      <w:r w:rsidRPr="00FC2D02">
        <w:rPr>
          <w:b w:val="0"/>
        </w:rPr>
        <w:instrText>PAGEREF</w:instrText>
      </w:r>
      <w:r w:rsidRPr="00FC2D02">
        <w:rPr>
          <w:b w:val="0"/>
          <w:lang w:val="ru-RU"/>
        </w:rPr>
        <w:instrText xml:space="preserve"> _</w:instrText>
      </w:r>
      <w:r w:rsidRPr="00FC2D02">
        <w:rPr>
          <w:b w:val="0"/>
        </w:rPr>
        <w:instrText>Toc</w:instrText>
      </w:r>
      <w:r w:rsidRPr="00FC2D02">
        <w:rPr>
          <w:b w:val="0"/>
          <w:lang w:val="ru-RU"/>
        </w:rPr>
        <w:instrText>146774298 \</w:instrText>
      </w:r>
      <w:r w:rsidRPr="00FC2D02">
        <w:rPr>
          <w:b w:val="0"/>
        </w:rPr>
        <w:instrText>h</w:instrText>
      </w:r>
      <w:r w:rsidRPr="00FC2D02">
        <w:rPr>
          <w:b w:val="0"/>
          <w:lang w:val="ru-RU"/>
        </w:rPr>
        <w:instrText xml:space="preserve"> </w:instrText>
      </w:r>
      <w:r w:rsidRPr="00FC2D02">
        <w:rPr>
          <w:b w:val="0"/>
        </w:rPr>
      </w:r>
      <w:r w:rsidRPr="00FC2D02">
        <w:rPr>
          <w:b w:val="0"/>
        </w:rPr>
        <w:fldChar w:fldCharType="separate"/>
      </w:r>
      <w:r w:rsidR="00285A6A" w:rsidRPr="00285A6A">
        <w:rPr>
          <w:b w:val="0"/>
          <w:lang w:val="ru-RU"/>
        </w:rPr>
        <w:t>123</w:t>
      </w:r>
      <w:r w:rsidRPr="00FC2D02">
        <w:rPr>
          <w:b w:val="0"/>
        </w:rPr>
        <w:fldChar w:fldCharType="end"/>
      </w:r>
    </w:p>
    <w:p w14:paraId="459A564C" w14:textId="0540C1BC" w:rsidR="00FC2D02" w:rsidRPr="00FC2D02" w:rsidRDefault="00FC2D02">
      <w:pPr>
        <w:pStyle w:val="12"/>
        <w:rPr>
          <w:rFonts w:asciiTheme="minorHAnsi" w:hAnsiTheme="minorHAnsi" w:cstheme="minorBidi"/>
          <w:b w:val="0"/>
          <w:bCs w:val="0"/>
          <w:sz w:val="22"/>
          <w:lang w:val="ru-RU" w:eastAsia="ru-RU"/>
        </w:rPr>
      </w:pPr>
      <w:r w:rsidRPr="00FC2D02">
        <w:rPr>
          <w:lang w:val="ru-RU"/>
        </w:rPr>
        <w:t>ПРИЛОЖЕНИЕ Д</w:t>
      </w:r>
      <w:r w:rsidRPr="00FC2D02">
        <w:rPr>
          <w:b w:val="0"/>
          <w:lang w:val="ru-RU"/>
        </w:rPr>
        <w:t xml:space="preserve"> - Акты внедрения</w:t>
      </w:r>
      <w:r w:rsidRPr="00FC2D02">
        <w:rPr>
          <w:b w:val="0"/>
          <w:lang w:val="ru-RU"/>
        </w:rPr>
        <w:tab/>
      </w:r>
      <w:r w:rsidRPr="00FC2D02">
        <w:rPr>
          <w:b w:val="0"/>
        </w:rPr>
        <w:fldChar w:fldCharType="begin"/>
      </w:r>
      <w:r w:rsidRPr="00FC2D02">
        <w:rPr>
          <w:b w:val="0"/>
          <w:lang w:val="ru-RU"/>
        </w:rPr>
        <w:instrText xml:space="preserve"> </w:instrText>
      </w:r>
      <w:r w:rsidRPr="00FC2D02">
        <w:rPr>
          <w:b w:val="0"/>
        </w:rPr>
        <w:instrText>PAGEREF</w:instrText>
      </w:r>
      <w:r w:rsidRPr="00FC2D02">
        <w:rPr>
          <w:b w:val="0"/>
          <w:lang w:val="ru-RU"/>
        </w:rPr>
        <w:instrText xml:space="preserve"> _</w:instrText>
      </w:r>
      <w:r w:rsidRPr="00FC2D02">
        <w:rPr>
          <w:b w:val="0"/>
        </w:rPr>
        <w:instrText>Toc</w:instrText>
      </w:r>
      <w:r w:rsidRPr="00FC2D02">
        <w:rPr>
          <w:b w:val="0"/>
          <w:lang w:val="ru-RU"/>
        </w:rPr>
        <w:instrText>146774300 \</w:instrText>
      </w:r>
      <w:r w:rsidRPr="00FC2D02">
        <w:rPr>
          <w:b w:val="0"/>
        </w:rPr>
        <w:instrText>h</w:instrText>
      </w:r>
      <w:r w:rsidRPr="00FC2D02">
        <w:rPr>
          <w:b w:val="0"/>
          <w:lang w:val="ru-RU"/>
        </w:rPr>
        <w:instrText xml:space="preserve"> </w:instrText>
      </w:r>
      <w:r w:rsidRPr="00FC2D02">
        <w:rPr>
          <w:b w:val="0"/>
        </w:rPr>
      </w:r>
      <w:r w:rsidRPr="00FC2D02">
        <w:rPr>
          <w:b w:val="0"/>
        </w:rPr>
        <w:fldChar w:fldCharType="separate"/>
      </w:r>
      <w:r w:rsidR="00285A6A" w:rsidRPr="00285A6A">
        <w:rPr>
          <w:b w:val="0"/>
          <w:lang w:val="ru-RU"/>
        </w:rPr>
        <w:t>125</w:t>
      </w:r>
      <w:r w:rsidRPr="00FC2D02">
        <w:rPr>
          <w:b w:val="0"/>
        </w:rPr>
        <w:fldChar w:fldCharType="end"/>
      </w:r>
    </w:p>
    <w:p w14:paraId="4F71A7C2" w14:textId="772A2CD5" w:rsidR="00FC2D02" w:rsidRPr="00FC2D02" w:rsidRDefault="00FC2D02">
      <w:pPr>
        <w:pStyle w:val="12"/>
        <w:rPr>
          <w:rFonts w:asciiTheme="minorHAnsi" w:hAnsiTheme="minorHAnsi" w:cstheme="minorBidi"/>
          <w:b w:val="0"/>
          <w:bCs w:val="0"/>
          <w:sz w:val="22"/>
          <w:lang w:val="ru-RU" w:eastAsia="ru-RU"/>
        </w:rPr>
      </w:pPr>
      <w:r w:rsidRPr="00FC2D02">
        <w:rPr>
          <w:lang w:val="ru-RU"/>
        </w:rPr>
        <w:t>ПРИЛОЖЕНИЕ Е</w:t>
      </w:r>
      <w:r w:rsidRPr="00FC2D02">
        <w:rPr>
          <w:b w:val="0"/>
          <w:lang w:val="ru-RU"/>
        </w:rPr>
        <w:t xml:space="preserve"> - Выписки из протокола заседания</w:t>
      </w:r>
      <w:r w:rsidRPr="00FC2D02">
        <w:rPr>
          <w:b w:val="0"/>
          <w:lang w:val="ru-RU"/>
        </w:rPr>
        <w:tab/>
      </w:r>
      <w:r w:rsidRPr="00FC2D02">
        <w:rPr>
          <w:b w:val="0"/>
        </w:rPr>
        <w:fldChar w:fldCharType="begin"/>
      </w:r>
      <w:r w:rsidRPr="00FC2D02">
        <w:rPr>
          <w:b w:val="0"/>
          <w:lang w:val="ru-RU"/>
        </w:rPr>
        <w:instrText xml:space="preserve"> </w:instrText>
      </w:r>
      <w:r w:rsidRPr="00FC2D02">
        <w:rPr>
          <w:b w:val="0"/>
        </w:rPr>
        <w:instrText>PAGEREF</w:instrText>
      </w:r>
      <w:r w:rsidRPr="00FC2D02">
        <w:rPr>
          <w:b w:val="0"/>
          <w:lang w:val="ru-RU"/>
        </w:rPr>
        <w:instrText xml:space="preserve"> _</w:instrText>
      </w:r>
      <w:r w:rsidRPr="00FC2D02">
        <w:rPr>
          <w:b w:val="0"/>
        </w:rPr>
        <w:instrText>Toc</w:instrText>
      </w:r>
      <w:r w:rsidRPr="00FC2D02">
        <w:rPr>
          <w:b w:val="0"/>
          <w:lang w:val="ru-RU"/>
        </w:rPr>
        <w:instrText>146774302 \</w:instrText>
      </w:r>
      <w:r w:rsidRPr="00FC2D02">
        <w:rPr>
          <w:b w:val="0"/>
        </w:rPr>
        <w:instrText>h</w:instrText>
      </w:r>
      <w:r w:rsidRPr="00FC2D02">
        <w:rPr>
          <w:b w:val="0"/>
          <w:lang w:val="ru-RU"/>
        </w:rPr>
        <w:instrText xml:space="preserve"> </w:instrText>
      </w:r>
      <w:r w:rsidRPr="00FC2D02">
        <w:rPr>
          <w:b w:val="0"/>
        </w:rPr>
      </w:r>
      <w:r w:rsidRPr="00FC2D02">
        <w:rPr>
          <w:b w:val="0"/>
        </w:rPr>
        <w:fldChar w:fldCharType="separate"/>
      </w:r>
      <w:r w:rsidR="00285A6A" w:rsidRPr="00285A6A">
        <w:rPr>
          <w:b w:val="0"/>
          <w:lang w:val="ru-RU"/>
        </w:rPr>
        <w:t>133</w:t>
      </w:r>
      <w:r w:rsidRPr="00FC2D02">
        <w:rPr>
          <w:b w:val="0"/>
        </w:rPr>
        <w:fldChar w:fldCharType="end"/>
      </w:r>
    </w:p>
    <w:p w14:paraId="12BD9D4B" w14:textId="2A0F0666" w:rsidR="00FC2D02" w:rsidRPr="00FC2D02" w:rsidRDefault="00FC2D02">
      <w:pPr>
        <w:pStyle w:val="12"/>
        <w:rPr>
          <w:rFonts w:asciiTheme="minorHAnsi" w:hAnsiTheme="minorHAnsi" w:cstheme="minorBidi"/>
          <w:b w:val="0"/>
          <w:bCs w:val="0"/>
          <w:sz w:val="22"/>
          <w:lang w:val="ru-RU" w:eastAsia="ru-RU"/>
        </w:rPr>
      </w:pPr>
      <w:r w:rsidRPr="00FC2D02">
        <w:rPr>
          <w:lang w:val="ru-RU"/>
        </w:rPr>
        <w:t>ПРИЛОЖЕНИЕ Ж</w:t>
      </w:r>
      <w:r>
        <w:rPr>
          <w:lang w:val="ru-RU"/>
        </w:rPr>
        <w:t xml:space="preserve"> </w:t>
      </w:r>
      <w:r w:rsidRPr="00FC2D02">
        <w:rPr>
          <w:b w:val="0"/>
          <w:lang w:val="ru-RU"/>
        </w:rPr>
        <w:t xml:space="preserve">- </w:t>
      </w:r>
      <w:r w:rsidRPr="004D156E">
        <w:rPr>
          <w:rFonts w:eastAsia="Times New Roman"/>
          <w:b w:val="0"/>
          <w:lang w:val="ru-RU"/>
        </w:rPr>
        <w:t>Авторское свидетельство</w:t>
      </w:r>
      <w:r w:rsidRPr="00FC2D02">
        <w:rPr>
          <w:b w:val="0"/>
          <w:lang w:val="ru-RU"/>
        </w:rPr>
        <w:tab/>
      </w:r>
      <w:r w:rsidRPr="00FC2D02">
        <w:rPr>
          <w:b w:val="0"/>
        </w:rPr>
        <w:fldChar w:fldCharType="begin"/>
      </w:r>
      <w:r w:rsidRPr="00FC2D02">
        <w:rPr>
          <w:b w:val="0"/>
          <w:lang w:val="ru-RU"/>
        </w:rPr>
        <w:instrText xml:space="preserve"> </w:instrText>
      </w:r>
      <w:r w:rsidRPr="00FC2D02">
        <w:rPr>
          <w:b w:val="0"/>
        </w:rPr>
        <w:instrText>PAGEREF</w:instrText>
      </w:r>
      <w:r w:rsidRPr="00FC2D02">
        <w:rPr>
          <w:b w:val="0"/>
          <w:lang w:val="ru-RU"/>
        </w:rPr>
        <w:instrText xml:space="preserve"> _</w:instrText>
      </w:r>
      <w:r w:rsidRPr="00FC2D02">
        <w:rPr>
          <w:b w:val="0"/>
        </w:rPr>
        <w:instrText>Toc</w:instrText>
      </w:r>
      <w:r w:rsidRPr="00FC2D02">
        <w:rPr>
          <w:b w:val="0"/>
          <w:lang w:val="ru-RU"/>
        </w:rPr>
        <w:instrText>146774304 \</w:instrText>
      </w:r>
      <w:r w:rsidRPr="00FC2D02">
        <w:rPr>
          <w:b w:val="0"/>
        </w:rPr>
        <w:instrText>h</w:instrText>
      </w:r>
      <w:r w:rsidRPr="00FC2D02">
        <w:rPr>
          <w:b w:val="0"/>
          <w:lang w:val="ru-RU"/>
        </w:rPr>
        <w:instrText xml:space="preserve"> </w:instrText>
      </w:r>
      <w:r w:rsidRPr="00FC2D02">
        <w:rPr>
          <w:b w:val="0"/>
        </w:rPr>
      </w:r>
      <w:r w:rsidRPr="00FC2D02">
        <w:rPr>
          <w:b w:val="0"/>
        </w:rPr>
        <w:fldChar w:fldCharType="separate"/>
      </w:r>
      <w:r w:rsidR="00285A6A">
        <w:rPr>
          <w:b w:val="0"/>
        </w:rPr>
        <w:t>134</w:t>
      </w:r>
      <w:r w:rsidRPr="00FC2D02">
        <w:rPr>
          <w:b w:val="0"/>
        </w:rPr>
        <w:fldChar w:fldCharType="end"/>
      </w:r>
    </w:p>
    <w:p w14:paraId="6FA7CECF" w14:textId="37D0908E" w:rsidR="009909CB" w:rsidRPr="00011DBF" w:rsidRDefault="00E76181" w:rsidP="00D60694">
      <w:pPr>
        <w:ind w:firstLine="709"/>
        <w:rPr>
          <w:rFonts w:ascii="Times New Roman" w:hAnsi="Times New Roman" w:cs="Times New Roman"/>
          <w:b/>
          <w:bCs/>
          <w:sz w:val="28"/>
          <w:szCs w:val="28"/>
        </w:rPr>
      </w:pPr>
      <w:r w:rsidRPr="00011DBF">
        <w:rPr>
          <w:rFonts w:ascii="Times New Roman" w:eastAsiaTheme="minorEastAsia" w:hAnsi="Times New Roman" w:cs="Times New Roman"/>
          <w:b/>
          <w:bCs/>
          <w:noProof/>
          <w:sz w:val="28"/>
          <w:szCs w:val="28"/>
          <w:lang w:val="en-US"/>
        </w:rPr>
        <w:fldChar w:fldCharType="end"/>
      </w:r>
    </w:p>
    <w:p w14:paraId="6392634E" w14:textId="39555362" w:rsidR="009909CB" w:rsidRPr="00011DBF" w:rsidRDefault="009909CB" w:rsidP="00D60694">
      <w:pPr>
        <w:ind w:firstLine="709"/>
        <w:rPr>
          <w:rFonts w:ascii="Times New Roman" w:hAnsi="Times New Roman" w:cs="Times New Roman"/>
          <w:b/>
          <w:bCs/>
          <w:sz w:val="28"/>
          <w:szCs w:val="28"/>
        </w:rPr>
      </w:pPr>
    </w:p>
    <w:p w14:paraId="196C9A31" w14:textId="43F4D8EA" w:rsidR="009909CB" w:rsidRPr="00011DBF" w:rsidRDefault="009909CB">
      <w:pPr>
        <w:rPr>
          <w:rFonts w:ascii="Times New Roman" w:hAnsi="Times New Roman" w:cs="Times New Roman"/>
          <w:b/>
          <w:bCs/>
          <w:sz w:val="28"/>
          <w:szCs w:val="28"/>
        </w:rPr>
      </w:pPr>
      <w:r w:rsidRPr="00011DBF">
        <w:rPr>
          <w:rFonts w:ascii="Times New Roman" w:hAnsi="Times New Roman" w:cs="Times New Roman"/>
          <w:b/>
          <w:bCs/>
          <w:sz w:val="28"/>
          <w:szCs w:val="28"/>
        </w:rPr>
        <w:br w:type="page"/>
      </w:r>
    </w:p>
    <w:p w14:paraId="71DBBFBD" w14:textId="77777777" w:rsidR="00F4399F" w:rsidRPr="00011DBF" w:rsidRDefault="00F4399F" w:rsidP="00D60694">
      <w:pPr>
        <w:pStyle w:val="1"/>
        <w:spacing w:before="0"/>
        <w:ind w:right="376"/>
        <w:jc w:val="center"/>
        <w:rPr>
          <w:rFonts w:ascii="Times New Roman" w:hAnsi="Times New Roman" w:cs="Times New Roman"/>
          <w:b/>
          <w:bCs/>
          <w:color w:val="auto"/>
          <w:sz w:val="28"/>
          <w:szCs w:val="28"/>
        </w:rPr>
      </w:pPr>
      <w:bookmarkStart w:id="4" w:name="_TOC_250013"/>
      <w:bookmarkStart w:id="5" w:name="_Toc141628316"/>
      <w:bookmarkStart w:id="6" w:name="_Toc146735615"/>
      <w:bookmarkStart w:id="7" w:name="_Toc146774241"/>
      <w:r w:rsidRPr="00011DBF">
        <w:rPr>
          <w:rFonts w:ascii="Times New Roman" w:hAnsi="Times New Roman" w:cs="Times New Roman"/>
          <w:b/>
          <w:bCs/>
          <w:color w:val="auto"/>
          <w:sz w:val="28"/>
          <w:szCs w:val="28"/>
        </w:rPr>
        <w:lastRenderedPageBreak/>
        <w:t xml:space="preserve">НОРМАТИВНЫЕ </w:t>
      </w:r>
      <w:bookmarkEnd w:id="4"/>
      <w:r w:rsidRPr="00011DBF">
        <w:rPr>
          <w:rFonts w:ascii="Times New Roman" w:hAnsi="Times New Roman" w:cs="Times New Roman"/>
          <w:b/>
          <w:bCs/>
          <w:color w:val="auto"/>
          <w:sz w:val="28"/>
          <w:szCs w:val="28"/>
        </w:rPr>
        <w:t>ССЫЛКИ</w:t>
      </w:r>
      <w:bookmarkEnd w:id="5"/>
      <w:bookmarkEnd w:id="6"/>
      <w:bookmarkEnd w:id="7"/>
    </w:p>
    <w:p w14:paraId="25FE799A" w14:textId="77777777" w:rsidR="00762E16" w:rsidRPr="00011DBF" w:rsidRDefault="00762E16" w:rsidP="00D60694">
      <w:pPr>
        <w:autoSpaceDE w:val="0"/>
        <w:autoSpaceDN w:val="0"/>
        <w:adjustRightInd w:val="0"/>
        <w:ind w:left="720" w:firstLine="709"/>
        <w:jc w:val="both"/>
        <w:rPr>
          <w:rFonts w:ascii="Times New Roman" w:eastAsia="Times New Roman" w:hAnsi="Times New Roman" w:cs="Times New Roman"/>
          <w:sz w:val="28"/>
          <w:szCs w:val="28"/>
          <w:lang w:eastAsia="ru-RU"/>
        </w:rPr>
      </w:pPr>
    </w:p>
    <w:p w14:paraId="14FECEE0" w14:textId="77777777" w:rsidR="00F41978" w:rsidRPr="00011DBF" w:rsidRDefault="00F41978" w:rsidP="00F41978">
      <w:pPr>
        <w:pStyle w:val="af"/>
        <w:ind w:firstLine="709"/>
        <w:jc w:val="both"/>
        <w:rPr>
          <w:rFonts w:ascii="Times New Roman" w:hAnsi="Times New Roman" w:cs="Times New Roman"/>
          <w:sz w:val="28"/>
          <w:szCs w:val="28"/>
          <w:highlight w:val="yellow"/>
          <w:lang w:val="ru-RU"/>
        </w:rPr>
      </w:pPr>
      <w:r w:rsidRPr="00011DBF">
        <w:rPr>
          <w:rFonts w:ascii="Times New Roman" w:hAnsi="Times New Roman" w:cs="Times New Roman"/>
          <w:sz w:val="28"/>
          <w:szCs w:val="28"/>
        </w:rPr>
        <w:t>В настоящей диссертации использованы ссылки на следующие стандарты</w:t>
      </w:r>
      <w:r w:rsidRPr="00011DBF">
        <w:rPr>
          <w:rFonts w:ascii="Times New Roman" w:hAnsi="Times New Roman" w:cs="Times New Roman"/>
          <w:sz w:val="28"/>
          <w:szCs w:val="28"/>
          <w:lang w:val="ru-RU"/>
        </w:rPr>
        <w:t>:</w:t>
      </w:r>
    </w:p>
    <w:p w14:paraId="0E531E13" w14:textId="77777777" w:rsidR="00F41978" w:rsidRPr="00011DBF" w:rsidRDefault="00F41978" w:rsidP="00F41978">
      <w:pPr>
        <w:pStyle w:val="af"/>
        <w:ind w:firstLine="709"/>
        <w:jc w:val="both"/>
        <w:rPr>
          <w:rFonts w:ascii="Times New Roman" w:hAnsi="Times New Roman" w:cs="Times New Roman"/>
          <w:sz w:val="28"/>
          <w:szCs w:val="28"/>
          <w:lang w:val="ru-RU"/>
        </w:rPr>
      </w:pPr>
      <w:r w:rsidRPr="00011DBF">
        <w:rPr>
          <w:rFonts w:ascii="Times New Roman" w:hAnsi="Times New Roman" w:cs="Times New Roman"/>
          <w:sz w:val="28"/>
          <w:szCs w:val="28"/>
        </w:rPr>
        <w:t>Приказ Министра здравоохранения Республики Казахстан</w:t>
      </w:r>
      <w:r w:rsidRPr="00011DBF">
        <w:rPr>
          <w:rFonts w:ascii="Times New Roman" w:hAnsi="Times New Roman" w:cs="Times New Roman"/>
          <w:sz w:val="28"/>
          <w:szCs w:val="28"/>
          <w:lang w:val="ru-RU"/>
        </w:rPr>
        <w:t>.</w:t>
      </w:r>
      <w:r w:rsidRPr="00011DBF">
        <w:rPr>
          <w:rFonts w:ascii="Times New Roman" w:hAnsi="Times New Roman" w:cs="Times New Roman"/>
          <w:sz w:val="28"/>
          <w:szCs w:val="28"/>
        </w:rPr>
        <w:t xml:space="preserve"> Об</w:t>
      </w:r>
      <w:r w:rsidRPr="00011DBF">
        <w:rPr>
          <w:rFonts w:ascii="Times New Roman" w:hAnsi="Times New Roman" w:cs="Times New Roman"/>
          <w:sz w:val="28"/>
          <w:szCs w:val="28"/>
          <w:lang w:val="ru-RU"/>
        </w:rPr>
        <w:t> </w:t>
      </w:r>
      <w:r w:rsidRPr="00011DBF">
        <w:rPr>
          <w:rFonts w:ascii="Times New Roman" w:hAnsi="Times New Roman" w:cs="Times New Roman"/>
          <w:sz w:val="28"/>
          <w:szCs w:val="28"/>
        </w:rPr>
        <w:t>утверждении правил планирования объемов медицинских услуг в рамках гарантированного объема бесплатной медицинской помощи и (или) в системе обязательного социального медицинского страхования</w:t>
      </w:r>
      <w:r w:rsidRPr="00011DBF">
        <w:rPr>
          <w:rFonts w:ascii="Times New Roman" w:hAnsi="Times New Roman" w:cs="Times New Roman"/>
          <w:sz w:val="28"/>
          <w:szCs w:val="28"/>
          <w:lang w:val="ru-RU"/>
        </w:rPr>
        <w:t>:</w:t>
      </w:r>
      <w:r w:rsidRPr="00011DBF">
        <w:rPr>
          <w:rFonts w:ascii="Times New Roman" w:hAnsi="Times New Roman" w:cs="Times New Roman"/>
          <w:sz w:val="28"/>
          <w:szCs w:val="28"/>
        </w:rPr>
        <w:t xml:space="preserve"> </w:t>
      </w:r>
      <w:r w:rsidRPr="00011DBF">
        <w:rPr>
          <w:rFonts w:ascii="Times New Roman" w:hAnsi="Times New Roman" w:cs="Times New Roman"/>
          <w:sz w:val="28"/>
          <w:szCs w:val="28"/>
          <w:lang w:val="ru-RU"/>
        </w:rPr>
        <w:t>утв.</w:t>
      </w:r>
      <w:r w:rsidRPr="00011DBF">
        <w:rPr>
          <w:rFonts w:ascii="Times New Roman" w:hAnsi="Times New Roman" w:cs="Times New Roman"/>
          <w:sz w:val="28"/>
          <w:szCs w:val="28"/>
        </w:rPr>
        <w:t xml:space="preserve"> 20 декабря 2020 года</w:t>
      </w:r>
      <w:r w:rsidRPr="00011DBF">
        <w:rPr>
          <w:rFonts w:ascii="Times New Roman" w:hAnsi="Times New Roman" w:cs="Times New Roman"/>
          <w:sz w:val="28"/>
          <w:szCs w:val="28"/>
          <w:lang w:val="ru-RU"/>
        </w:rPr>
        <w:t>,</w:t>
      </w:r>
      <w:r w:rsidRPr="00011DBF">
        <w:rPr>
          <w:rFonts w:ascii="Times New Roman" w:hAnsi="Times New Roman" w:cs="Times New Roman"/>
          <w:sz w:val="28"/>
          <w:szCs w:val="28"/>
        </w:rPr>
        <w:t xml:space="preserve"> №ҚР ДСМ-290/2020</w:t>
      </w:r>
      <w:r w:rsidRPr="00011DBF">
        <w:rPr>
          <w:rFonts w:ascii="Times New Roman" w:hAnsi="Times New Roman" w:cs="Times New Roman"/>
          <w:sz w:val="28"/>
          <w:szCs w:val="28"/>
          <w:lang w:val="ru-RU"/>
        </w:rPr>
        <w:t>.</w:t>
      </w:r>
    </w:p>
    <w:p w14:paraId="25B5894F" w14:textId="77777777" w:rsidR="00F41978" w:rsidRPr="00011DBF" w:rsidRDefault="00F41978" w:rsidP="00F41978">
      <w:pPr>
        <w:pStyle w:val="af"/>
        <w:ind w:firstLine="709"/>
        <w:jc w:val="both"/>
        <w:rPr>
          <w:rFonts w:ascii="Times New Roman" w:hAnsi="Times New Roman" w:cs="Times New Roman"/>
          <w:sz w:val="28"/>
          <w:szCs w:val="28"/>
          <w:lang w:val="ru-RU"/>
        </w:rPr>
      </w:pPr>
      <w:r w:rsidRPr="00011DBF">
        <w:rPr>
          <w:rFonts w:ascii="Times New Roman" w:hAnsi="Times New Roman" w:cs="Times New Roman"/>
          <w:sz w:val="28"/>
          <w:szCs w:val="28"/>
        </w:rPr>
        <w:t>Приказ и.о. Министра здравоохранения Республики Казахстан</w:t>
      </w:r>
      <w:r w:rsidRPr="00011DBF">
        <w:rPr>
          <w:rFonts w:ascii="Times New Roman" w:hAnsi="Times New Roman" w:cs="Times New Roman"/>
          <w:sz w:val="28"/>
          <w:szCs w:val="28"/>
          <w:lang w:val="ru-RU"/>
        </w:rPr>
        <w:t>.</w:t>
      </w:r>
      <w:r w:rsidRPr="00011DBF">
        <w:rPr>
          <w:rFonts w:ascii="Times New Roman" w:hAnsi="Times New Roman" w:cs="Times New Roman"/>
          <w:sz w:val="28"/>
          <w:szCs w:val="28"/>
        </w:rPr>
        <w:t xml:space="preserve"> Об</w:t>
      </w:r>
      <w:r w:rsidRPr="00011DBF">
        <w:rPr>
          <w:rFonts w:ascii="Times New Roman" w:hAnsi="Times New Roman" w:cs="Times New Roman"/>
          <w:sz w:val="28"/>
          <w:szCs w:val="28"/>
          <w:lang w:val="ru-RU"/>
        </w:rPr>
        <w:t> </w:t>
      </w:r>
      <w:r w:rsidRPr="00011DBF">
        <w:rPr>
          <w:rFonts w:ascii="Times New Roman" w:hAnsi="Times New Roman" w:cs="Times New Roman"/>
          <w:sz w:val="28"/>
          <w:szCs w:val="28"/>
        </w:rPr>
        <w:t>утверждении тарифов на медицинские услуги, предоставляемые в рамках гарантированного</w:t>
      </w:r>
      <w:r w:rsidRPr="00011DBF">
        <w:rPr>
          <w:rFonts w:ascii="Times New Roman" w:hAnsi="Times New Roman" w:cs="Times New Roman"/>
          <w:b/>
          <w:sz w:val="28"/>
          <w:szCs w:val="28"/>
          <w:lang w:val="ru-RU"/>
        </w:rPr>
        <w:t xml:space="preserve"> </w:t>
      </w:r>
      <w:r w:rsidRPr="00011DBF">
        <w:rPr>
          <w:rFonts w:ascii="Times New Roman" w:hAnsi="Times New Roman" w:cs="Times New Roman"/>
          <w:sz w:val="28"/>
          <w:szCs w:val="28"/>
        </w:rPr>
        <w:t>объема бесплатной медицинской помощи и в системе обязательного социального медицинского страхования</w:t>
      </w:r>
      <w:r w:rsidRPr="00011DBF">
        <w:rPr>
          <w:rFonts w:ascii="Times New Roman" w:hAnsi="Times New Roman" w:cs="Times New Roman"/>
          <w:sz w:val="28"/>
          <w:szCs w:val="28"/>
          <w:lang w:val="ru-RU"/>
        </w:rPr>
        <w:t>:</w:t>
      </w:r>
      <w:r w:rsidRPr="00011DBF">
        <w:rPr>
          <w:rFonts w:ascii="Times New Roman" w:hAnsi="Times New Roman" w:cs="Times New Roman"/>
          <w:sz w:val="28"/>
          <w:szCs w:val="28"/>
        </w:rPr>
        <w:t xml:space="preserve"> </w:t>
      </w:r>
      <w:r w:rsidRPr="00011DBF">
        <w:rPr>
          <w:rFonts w:ascii="Times New Roman" w:hAnsi="Times New Roman" w:cs="Times New Roman"/>
          <w:sz w:val="28"/>
          <w:szCs w:val="28"/>
          <w:lang w:val="ru-RU"/>
        </w:rPr>
        <w:t>утв.</w:t>
      </w:r>
      <w:r w:rsidRPr="00011DBF">
        <w:rPr>
          <w:rFonts w:ascii="Times New Roman" w:hAnsi="Times New Roman" w:cs="Times New Roman"/>
          <w:sz w:val="28"/>
          <w:szCs w:val="28"/>
        </w:rPr>
        <w:t xml:space="preserve"> 30 октября 2020 года</w:t>
      </w:r>
      <w:r w:rsidRPr="00011DBF">
        <w:rPr>
          <w:rFonts w:ascii="Times New Roman" w:hAnsi="Times New Roman" w:cs="Times New Roman"/>
          <w:sz w:val="28"/>
          <w:szCs w:val="28"/>
          <w:lang w:val="ru-RU"/>
        </w:rPr>
        <w:t>,</w:t>
      </w:r>
      <w:r w:rsidRPr="00011DBF">
        <w:rPr>
          <w:rFonts w:ascii="Times New Roman" w:hAnsi="Times New Roman" w:cs="Times New Roman"/>
          <w:sz w:val="28"/>
          <w:szCs w:val="28"/>
        </w:rPr>
        <w:t xml:space="preserve"> №ҚР ДСМ-170/2020</w:t>
      </w:r>
      <w:r w:rsidRPr="00011DBF">
        <w:rPr>
          <w:rFonts w:ascii="Times New Roman" w:hAnsi="Times New Roman" w:cs="Times New Roman"/>
          <w:sz w:val="28"/>
          <w:szCs w:val="28"/>
          <w:lang w:val="ru-RU"/>
        </w:rPr>
        <w:t>.</w:t>
      </w:r>
    </w:p>
    <w:p w14:paraId="40615D56" w14:textId="77777777" w:rsidR="00F41978" w:rsidRPr="00011DBF" w:rsidRDefault="00F41978" w:rsidP="00F41978">
      <w:pPr>
        <w:snapToGrid w:val="0"/>
        <w:ind w:firstLine="709"/>
        <w:jc w:val="both"/>
        <w:rPr>
          <w:rFonts w:ascii="Times New Roman" w:hAnsi="Times New Roman" w:cs="Times New Roman"/>
          <w:sz w:val="28"/>
          <w:szCs w:val="28"/>
        </w:rPr>
      </w:pPr>
      <w:r w:rsidRPr="00011DBF">
        <w:rPr>
          <w:rFonts w:ascii="Times New Roman" w:hAnsi="Times New Roman" w:cs="Times New Roman"/>
          <w:sz w:val="28"/>
          <w:szCs w:val="28"/>
        </w:rPr>
        <w:t>Постановление Правительства Республики Казахстан. Об утверждении Государственной программы развития здравоохранения Республики Казахстан на 2020–2025 годы: утв. 26 декабря 2019 года, №982 (изм. на 26 декабря 2019).</w:t>
      </w:r>
    </w:p>
    <w:p w14:paraId="72468A93" w14:textId="77777777" w:rsidR="00F41978" w:rsidRPr="00011DBF" w:rsidRDefault="00F41978" w:rsidP="00F41978">
      <w:pPr>
        <w:snapToGrid w:val="0"/>
        <w:ind w:firstLine="709"/>
        <w:jc w:val="both"/>
        <w:rPr>
          <w:rFonts w:ascii="Times New Roman" w:hAnsi="Times New Roman" w:cs="Times New Roman"/>
          <w:sz w:val="28"/>
          <w:szCs w:val="28"/>
        </w:rPr>
      </w:pPr>
      <w:r w:rsidRPr="00011DBF">
        <w:rPr>
          <w:rFonts w:ascii="Times New Roman" w:hAnsi="Times New Roman" w:cs="Times New Roman"/>
          <w:sz w:val="28"/>
          <w:szCs w:val="28"/>
          <w:shd w:val="clear" w:color="auto" w:fill="FFFFFF" w:themeFill="background1"/>
        </w:rPr>
        <w:t>Приказ Министра здравоохранения и социального развития Республики Казахстан. Об утверждении Стандарта организации оказания первичной медико-санитарной помощи в Республике Казахстан: утв. 3 февраля 2016 года, №85.</w:t>
      </w:r>
    </w:p>
    <w:p w14:paraId="173F1D8B" w14:textId="77777777" w:rsidR="00F41978" w:rsidRPr="00011DBF" w:rsidRDefault="00F41978" w:rsidP="00F41978">
      <w:pPr>
        <w:snapToGrid w:val="0"/>
        <w:ind w:firstLine="709"/>
        <w:jc w:val="both"/>
        <w:rPr>
          <w:rFonts w:ascii="Times New Roman" w:hAnsi="Times New Roman" w:cs="Times New Roman"/>
          <w:sz w:val="28"/>
          <w:szCs w:val="28"/>
        </w:rPr>
      </w:pPr>
      <w:r w:rsidRPr="00011DBF">
        <w:rPr>
          <w:rFonts w:ascii="Times New Roman" w:hAnsi="Times New Roman" w:cs="Times New Roman"/>
          <w:sz w:val="28"/>
          <w:szCs w:val="28"/>
        </w:rPr>
        <w:t>Приказ Министра здравоохранения Республики Казахстан. Об утверждении Правил оказания иммигрантам медицинской помощи: утв. 30 сентября 2011 года, №665.</w:t>
      </w:r>
    </w:p>
    <w:p w14:paraId="6B5D25CD" w14:textId="77777777" w:rsidR="00F41978" w:rsidRPr="00011DBF" w:rsidRDefault="00F41978" w:rsidP="00F41978">
      <w:pPr>
        <w:pStyle w:val="a5"/>
        <w:spacing w:before="0" w:beforeAutospacing="0" w:after="0" w:afterAutospacing="0"/>
        <w:ind w:firstLine="709"/>
        <w:jc w:val="both"/>
        <w:rPr>
          <w:i/>
          <w:sz w:val="28"/>
          <w:szCs w:val="28"/>
        </w:rPr>
      </w:pPr>
      <w:r w:rsidRPr="00011DBF">
        <w:rPr>
          <w:rFonts w:eastAsiaTheme="minorHAnsi"/>
          <w:iCs/>
          <w:sz w:val="28"/>
          <w:szCs w:val="28"/>
        </w:rPr>
        <w:t>Приказ Министра здравоохранения Республики Казахстан. О внесении дополнения в приказ Министра здравоохранения Республики Казахстан от 7 апреля 2010 года, №238 «Об утверждении типовых штатов и штатных нормативов организаций здравоохранения»: утв. 27 февраля 2017 года, №39.</w:t>
      </w:r>
    </w:p>
    <w:p w14:paraId="6F800E2C" w14:textId="77777777" w:rsidR="00F41978" w:rsidRPr="00011DBF" w:rsidRDefault="00F41978" w:rsidP="00F41978">
      <w:pPr>
        <w:pStyle w:val="af"/>
        <w:ind w:firstLine="709"/>
        <w:jc w:val="both"/>
        <w:rPr>
          <w:rFonts w:ascii="Times New Roman" w:hAnsi="Times New Roman" w:cs="Times New Roman"/>
          <w:sz w:val="28"/>
          <w:szCs w:val="28"/>
          <w:lang w:val="ru-RU"/>
        </w:rPr>
      </w:pPr>
      <w:r w:rsidRPr="00011DBF">
        <w:rPr>
          <w:rFonts w:ascii="Times New Roman" w:hAnsi="Times New Roman" w:cs="Times New Roman"/>
          <w:sz w:val="28"/>
          <w:szCs w:val="28"/>
          <w:lang w:val="ru-RU"/>
        </w:rPr>
        <w:t>П</w:t>
      </w:r>
      <w:r w:rsidRPr="00011DBF">
        <w:rPr>
          <w:rFonts w:ascii="Times New Roman" w:hAnsi="Times New Roman" w:cs="Times New Roman"/>
          <w:sz w:val="28"/>
          <w:szCs w:val="28"/>
        </w:rPr>
        <w:t>риказ</w:t>
      </w:r>
      <w:r w:rsidRPr="00011DBF">
        <w:rPr>
          <w:rFonts w:ascii="Times New Roman" w:hAnsi="Times New Roman" w:cs="Times New Roman"/>
          <w:sz w:val="28"/>
          <w:szCs w:val="28"/>
          <w:lang w:val="ru-RU"/>
        </w:rPr>
        <w:t xml:space="preserve"> и.о.</w:t>
      </w:r>
      <w:r w:rsidRPr="00011DBF">
        <w:rPr>
          <w:rFonts w:ascii="Times New Roman" w:hAnsi="Times New Roman" w:cs="Times New Roman"/>
          <w:sz w:val="28"/>
          <w:szCs w:val="28"/>
        </w:rPr>
        <w:t xml:space="preserve"> Министра национальной экономики Республики Казахстан</w:t>
      </w:r>
      <w:r w:rsidRPr="00011DBF">
        <w:rPr>
          <w:rFonts w:ascii="Times New Roman" w:hAnsi="Times New Roman" w:cs="Times New Roman"/>
          <w:sz w:val="28"/>
          <w:szCs w:val="28"/>
          <w:lang w:val="ru-RU"/>
        </w:rPr>
        <w:t>.</w:t>
      </w:r>
      <w:r w:rsidRPr="00011DBF">
        <w:rPr>
          <w:rFonts w:ascii="Times New Roman" w:hAnsi="Times New Roman" w:cs="Times New Roman"/>
          <w:sz w:val="28"/>
          <w:szCs w:val="28"/>
        </w:rPr>
        <w:t xml:space="preserve"> Об утверждении Санитарных правил </w:t>
      </w:r>
      <w:r w:rsidRPr="00011DBF">
        <w:rPr>
          <w:rFonts w:ascii="Times New Roman" w:hAnsi="Times New Roman" w:cs="Times New Roman"/>
          <w:sz w:val="28"/>
          <w:szCs w:val="28"/>
          <w:lang w:val="ru-RU"/>
        </w:rPr>
        <w:t>«</w:t>
      </w:r>
      <w:r w:rsidRPr="00011DBF">
        <w:rPr>
          <w:rFonts w:ascii="Times New Roman" w:hAnsi="Times New Roman" w:cs="Times New Roman"/>
          <w:sz w:val="28"/>
          <w:szCs w:val="28"/>
        </w:rPr>
        <w:t>Санитарно-эпидемиологические требования к объектам здравоохранения</w:t>
      </w:r>
      <w:r w:rsidRPr="00011DBF">
        <w:rPr>
          <w:rFonts w:ascii="Times New Roman" w:hAnsi="Times New Roman" w:cs="Times New Roman"/>
          <w:sz w:val="28"/>
          <w:szCs w:val="28"/>
          <w:lang w:val="ru-RU"/>
        </w:rPr>
        <w:t>»: утв.</w:t>
      </w:r>
      <w:r w:rsidRPr="00011DBF">
        <w:rPr>
          <w:rFonts w:ascii="Times New Roman" w:hAnsi="Times New Roman" w:cs="Times New Roman"/>
          <w:sz w:val="28"/>
          <w:szCs w:val="28"/>
        </w:rPr>
        <w:t xml:space="preserve"> 24 февраля 2015 года</w:t>
      </w:r>
      <w:r w:rsidRPr="00011DBF">
        <w:rPr>
          <w:rFonts w:ascii="Times New Roman" w:hAnsi="Times New Roman" w:cs="Times New Roman"/>
          <w:sz w:val="28"/>
          <w:szCs w:val="28"/>
          <w:lang w:val="ru-RU"/>
        </w:rPr>
        <w:t>,</w:t>
      </w:r>
      <w:r w:rsidRPr="00011DBF">
        <w:rPr>
          <w:rFonts w:ascii="Times New Roman" w:hAnsi="Times New Roman" w:cs="Times New Roman"/>
          <w:sz w:val="28"/>
          <w:szCs w:val="28"/>
        </w:rPr>
        <w:t xml:space="preserve"> №127</w:t>
      </w:r>
      <w:r w:rsidRPr="00011DBF">
        <w:rPr>
          <w:rFonts w:ascii="Times New Roman" w:hAnsi="Times New Roman" w:cs="Times New Roman"/>
          <w:sz w:val="28"/>
          <w:szCs w:val="28"/>
          <w:lang w:val="ru-RU"/>
        </w:rPr>
        <w:t>.</w:t>
      </w:r>
    </w:p>
    <w:p w14:paraId="1EACB2FC" w14:textId="77777777" w:rsidR="00F41978" w:rsidRPr="00011DBF" w:rsidRDefault="00F41978" w:rsidP="00F41978">
      <w:pPr>
        <w:pStyle w:val="af"/>
        <w:ind w:firstLine="709"/>
        <w:jc w:val="both"/>
        <w:rPr>
          <w:rFonts w:ascii="Times New Roman" w:hAnsi="Times New Roman" w:cs="Times New Roman"/>
          <w:sz w:val="28"/>
          <w:szCs w:val="28"/>
          <w:lang w:val="ru-RU"/>
        </w:rPr>
      </w:pPr>
      <w:r w:rsidRPr="00011DBF">
        <w:rPr>
          <w:rFonts w:ascii="Times New Roman" w:hAnsi="Times New Roman" w:cs="Times New Roman"/>
          <w:sz w:val="28"/>
          <w:szCs w:val="28"/>
          <w:lang w:val="ru-RU"/>
        </w:rPr>
        <w:t xml:space="preserve">Национальный календарь прививок для детей за счет средств республиканского бюджета. </w:t>
      </w:r>
    </w:p>
    <w:p w14:paraId="625B30E8" w14:textId="77777777" w:rsidR="00F41978" w:rsidRPr="00011DBF" w:rsidRDefault="00F41978" w:rsidP="00F41978">
      <w:pPr>
        <w:pStyle w:val="af"/>
        <w:ind w:firstLine="709"/>
        <w:jc w:val="both"/>
        <w:rPr>
          <w:rFonts w:ascii="Times New Roman" w:hAnsi="Times New Roman" w:cs="Times New Roman"/>
          <w:sz w:val="28"/>
          <w:szCs w:val="28"/>
          <w:lang w:val="ru-RU"/>
        </w:rPr>
      </w:pPr>
      <w:r w:rsidRPr="00011DBF">
        <w:rPr>
          <w:rFonts w:ascii="Times New Roman" w:hAnsi="Times New Roman" w:cs="Times New Roman"/>
          <w:sz w:val="28"/>
          <w:szCs w:val="28"/>
          <w:shd w:val="clear" w:color="auto" w:fill="FFFFFF" w:themeFill="background1"/>
        </w:rPr>
        <w:t>Постановление Правительства Республики Казахстан</w:t>
      </w:r>
      <w:r w:rsidRPr="00011DBF">
        <w:rPr>
          <w:rFonts w:ascii="Times New Roman" w:hAnsi="Times New Roman" w:cs="Times New Roman"/>
          <w:sz w:val="28"/>
          <w:szCs w:val="28"/>
          <w:shd w:val="clear" w:color="auto" w:fill="FFFFFF" w:themeFill="background1"/>
          <w:lang w:val="ru-RU"/>
        </w:rPr>
        <w:t>.</w:t>
      </w:r>
      <w:r w:rsidRPr="00011DBF">
        <w:rPr>
          <w:rFonts w:ascii="Times New Roman" w:hAnsi="Times New Roman" w:cs="Times New Roman"/>
          <w:sz w:val="28"/>
          <w:szCs w:val="28"/>
          <w:shd w:val="clear" w:color="auto" w:fill="FFFFFF" w:themeFill="background1"/>
        </w:rPr>
        <w:t xml:space="preserve"> </w:t>
      </w:r>
      <w:r w:rsidRPr="00011DBF">
        <w:rPr>
          <w:rFonts w:ascii="Times New Roman" w:hAnsi="Times New Roman" w:cs="Times New Roman"/>
          <w:bCs/>
          <w:sz w:val="28"/>
          <w:szCs w:val="28"/>
        </w:rPr>
        <w:t>Об утверждении Дорожной карты по усилению защиты прав ребенка, противодействию бытовому насилию и решению вопросов суицидальности среди подростков на 2020</w:t>
      </w:r>
      <w:r w:rsidRPr="00011DBF">
        <w:rPr>
          <w:rFonts w:ascii="Times New Roman" w:hAnsi="Times New Roman" w:cs="Times New Roman"/>
          <w:bCs/>
          <w:sz w:val="28"/>
          <w:szCs w:val="28"/>
          <w:lang w:val="ru-RU"/>
        </w:rPr>
        <w:t>-</w:t>
      </w:r>
      <w:r w:rsidRPr="00011DBF">
        <w:rPr>
          <w:rFonts w:ascii="Times New Roman" w:hAnsi="Times New Roman" w:cs="Times New Roman"/>
          <w:bCs/>
          <w:sz w:val="28"/>
          <w:szCs w:val="28"/>
        </w:rPr>
        <w:t>2023 годы</w:t>
      </w:r>
      <w:r w:rsidRPr="00011DBF">
        <w:rPr>
          <w:rFonts w:ascii="Times New Roman" w:hAnsi="Times New Roman" w:cs="Times New Roman"/>
          <w:bCs/>
          <w:sz w:val="28"/>
          <w:szCs w:val="28"/>
          <w:lang w:val="ru-RU"/>
        </w:rPr>
        <w:t>: утв.</w:t>
      </w:r>
      <w:r w:rsidRPr="00011DBF">
        <w:rPr>
          <w:rFonts w:ascii="Times New Roman" w:hAnsi="Times New Roman" w:cs="Times New Roman"/>
          <w:sz w:val="28"/>
          <w:szCs w:val="28"/>
          <w:shd w:val="clear" w:color="auto" w:fill="FFFFFF" w:themeFill="background1"/>
        </w:rPr>
        <w:t xml:space="preserve"> 30 марта 2020 года</w:t>
      </w:r>
      <w:r w:rsidRPr="00011DBF">
        <w:rPr>
          <w:rFonts w:ascii="Times New Roman" w:hAnsi="Times New Roman" w:cs="Times New Roman"/>
          <w:sz w:val="28"/>
          <w:szCs w:val="28"/>
          <w:shd w:val="clear" w:color="auto" w:fill="FFFFFF" w:themeFill="background1"/>
          <w:lang w:val="ru-RU"/>
        </w:rPr>
        <w:t>,</w:t>
      </w:r>
      <w:r w:rsidRPr="00011DBF">
        <w:rPr>
          <w:rFonts w:ascii="Times New Roman" w:hAnsi="Times New Roman" w:cs="Times New Roman"/>
          <w:sz w:val="28"/>
          <w:szCs w:val="28"/>
          <w:shd w:val="clear" w:color="auto" w:fill="FFFFFF" w:themeFill="background1"/>
        </w:rPr>
        <w:t xml:space="preserve"> №156.</w:t>
      </w:r>
    </w:p>
    <w:p w14:paraId="5F70196F" w14:textId="77777777" w:rsidR="00F41978" w:rsidRPr="00011DBF" w:rsidRDefault="00F41978" w:rsidP="00F41978">
      <w:pPr>
        <w:pStyle w:val="af"/>
        <w:ind w:firstLine="709"/>
        <w:jc w:val="both"/>
        <w:rPr>
          <w:rFonts w:ascii="Times New Roman" w:hAnsi="Times New Roman" w:cs="Times New Roman"/>
          <w:sz w:val="28"/>
          <w:szCs w:val="28"/>
          <w:lang w:val="ru-RU"/>
        </w:rPr>
      </w:pPr>
      <w:r w:rsidRPr="00011DBF">
        <w:rPr>
          <w:rFonts w:ascii="Times New Roman" w:hAnsi="Times New Roman" w:cs="Times New Roman"/>
          <w:sz w:val="28"/>
          <w:szCs w:val="28"/>
        </w:rPr>
        <w:t>Приказ Министра здравоохранения Республики Казахстан</w:t>
      </w:r>
      <w:r w:rsidRPr="00011DBF">
        <w:rPr>
          <w:rFonts w:ascii="Times New Roman" w:hAnsi="Times New Roman" w:cs="Times New Roman"/>
          <w:sz w:val="28"/>
          <w:szCs w:val="28"/>
          <w:lang w:val="ru-RU"/>
        </w:rPr>
        <w:t>.</w:t>
      </w:r>
      <w:r w:rsidRPr="00011DBF">
        <w:rPr>
          <w:rFonts w:ascii="Times New Roman" w:hAnsi="Times New Roman" w:cs="Times New Roman"/>
          <w:sz w:val="28"/>
          <w:szCs w:val="28"/>
        </w:rPr>
        <w:t xml:space="preserve"> Об</w:t>
      </w:r>
      <w:r w:rsidRPr="00011DBF">
        <w:rPr>
          <w:rFonts w:ascii="Times New Roman" w:hAnsi="Times New Roman" w:cs="Times New Roman"/>
          <w:sz w:val="28"/>
          <w:szCs w:val="28"/>
          <w:lang w:val="ru-RU"/>
        </w:rPr>
        <w:t> </w:t>
      </w:r>
      <w:r w:rsidRPr="00011DBF">
        <w:rPr>
          <w:rFonts w:ascii="Times New Roman" w:hAnsi="Times New Roman" w:cs="Times New Roman"/>
          <w:sz w:val="28"/>
          <w:szCs w:val="28"/>
        </w:rPr>
        <w:t>утверждении перечня хронических заболеваний, подлежащих динамическому наблюдению</w:t>
      </w:r>
      <w:r w:rsidRPr="00011DBF">
        <w:rPr>
          <w:rFonts w:ascii="Times New Roman" w:hAnsi="Times New Roman" w:cs="Times New Roman"/>
          <w:sz w:val="28"/>
          <w:szCs w:val="28"/>
          <w:lang w:val="ru-RU"/>
        </w:rPr>
        <w:t>:</w:t>
      </w:r>
      <w:r w:rsidRPr="00011DBF">
        <w:rPr>
          <w:rFonts w:ascii="Times New Roman" w:hAnsi="Times New Roman" w:cs="Times New Roman"/>
          <w:sz w:val="28"/>
          <w:szCs w:val="28"/>
        </w:rPr>
        <w:t xml:space="preserve"> </w:t>
      </w:r>
      <w:r w:rsidRPr="00011DBF">
        <w:rPr>
          <w:rFonts w:ascii="Times New Roman" w:hAnsi="Times New Roman" w:cs="Times New Roman"/>
          <w:sz w:val="28"/>
          <w:szCs w:val="28"/>
          <w:lang w:val="ru-RU"/>
        </w:rPr>
        <w:t>утв.</w:t>
      </w:r>
      <w:r w:rsidRPr="00011DBF">
        <w:rPr>
          <w:rFonts w:ascii="Times New Roman" w:hAnsi="Times New Roman" w:cs="Times New Roman"/>
          <w:sz w:val="28"/>
          <w:szCs w:val="28"/>
        </w:rPr>
        <w:t xml:space="preserve"> 23 сентября 2020 года</w:t>
      </w:r>
      <w:r w:rsidRPr="00011DBF">
        <w:rPr>
          <w:rFonts w:ascii="Times New Roman" w:hAnsi="Times New Roman" w:cs="Times New Roman"/>
          <w:sz w:val="28"/>
          <w:szCs w:val="28"/>
          <w:lang w:val="ru-RU"/>
        </w:rPr>
        <w:t>,</w:t>
      </w:r>
      <w:r w:rsidRPr="00011DBF">
        <w:rPr>
          <w:rFonts w:ascii="Times New Roman" w:hAnsi="Times New Roman" w:cs="Times New Roman"/>
          <w:sz w:val="28"/>
          <w:szCs w:val="28"/>
        </w:rPr>
        <w:t xml:space="preserve"> №ҚР ДСМ-109/2020</w:t>
      </w:r>
      <w:r w:rsidRPr="00011DBF">
        <w:rPr>
          <w:rFonts w:ascii="Times New Roman" w:hAnsi="Times New Roman" w:cs="Times New Roman"/>
          <w:sz w:val="28"/>
          <w:szCs w:val="28"/>
          <w:lang w:val="ru-RU"/>
        </w:rPr>
        <w:t>.</w:t>
      </w:r>
    </w:p>
    <w:p w14:paraId="6A8C9967" w14:textId="77777777" w:rsidR="00F41978" w:rsidRPr="00011DBF" w:rsidRDefault="00F41978" w:rsidP="00F41978">
      <w:pPr>
        <w:pStyle w:val="af"/>
        <w:ind w:firstLine="709"/>
        <w:jc w:val="both"/>
        <w:rPr>
          <w:rFonts w:ascii="Times New Roman" w:hAnsi="Times New Roman" w:cs="Times New Roman"/>
          <w:sz w:val="28"/>
          <w:szCs w:val="28"/>
          <w:lang w:val="ru-RU"/>
        </w:rPr>
      </w:pPr>
      <w:r w:rsidRPr="00011DBF">
        <w:rPr>
          <w:rFonts w:ascii="Times New Roman" w:hAnsi="Times New Roman" w:cs="Times New Roman"/>
          <w:sz w:val="28"/>
          <w:szCs w:val="28"/>
        </w:rPr>
        <w:t>Приказ Министра здравоохранения Республики Казахстан</w:t>
      </w:r>
      <w:r w:rsidRPr="00011DBF">
        <w:rPr>
          <w:rFonts w:ascii="Times New Roman" w:hAnsi="Times New Roman" w:cs="Times New Roman"/>
          <w:sz w:val="28"/>
          <w:szCs w:val="28"/>
          <w:lang w:val="ru-RU"/>
        </w:rPr>
        <w:t>.</w:t>
      </w:r>
      <w:r w:rsidRPr="00011DBF">
        <w:rPr>
          <w:rFonts w:ascii="Times New Roman" w:hAnsi="Times New Roman" w:cs="Times New Roman"/>
          <w:sz w:val="28"/>
          <w:szCs w:val="28"/>
        </w:rPr>
        <w:t xml:space="preserve"> Об</w:t>
      </w:r>
      <w:r w:rsidRPr="00011DBF">
        <w:rPr>
          <w:rFonts w:ascii="Times New Roman" w:hAnsi="Times New Roman" w:cs="Times New Roman"/>
          <w:sz w:val="28"/>
          <w:szCs w:val="28"/>
          <w:lang w:val="ru-RU"/>
        </w:rPr>
        <w:t> </w:t>
      </w:r>
      <w:r w:rsidRPr="00011DBF">
        <w:rPr>
          <w:rFonts w:ascii="Times New Roman" w:hAnsi="Times New Roman" w:cs="Times New Roman"/>
          <w:sz w:val="28"/>
          <w:szCs w:val="28"/>
        </w:rPr>
        <w:t xml:space="preserve">утверждении Санитарных правил </w:t>
      </w:r>
      <w:r w:rsidRPr="00011DBF">
        <w:rPr>
          <w:rFonts w:ascii="Times New Roman" w:hAnsi="Times New Roman" w:cs="Times New Roman"/>
          <w:sz w:val="28"/>
          <w:szCs w:val="28"/>
          <w:lang w:val="ru-RU"/>
        </w:rPr>
        <w:t>«</w:t>
      </w:r>
      <w:r w:rsidRPr="00011DBF">
        <w:rPr>
          <w:rFonts w:ascii="Times New Roman" w:hAnsi="Times New Roman" w:cs="Times New Roman"/>
          <w:sz w:val="28"/>
          <w:szCs w:val="28"/>
        </w:rPr>
        <w:t>Санитарно-эпидемиологические требования к объектам образовани</w:t>
      </w:r>
      <w:r w:rsidRPr="00011DBF">
        <w:rPr>
          <w:rFonts w:ascii="Times New Roman" w:hAnsi="Times New Roman" w:cs="Times New Roman"/>
          <w:sz w:val="28"/>
          <w:szCs w:val="28"/>
          <w:lang w:val="ru-RU"/>
        </w:rPr>
        <w:t>я</w:t>
      </w:r>
      <w:r w:rsidRPr="00011DBF">
        <w:rPr>
          <w:rFonts w:ascii="Times New Roman" w:hAnsi="Times New Roman" w:cs="Times New Roman"/>
          <w:sz w:val="28"/>
          <w:szCs w:val="28"/>
        </w:rPr>
        <w:t>»</w:t>
      </w:r>
      <w:r w:rsidRPr="00011DBF">
        <w:rPr>
          <w:rFonts w:ascii="Times New Roman" w:hAnsi="Times New Roman" w:cs="Times New Roman"/>
          <w:sz w:val="28"/>
          <w:szCs w:val="28"/>
          <w:lang w:val="ru-RU"/>
        </w:rPr>
        <w:t>: утв.</w:t>
      </w:r>
      <w:r w:rsidRPr="00011DBF">
        <w:rPr>
          <w:rFonts w:ascii="Times New Roman" w:hAnsi="Times New Roman" w:cs="Times New Roman"/>
          <w:sz w:val="28"/>
          <w:szCs w:val="28"/>
        </w:rPr>
        <w:t xml:space="preserve"> 16 августа 2017 года</w:t>
      </w:r>
      <w:r w:rsidRPr="00011DBF">
        <w:rPr>
          <w:rFonts w:ascii="Times New Roman" w:hAnsi="Times New Roman" w:cs="Times New Roman"/>
          <w:sz w:val="28"/>
          <w:szCs w:val="28"/>
          <w:lang w:val="ru-RU"/>
        </w:rPr>
        <w:t>,</w:t>
      </w:r>
      <w:r w:rsidRPr="00011DBF">
        <w:rPr>
          <w:rFonts w:ascii="Times New Roman" w:hAnsi="Times New Roman" w:cs="Times New Roman"/>
          <w:sz w:val="28"/>
          <w:szCs w:val="28"/>
        </w:rPr>
        <w:t xml:space="preserve"> №611</w:t>
      </w:r>
      <w:r w:rsidRPr="00011DBF">
        <w:rPr>
          <w:rFonts w:ascii="Times New Roman" w:hAnsi="Times New Roman" w:cs="Times New Roman"/>
          <w:sz w:val="28"/>
          <w:szCs w:val="28"/>
          <w:lang w:val="ru-RU"/>
        </w:rPr>
        <w:t>.</w:t>
      </w:r>
    </w:p>
    <w:p w14:paraId="2EE5FBB5" w14:textId="77777777" w:rsidR="00F41978" w:rsidRPr="00011DBF" w:rsidRDefault="00F41978" w:rsidP="00F41978">
      <w:pPr>
        <w:autoSpaceDE w:val="0"/>
        <w:autoSpaceDN w:val="0"/>
        <w:adjustRightInd w:val="0"/>
        <w:ind w:firstLine="709"/>
        <w:jc w:val="both"/>
        <w:rPr>
          <w:rFonts w:ascii="Times New Roman" w:hAnsi="Times New Roman" w:cs="Times New Roman"/>
          <w:sz w:val="28"/>
          <w:szCs w:val="28"/>
        </w:rPr>
      </w:pPr>
      <w:r w:rsidRPr="00011DBF">
        <w:rPr>
          <w:rFonts w:ascii="Times New Roman" w:hAnsi="Times New Roman" w:cs="Times New Roman"/>
          <w:sz w:val="28"/>
          <w:szCs w:val="28"/>
        </w:rPr>
        <w:t>Приказ Министра здравоохранения Республики Казахстан. Об утверждении состава аптечки для оказания первой помощи: утв. 8 октября 2020 года, №ҚР ДСМ-118/2020.</w:t>
      </w:r>
    </w:p>
    <w:p w14:paraId="47F608D3" w14:textId="77777777" w:rsidR="00F41978" w:rsidRPr="00011DBF" w:rsidRDefault="00F41978" w:rsidP="00F41978">
      <w:pPr>
        <w:pStyle w:val="af"/>
        <w:ind w:firstLine="709"/>
        <w:jc w:val="both"/>
        <w:rPr>
          <w:rFonts w:ascii="Times New Roman" w:hAnsi="Times New Roman" w:cs="Times New Roman"/>
          <w:sz w:val="28"/>
          <w:szCs w:val="28"/>
          <w:lang w:val="ru-RU"/>
        </w:rPr>
      </w:pPr>
      <w:r w:rsidRPr="00011DBF">
        <w:rPr>
          <w:rFonts w:ascii="Times New Roman" w:hAnsi="Times New Roman" w:cs="Times New Roman"/>
          <w:sz w:val="28"/>
          <w:szCs w:val="28"/>
          <w:lang w:val="ru-RU"/>
        </w:rPr>
        <w:lastRenderedPageBreak/>
        <w:t>Приказ Министра образования и науки Республики Казахстан. Об утверждении Типовых квалификационных характеристик должностей педагогических работников и приравненных к ним лиц: утв. 13 июля 2009 года, №338.</w:t>
      </w:r>
    </w:p>
    <w:p w14:paraId="44BD57BA" w14:textId="77777777" w:rsidR="00F41978" w:rsidRPr="00011DBF" w:rsidRDefault="00F41978" w:rsidP="00F41978">
      <w:pPr>
        <w:pStyle w:val="af"/>
        <w:ind w:firstLine="709"/>
        <w:jc w:val="both"/>
        <w:rPr>
          <w:rFonts w:ascii="Times New Roman" w:hAnsi="Times New Roman" w:cs="Times New Roman"/>
          <w:sz w:val="28"/>
          <w:szCs w:val="28"/>
          <w:lang w:val="ru-RU"/>
        </w:rPr>
      </w:pPr>
      <w:r w:rsidRPr="00011DBF">
        <w:rPr>
          <w:rFonts w:ascii="Times New Roman" w:hAnsi="Times New Roman" w:cs="Times New Roman"/>
          <w:sz w:val="28"/>
          <w:szCs w:val="28"/>
          <w:shd w:val="clear" w:color="auto" w:fill="FFFFFF"/>
        </w:rPr>
        <w:t>Приказ Министра образования и науки Республики Казахстан</w:t>
      </w:r>
      <w:r w:rsidRPr="00011DBF">
        <w:rPr>
          <w:rFonts w:ascii="Times New Roman" w:hAnsi="Times New Roman" w:cs="Times New Roman"/>
          <w:sz w:val="28"/>
          <w:szCs w:val="28"/>
          <w:shd w:val="clear" w:color="auto" w:fill="FFFFFF"/>
          <w:lang w:val="ru-RU"/>
        </w:rPr>
        <w:t>.</w:t>
      </w:r>
      <w:r w:rsidRPr="00011DBF">
        <w:rPr>
          <w:rFonts w:ascii="Times New Roman" w:hAnsi="Times New Roman" w:cs="Times New Roman"/>
          <w:sz w:val="28"/>
          <w:szCs w:val="28"/>
          <w:shd w:val="clear" w:color="auto" w:fill="FFFFFF"/>
        </w:rPr>
        <w:t xml:space="preserve"> </w:t>
      </w:r>
      <w:hyperlink r:id="rId8" w:anchor="z16" w:history="1">
        <w:r w:rsidRPr="00011DBF">
          <w:rPr>
            <w:rStyle w:val="a9"/>
            <w:rFonts w:ascii="Times New Roman" w:hAnsi="Times New Roman" w:cs="Times New Roman"/>
            <w:color w:val="auto"/>
            <w:sz w:val="28"/>
            <w:szCs w:val="28"/>
            <w:u w:val="none"/>
          </w:rPr>
          <w:t>О</w:t>
        </w:r>
        <w:r w:rsidRPr="00011DBF">
          <w:rPr>
            <w:rStyle w:val="a9"/>
            <w:rFonts w:ascii="Times New Roman" w:hAnsi="Times New Roman" w:cs="Times New Roman"/>
            <w:color w:val="auto"/>
            <w:sz w:val="28"/>
            <w:szCs w:val="28"/>
            <w:u w:val="none"/>
            <w:lang w:val="ru-RU"/>
          </w:rPr>
          <w:t> </w:t>
        </w:r>
        <w:r w:rsidRPr="00011DBF">
          <w:rPr>
            <w:rStyle w:val="a9"/>
            <w:rFonts w:ascii="Times New Roman" w:hAnsi="Times New Roman" w:cs="Times New Roman"/>
            <w:color w:val="auto"/>
            <w:sz w:val="28"/>
            <w:szCs w:val="28"/>
            <w:u w:val="none"/>
          </w:rPr>
          <w:t xml:space="preserve">внесении изменений в некоторые приказы Министра образования и науки Республики Казахстан – ИПС </w:t>
        </w:r>
        <w:r w:rsidRPr="00011DBF">
          <w:rPr>
            <w:rStyle w:val="a9"/>
            <w:rFonts w:ascii="Times New Roman" w:hAnsi="Times New Roman" w:cs="Times New Roman"/>
            <w:color w:val="auto"/>
            <w:sz w:val="28"/>
            <w:szCs w:val="28"/>
            <w:u w:val="none"/>
            <w:lang w:val="ru-RU"/>
          </w:rPr>
          <w:t>«</w:t>
        </w:r>
        <w:r w:rsidRPr="00011DBF">
          <w:rPr>
            <w:rStyle w:val="a9"/>
            <w:rFonts w:ascii="Times New Roman" w:hAnsi="Times New Roman" w:cs="Times New Roman"/>
            <w:color w:val="auto"/>
            <w:sz w:val="28"/>
            <w:szCs w:val="28"/>
            <w:u w:val="none"/>
          </w:rPr>
          <w:t>Әділет</w:t>
        </w:r>
        <w:r w:rsidRPr="00011DBF">
          <w:rPr>
            <w:rStyle w:val="a9"/>
            <w:rFonts w:ascii="Times New Roman" w:hAnsi="Times New Roman" w:cs="Times New Roman"/>
            <w:color w:val="auto"/>
            <w:sz w:val="28"/>
            <w:szCs w:val="28"/>
            <w:u w:val="none"/>
            <w:lang w:val="ru-RU"/>
          </w:rPr>
          <w:t>»:</w:t>
        </w:r>
      </w:hyperlink>
      <w:r w:rsidRPr="00011DBF">
        <w:rPr>
          <w:rFonts w:ascii="Times New Roman" w:hAnsi="Times New Roman" w:cs="Times New Roman"/>
          <w:sz w:val="28"/>
          <w:szCs w:val="28"/>
          <w:shd w:val="clear" w:color="auto" w:fill="FFFFFF"/>
        </w:rPr>
        <w:t xml:space="preserve"> </w:t>
      </w:r>
      <w:r w:rsidRPr="00011DBF">
        <w:rPr>
          <w:rFonts w:ascii="Times New Roman" w:hAnsi="Times New Roman" w:cs="Times New Roman"/>
          <w:sz w:val="28"/>
          <w:szCs w:val="28"/>
          <w:shd w:val="clear" w:color="auto" w:fill="FFFFFF"/>
          <w:lang w:val="ru-RU"/>
        </w:rPr>
        <w:t xml:space="preserve">утв. </w:t>
      </w:r>
      <w:r w:rsidRPr="00011DBF">
        <w:rPr>
          <w:rFonts w:ascii="Times New Roman" w:hAnsi="Times New Roman" w:cs="Times New Roman"/>
          <w:sz w:val="28"/>
          <w:szCs w:val="28"/>
          <w:shd w:val="clear" w:color="auto" w:fill="FFFFFF"/>
        </w:rPr>
        <w:t>17 мая 2019 года</w:t>
      </w:r>
      <w:r w:rsidRPr="00011DBF">
        <w:rPr>
          <w:rFonts w:ascii="Times New Roman" w:hAnsi="Times New Roman" w:cs="Times New Roman"/>
          <w:sz w:val="28"/>
          <w:szCs w:val="28"/>
          <w:shd w:val="clear" w:color="auto" w:fill="FFFFFF"/>
          <w:lang w:val="ru-RU"/>
        </w:rPr>
        <w:t>,</w:t>
      </w:r>
      <w:r w:rsidRPr="00011DBF">
        <w:rPr>
          <w:rFonts w:ascii="Times New Roman" w:hAnsi="Times New Roman" w:cs="Times New Roman"/>
          <w:sz w:val="28"/>
          <w:szCs w:val="28"/>
          <w:shd w:val="clear" w:color="auto" w:fill="FFFFFF"/>
        </w:rPr>
        <w:t xml:space="preserve"> №216 </w:t>
      </w:r>
      <w:r w:rsidRPr="00011DBF">
        <w:rPr>
          <w:rFonts w:ascii="Times New Roman" w:hAnsi="Times New Roman" w:cs="Times New Roman"/>
          <w:sz w:val="28"/>
          <w:szCs w:val="28"/>
          <w:shd w:val="clear" w:color="auto" w:fill="FFFFFF"/>
          <w:lang w:val="ru-RU"/>
        </w:rPr>
        <w:t>(</w:t>
      </w:r>
      <w:r w:rsidRPr="00011DBF">
        <w:rPr>
          <w:rFonts w:ascii="Times New Roman" w:hAnsi="Times New Roman" w:cs="Times New Roman"/>
          <w:sz w:val="28"/>
          <w:szCs w:val="28"/>
          <w:shd w:val="clear" w:color="auto" w:fill="FFFFFF"/>
        </w:rPr>
        <w:t>зарегистрирован в Министерстве юстиции Республики Казахстан 20 мая 2019 года</w:t>
      </w:r>
      <w:r w:rsidRPr="00011DBF">
        <w:rPr>
          <w:rFonts w:ascii="Times New Roman" w:hAnsi="Times New Roman" w:cs="Times New Roman"/>
          <w:sz w:val="28"/>
          <w:szCs w:val="28"/>
          <w:shd w:val="clear" w:color="auto" w:fill="FFFFFF"/>
          <w:lang w:val="ru-RU"/>
        </w:rPr>
        <w:t>,</w:t>
      </w:r>
      <w:r w:rsidRPr="00011DBF">
        <w:rPr>
          <w:rFonts w:ascii="Times New Roman" w:hAnsi="Times New Roman" w:cs="Times New Roman"/>
          <w:sz w:val="28"/>
          <w:szCs w:val="28"/>
          <w:shd w:val="clear" w:color="auto" w:fill="FFFFFF"/>
        </w:rPr>
        <w:t xml:space="preserve"> №18700</w:t>
      </w:r>
      <w:r w:rsidRPr="00011DBF">
        <w:rPr>
          <w:rFonts w:ascii="Times New Roman" w:hAnsi="Times New Roman" w:cs="Times New Roman"/>
          <w:sz w:val="28"/>
          <w:szCs w:val="28"/>
          <w:shd w:val="clear" w:color="auto" w:fill="FFFFFF"/>
          <w:lang w:val="ru-RU"/>
        </w:rPr>
        <w:t>)</w:t>
      </w:r>
      <w:r w:rsidRPr="00011DBF">
        <w:rPr>
          <w:rFonts w:ascii="Times New Roman" w:hAnsi="Times New Roman" w:cs="Times New Roman"/>
          <w:sz w:val="28"/>
          <w:szCs w:val="28"/>
          <w:shd w:val="clear" w:color="auto" w:fill="FFFFFF"/>
        </w:rPr>
        <w:t>.</w:t>
      </w:r>
    </w:p>
    <w:p w14:paraId="2EDB4294" w14:textId="77777777" w:rsidR="00F41978" w:rsidRPr="00011DBF" w:rsidRDefault="00F41978" w:rsidP="00F41978">
      <w:pPr>
        <w:pStyle w:val="af"/>
        <w:ind w:firstLine="709"/>
        <w:jc w:val="both"/>
        <w:rPr>
          <w:rFonts w:ascii="Times New Roman" w:hAnsi="Times New Roman" w:cs="Times New Roman"/>
          <w:sz w:val="28"/>
          <w:szCs w:val="28"/>
          <w:shd w:val="clear" w:color="auto" w:fill="FFFFFF"/>
        </w:rPr>
      </w:pPr>
      <w:r w:rsidRPr="00011DBF">
        <w:rPr>
          <w:rFonts w:ascii="Times New Roman" w:hAnsi="Times New Roman" w:cs="Times New Roman"/>
          <w:sz w:val="28"/>
          <w:szCs w:val="28"/>
          <w:shd w:val="clear" w:color="auto" w:fill="FFFFFF"/>
        </w:rPr>
        <w:t>Постановление Главного Государственного санитарного врача Р</w:t>
      </w:r>
      <w:r w:rsidRPr="00011DBF">
        <w:rPr>
          <w:rFonts w:ascii="Times New Roman" w:hAnsi="Times New Roman" w:cs="Times New Roman"/>
          <w:sz w:val="28"/>
          <w:szCs w:val="28"/>
          <w:shd w:val="clear" w:color="auto" w:fill="FFFFFF"/>
          <w:lang w:val="ru-RU"/>
        </w:rPr>
        <w:t xml:space="preserve">еспублики </w:t>
      </w:r>
      <w:r w:rsidRPr="00011DBF">
        <w:rPr>
          <w:rFonts w:ascii="Times New Roman" w:hAnsi="Times New Roman" w:cs="Times New Roman"/>
          <w:sz w:val="28"/>
          <w:szCs w:val="28"/>
          <w:shd w:val="clear" w:color="auto" w:fill="FFFFFF"/>
        </w:rPr>
        <w:t>К</w:t>
      </w:r>
      <w:r w:rsidRPr="00011DBF">
        <w:rPr>
          <w:rFonts w:ascii="Times New Roman" w:hAnsi="Times New Roman" w:cs="Times New Roman"/>
          <w:sz w:val="28"/>
          <w:szCs w:val="28"/>
          <w:shd w:val="clear" w:color="auto" w:fill="FFFFFF"/>
          <w:lang w:val="ru-RU"/>
        </w:rPr>
        <w:t>азахстан. О дальнейшем усилении мер по предупреждению заболеваний коронавирусной инфекцией среди населения Республики Казахстан: утв.</w:t>
      </w:r>
      <w:r w:rsidRPr="00011DBF">
        <w:rPr>
          <w:rFonts w:ascii="Times New Roman" w:hAnsi="Times New Roman" w:cs="Times New Roman"/>
          <w:sz w:val="28"/>
          <w:szCs w:val="28"/>
          <w:shd w:val="clear" w:color="auto" w:fill="FFFFFF"/>
        </w:rPr>
        <w:t xml:space="preserve"> 23</w:t>
      </w:r>
      <w:r w:rsidRPr="00011DBF">
        <w:rPr>
          <w:rFonts w:ascii="Times New Roman" w:hAnsi="Times New Roman" w:cs="Times New Roman"/>
          <w:sz w:val="28"/>
          <w:szCs w:val="28"/>
          <w:shd w:val="clear" w:color="auto" w:fill="FFFFFF"/>
          <w:lang w:val="ru-RU"/>
        </w:rPr>
        <w:t xml:space="preserve"> октября </w:t>
      </w:r>
      <w:r w:rsidRPr="00011DBF">
        <w:rPr>
          <w:rFonts w:ascii="Times New Roman" w:hAnsi="Times New Roman" w:cs="Times New Roman"/>
          <w:sz w:val="28"/>
          <w:szCs w:val="28"/>
          <w:shd w:val="clear" w:color="auto" w:fill="FFFFFF"/>
        </w:rPr>
        <w:t>2020 г</w:t>
      </w:r>
      <w:r w:rsidRPr="00011DBF">
        <w:rPr>
          <w:rFonts w:ascii="Times New Roman" w:hAnsi="Times New Roman" w:cs="Times New Roman"/>
          <w:sz w:val="28"/>
          <w:szCs w:val="28"/>
          <w:shd w:val="clear" w:color="auto" w:fill="FFFFFF"/>
          <w:lang w:val="ru-RU"/>
        </w:rPr>
        <w:t>ода,</w:t>
      </w:r>
      <w:r w:rsidRPr="00011DBF">
        <w:rPr>
          <w:rFonts w:ascii="Times New Roman" w:hAnsi="Times New Roman" w:cs="Times New Roman"/>
          <w:sz w:val="28"/>
          <w:szCs w:val="28"/>
          <w:shd w:val="clear" w:color="auto" w:fill="FFFFFF"/>
        </w:rPr>
        <w:t xml:space="preserve"> №57</w:t>
      </w:r>
      <w:r w:rsidRPr="00011DBF">
        <w:rPr>
          <w:rFonts w:ascii="Times New Roman" w:hAnsi="Times New Roman" w:cs="Times New Roman"/>
          <w:sz w:val="28"/>
          <w:szCs w:val="28"/>
          <w:shd w:val="clear" w:color="auto" w:fill="FFFFFF"/>
          <w:lang w:val="ru-RU"/>
        </w:rPr>
        <w:t xml:space="preserve"> (</w:t>
      </w:r>
      <w:r w:rsidRPr="00011DBF">
        <w:rPr>
          <w:rFonts w:ascii="Times New Roman" w:hAnsi="Times New Roman" w:cs="Times New Roman"/>
          <w:sz w:val="28"/>
          <w:szCs w:val="28"/>
          <w:shd w:val="clear" w:color="auto" w:fill="FFFFFF"/>
        </w:rPr>
        <w:t>приложение 14</w:t>
      </w:r>
      <w:r w:rsidRPr="00011DBF">
        <w:rPr>
          <w:rFonts w:ascii="Times New Roman" w:hAnsi="Times New Roman" w:cs="Times New Roman"/>
          <w:sz w:val="28"/>
          <w:szCs w:val="28"/>
          <w:shd w:val="clear" w:color="auto" w:fill="FFFFFF"/>
          <w:lang w:val="ru-RU"/>
        </w:rPr>
        <w:t>)</w:t>
      </w:r>
      <w:r w:rsidRPr="00011DBF">
        <w:rPr>
          <w:rFonts w:ascii="Times New Roman" w:hAnsi="Times New Roman" w:cs="Times New Roman"/>
          <w:sz w:val="28"/>
          <w:szCs w:val="28"/>
          <w:shd w:val="clear" w:color="auto" w:fill="FFFFFF"/>
        </w:rPr>
        <w:t>.</w:t>
      </w:r>
    </w:p>
    <w:p w14:paraId="2C95F099" w14:textId="230E6813" w:rsidR="00F41978" w:rsidRPr="00011DBF" w:rsidRDefault="00F41978" w:rsidP="00F41978">
      <w:pPr>
        <w:pStyle w:val="af"/>
        <w:ind w:firstLine="709"/>
        <w:jc w:val="both"/>
        <w:rPr>
          <w:rFonts w:ascii="Times New Roman" w:hAnsi="Times New Roman" w:cs="Times New Roman"/>
          <w:sz w:val="28"/>
          <w:szCs w:val="28"/>
          <w:shd w:val="clear" w:color="auto" w:fill="FFFFFF"/>
        </w:rPr>
      </w:pPr>
      <w:r w:rsidRPr="00011DBF">
        <w:rPr>
          <w:rFonts w:ascii="Times New Roman" w:hAnsi="Times New Roman" w:cs="Times New Roman"/>
          <w:sz w:val="28"/>
          <w:szCs w:val="28"/>
          <w:shd w:val="clear" w:color="auto" w:fill="FFFFFF"/>
        </w:rPr>
        <w:t>Приказ М</w:t>
      </w:r>
      <w:r w:rsidRPr="00011DBF">
        <w:rPr>
          <w:rFonts w:ascii="Times New Roman" w:hAnsi="Times New Roman" w:cs="Times New Roman"/>
          <w:sz w:val="28"/>
          <w:szCs w:val="28"/>
          <w:shd w:val="clear" w:color="auto" w:fill="FFFFFF"/>
          <w:lang w:val="ru-RU"/>
        </w:rPr>
        <w:t xml:space="preserve">инистра </w:t>
      </w:r>
      <w:r w:rsidRPr="00011DBF">
        <w:rPr>
          <w:rFonts w:ascii="Times New Roman" w:hAnsi="Times New Roman" w:cs="Times New Roman"/>
          <w:sz w:val="28"/>
          <w:szCs w:val="28"/>
          <w:shd w:val="clear" w:color="auto" w:fill="FFFFFF"/>
        </w:rPr>
        <w:t>з</w:t>
      </w:r>
      <w:r w:rsidR="001A18FB" w:rsidRPr="00011DBF">
        <w:rPr>
          <w:rFonts w:ascii="Times New Roman" w:hAnsi="Times New Roman" w:cs="Times New Roman"/>
          <w:sz w:val="28"/>
          <w:szCs w:val="28"/>
          <w:shd w:val="clear" w:color="auto" w:fill="FFFFFF"/>
          <w:lang w:val="ru-RU"/>
        </w:rPr>
        <w:t>здравоохранения</w:t>
      </w:r>
      <w:r w:rsidRPr="00011DBF">
        <w:rPr>
          <w:rFonts w:ascii="Times New Roman" w:hAnsi="Times New Roman" w:cs="Times New Roman"/>
          <w:sz w:val="28"/>
          <w:szCs w:val="28"/>
          <w:shd w:val="clear" w:color="auto" w:fill="FFFFFF"/>
        </w:rPr>
        <w:t xml:space="preserve"> Р</w:t>
      </w:r>
      <w:r w:rsidRPr="00011DBF">
        <w:rPr>
          <w:rFonts w:ascii="Times New Roman" w:hAnsi="Times New Roman" w:cs="Times New Roman"/>
          <w:sz w:val="28"/>
          <w:szCs w:val="28"/>
          <w:shd w:val="clear" w:color="auto" w:fill="FFFFFF"/>
          <w:lang w:val="ru-RU"/>
        </w:rPr>
        <w:t xml:space="preserve">еспублики </w:t>
      </w:r>
      <w:r w:rsidRPr="00011DBF">
        <w:rPr>
          <w:rFonts w:ascii="Times New Roman" w:hAnsi="Times New Roman" w:cs="Times New Roman"/>
          <w:sz w:val="28"/>
          <w:szCs w:val="28"/>
          <w:shd w:val="clear" w:color="auto" w:fill="FFFFFF"/>
        </w:rPr>
        <w:t>К</w:t>
      </w:r>
      <w:r w:rsidRPr="00011DBF">
        <w:rPr>
          <w:rFonts w:ascii="Times New Roman" w:hAnsi="Times New Roman" w:cs="Times New Roman"/>
          <w:sz w:val="28"/>
          <w:szCs w:val="28"/>
          <w:shd w:val="clear" w:color="auto" w:fill="FFFFFF"/>
          <w:lang w:val="ru-RU"/>
        </w:rPr>
        <w:t>азахстан.</w:t>
      </w:r>
      <w:r w:rsidRPr="00011DBF">
        <w:rPr>
          <w:rFonts w:ascii="Times New Roman" w:hAnsi="Times New Roman" w:cs="Times New Roman"/>
          <w:sz w:val="28"/>
          <w:szCs w:val="28"/>
          <w:shd w:val="clear" w:color="auto" w:fill="FFFFFF"/>
        </w:rPr>
        <w:t xml:space="preserve"> </w:t>
      </w:r>
      <w:r w:rsidRPr="00011DBF">
        <w:rPr>
          <w:rFonts w:ascii="Times New Roman" w:hAnsi="Times New Roman" w:cs="Times New Roman"/>
          <w:sz w:val="28"/>
          <w:szCs w:val="28"/>
          <w:shd w:val="clear" w:color="auto" w:fill="FFFFFF"/>
          <w:lang w:val="ru-RU"/>
        </w:rPr>
        <w:t xml:space="preserve">О внесении изменения в приказ Министра здравоохранения Республики Казахстан Об утверждении </w:t>
      </w:r>
      <w:r w:rsidRPr="00011DBF">
        <w:rPr>
          <w:rFonts w:ascii="Times New Roman" w:hAnsi="Times New Roman" w:cs="Times New Roman"/>
          <w:sz w:val="28"/>
          <w:szCs w:val="28"/>
          <w:shd w:val="clear" w:color="auto" w:fill="FFFFFF"/>
        </w:rPr>
        <w:t>Санитарны</w:t>
      </w:r>
      <w:r w:rsidRPr="00011DBF">
        <w:rPr>
          <w:rFonts w:ascii="Times New Roman" w:hAnsi="Times New Roman" w:cs="Times New Roman"/>
          <w:sz w:val="28"/>
          <w:szCs w:val="28"/>
          <w:shd w:val="clear" w:color="auto" w:fill="FFFFFF"/>
          <w:lang w:val="ru-RU"/>
        </w:rPr>
        <w:t>х</w:t>
      </w:r>
      <w:r w:rsidRPr="00011DBF">
        <w:rPr>
          <w:rFonts w:ascii="Times New Roman" w:hAnsi="Times New Roman" w:cs="Times New Roman"/>
          <w:sz w:val="28"/>
          <w:szCs w:val="28"/>
          <w:shd w:val="clear" w:color="auto" w:fill="FFFFFF"/>
        </w:rPr>
        <w:t xml:space="preserve"> правил «Санитарно-эпидемиологические требования к объектам образования»</w:t>
      </w:r>
      <w:r w:rsidRPr="00011DBF">
        <w:rPr>
          <w:rFonts w:ascii="Times New Roman" w:hAnsi="Times New Roman" w:cs="Times New Roman"/>
          <w:sz w:val="28"/>
          <w:szCs w:val="28"/>
          <w:shd w:val="clear" w:color="auto" w:fill="FFFFFF"/>
          <w:lang w:val="ru-RU"/>
        </w:rPr>
        <w:t>: утв.</w:t>
      </w:r>
      <w:r w:rsidRPr="00011DBF">
        <w:rPr>
          <w:rFonts w:ascii="Times New Roman" w:hAnsi="Times New Roman" w:cs="Times New Roman"/>
          <w:sz w:val="28"/>
          <w:szCs w:val="28"/>
          <w:shd w:val="clear" w:color="auto" w:fill="FFFFFF"/>
        </w:rPr>
        <w:t xml:space="preserve"> </w:t>
      </w:r>
      <w:r w:rsidRPr="00011DBF">
        <w:rPr>
          <w:rFonts w:ascii="Times New Roman" w:hAnsi="Times New Roman" w:cs="Times New Roman"/>
          <w:sz w:val="28"/>
          <w:szCs w:val="28"/>
          <w:shd w:val="clear" w:color="auto" w:fill="FFFFFF"/>
          <w:lang w:val="ru-RU"/>
        </w:rPr>
        <w:t xml:space="preserve">16 августа </w:t>
      </w:r>
      <w:r w:rsidRPr="00011DBF">
        <w:rPr>
          <w:rFonts w:ascii="Times New Roman" w:hAnsi="Times New Roman" w:cs="Times New Roman"/>
          <w:sz w:val="28"/>
          <w:szCs w:val="28"/>
          <w:shd w:val="clear" w:color="auto" w:fill="FFFFFF"/>
        </w:rPr>
        <w:t>20</w:t>
      </w:r>
      <w:r w:rsidRPr="00011DBF">
        <w:rPr>
          <w:rFonts w:ascii="Times New Roman" w:hAnsi="Times New Roman" w:cs="Times New Roman"/>
          <w:sz w:val="28"/>
          <w:szCs w:val="28"/>
          <w:shd w:val="clear" w:color="auto" w:fill="FFFFFF"/>
          <w:lang w:val="ru-RU"/>
        </w:rPr>
        <w:t>17</w:t>
      </w:r>
      <w:r w:rsidRPr="00011DBF">
        <w:rPr>
          <w:rFonts w:ascii="Times New Roman" w:hAnsi="Times New Roman" w:cs="Times New Roman"/>
          <w:sz w:val="28"/>
          <w:szCs w:val="28"/>
          <w:shd w:val="clear" w:color="auto" w:fill="FFFFFF"/>
        </w:rPr>
        <w:t xml:space="preserve"> г</w:t>
      </w:r>
      <w:r w:rsidRPr="00011DBF">
        <w:rPr>
          <w:rFonts w:ascii="Times New Roman" w:hAnsi="Times New Roman" w:cs="Times New Roman"/>
          <w:sz w:val="28"/>
          <w:szCs w:val="28"/>
          <w:shd w:val="clear" w:color="auto" w:fill="FFFFFF"/>
          <w:lang w:val="ru-RU"/>
        </w:rPr>
        <w:t>ода,</w:t>
      </w:r>
      <w:r w:rsidRPr="00011DBF">
        <w:rPr>
          <w:rFonts w:ascii="Times New Roman" w:hAnsi="Times New Roman" w:cs="Times New Roman"/>
          <w:sz w:val="28"/>
          <w:szCs w:val="28"/>
          <w:shd w:val="clear" w:color="auto" w:fill="FFFFFF"/>
        </w:rPr>
        <w:t xml:space="preserve"> №611 </w:t>
      </w:r>
      <w:r w:rsidRPr="00011DBF">
        <w:rPr>
          <w:rFonts w:ascii="Times New Roman" w:hAnsi="Times New Roman" w:cs="Times New Roman"/>
          <w:sz w:val="28"/>
          <w:szCs w:val="28"/>
          <w:shd w:val="clear" w:color="auto" w:fill="FFFFFF"/>
          <w:lang w:val="ru-RU"/>
        </w:rPr>
        <w:t>(</w:t>
      </w:r>
      <w:r w:rsidRPr="00011DBF">
        <w:rPr>
          <w:rFonts w:ascii="Times New Roman" w:hAnsi="Times New Roman" w:cs="Times New Roman"/>
          <w:sz w:val="28"/>
          <w:szCs w:val="28"/>
          <w:shd w:val="clear" w:color="auto" w:fill="FFFFFF"/>
        </w:rPr>
        <w:t>глава 10</w:t>
      </w:r>
      <w:r w:rsidRPr="00011DBF">
        <w:rPr>
          <w:rFonts w:ascii="Times New Roman" w:hAnsi="Times New Roman" w:cs="Times New Roman"/>
          <w:sz w:val="28"/>
          <w:szCs w:val="28"/>
          <w:shd w:val="clear" w:color="auto" w:fill="FFFFFF"/>
          <w:lang w:val="ru-RU"/>
        </w:rPr>
        <w:t>)</w:t>
      </w:r>
      <w:r w:rsidRPr="00011DBF">
        <w:rPr>
          <w:rFonts w:ascii="Times New Roman" w:hAnsi="Times New Roman" w:cs="Times New Roman"/>
          <w:sz w:val="28"/>
          <w:szCs w:val="28"/>
          <w:shd w:val="clear" w:color="auto" w:fill="FFFFFF"/>
        </w:rPr>
        <w:t>.</w:t>
      </w:r>
    </w:p>
    <w:p w14:paraId="0F3BE657" w14:textId="77777777" w:rsidR="00F41978" w:rsidRPr="00011DBF" w:rsidRDefault="00F41978" w:rsidP="00F41978">
      <w:pPr>
        <w:pStyle w:val="af"/>
        <w:ind w:firstLine="709"/>
        <w:jc w:val="both"/>
        <w:rPr>
          <w:rFonts w:ascii="Times New Roman" w:hAnsi="Times New Roman" w:cs="Times New Roman"/>
          <w:sz w:val="28"/>
          <w:szCs w:val="28"/>
          <w:shd w:val="clear" w:color="auto" w:fill="FFFFFF"/>
        </w:rPr>
      </w:pPr>
      <w:r w:rsidRPr="00011DBF">
        <w:rPr>
          <w:rFonts w:ascii="Times New Roman" w:eastAsia="Times New Roman" w:hAnsi="Times New Roman" w:cs="Times New Roman"/>
          <w:sz w:val="28"/>
          <w:szCs w:val="28"/>
          <w:lang w:eastAsia="ru-RU"/>
        </w:rPr>
        <w:t>Приказ Министра здравоохранения Республики Казахстан</w:t>
      </w:r>
      <w:r w:rsidRPr="00011DBF">
        <w:rPr>
          <w:rFonts w:ascii="Times New Roman" w:eastAsia="Times New Roman" w:hAnsi="Times New Roman" w:cs="Times New Roman"/>
          <w:sz w:val="28"/>
          <w:szCs w:val="28"/>
          <w:lang w:val="ru-RU" w:eastAsia="ru-RU"/>
        </w:rPr>
        <w:t>.</w:t>
      </w:r>
      <w:r w:rsidRPr="00011DBF">
        <w:rPr>
          <w:rFonts w:ascii="Times New Roman" w:eastAsia="Times New Roman" w:hAnsi="Times New Roman" w:cs="Times New Roman"/>
          <w:sz w:val="28"/>
          <w:szCs w:val="28"/>
          <w:lang w:eastAsia="ru-RU"/>
        </w:rPr>
        <w:t xml:space="preserve"> Об</w:t>
      </w:r>
      <w:r w:rsidRPr="00011DBF">
        <w:rPr>
          <w:rFonts w:ascii="Times New Roman" w:eastAsia="Times New Roman" w:hAnsi="Times New Roman" w:cs="Times New Roman"/>
          <w:sz w:val="28"/>
          <w:szCs w:val="28"/>
          <w:lang w:val="ru-RU" w:eastAsia="ru-RU"/>
        </w:rPr>
        <w:t> </w:t>
      </w:r>
      <w:r w:rsidRPr="00011DBF">
        <w:rPr>
          <w:rFonts w:ascii="Times New Roman" w:eastAsia="Times New Roman" w:hAnsi="Times New Roman" w:cs="Times New Roman"/>
          <w:sz w:val="28"/>
          <w:szCs w:val="28"/>
          <w:lang w:eastAsia="ru-RU"/>
        </w:rPr>
        <w:t>утверждении Правил оказания медицинской помощи обучающимся и воспитанникам организаций образования</w:t>
      </w:r>
      <w:r w:rsidRPr="00011DBF">
        <w:rPr>
          <w:rFonts w:ascii="Times New Roman" w:eastAsia="Times New Roman" w:hAnsi="Times New Roman" w:cs="Times New Roman"/>
          <w:sz w:val="28"/>
          <w:szCs w:val="28"/>
          <w:lang w:val="ru-RU" w:eastAsia="ru-RU"/>
        </w:rPr>
        <w:t>: утв.</w:t>
      </w:r>
      <w:r w:rsidRPr="00011DBF">
        <w:rPr>
          <w:rFonts w:ascii="Times New Roman" w:eastAsia="Times New Roman" w:hAnsi="Times New Roman" w:cs="Times New Roman"/>
          <w:sz w:val="28"/>
          <w:szCs w:val="28"/>
          <w:lang w:eastAsia="ru-RU"/>
        </w:rPr>
        <w:t xml:space="preserve"> 7 апреля 2017 г</w:t>
      </w:r>
      <w:r w:rsidRPr="00011DBF">
        <w:rPr>
          <w:rFonts w:ascii="Times New Roman" w:eastAsia="Times New Roman" w:hAnsi="Times New Roman" w:cs="Times New Roman"/>
          <w:sz w:val="28"/>
          <w:szCs w:val="28"/>
          <w:lang w:val="ru-RU" w:eastAsia="ru-RU"/>
        </w:rPr>
        <w:t>ода,</w:t>
      </w:r>
      <w:r w:rsidRPr="00011DBF">
        <w:rPr>
          <w:rFonts w:ascii="Times New Roman" w:eastAsia="Times New Roman" w:hAnsi="Times New Roman" w:cs="Times New Roman"/>
          <w:sz w:val="28"/>
          <w:szCs w:val="28"/>
          <w:lang w:eastAsia="ru-RU"/>
        </w:rPr>
        <w:t xml:space="preserve"> №141 </w:t>
      </w:r>
      <w:r w:rsidRPr="00011DBF">
        <w:rPr>
          <w:rFonts w:ascii="Times New Roman" w:eastAsia="Times New Roman" w:hAnsi="Times New Roman" w:cs="Times New Roman"/>
          <w:sz w:val="28"/>
          <w:szCs w:val="28"/>
          <w:lang w:val="ru-RU" w:eastAsia="ru-RU"/>
        </w:rPr>
        <w:t>(з</w:t>
      </w:r>
      <w:r w:rsidRPr="00011DBF">
        <w:rPr>
          <w:rFonts w:ascii="Times New Roman" w:eastAsia="Times New Roman" w:hAnsi="Times New Roman" w:cs="Times New Roman"/>
          <w:sz w:val="28"/>
          <w:szCs w:val="28"/>
          <w:lang w:eastAsia="ru-RU"/>
        </w:rPr>
        <w:t>арегистрирован в Министерстве юстиции Республики Казахстан 18 мая 2017 г</w:t>
      </w:r>
      <w:r w:rsidRPr="00011DBF">
        <w:rPr>
          <w:rFonts w:ascii="Times New Roman" w:eastAsia="Times New Roman" w:hAnsi="Times New Roman" w:cs="Times New Roman"/>
          <w:sz w:val="28"/>
          <w:szCs w:val="28"/>
          <w:lang w:val="ru-RU" w:eastAsia="ru-RU"/>
        </w:rPr>
        <w:t>ода,</w:t>
      </w:r>
      <w:r w:rsidRPr="00011DBF">
        <w:rPr>
          <w:rFonts w:ascii="Times New Roman" w:eastAsia="Times New Roman" w:hAnsi="Times New Roman" w:cs="Times New Roman"/>
          <w:sz w:val="28"/>
          <w:szCs w:val="28"/>
          <w:lang w:eastAsia="ru-RU"/>
        </w:rPr>
        <w:t xml:space="preserve"> №15131</w:t>
      </w:r>
      <w:r w:rsidRPr="00011DBF">
        <w:rPr>
          <w:rFonts w:ascii="Times New Roman" w:eastAsia="Times New Roman" w:hAnsi="Times New Roman" w:cs="Times New Roman"/>
          <w:sz w:val="28"/>
          <w:szCs w:val="28"/>
          <w:lang w:val="ru-RU" w:eastAsia="ru-RU"/>
        </w:rPr>
        <w:t>).</w:t>
      </w:r>
    </w:p>
    <w:p w14:paraId="08005965" w14:textId="77777777" w:rsidR="00F41978" w:rsidRPr="00011DBF" w:rsidRDefault="00F41978" w:rsidP="00F41978">
      <w:pPr>
        <w:pStyle w:val="af"/>
        <w:ind w:firstLine="709"/>
        <w:jc w:val="both"/>
        <w:rPr>
          <w:rFonts w:ascii="Times New Roman" w:eastAsia="Times New Roman" w:hAnsi="Times New Roman" w:cs="Times New Roman"/>
          <w:sz w:val="28"/>
          <w:szCs w:val="28"/>
          <w:lang w:val="ru-RU" w:eastAsia="ru-RU"/>
        </w:rPr>
      </w:pPr>
      <w:r w:rsidRPr="00011DBF">
        <w:rPr>
          <w:rFonts w:ascii="Times New Roman" w:eastAsia="Times New Roman" w:hAnsi="Times New Roman" w:cs="Times New Roman"/>
          <w:sz w:val="28"/>
          <w:szCs w:val="28"/>
          <w:lang w:eastAsia="ru-RU"/>
        </w:rPr>
        <w:t>Закон Республики Казахстан</w:t>
      </w:r>
      <w:r w:rsidRPr="00011DBF">
        <w:rPr>
          <w:rFonts w:ascii="Times New Roman" w:eastAsia="Times New Roman" w:hAnsi="Times New Roman" w:cs="Times New Roman"/>
          <w:sz w:val="28"/>
          <w:szCs w:val="28"/>
          <w:lang w:val="ru-RU" w:eastAsia="ru-RU"/>
        </w:rPr>
        <w:t>.</w:t>
      </w:r>
      <w:r w:rsidRPr="00011DBF">
        <w:rPr>
          <w:rFonts w:ascii="Times New Roman" w:eastAsia="Times New Roman" w:hAnsi="Times New Roman" w:cs="Times New Roman"/>
          <w:sz w:val="28"/>
          <w:szCs w:val="28"/>
          <w:lang w:eastAsia="ru-RU"/>
        </w:rPr>
        <w:t xml:space="preserve"> </w:t>
      </w:r>
      <w:r w:rsidRPr="00011DBF">
        <w:rPr>
          <w:rFonts w:ascii="Times New Roman" w:eastAsia="Times New Roman" w:hAnsi="Times New Roman" w:cs="Times New Roman"/>
          <w:sz w:val="28"/>
          <w:szCs w:val="28"/>
          <w:lang w:val="ru-RU" w:eastAsia="ru-RU"/>
        </w:rPr>
        <w:t>Об образовании: принят</w:t>
      </w:r>
      <w:r w:rsidRPr="00011DBF">
        <w:rPr>
          <w:rFonts w:ascii="Times New Roman" w:eastAsia="Times New Roman" w:hAnsi="Times New Roman" w:cs="Times New Roman"/>
          <w:sz w:val="28"/>
          <w:szCs w:val="28"/>
          <w:lang w:eastAsia="ru-RU"/>
        </w:rPr>
        <w:t xml:space="preserve"> 27 июля 2007 г</w:t>
      </w:r>
      <w:r w:rsidRPr="00011DBF">
        <w:rPr>
          <w:rFonts w:ascii="Times New Roman" w:eastAsia="Times New Roman" w:hAnsi="Times New Roman" w:cs="Times New Roman"/>
          <w:sz w:val="28"/>
          <w:szCs w:val="28"/>
          <w:lang w:val="ru-RU" w:eastAsia="ru-RU"/>
        </w:rPr>
        <w:t>ода,</w:t>
      </w:r>
      <w:r w:rsidRPr="00011DBF">
        <w:rPr>
          <w:rFonts w:ascii="Times New Roman" w:eastAsia="Times New Roman" w:hAnsi="Times New Roman" w:cs="Times New Roman"/>
          <w:sz w:val="28"/>
          <w:szCs w:val="28"/>
          <w:lang w:eastAsia="ru-RU"/>
        </w:rPr>
        <w:t xml:space="preserve"> №319-III</w:t>
      </w:r>
      <w:r w:rsidRPr="00011DBF">
        <w:rPr>
          <w:rFonts w:ascii="Times New Roman" w:eastAsia="Times New Roman" w:hAnsi="Times New Roman" w:cs="Times New Roman"/>
          <w:sz w:val="28"/>
          <w:szCs w:val="28"/>
          <w:lang w:val="ru-RU" w:eastAsia="ru-RU"/>
        </w:rPr>
        <w:t>.</w:t>
      </w:r>
    </w:p>
    <w:p w14:paraId="10723D9A" w14:textId="77777777" w:rsidR="00F41978" w:rsidRPr="00011DBF" w:rsidRDefault="00F41978" w:rsidP="00F41978">
      <w:pPr>
        <w:pStyle w:val="af"/>
        <w:ind w:firstLine="709"/>
        <w:jc w:val="both"/>
        <w:rPr>
          <w:rFonts w:ascii="Times New Roman" w:hAnsi="Times New Roman" w:cs="Times New Roman"/>
          <w:sz w:val="28"/>
          <w:szCs w:val="28"/>
          <w:lang w:val="ru-RU"/>
        </w:rPr>
      </w:pPr>
      <w:r w:rsidRPr="00011DBF">
        <w:rPr>
          <w:rFonts w:ascii="Times New Roman" w:hAnsi="Times New Roman" w:cs="Times New Roman"/>
          <w:sz w:val="28"/>
          <w:szCs w:val="28"/>
        </w:rPr>
        <w:t>Приказ Министра здравоохранения Республики Казахстан</w:t>
      </w:r>
      <w:r w:rsidRPr="00011DBF">
        <w:rPr>
          <w:rFonts w:ascii="Times New Roman" w:hAnsi="Times New Roman" w:cs="Times New Roman"/>
          <w:sz w:val="28"/>
          <w:szCs w:val="28"/>
          <w:lang w:val="ru-RU"/>
        </w:rPr>
        <w:t>.</w:t>
      </w:r>
      <w:r w:rsidRPr="00011DBF">
        <w:rPr>
          <w:rFonts w:ascii="Times New Roman" w:hAnsi="Times New Roman" w:cs="Times New Roman"/>
          <w:sz w:val="28"/>
          <w:szCs w:val="28"/>
        </w:rPr>
        <w:t xml:space="preserve"> Об</w:t>
      </w:r>
      <w:r w:rsidRPr="00011DBF">
        <w:rPr>
          <w:rFonts w:ascii="Times New Roman" w:hAnsi="Times New Roman" w:cs="Times New Roman"/>
          <w:sz w:val="28"/>
          <w:szCs w:val="28"/>
          <w:lang w:val="ru-RU"/>
        </w:rPr>
        <w:t> </w:t>
      </w:r>
      <w:r w:rsidRPr="00011DBF">
        <w:rPr>
          <w:rFonts w:ascii="Times New Roman" w:hAnsi="Times New Roman" w:cs="Times New Roman"/>
          <w:sz w:val="28"/>
          <w:szCs w:val="28"/>
        </w:rPr>
        <w:t>утверждении правил планирования объемов медицинских услуг в рамках гарантированного объема бесплатной медицинской помощи и (или) в системе обязательного социального медицинского страхования</w:t>
      </w:r>
      <w:r w:rsidRPr="00011DBF">
        <w:rPr>
          <w:rFonts w:ascii="Times New Roman" w:hAnsi="Times New Roman" w:cs="Times New Roman"/>
          <w:sz w:val="28"/>
          <w:szCs w:val="28"/>
          <w:lang w:val="ru-RU"/>
        </w:rPr>
        <w:t>: утв.</w:t>
      </w:r>
      <w:r w:rsidRPr="00011DBF">
        <w:rPr>
          <w:rFonts w:ascii="Times New Roman" w:hAnsi="Times New Roman" w:cs="Times New Roman"/>
          <w:sz w:val="28"/>
          <w:szCs w:val="28"/>
        </w:rPr>
        <w:t xml:space="preserve"> 20 декабря 2020 г</w:t>
      </w:r>
      <w:r w:rsidRPr="00011DBF">
        <w:rPr>
          <w:rFonts w:ascii="Times New Roman" w:hAnsi="Times New Roman" w:cs="Times New Roman"/>
          <w:sz w:val="28"/>
          <w:szCs w:val="28"/>
          <w:lang w:val="ru-RU"/>
        </w:rPr>
        <w:t>ода,</w:t>
      </w:r>
      <w:r w:rsidRPr="00011DBF">
        <w:rPr>
          <w:rFonts w:ascii="Times New Roman" w:hAnsi="Times New Roman" w:cs="Times New Roman"/>
          <w:sz w:val="28"/>
          <w:szCs w:val="28"/>
        </w:rPr>
        <w:t xml:space="preserve"> №ҚР ДСМ-290/2020</w:t>
      </w:r>
      <w:r w:rsidRPr="00011DBF">
        <w:rPr>
          <w:rFonts w:ascii="Times New Roman" w:hAnsi="Times New Roman" w:cs="Times New Roman"/>
          <w:sz w:val="28"/>
          <w:szCs w:val="28"/>
          <w:lang w:val="ru-RU"/>
        </w:rPr>
        <w:t>.</w:t>
      </w:r>
    </w:p>
    <w:p w14:paraId="09B2027B" w14:textId="77777777" w:rsidR="00F41978" w:rsidRPr="00011DBF" w:rsidRDefault="00F41978" w:rsidP="00F41978">
      <w:pPr>
        <w:pStyle w:val="af"/>
        <w:ind w:firstLine="709"/>
        <w:jc w:val="both"/>
        <w:rPr>
          <w:rFonts w:ascii="Times New Roman" w:hAnsi="Times New Roman" w:cs="Times New Roman"/>
          <w:sz w:val="28"/>
          <w:szCs w:val="28"/>
          <w:lang w:val="ru-RU"/>
        </w:rPr>
      </w:pPr>
      <w:r w:rsidRPr="00011DBF">
        <w:rPr>
          <w:rFonts w:ascii="Times New Roman" w:hAnsi="Times New Roman" w:cs="Times New Roman"/>
          <w:sz w:val="28"/>
          <w:szCs w:val="28"/>
        </w:rPr>
        <w:t>Постановление Правительства Республики Казахстан</w:t>
      </w:r>
      <w:r w:rsidRPr="00011DBF">
        <w:rPr>
          <w:rFonts w:ascii="Times New Roman" w:hAnsi="Times New Roman" w:cs="Times New Roman"/>
          <w:sz w:val="28"/>
          <w:szCs w:val="28"/>
          <w:lang w:val="ru-RU"/>
        </w:rPr>
        <w:t>.</w:t>
      </w:r>
      <w:r w:rsidRPr="00011DBF">
        <w:rPr>
          <w:rFonts w:ascii="Times New Roman" w:hAnsi="Times New Roman" w:cs="Times New Roman"/>
          <w:sz w:val="28"/>
          <w:szCs w:val="28"/>
        </w:rPr>
        <w:t xml:space="preserve"> Об утверждении Государственной программы развития здравоохранения Республики Казахстан на 2020</w:t>
      </w:r>
      <w:r w:rsidRPr="00011DBF">
        <w:rPr>
          <w:rFonts w:ascii="Times New Roman" w:hAnsi="Times New Roman" w:cs="Times New Roman"/>
          <w:sz w:val="28"/>
          <w:szCs w:val="28"/>
          <w:lang w:val="ru-RU"/>
        </w:rPr>
        <w:t>-</w:t>
      </w:r>
      <w:r w:rsidRPr="00011DBF">
        <w:rPr>
          <w:rFonts w:ascii="Times New Roman" w:hAnsi="Times New Roman" w:cs="Times New Roman"/>
          <w:sz w:val="28"/>
          <w:szCs w:val="28"/>
        </w:rPr>
        <w:t>2025 гг.</w:t>
      </w:r>
      <w:r w:rsidRPr="00011DBF">
        <w:rPr>
          <w:rFonts w:ascii="Times New Roman" w:hAnsi="Times New Roman" w:cs="Times New Roman"/>
          <w:sz w:val="28"/>
          <w:szCs w:val="28"/>
          <w:lang w:val="ru-RU"/>
        </w:rPr>
        <w:t>:</w:t>
      </w:r>
      <w:r w:rsidRPr="00011DBF">
        <w:rPr>
          <w:rFonts w:ascii="Times New Roman" w:hAnsi="Times New Roman" w:cs="Times New Roman"/>
          <w:sz w:val="28"/>
          <w:szCs w:val="28"/>
        </w:rPr>
        <w:t xml:space="preserve"> </w:t>
      </w:r>
      <w:r w:rsidRPr="00011DBF">
        <w:rPr>
          <w:rFonts w:ascii="Times New Roman" w:hAnsi="Times New Roman" w:cs="Times New Roman"/>
          <w:sz w:val="28"/>
          <w:szCs w:val="28"/>
          <w:lang w:val="ru-RU"/>
        </w:rPr>
        <w:t xml:space="preserve">утв. </w:t>
      </w:r>
      <w:r w:rsidRPr="00011DBF">
        <w:rPr>
          <w:rFonts w:ascii="Times New Roman" w:hAnsi="Times New Roman" w:cs="Times New Roman"/>
          <w:sz w:val="28"/>
          <w:szCs w:val="28"/>
        </w:rPr>
        <w:t>26 декабря 2019 года</w:t>
      </w:r>
      <w:r w:rsidRPr="00011DBF">
        <w:rPr>
          <w:rFonts w:ascii="Times New Roman" w:hAnsi="Times New Roman" w:cs="Times New Roman"/>
          <w:sz w:val="28"/>
          <w:szCs w:val="28"/>
          <w:lang w:val="ru-RU"/>
        </w:rPr>
        <w:t>,</w:t>
      </w:r>
      <w:r w:rsidRPr="00011DBF">
        <w:rPr>
          <w:rFonts w:ascii="Times New Roman" w:hAnsi="Times New Roman" w:cs="Times New Roman"/>
          <w:sz w:val="28"/>
          <w:szCs w:val="28"/>
        </w:rPr>
        <w:t xml:space="preserve"> №982 (изменения на 26 декабря 2019 г.).</w:t>
      </w:r>
    </w:p>
    <w:p w14:paraId="0D15F1BE" w14:textId="77777777" w:rsidR="00F41978" w:rsidRPr="00011DBF" w:rsidRDefault="00F41978" w:rsidP="00F41978">
      <w:pPr>
        <w:ind w:firstLine="709"/>
        <w:jc w:val="both"/>
        <w:rPr>
          <w:rFonts w:ascii="Times New Roman" w:hAnsi="Times New Roman" w:cs="Times New Roman"/>
          <w:sz w:val="28"/>
          <w:szCs w:val="28"/>
        </w:rPr>
      </w:pPr>
      <w:r w:rsidRPr="00011DBF">
        <w:rPr>
          <w:rFonts w:ascii="Times New Roman" w:hAnsi="Times New Roman" w:cs="Times New Roman"/>
          <w:sz w:val="28"/>
          <w:szCs w:val="28"/>
          <w:shd w:val="clear" w:color="auto" w:fill="FFFFFF" w:themeFill="background1"/>
        </w:rPr>
        <w:t>Приказ Министра здравоохранения и социального развития Республики Казахстан. Об утверждении Стандарта организации оказания первичной медико-санитарной помощи в Республике Казахстан: утв. 3 февраля 2016 года, №85.</w:t>
      </w:r>
    </w:p>
    <w:p w14:paraId="1DE7BD53" w14:textId="77777777" w:rsidR="00F41978" w:rsidRPr="00011DBF" w:rsidRDefault="00F41978" w:rsidP="00F41978">
      <w:pPr>
        <w:ind w:firstLine="709"/>
        <w:jc w:val="both"/>
        <w:rPr>
          <w:rFonts w:ascii="Times New Roman" w:hAnsi="Times New Roman" w:cs="Times New Roman"/>
          <w:sz w:val="28"/>
          <w:szCs w:val="28"/>
        </w:rPr>
      </w:pPr>
      <w:r w:rsidRPr="00011DBF">
        <w:rPr>
          <w:rFonts w:ascii="Times New Roman" w:hAnsi="Times New Roman" w:cs="Times New Roman"/>
          <w:sz w:val="28"/>
          <w:szCs w:val="28"/>
        </w:rPr>
        <w:t>Приказ Министра здравоохранения Республики Казахстан. Об утверждении Правил оказания иммигрантам медицинской помощи: утв. 30 сентября 2011 года, №665.</w:t>
      </w:r>
    </w:p>
    <w:p w14:paraId="5E56CE93" w14:textId="77777777" w:rsidR="00F41978" w:rsidRPr="00011DBF" w:rsidRDefault="00F41978" w:rsidP="00F41978">
      <w:pPr>
        <w:ind w:firstLine="709"/>
        <w:jc w:val="both"/>
        <w:rPr>
          <w:rFonts w:ascii="Times New Roman" w:hAnsi="Times New Roman" w:cs="Times New Roman"/>
          <w:sz w:val="28"/>
          <w:szCs w:val="28"/>
        </w:rPr>
      </w:pPr>
      <w:r w:rsidRPr="00011DBF">
        <w:rPr>
          <w:rFonts w:ascii="Times New Roman" w:hAnsi="Times New Roman" w:cs="Times New Roman"/>
          <w:sz w:val="28"/>
          <w:szCs w:val="28"/>
        </w:rPr>
        <w:t>Кодекс Республики Казахстан. О здоровье народа и системе здравоохранения: принят 7 июля 2020 года, №360-VI ЗРК.</w:t>
      </w:r>
    </w:p>
    <w:p w14:paraId="433FCACC" w14:textId="77777777" w:rsidR="00F41978" w:rsidRPr="00011DBF" w:rsidRDefault="00F41978" w:rsidP="00F41978">
      <w:pPr>
        <w:ind w:firstLine="709"/>
        <w:jc w:val="both"/>
        <w:rPr>
          <w:rFonts w:ascii="Times New Roman" w:hAnsi="Times New Roman" w:cs="Times New Roman"/>
          <w:iCs/>
          <w:sz w:val="28"/>
          <w:szCs w:val="28"/>
        </w:rPr>
      </w:pPr>
      <w:r w:rsidRPr="00011DBF">
        <w:rPr>
          <w:rFonts w:ascii="Times New Roman" w:hAnsi="Times New Roman" w:cs="Times New Roman"/>
          <w:iCs/>
          <w:sz w:val="28"/>
          <w:szCs w:val="28"/>
        </w:rPr>
        <w:t>Приказ Министра здравоохранения Республики Казахстан. О внесении дополнения в приказ Министра здравоохранения Республики Казахстан от 7 апреля 2010 г. №238 «Об утверждении типовых штатов и штатных нормативов организаций здравоохранения»: утв. 27 февраля 2017 года, №39.</w:t>
      </w:r>
    </w:p>
    <w:p w14:paraId="3D4D3AFE" w14:textId="0153D572" w:rsidR="00762E16" w:rsidRPr="00011DBF" w:rsidRDefault="00F41978" w:rsidP="00F41978">
      <w:pPr>
        <w:ind w:firstLine="709"/>
        <w:jc w:val="both"/>
        <w:rPr>
          <w:rFonts w:ascii="Times New Roman" w:hAnsi="Times New Roman" w:cs="Times New Roman"/>
          <w:sz w:val="28"/>
          <w:szCs w:val="28"/>
        </w:rPr>
      </w:pPr>
      <w:r w:rsidRPr="00011DBF">
        <w:rPr>
          <w:rFonts w:ascii="Times New Roman" w:hAnsi="Times New Roman" w:cs="Times New Roman"/>
          <w:sz w:val="28"/>
          <w:szCs w:val="28"/>
        </w:rPr>
        <w:lastRenderedPageBreak/>
        <w:t>Приказ и.о. Министра здравоохранения и социального развития Республики Казахстан. Об утверждении Инструкции по организации и осуществлению профилактических мероприятий по туберкулезу: утв. 22 августа 2014 года, №19.</w:t>
      </w:r>
    </w:p>
    <w:p w14:paraId="56DCF824" w14:textId="77777777" w:rsidR="00762E16" w:rsidRPr="00011DBF" w:rsidRDefault="00762E16" w:rsidP="00D60694">
      <w:pPr>
        <w:ind w:firstLine="709"/>
        <w:rPr>
          <w:rFonts w:ascii="Times New Roman" w:hAnsi="Times New Roman" w:cs="Times New Roman"/>
        </w:rPr>
      </w:pPr>
    </w:p>
    <w:p w14:paraId="05A88BAD" w14:textId="2F91B982" w:rsidR="0012796B" w:rsidRPr="00011DBF" w:rsidRDefault="00243030" w:rsidP="003563AF">
      <w:pPr>
        <w:pStyle w:val="1"/>
        <w:jc w:val="center"/>
        <w:rPr>
          <w:rFonts w:ascii="Times New Roman" w:hAnsi="Times New Roman" w:cs="Times New Roman"/>
          <w:b/>
          <w:bCs/>
          <w:color w:val="auto"/>
          <w:sz w:val="28"/>
          <w:szCs w:val="28"/>
        </w:rPr>
      </w:pPr>
      <w:r w:rsidRPr="00011DBF">
        <w:rPr>
          <w:rFonts w:ascii="Times New Roman" w:hAnsi="Times New Roman" w:cs="Times New Roman"/>
          <w:b/>
          <w:bCs/>
          <w:color w:val="auto"/>
          <w:sz w:val="28"/>
          <w:szCs w:val="28"/>
        </w:rPr>
        <w:br w:type="page"/>
      </w:r>
      <w:bookmarkStart w:id="8" w:name="_Toc141628317"/>
      <w:bookmarkStart w:id="9" w:name="_Toc146735616"/>
      <w:bookmarkStart w:id="10" w:name="_Toc146774242"/>
      <w:r w:rsidR="0012796B" w:rsidRPr="00011DBF">
        <w:rPr>
          <w:rFonts w:ascii="Times New Roman" w:hAnsi="Times New Roman" w:cs="Times New Roman"/>
          <w:b/>
          <w:bCs/>
          <w:color w:val="auto"/>
          <w:sz w:val="28"/>
          <w:szCs w:val="28"/>
        </w:rPr>
        <w:lastRenderedPageBreak/>
        <w:t>ОПРЕДЕЛЕНИЯ</w:t>
      </w:r>
      <w:bookmarkEnd w:id="8"/>
      <w:bookmarkEnd w:id="9"/>
      <w:bookmarkEnd w:id="10"/>
    </w:p>
    <w:p w14:paraId="7A414CAB" w14:textId="77777777" w:rsidR="00D60694" w:rsidRPr="00011DBF" w:rsidRDefault="00D60694" w:rsidP="00D60694">
      <w:pPr>
        <w:jc w:val="center"/>
        <w:rPr>
          <w:rFonts w:ascii="Times New Roman" w:hAnsi="Times New Roman" w:cs="Times New Roman"/>
          <w:b/>
          <w:bCs/>
          <w:sz w:val="28"/>
          <w:szCs w:val="28"/>
        </w:rPr>
      </w:pPr>
    </w:p>
    <w:p w14:paraId="362742D8" w14:textId="476A82DD" w:rsidR="00D60694" w:rsidRPr="00011DBF" w:rsidRDefault="00D60694" w:rsidP="000A3FA4">
      <w:pPr>
        <w:ind w:firstLine="709"/>
        <w:jc w:val="both"/>
        <w:rPr>
          <w:rFonts w:ascii="Times New Roman" w:hAnsi="Times New Roman" w:cs="Times New Roman"/>
          <w:sz w:val="28"/>
          <w:szCs w:val="28"/>
        </w:rPr>
      </w:pPr>
      <w:r w:rsidRPr="00011DBF">
        <w:rPr>
          <w:rFonts w:ascii="Times New Roman" w:hAnsi="Times New Roman" w:cs="Times New Roman"/>
          <w:sz w:val="28"/>
          <w:szCs w:val="28"/>
        </w:rPr>
        <w:t>В настоящей диссертации применяют следующие термины с соответствующими определениями:</w:t>
      </w:r>
    </w:p>
    <w:p w14:paraId="6D072D87" w14:textId="7362D0AB" w:rsidR="00D60694" w:rsidRPr="00011DBF" w:rsidRDefault="00D60694" w:rsidP="000A3FA4">
      <w:pPr>
        <w:ind w:firstLine="709"/>
        <w:jc w:val="both"/>
        <w:rPr>
          <w:rFonts w:ascii="Times New Roman" w:hAnsi="Times New Roman" w:cs="Times New Roman"/>
          <w:sz w:val="28"/>
          <w:szCs w:val="28"/>
        </w:rPr>
      </w:pPr>
      <w:r w:rsidRPr="00011DBF">
        <w:rPr>
          <w:rFonts w:ascii="Times New Roman" w:hAnsi="Times New Roman" w:cs="Times New Roman"/>
          <w:b/>
          <w:sz w:val="28"/>
          <w:szCs w:val="28"/>
        </w:rPr>
        <w:t>Буллинг</w:t>
      </w:r>
      <w:r w:rsidRPr="00011DBF">
        <w:rPr>
          <w:rFonts w:ascii="Times New Roman" w:hAnsi="Times New Roman" w:cs="Times New Roman"/>
          <w:sz w:val="28"/>
          <w:szCs w:val="28"/>
        </w:rPr>
        <w:t xml:space="preserve"> – Агрессивное преследование одного из членов коллектива (особенно коллектива школьников и студентов, но также и коллег) со стороны другого, но также часто группы лиц, не обязательно из одного формального или признаваемого другими коллектива. Травлю организует один (лидер), иногда с сообщниками, а большинство остаются свидетелями. При травле жертва оказывается не в состоянии защитить себя от нападок, таким образом, травля отличается от конфликта, где силы сторон примерно равны. Травля может быть и в физической, и в психологической форме. Проявляется во всех возрастных и социальных группах. В сложных случаях может принять некоторые черты групповой преступности</w:t>
      </w:r>
      <w:r w:rsidR="00F30F88" w:rsidRPr="00011DBF">
        <w:rPr>
          <w:rFonts w:ascii="Times New Roman" w:hAnsi="Times New Roman" w:cs="Times New Roman"/>
          <w:sz w:val="28"/>
          <w:szCs w:val="28"/>
        </w:rPr>
        <w:t xml:space="preserve"> </w:t>
      </w:r>
      <w:r w:rsidR="003563AF" w:rsidRPr="00011DBF">
        <w:rPr>
          <w:rFonts w:ascii="Times New Roman" w:hAnsi="Times New Roman" w:cs="Times New Roman"/>
          <w:sz w:val="28"/>
          <w:szCs w:val="28"/>
        </w:rPr>
        <w:fldChar w:fldCharType="begin"/>
      </w:r>
      <w:r w:rsidR="008B540F">
        <w:rPr>
          <w:rFonts w:ascii="Times New Roman" w:hAnsi="Times New Roman" w:cs="Times New Roman"/>
          <w:sz w:val="28"/>
          <w:szCs w:val="28"/>
        </w:rPr>
        <w:instrText xml:space="preserve"> ADDIN ZOTERO_ITEM CSL_CITATION {"citationID":"RdVfUTuC","properties":{"formattedCitation":"[3]","plainCitation":"[3]","noteIndex":0},"citationItems":[{"id":318,"uris":["http://zotero.org/users/12333025/items/ASNZQL36"],"itemData":{"id":318,"type":"report","language":"ru","number":"WHO/EURO:2022-5924-45689-65668","publisher":"Всемирная организация здравоохранения. Европейское региональное бюро","source":"apps.who.int","title":"Исследование для оценки национальных систем школьного здравоохранения с целью улучшения их работы в странах Европейского региона ВОЗ. Республика Казахстан 2021 г.","URL":"https://apps.who.int/iris/handle/10665/365120","author":[{"family":"Абильдина","given":"Акбота"}],"accessed":{"date-parts":[["2023",9,19]]},"issued":{"date-parts":[["2022"]]}}}],"schema":"https://github.com/citation-style-language/schema/raw/master/csl-citation.json"} </w:instrText>
      </w:r>
      <w:r w:rsidR="003563AF" w:rsidRPr="00011DBF">
        <w:rPr>
          <w:rFonts w:ascii="Times New Roman" w:hAnsi="Times New Roman" w:cs="Times New Roman"/>
          <w:sz w:val="28"/>
          <w:szCs w:val="28"/>
        </w:rPr>
        <w:fldChar w:fldCharType="separate"/>
      </w:r>
      <w:r w:rsidR="008B540F" w:rsidRPr="008B540F">
        <w:rPr>
          <w:rFonts w:ascii="Times New Roman" w:hAnsi="Times New Roman" w:cs="Times New Roman"/>
          <w:sz w:val="28"/>
        </w:rPr>
        <w:t>[3]</w:t>
      </w:r>
      <w:r w:rsidR="003563AF" w:rsidRPr="00011DBF">
        <w:rPr>
          <w:rFonts w:ascii="Times New Roman" w:hAnsi="Times New Roman" w:cs="Times New Roman"/>
          <w:sz w:val="28"/>
          <w:szCs w:val="28"/>
        </w:rPr>
        <w:fldChar w:fldCharType="end"/>
      </w:r>
      <w:r w:rsidRPr="00011DBF">
        <w:rPr>
          <w:rFonts w:ascii="Times New Roman" w:hAnsi="Times New Roman" w:cs="Times New Roman"/>
          <w:sz w:val="28"/>
          <w:szCs w:val="28"/>
        </w:rPr>
        <w:t>.</w:t>
      </w:r>
    </w:p>
    <w:p w14:paraId="5C2B24A3" w14:textId="7A526D05" w:rsidR="00D60694" w:rsidRPr="00011DBF" w:rsidRDefault="00D60694" w:rsidP="000A3FA4">
      <w:pPr>
        <w:ind w:firstLine="709"/>
        <w:jc w:val="both"/>
        <w:rPr>
          <w:rFonts w:ascii="Times New Roman" w:hAnsi="Times New Roman" w:cs="Times New Roman"/>
          <w:sz w:val="28"/>
          <w:szCs w:val="28"/>
        </w:rPr>
      </w:pPr>
      <w:r w:rsidRPr="00011DBF">
        <w:rPr>
          <w:rFonts w:ascii="Times New Roman" w:hAnsi="Times New Roman" w:cs="Times New Roman"/>
          <w:b/>
          <w:sz w:val="28"/>
          <w:szCs w:val="28"/>
        </w:rPr>
        <w:t>Блейминг</w:t>
      </w:r>
      <w:r w:rsidRPr="00011DBF">
        <w:rPr>
          <w:rFonts w:ascii="Times New Roman" w:hAnsi="Times New Roman" w:cs="Times New Roman"/>
          <w:sz w:val="28"/>
          <w:szCs w:val="28"/>
        </w:rPr>
        <w:t xml:space="preserve"> – Обвинение жертвы (англ. Victim blaming), происходит, когда на жертву преступления, несчастного случая или любого вида насилия возлагается полная или частичная ответственность за совершённое в отношении него/неё нарушение или произошедшее несчастье</w:t>
      </w:r>
      <w:r w:rsidR="003563AF" w:rsidRPr="00011DBF">
        <w:rPr>
          <w:rFonts w:ascii="Times New Roman" w:hAnsi="Times New Roman" w:cs="Times New Roman"/>
          <w:sz w:val="28"/>
          <w:szCs w:val="28"/>
        </w:rPr>
        <w:t xml:space="preserve"> </w:t>
      </w:r>
      <w:r w:rsidR="003563AF" w:rsidRPr="00011DBF">
        <w:rPr>
          <w:rFonts w:ascii="Times New Roman" w:hAnsi="Times New Roman" w:cs="Times New Roman"/>
          <w:sz w:val="28"/>
          <w:szCs w:val="28"/>
        </w:rPr>
        <w:fldChar w:fldCharType="begin"/>
      </w:r>
      <w:r w:rsidR="008B540F">
        <w:rPr>
          <w:rFonts w:ascii="Times New Roman" w:hAnsi="Times New Roman" w:cs="Times New Roman"/>
          <w:sz w:val="28"/>
          <w:szCs w:val="28"/>
        </w:rPr>
        <w:instrText xml:space="preserve"> ADDIN ZOTERO_ITEM CSL_CITATION {"citationID":"TjcZNArm","properties":{"formattedCitation":"[3]","plainCitation":"[3]","noteIndex":0},"citationItems":[{"id":318,"uris":["http://zotero.org/users/12333025/items/ASNZQL36"],"itemData":{"id":318,"type":"report","language":"ru","number":"WHO/EURO:2022-5924-45689-65668","publisher":"Всемирная организация здравоохранения. Европейское региональное бюро","source":"apps.who.int","title":"Исследование для оценки национальных систем школьного здравоохранения с целью улучшения их работы в странах Европейского региона ВОЗ. Республика Казахстан 2021 г.","URL":"https://apps.who.int/iris/handle/10665/365120","author":[{"family":"Абильдина","given":"Акбота"}],"accessed":{"date-parts":[["2023",9,19]]},"issued":{"date-parts":[["2022"]]}}}],"schema":"https://github.com/citation-style-language/schema/raw/master/csl-citation.json"} </w:instrText>
      </w:r>
      <w:r w:rsidR="003563AF" w:rsidRPr="00011DBF">
        <w:rPr>
          <w:rFonts w:ascii="Times New Roman" w:hAnsi="Times New Roman" w:cs="Times New Roman"/>
          <w:sz w:val="28"/>
          <w:szCs w:val="28"/>
        </w:rPr>
        <w:fldChar w:fldCharType="separate"/>
      </w:r>
      <w:r w:rsidR="008B540F" w:rsidRPr="008B540F">
        <w:rPr>
          <w:rFonts w:ascii="Times New Roman" w:hAnsi="Times New Roman" w:cs="Times New Roman"/>
          <w:sz w:val="28"/>
        </w:rPr>
        <w:t>[3]</w:t>
      </w:r>
      <w:r w:rsidR="003563AF" w:rsidRPr="00011DBF">
        <w:rPr>
          <w:rFonts w:ascii="Times New Roman" w:hAnsi="Times New Roman" w:cs="Times New Roman"/>
          <w:sz w:val="28"/>
          <w:szCs w:val="28"/>
        </w:rPr>
        <w:fldChar w:fldCharType="end"/>
      </w:r>
      <w:r w:rsidRPr="00011DBF">
        <w:rPr>
          <w:rFonts w:ascii="Times New Roman" w:hAnsi="Times New Roman" w:cs="Times New Roman"/>
          <w:sz w:val="28"/>
          <w:szCs w:val="28"/>
        </w:rPr>
        <w:t>.</w:t>
      </w:r>
    </w:p>
    <w:p w14:paraId="583CB0E7" w14:textId="4651485A" w:rsidR="00D60694" w:rsidRPr="00011DBF" w:rsidRDefault="00D60694" w:rsidP="000A3FA4">
      <w:pPr>
        <w:pStyle w:val="Default"/>
        <w:ind w:firstLine="709"/>
        <w:jc w:val="both"/>
        <w:rPr>
          <w:color w:val="auto"/>
          <w:sz w:val="28"/>
          <w:szCs w:val="28"/>
        </w:rPr>
      </w:pPr>
      <w:r w:rsidRPr="00011DBF">
        <w:rPr>
          <w:b/>
          <w:color w:val="auto"/>
          <w:sz w:val="28"/>
          <w:szCs w:val="28"/>
        </w:rPr>
        <w:t>Внешкольное сообщество</w:t>
      </w:r>
      <w:r w:rsidRPr="00011DBF">
        <w:rPr>
          <w:color w:val="auto"/>
          <w:sz w:val="28"/>
          <w:szCs w:val="28"/>
        </w:rPr>
        <w:t xml:space="preserve"> – Ресурсы, которые находятся вне школьного сообщества, но способствуют развитию и укреплению возможностей и потенциала школы.</w:t>
      </w:r>
    </w:p>
    <w:p w14:paraId="64522AC9" w14:textId="59B1D914" w:rsidR="00D60694" w:rsidRPr="00011DBF" w:rsidRDefault="00D60694" w:rsidP="000A3FA4">
      <w:pPr>
        <w:ind w:firstLine="709"/>
        <w:jc w:val="both"/>
        <w:rPr>
          <w:rFonts w:ascii="Times New Roman" w:hAnsi="Times New Roman" w:cs="Times New Roman"/>
          <w:sz w:val="28"/>
          <w:szCs w:val="28"/>
        </w:rPr>
      </w:pPr>
      <w:r w:rsidRPr="00011DBF">
        <w:rPr>
          <w:rFonts w:ascii="Times New Roman" w:hAnsi="Times New Roman" w:cs="Times New Roman"/>
          <w:b/>
          <w:sz w:val="28"/>
          <w:szCs w:val="28"/>
        </w:rPr>
        <w:t>Грамотность в вопросах здоровья</w:t>
      </w:r>
      <w:r w:rsidRPr="00011DBF">
        <w:rPr>
          <w:rFonts w:ascii="Times New Roman" w:hAnsi="Times New Roman" w:cs="Times New Roman"/>
          <w:sz w:val="28"/>
          <w:szCs w:val="28"/>
        </w:rPr>
        <w:t xml:space="preserve"> – Когнитивные и социальные навыки, которые определяют мотивацию и способность людей получать доступ, понимать и использовать информацию таким образом, чтобы способствовать и поддерживать хорошее здоровье.</w:t>
      </w:r>
    </w:p>
    <w:p w14:paraId="16E1BE24" w14:textId="56074080" w:rsidR="00D60694" w:rsidRPr="00011DBF" w:rsidRDefault="00D60694" w:rsidP="000A3FA4">
      <w:pPr>
        <w:ind w:firstLine="709"/>
        <w:jc w:val="both"/>
        <w:rPr>
          <w:rFonts w:ascii="Times New Roman" w:hAnsi="Times New Roman" w:cs="Times New Roman"/>
          <w:sz w:val="28"/>
          <w:szCs w:val="28"/>
        </w:rPr>
      </w:pPr>
      <w:r w:rsidRPr="00011DBF">
        <w:rPr>
          <w:rFonts w:ascii="Times New Roman" w:hAnsi="Times New Roman" w:cs="Times New Roman"/>
          <w:b/>
          <w:sz w:val="28"/>
          <w:szCs w:val="28"/>
        </w:rPr>
        <w:t xml:space="preserve">Европейская сеть </w:t>
      </w:r>
      <w:r w:rsidRPr="00011DBF">
        <w:rPr>
          <w:rFonts w:ascii="Times New Roman" w:hAnsi="Times New Roman" w:cs="Times New Roman"/>
          <w:b/>
          <w:sz w:val="28"/>
          <w:szCs w:val="28"/>
          <w:lang w:val="en-US"/>
        </w:rPr>
        <w:t>Schools</w:t>
      </w:r>
      <w:r w:rsidRPr="00011DBF">
        <w:rPr>
          <w:rFonts w:ascii="Times New Roman" w:hAnsi="Times New Roman" w:cs="Times New Roman"/>
          <w:b/>
          <w:sz w:val="28"/>
          <w:szCs w:val="28"/>
        </w:rPr>
        <w:t xml:space="preserve"> </w:t>
      </w:r>
      <w:r w:rsidRPr="00011DBF">
        <w:rPr>
          <w:rFonts w:ascii="Times New Roman" w:hAnsi="Times New Roman" w:cs="Times New Roman"/>
          <w:b/>
          <w:sz w:val="28"/>
          <w:szCs w:val="28"/>
          <w:lang w:val="en-US"/>
        </w:rPr>
        <w:t>for</w:t>
      </w:r>
      <w:r w:rsidRPr="00011DBF">
        <w:rPr>
          <w:rFonts w:ascii="Times New Roman" w:hAnsi="Times New Roman" w:cs="Times New Roman"/>
          <w:b/>
          <w:sz w:val="28"/>
          <w:szCs w:val="28"/>
        </w:rPr>
        <w:t xml:space="preserve"> </w:t>
      </w:r>
      <w:r w:rsidRPr="00011DBF">
        <w:rPr>
          <w:rFonts w:ascii="Times New Roman" w:hAnsi="Times New Roman" w:cs="Times New Roman"/>
          <w:b/>
          <w:sz w:val="28"/>
          <w:szCs w:val="28"/>
          <w:lang w:val="en-US"/>
        </w:rPr>
        <w:t>Health</w:t>
      </w:r>
      <w:r w:rsidRPr="00011DBF">
        <w:rPr>
          <w:rFonts w:ascii="Times New Roman" w:hAnsi="Times New Roman" w:cs="Times New Roman"/>
          <w:b/>
          <w:sz w:val="28"/>
          <w:szCs w:val="28"/>
        </w:rPr>
        <w:t xml:space="preserve"> </w:t>
      </w:r>
      <w:r w:rsidRPr="00011DBF">
        <w:rPr>
          <w:rFonts w:ascii="Times New Roman" w:hAnsi="Times New Roman" w:cs="Times New Roman"/>
          <w:b/>
          <w:sz w:val="28"/>
          <w:szCs w:val="28"/>
          <w:lang w:val="en-US"/>
        </w:rPr>
        <w:t>in</w:t>
      </w:r>
      <w:r w:rsidRPr="00011DBF">
        <w:rPr>
          <w:rFonts w:ascii="Times New Roman" w:hAnsi="Times New Roman" w:cs="Times New Roman"/>
          <w:b/>
          <w:sz w:val="28"/>
          <w:szCs w:val="28"/>
        </w:rPr>
        <w:t xml:space="preserve"> </w:t>
      </w:r>
      <w:r w:rsidRPr="00011DBF">
        <w:rPr>
          <w:rFonts w:ascii="Times New Roman" w:hAnsi="Times New Roman" w:cs="Times New Roman"/>
          <w:b/>
          <w:sz w:val="28"/>
          <w:szCs w:val="28"/>
          <w:lang w:val="en-US"/>
        </w:rPr>
        <w:t>Europe</w:t>
      </w:r>
      <w:r w:rsidRPr="00011DBF">
        <w:rPr>
          <w:rFonts w:ascii="Times New Roman" w:hAnsi="Times New Roman" w:cs="Times New Roman"/>
          <w:sz w:val="28"/>
          <w:szCs w:val="28"/>
        </w:rPr>
        <w:t xml:space="preserve"> – Некоммерческая организация (независимая НПО), цель которой </w:t>
      </w:r>
      <w:r w:rsidR="00837CC9" w:rsidRPr="00011DBF">
        <w:rPr>
          <w:rFonts w:ascii="Times New Roman" w:hAnsi="Times New Roman" w:cs="Times New Roman"/>
          <w:sz w:val="28"/>
          <w:szCs w:val="28"/>
        </w:rPr>
        <w:t>–</w:t>
      </w:r>
      <w:r w:rsidRPr="00011DBF">
        <w:rPr>
          <w:rFonts w:ascii="Times New Roman" w:hAnsi="Times New Roman" w:cs="Times New Roman"/>
          <w:sz w:val="28"/>
          <w:szCs w:val="28"/>
        </w:rPr>
        <w:t xml:space="preserve"> укрепить здоровье детей и подростков в Европе и Центральной Азии. Объединяя образование и здоровье, она стремится улучшить здоровье посредством лучшего образования.</w:t>
      </w:r>
    </w:p>
    <w:p w14:paraId="7F58886D" w14:textId="2521E2E5" w:rsidR="00D60694" w:rsidRPr="00011DBF" w:rsidRDefault="00D60694" w:rsidP="000A3FA4">
      <w:pPr>
        <w:ind w:firstLine="709"/>
        <w:jc w:val="both"/>
        <w:rPr>
          <w:rFonts w:ascii="Times New Roman" w:hAnsi="Times New Roman" w:cs="Times New Roman"/>
          <w:sz w:val="28"/>
          <w:szCs w:val="28"/>
        </w:rPr>
      </w:pPr>
      <w:r w:rsidRPr="00011DBF">
        <w:rPr>
          <w:rFonts w:ascii="Times New Roman" w:hAnsi="Times New Roman" w:cs="Times New Roman"/>
          <w:b/>
          <w:sz w:val="28"/>
          <w:szCs w:val="28"/>
        </w:rPr>
        <w:t>Жизненные навыки</w:t>
      </w:r>
      <w:r w:rsidRPr="00011DBF">
        <w:rPr>
          <w:rFonts w:ascii="Times New Roman" w:hAnsi="Times New Roman" w:cs="Times New Roman"/>
          <w:sz w:val="28"/>
          <w:szCs w:val="28"/>
        </w:rPr>
        <w:t xml:space="preserve"> – Способности к адаптивному и позитивному поведению, которые позволяют людям эффективно справляться с требованиями и проблемами повседневной жизни</w:t>
      </w:r>
      <w:r w:rsidR="003563AF" w:rsidRPr="00011DBF">
        <w:rPr>
          <w:rFonts w:ascii="Times New Roman" w:hAnsi="Times New Roman" w:cs="Times New Roman"/>
          <w:sz w:val="28"/>
          <w:szCs w:val="28"/>
        </w:rPr>
        <w:t xml:space="preserve"> </w:t>
      </w:r>
      <w:r w:rsidR="003563AF" w:rsidRPr="00011DBF">
        <w:rPr>
          <w:rFonts w:ascii="Times New Roman" w:hAnsi="Times New Roman" w:cs="Times New Roman"/>
          <w:sz w:val="28"/>
          <w:szCs w:val="28"/>
        </w:rPr>
        <w:fldChar w:fldCharType="begin"/>
      </w:r>
      <w:r w:rsidR="003B69AE">
        <w:rPr>
          <w:rFonts w:ascii="Times New Roman" w:hAnsi="Times New Roman" w:cs="Times New Roman"/>
          <w:sz w:val="28"/>
          <w:szCs w:val="28"/>
        </w:rPr>
        <w:instrText xml:space="preserve"> ADDIN ZOTERO_ITEM CSL_CITATION {"citationID":"aS1ql1Ho","properties":{"formattedCitation":"[8]","plainCitation":"[8]","noteIndex":0},"citationItems":[{"id":346,"uris":["http://zotero.org/users/12333025/items/AA7KVDHI"],"itemData":{"id":346,"type":"report","language":"ru","number":"WHO/HPR/HEP/98.1","publisher":"Всемирная организация здравоохранения","source":"apps.who.int","title":"Глоссарий терминов по вопросам укрепления здоровья","URL":"https://apps.who.int/iris/handle/10665/87125","author":[{"literal":"Всемирная организация здравоохранения"},{"family":"Division of Health Promotion","given":"Education"}],"accessed":{"date-parts":[["2023",9,19]]},"issued":{"date-parts":[["1998"]]}}}],"schema":"https://github.com/citation-style-language/schema/raw/master/csl-citation.json"} </w:instrText>
      </w:r>
      <w:r w:rsidR="003563AF" w:rsidRPr="00011DBF">
        <w:rPr>
          <w:rFonts w:ascii="Times New Roman" w:hAnsi="Times New Roman" w:cs="Times New Roman"/>
          <w:sz w:val="28"/>
          <w:szCs w:val="28"/>
        </w:rPr>
        <w:fldChar w:fldCharType="separate"/>
      </w:r>
      <w:r w:rsidR="003B69AE" w:rsidRPr="003B69AE">
        <w:rPr>
          <w:rFonts w:ascii="Times New Roman" w:hAnsi="Times New Roman" w:cs="Times New Roman"/>
          <w:sz w:val="28"/>
        </w:rPr>
        <w:t>[8]</w:t>
      </w:r>
      <w:r w:rsidR="003563AF" w:rsidRPr="00011DBF">
        <w:rPr>
          <w:rFonts w:ascii="Times New Roman" w:hAnsi="Times New Roman" w:cs="Times New Roman"/>
          <w:sz w:val="28"/>
          <w:szCs w:val="28"/>
        </w:rPr>
        <w:fldChar w:fldCharType="end"/>
      </w:r>
      <w:r w:rsidRPr="00011DBF">
        <w:rPr>
          <w:rFonts w:ascii="Times New Roman" w:hAnsi="Times New Roman" w:cs="Times New Roman"/>
          <w:sz w:val="28"/>
          <w:szCs w:val="28"/>
        </w:rPr>
        <w:t>.</w:t>
      </w:r>
    </w:p>
    <w:p w14:paraId="33EF3533" w14:textId="7A3FD6CF" w:rsidR="00D60694" w:rsidRPr="00011DBF" w:rsidRDefault="00D60694" w:rsidP="000A3FA4">
      <w:pPr>
        <w:ind w:firstLine="709"/>
        <w:jc w:val="both"/>
        <w:rPr>
          <w:rFonts w:ascii="Times New Roman" w:eastAsia="Times New Roman" w:hAnsi="Times New Roman" w:cs="Times New Roman"/>
          <w:b/>
          <w:bCs/>
          <w:sz w:val="28"/>
          <w:szCs w:val="28"/>
          <w:lang w:eastAsia="ru-RU"/>
        </w:rPr>
      </w:pPr>
      <w:r w:rsidRPr="00011DBF">
        <w:rPr>
          <w:rFonts w:ascii="Times New Roman" w:hAnsi="Times New Roman" w:cs="Times New Roman"/>
          <w:sz w:val="28"/>
          <w:szCs w:val="28"/>
        </w:rPr>
        <w:t>Жизненные навыки состоят из личных, межличностных, когнитивных и физических навыков, которые позволяют людям контролировать и направлять свою жизнь, а также развивать способность жить с окружающей средой и вносить в нее изменения</w:t>
      </w:r>
    </w:p>
    <w:p w14:paraId="10F29E56" w14:textId="5D1A8D9A" w:rsidR="00A63CD5" w:rsidRPr="00011DBF" w:rsidRDefault="00D60694" w:rsidP="000A3FA4">
      <w:pPr>
        <w:pStyle w:val="zw-paragraph"/>
        <w:tabs>
          <w:tab w:val="left" w:pos="993"/>
        </w:tabs>
        <w:spacing w:before="0" w:beforeAutospacing="0" w:after="0" w:afterAutospacing="0"/>
        <w:ind w:firstLine="709"/>
        <w:jc w:val="both"/>
        <w:rPr>
          <w:sz w:val="28"/>
          <w:szCs w:val="28"/>
        </w:rPr>
      </w:pPr>
      <w:r w:rsidRPr="00011DBF">
        <w:rPr>
          <w:b/>
          <w:sz w:val="28"/>
          <w:szCs w:val="28"/>
        </w:rPr>
        <w:t>Здоровье</w:t>
      </w:r>
      <w:r w:rsidRPr="00011DBF">
        <w:rPr>
          <w:sz w:val="28"/>
          <w:szCs w:val="28"/>
        </w:rPr>
        <w:t xml:space="preserve"> – Состояние полного физического, социального и психического благополучия, а не просто отсутствие болезней или недугов</w:t>
      </w:r>
      <w:r w:rsidR="003563AF" w:rsidRPr="00011DBF">
        <w:rPr>
          <w:sz w:val="28"/>
          <w:szCs w:val="28"/>
        </w:rPr>
        <w:t xml:space="preserve"> </w:t>
      </w:r>
      <w:r w:rsidR="003563AF" w:rsidRPr="00011DBF">
        <w:rPr>
          <w:sz w:val="28"/>
          <w:szCs w:val="28"/>
        </w:rPr>
        <w:fldChar w:fldCharType="begin"/>
      </w:r>
      <w:r w:rsidR="003B69AE">
        <w:rPr>
          <w:sz w:val="28"/>
          <w:szCs w:val="28"/>
        </w:rPr>
        <w:instrText xml:space="preserve"> ADDIN ZOTERO_ITEM CSL_CITATION {"citationID":"aa1pRUor","properties":{"formattedCitation":"[8]","plainCitation":"[8]","noteIndex":0},"citationItems":[{"id":346,"uris":["http://zotero.org/users/12333025/items/AA7KVDHI"],"itemData":{"id":346,"type":"report","language":"ru","number":"WHO/HPR/HEP/98.1","publisher":"Всемирная организация здравоохранения","source":"apps.who.int","title":"Глоссарий терминов по вопросам укрепления здоровья","URL":"https://apps.who.int/iris/handle/10665/87125","author":[{"literal":"Всемирная организация здравоохранения"},{"family":"Division of Health Promotion","given":"Education"}],"accessed":{"date-parts":[["2023",9,19]]},"issued":{"date-parts":[["1998"]]}}}],"schema":"https://github.com/citation-style-language/schema/raw/master/csl-citation.json"} </w:instrText>
      </w:r>
      <w:r w:rsidR="003563AF" w:rsidRPr="00011DBF">
        <w:rPr>
          <w:sz w:val="28"/>
          <w:szCs w:val="28"/>
        </w:rPr>
        <w:fldChar w:fldCharType="separate"/>
      </w:r>
      <w:r w:rsidR="003B69AE" w:rsidRPr="003B69AE">
        <w:rPr>
          <w:sz w:val="28"/>
        </w:rPr>
        <w:t>[8]</w:t>
      </w:r>
      <w:r w:rsidR="003563AF" w:rsidRPr="00011DBF">
        <w:rPr>
          <w:sz w:val="28"/>
          <w:szCs w:val="28"/>
        </w:rPr>
        <w:fldChar w:fldCharType="end"/>
      </w:r>
      <w:r w:rsidRPr="00011DBF">
        <w:rPr>
          <w:sz w:val="28"/>
          <w:szCs w:val="28"/>
        </w:rPr>
        <w:t>.</w:t>
      </w:r>
    </w:p>
    <w:p w14:paraId="2857BDA6" w14:textId="25203C19" w:rsidR="00D60694" w:rsidRPr="00011DBF" w:rsidRDefault="00D60694" w:rsidP="000A3FA4">
      <w:pPr>
        <w:pStyle w:val="zw-paragraph"/>
        <w:tabs>
          <w:tab w:val="left" w:pos="993"/>
        </w:tabs>
        <w:spacing w:before="0" w:beforeAutospacing="0" w:after="0" w:afterAutospacing="0"/>
        <w:ind w:firstLine="709"/>
        <w:jc w:val="both"/>
        <w:rPr>
          <w:sz w:val="28"/>
          <w:szCs w:val="28"/>
        </w:rPr>
      </w:pPr>
      <w:r w:rsidRPr="00011DBF">
        <w:rPr>
          <w:b/>
          <w:sz w:val="28"/>
          <w:szCs w:val="28"/>
        </w:rPr>
        <w:t>Здоровые привычки</w:t>
      </w:r>
      <w:r w:rsidRPr="00011DBF">
        <w:rPr>
          <w:sz w:val="28"/>
          <w:szCs w:val="28"/>
        </w:rPr>
        <w:t xml:space="preserve"> – Поведение человека в отношении здоровья, которое описывает модели, действия и привычки, связанные с поддержанием, восстановлением и улучшением здоровья группы или отдельного человека. Определенное поведение, связанное со здоровьем, может быть начато в подростковом возрасте, тогда как другие модели поведения, такие как режим питания, устанавливаются в более раннем детстве.</w:t>
      </w:r>
    </w:p>
    <w:p w14:paraId="60AE53B0" w14:textId="60F517C0" w:rsidR="00D60694" w:rsidRPr="00011DBF" w:rsidRDefault="00D60694" w:rsidP="000A3FA4">
      <w:pPr>
        <w:pStyle w:val="zw-paragraph"/>
        <w:tabs>
          <w:tab w:val="left" w:pos="993"/>
        </w:tabs>
        <w:spacing w:before="0" w:beforeAutospacing="0" w:after="0" w:afterAutospacing="0"/>
        <w:ind w:firstLine="709"/>
        <w:jc w:val="both"/>
        <w:rPr>
          <w:sz w:val="28"/>
          <w:szCs w:val="28"/>
        </w:rPr>
      </w:pPr>
      <w:r w:rsidRPr="00011DBF">
        <w:rPr>
          <w:b/>
          <w:sz w:val="28"/>
          <w:szCs w:val="28"/>
        </w:rPr>
        <w:lastRenderedPageBreak/>
        <w:t>Кибербуллинг</w:t>
      </w:r>
      <w:r w:rsidRPr="00011DBF">
        <w:rPr>
          <w:sz w:val="28"/>
          <w:szCs w:val="28"/>
        </w:rPr>
        <w:t xml:space="preserve"> – Это запугивание и травля с использованием цифровых технологий в течение продолжительного периода времени в социальных сетях, в приложениях для обмена сообщениями, на игровых платформах и мобильных телефонах, цель которых напугать, разозлить или опозорить тех, кого преследуют.</w:t>
      </w:r>
    </w:p>
    <w:p w14:paraId="359D0455" w14:textId="5CB33D6F" w:rsidR="00D60694" w:rsidRPr="00011DBF" w:rsidRDefault="00D60694" w:rsidP="000A3FA4">
      <w:pPr>
        <w:pStyle w:val="zw-paragraph"/>
        <w:tabs>
          <w:tab w:val="left" w:pos="993"/>
        </w:tabs>
        <w:spacing w:before="0" w:beforeAutospacing="0" w:after="0" w:afterAutospacing="0"/>
        <w:ind w:firstLine="709"/>
        <w:jc w:val="both"/>
        <w:rPr>
          <w:sz w:val="28"/>
          <w:szCs w:val="28"/>
        </w:rPr>
      </w:pPr>
      <w:r w:rsidRPr="00011DBF">
        <w:rPr>
          <w:b/>
          <w:sz w:val="28"/>
          <w:szCs w:val="28"/>
        </w:rPr>
        <w:t>Инфекционные заболевания</w:t>
      </w:r>
      <w:r w:rsidRPr="00011DBF">
        <w:rPr>
          <w:sz w:val="28"/>
          <w:szCs w:val="28"/>
        </w:rPr>
        <w:t xml:space="preserve"> – Группа заболеваний, вызываемых проникновением в организм патогенных (болезнетворных) микроорганизмов вирусов</w:t>
      </w:r>
      <w:r w:rsidR="004B7266" w:rsidRPr="00011DBF">
        <w:rPr>
          <w:sz w:val="28"/>
          <w:szCs w:val="28"/>
        </w:rPr>
        <w:t xml:space="preserve"> </w:t>
      </w:r>
      <w:r w:rsidR="004B7266" w:rsidRPr="00011DBF">
        <w:rPr>
          <w:sz w:val="28"/>
          <w:szCs w:val="28"/>
        </w:rPr>
        <w:fldChar w:fldCharType="begin"/>
      </w:r>
      <w:r w:rsidR="008B540F">
        <w:rPr>
          <w:sz w:val="28"/>
          <w:szCs w:val="28"/>
        </w:rPr>
        <w:instrText xml:space="preserve"> ADDIN ZOTERO_ITEM CSL_CITATION {"citationID":"9bkdm1AA","properties":{"formattedCitation":"[3]","plainCitation":"[3]","noteIndex":0},"citationItems":[{"id":318,"uris":["http://zotero.org/users/12333025/items/ASNZQL36"],"itemData":{"id":318,"type":"report","language":"ru","number":"WHO/EURO:2022-5924-45689-65668","publisher":"Всемирная организация здравоохранения. Европейское региональное бюро","source":"apps.who.int","title":"Исследование для оценки национальных систем школьного здравоохранения с целью улучшения их работы в странах Европейского региона ВОЗ. Республика Казахстан 2021 г.","URL":"https://apps.who.int/iris/handle/10665/365120","author":[{"family":"Абильдина","given":"Акбота"}],"accessed":{"date-parts":[["2023",9,19]]},"issued":{"date-parts":[["2022"]]}}}],"schema":"https://github.com/citation-style-language/schema/raw/master/csl-citation.json"} </w:instrText>
      </w:r>
      <w:r w:rsidR="004B7266" w:rsidRPr="00011DBF">
        <w:rPr>
          <w:sz w:val="28"/>
          <w:szCs w:val="28"/>
        </w:rPr>
        <w:fldChar w:fldCharType="separate"/>
      </w:r>
      <w:r w:rsidR="008B540F" w:rsidRPr="008B540F">
        <w:rPr>
          <w:sz w:val="28"/>
        </w:rPr>
        <w:t>[3]</w:t>
      </w:r>
      <w:r w:rsidR="004B7266" w:rsidRPr="00011DBF">
        <w:rPr>
          <w:sz w:val="28"/>
          <w:szCs w:val="28"/>
        </w:rPr>
        <w:fldChar w:fldCharType="end"/>
      </w:r>
      <w:r w:rsidR="004B7266" w:rsidRPr="00011DBF">
        <w:rPr>
          <w:sz w:val="28"/>
          <w:szCs w:val="28"/>
        </w:rPr>
        <w:t>.</w:t>
      </w:r>
    </w:p>
    <w:p w14:paraId="0F900D66" w14:textId="107CBE37" w:rsidR="00D60694" w:rsidRPr="00011DBF" w:rsidRDefault="00D60694" w:rsidP="000A3FA4">
      <w:pPr>
        <w:pStyle w:val="zw-paragraph"/>
        <w:tabs>
          <w:tab w:val="left" w:pos="993"/>
        </w:tabs>
        <w:spacing w:before="0" w:beforeAutospacing="0" w:after="0" w:afterAutospacing="0"/>
        <w:ind w:firstLine="709"/>
        <w:jc w:val="both"/>
        <w:rPr>
          <w:sz w:val="28"/>
          <w:szCs w:val="28"/>
        </w:rPr>
      </w:pPr>
      <w:r w:rsidRPr="00011DBF">
        <w:rPr>
          <w:b/>
          <w:sz w:val="28"/>
          <w:szCs w:val="28"/>
        </w:rPr>
        <w:t>Психическое здоровье</w:t>
      </w:r>
      <w:r w:rsidRPr="00011DBF">
        <w:rPr>
          <w:sz w:val="28"/>
          <w:szCs w:val="28"/>
        </w:rPr>
        <w:t xml:space="preserve"> – Это состояние благополучия, в котором человек может реализовать свой собственный потенциал, справиться с обычными жизненными стрессами, продуктивно работать и внести свой вклад в жизнь общества.</w:t>
      </w:r>
    </w:p>
    <w:p w14:paraId="1C99FDC1" w14:textId="1AF79ACB" w:rsidR="00D60694" w:rsidRPr="00011DBF" w:rsidRDefault="00D60694" w:rsidP="000A3FA4">
      <w:pPr>
        <w:pStyle w:val="zw-paragraph"/>
        <w:tabs>
          <w:tab w:val="left" w:pos="993"/>
        </w:tabs>
        <w:spacing w:before="0" w:beforeAutospacing="0" w:after="0" w:afterAutospacing="0"/>
        <w:ind w:firstLine="709"/>
        <w:jc w:val="both"/>
        <w:rPr>
          <w:sz w:val="28"/>
          <w:szCs w:val="28"/>
        </w:rPr>
      </w:pPr>
      <w:r w:rsidRPr="00011DBF">
        <w:rPr>
          <w:b/>
          <w:sz w:val="28"/>
          <w:szCs w:val="28"/>
        </w:rPr>
        <w:t>Неинфекционные заболевания</w:t>
      </w:r>
      <w:r w:rsidRPr="00011DBF">
        <w:rPr>
          <w:sz w:val="28"/>
          <w:szCs w:val="28"/>
        </w:rPr>
        <w:t xml:space="preserve"> – Группа нарушений здоровья, которая включает диабет, сердечно-сосудистые заболевания, рак, хронические респираторные болезни и психические расстройства – вызывают 86% смертности и 77% бремени болезней в Европейском регионе ВОЗ. Эти нарушения во многом предотвратимы и связаны общими факторами риска, глубинными детерминантами и возможностями для вмешательств.</w:t>
      </w:r>
    </w:p>
    <w:p w14:paraId="27FA2292" w14:textId="2AC4AD8E" w:rsidR="00D60694" w:rsidRPr="00011DBF" w:rsidRDefault="00D60694" w:rsidP="000A3FA4">
      <w:pPr>
        <w:pStyle w:val="zw-paragraph"/>
        <w:tabs>
          <w:tab w:val="left" w:pos="993"/>
        </w:tabs>
        <w:spacing w:before="0" w:beforeAutospacing="0" w:after="0" w:afterAutospacing="0"/>
        <w:ind w:firstLine="709"/>
        <w:jc w:val="both"/>
        <w:rPr>
          <w:sz w:val="28"/>
          <w:szCs w:val="28"/>
        </w:rPr>
      </w:pPr>
      <w:r w:rsidRPr="00011DBF">
        <w:rPr>
          <w:b/>
          <w:sz w:val="28"/>
          <w:szCs w:val="28"/>
        </w:rPr>
        <w:t>Обратная связь</w:t>
      </w:r>
      <w:r w:rsidRPr="00011DBF">
        <w:rPr>
          <w:sz w:val="28"/>
          <w:szCs w:val="28"/>
        </w:rPr>
        <w:t xml:space="preserve"> – Отзыв, отклик, ответную реакцию на какое-либо действие или событий</w:t>
      </w:r>
    </w:p>
    <w:p w14:paraId="5642F8A0" w14:textId="4AB27797" w:rsidR="00D60694" w:rsidRPr="00011DBF" w:rsidRDefault="00D60694" w:rsidP="000A3FA4">
      <w:pPr>
        <w:pStyle w:val="zw-paragraph"/>
        <w:tabs>
          <w:tab w:val="left" w:pos="993"/>
        </w:tabs>
        <w:spacing w:before="0" w:beforeAutospacing="0" w:after="0" w:afterAutospacing="0"/>
        <w:ind w:firstLine="709"/>
        <w:jc w:val="both"/>
        <w:rPr>
          <w:sz w:val="28"/>
          <w:szCs w:val="28"/>
        </w:rPr>
      </w:pPr>
      <w:r w:rsidRPr="00011DBF">
        <w:rPr>
          <w:b/>
          <w:sz w:val="28"/>
          <w:szCs w:val="28"/>
        </w:rPr>
        <w:t>Обучение вопросам здоровья</w:t>
      </w:r>
      <w:r w:rsidRPr="00011DBF">
        <w:rPr>
          <w:sz w:val="28"/>
          <w:szCs w:val="28"/>
        </w:rPr>
        <w:t xml:space="preserve"> – Включает в себя сознательно созданные возможности для обучения, включая некоторые формы общения, предназначенные для повышения медицинской грамотности, включая улучшение знаний и развитие жизненных навыков, благоприятных для человека и сообщества здоровье.</w:t>
      </w:r>
    </w:p>
    <w:p w14:paraId="49121E65" w14:textId="1221AD86" w:rsidR="00D60694" w:rsidRPr="00011DBF" w:rsidRDefault="00D60694" w:rsidP="000A3FA4">
      <w:pPr>
        <w:pStyle w:val="Default"/>
        <w:ind w:firstLine="709"/>
        <w:jc w:val="both"/>
        <w:rPr>
          <w:color w:val="auto"/>
          <w:sz w:val="28"/>
          <w:szCs w:val="28"/>
        </w:rPr>
      </w:pPr>
      <w:r w:rsidRPr="00011DBF">
        <w:rPr>
          <w:b/>
          <w:color w:val="auto"/>
          <w:sz w:val="28"/>
          <w:szCs w:val="28"/>
        </w:rPr>
        <w:t>Поведение в отношении здоровья</w:t>
      </w:r>
      <w:r w:rsidRPr="00011DBF">
        <w:rPr>
          <w:color w:val="auto"/>
          <w:sz w:val="28"/>
          <w:szCs w:val="28"/>
        </w:rPr>
        <w:t xml:space="preserve"> – Любая деятельность, предпринимаемая человеком, независимо от фактического или предполагаемого состояния здоровья, с целью укрепления, защиты или поддержания здоровья, независимо от того, является ли такое поведение объективно эффективным для этой цели</w:t>
      </w:r>
      <w:r w:rsidR="004B7266" w:rsidRPr="00011DBF">
        <w:rPr>
          <w:color w:val="auto"/>
          <w:sz w:val="28"/>
          <w:szCs w:val="28"/>
        </w:rPr>
        <w:t xml:space="preserve"> </w:t>
      </w:r>
      <w:r w:rsidR="004B7266" w:rsidRPr="00011DBF">
        <w:rPr>
          <w:color w:val="auto"/>
          <w:sz w:val="28"/>
          <w:szCs w:val="28"/>
        </w:rPr>
        <w:fldChar w:fldCharType="begin"/>
      </w:r>
      <w:r w:rsidR="003B69AE">
        <w:rPr>
          <w:color w:val="auto"/>
          <w:sz w:val="28"/>
          <w:szCs w:val="28"/>
        </w:rPr>
        <w:instrText xml:space="preserve"> ADDIN ZOTERO_ITEM CSL_CITATION {"citationID":"2CIge15T","properties":{"formattedCitation":"[8]","plainCitation":"[8]","noteIndex":0},"citationItems":[{"id":346,"uris":["http://zotero.org/users/12333025/items/AA7KVDHI"],"itemData":{"id":346,"type":"report","language":"ru","number":"WHO/HPR/HEP/98.1","publisher":"Всемирная организация здравоохранения","source":"apps.who.int","title":"Глоссарий терминов по вопросам укрепления здоровья","URL":"https://apps.who.int/iris/handle/10665/87125","author":[{"literal":"Всемирная организация здравоохранения"},{"family":"Division of Health Promotion","given":"Education"}],"accessed":{"date-parts":[["2023",9,19]]},"issued":{"date-parts":[["1998"]]}}}],"schema":"https://github.com/citation-style-language/schema/raw/master/csl-citation.json"} </w:instrText>
      </w:r>
      <w:r w:rsidR="004B7266" w:rsidRPr="00011DBF">
        <w:rPr>
          <w:color w:val="auto"/>
          <w:sz w:val="28"/>
          <w:szCs w:val="28"/>
        </w:rPr>
        <w:fldChar w:fldCharType="separate"/>
      </w:r>
      <w:r w:rsidR="003B69AE" w:rsidRPr="003B69AE">
        <w:rPr>
          <w:sz w:val="28"/>
        </w:rPr>
        <w:t>[8]</w:t>
      </w:r>
      <w:r w:rsidR="004B7266" w:rsidRPr="00011DBF">
        <w:rPr>
          <w:color w:val="auto"/>
          <w:sz w:val="28"/>
          <w:szCs w:val="28"/>
        </w:rPr>
        <w:fldChar w:fldCharType="end"/>
      </w:r>
      <w:r w:rsidRPr="00011DBF">
        <w:rPr>
          <w:color w:val="auto"/>
          <w:sz w:val="28"/>
          <w:szCs w:val="28"/>
        </w:rPr>
        <w:t>.</w:t>
      </w:r>
    </w:p>
    <w:p w14:paraId="1DBFB50E" w14:textId="2C42257E" w:rsidR="00D60694" w:rsidRPr="00011DBF" w:rsidRDefault="00D60694" w:rsidP="000A3FA4">
      <w:pPr>
        <w:pStyle w:val="Default"/>
        <w:ind w:firstLine="709"/>
        <w:jc w:val="both"/>
        <w:rPr>
          <w:color w:val="auto"/>
          <w:sz w:val="28"/>
          <w:szCs w:val="28"/>
        </w:rPr>
      </w:pPr>
      <w:r w:rsidRPr="00011DBF">
        <w:rPr>
          <w:b/>
          <w:color w:val="auto"/>
          <w:sz w:val="28"/>
          <w:szCs w:val="28"/>
        </w:rPr>
        <w:t>Поведенческие факторы риска</w:t>
      </w:r>
      <w:r w:rsidRPr="00011DBF">
        <w:rPr>
          <w:color w:val="auto"/>
          <w:sz w:val="28"/>
          <w:szCs w:val="28"/>
        </w:rPr>
        <w:t xml:space="preserve"> – Какое-либо свойство или особенность человека, или какое-либо воздействие на него, повышающие вероятность развития болезни или травмы. Наиболее важными факторами риска являются пониженная масса тела, небезопасный секс, высокое кровяное давление, потребление табака и алкоголя и небезопасные вода, санитария и гигиена</w:t>
      </w:r>
      <w:r w:rsidR="00170BF1" w:rsidRPr="00011DBF">
        <w:rPr>
          <w:color w:val="auto"/>
          <w:sz w:val="28"/>
          <w:szCs w:val="28"/>
        </w:rPr>
        <w:fldChar w:fldCharType="begin"/>
      </w:r>
      <w:r w:rsidR="003373EF">
        <w:rPr>
          <w:color w:val="auto"/>
          <w:sz w:val="28"/>
          <w:szCs w:val="28"/>
        </w:rPr>
        <w:instrText xml:space="preserve"> ADDIN ZOTERO_ITEM CSL_CITATION {"citationID":"RaZQ5pNE","properties":{"formattedCitation":"[82]","plainCitation":"[82]","noteIndex":0},"citationItems":[{"id":354,"uris":["http://zotero.org/users/12333025/items/VZ8NPRHP"],"itemData":{"id":354,"type":"webpage","title":"Факторы риска для здоровья населения их классификация","URL":"https://spell-checker.ru/faktory-riska-dlya-zdorovya-naseleniya-ih-klassifikatsiya/","accessed":{"date-parts":[["2023",9,24]]}}}],"schema":"https://github.com/citation-style-language/schema/raw/master/csl-citation.json"} </w:instrText>
      </w:r>
      <w:r w:rsidR="00170BF1" w:rsidRPr="00011DBF">
        <w:rPr>
          <w:color w:val="auto"/>
          <w:sz w:val="28"/>
          <w:szCs w:val="28"/>
        </w:rPr>
        <w:fldChar w:fldCharType="separate"/>
      </w:r>
      <w:r w:rsidR="003373EF" w:rsidRPr="003373EF">
        <w:rPr>
          <w:sz w:val="28"/>
        </w:rPr>
        <w:t>[82]</w:t>
      </w:r>
      <w:r w:rsidR="00170BF1" w:rsidRPr="00011DBF">
        <w:rPr>
          <w:color w:val="auto"/>
          <w:sz w:val="28"/>
          <w:szCs w:val="28"/>
        </w:rPr>
        <w:fldChar w:fldCharType="end"/>
      </w:r>
      <w:r w:rsidRPr="00011DBF">
        <w:rPr>
          <w:color w:val="auto"/>
          <w:sz w:val="28"/>
          <w:szCs w:val="28"/>
        </w:rPr>
        <w:t>.</w:t>
      </w:r>
    </w:p>
    <w:p w14:paraId="784F10FA" w14:textId="0D8BB528" w:rsidR="00D60694" w:rsidRPr="00011DBF" w:rsidRDefault="00D60694" w:rsidP="000A3FA4">
      <w:pPr>
        <w:pStyle w:val="Default"/>
        <w:ind w:firstLine="709"/>
        <w:jc w:val="both"/>
        <w:rPr>
          <w:color w:val="auto"/>
          <w:sz w:val="28"/>
          <w:szCs w:val="28"/>
        </w:rPr>
      </w:pPr>
      <w:r w:rsidRPr="00011DBF">
        <w:rPr>
          <w:b/>
          <w:color w:val="auto"/>
          <w:sz w:val="28"/>
          <w:szCs w:val="28"/>
        </w:rPr>
        <w:t>Профилактика заболеваний</w:t>
      </w:r>
      <w:r w:rsidRPr="00011DBF">
        <w:rPr>
          <w:color w:val="auto"/>
          <w:sz w:val="28"/>
          <w:szCs w:val="28"/>
        </w:rPr>
        <w:t xml:space="preserve"> – Меры не только по предотвращению возникновения заболевания, например, по снижению факторов риска, но также по остановке его прогрессирования и уменьшению последствий после установления.</w:t>
      </w:r>
    </w:p>
    <w:p w14:paraId="43B17C13" w14:textId="7B76DD8D" w:rsidR="00D60694" w:rsidRPr="00011DBF" w:rsidRDefault="00D60694" w:rsidP="000A3FA4">
      <w:pPr>
        <w:pStyle w:val="Default"/>
        <w:ind w:firstLine="709"/>
        <w:jc w:val="both"/>
        <w:rPr>
          <w:color w:val="auto"/>
          <w:sz w:val="28"/>
          <w:szCs w:val="28"/>
        </w:rPr>
      </w:pPr>
      <w:r w:rsidRPr="00011DBF">
        <w:rPr>
          <w:b/>
          <w:color w:val="auto"/>
          <w:sz w:val="28"/>
          <w:szCs w:val="28"/>
        </w:rPr>
        <w:t>Репродуктивное здоровье</w:t>
      </w:r>
      <w:r w:rsidRPr="00011DBF">
        <w:rPr>
          <w:color w:val="auto"/>
          <w:sz w:val="28"/>
          <w:szCs w:val="28"/>
        </w:rPr>
        <w:t xml:space="preserve"> – Это состояние полного физического, психического и социального благополучия, а не просто отсутствие болезней или недугов во всех вопросах, касающихся репродуктивной системы, ее функций и процессов</w:t>
      </w:r>
      <w:r w:rsidR="00170BF1" w:rsidRPr="00011DBF">
        <w:rPr>
          <w:color w:val="auto"/>
          <w:sz w:val="28"/>
          <w:szCs w:val="28"/>
        </w:rPr>
        <w:t xml:space="preserve"> </w:t>
      </w:r>
      <w:r w:rsidR="00170BF1" w:rsidRPr="00011DBF">
        <w:rPr>
          <w:color w:val="auto"/>
          <w:sz w:val="28"/>
          <w:szCs w:val="28"/>
        </w:rPr>
        <w:fldChar w:fldCharType="begin"/>
      </w:r>
      <w:r w:rsidR="008B540F">
        <w:rPr>
          <w:color w:val="auto"/>
          <w:sz w:val="28"/>
          <w:szCs w:val="28"/>
        </w:rPr>
        <w:instrText xml:space="preserve"> ADDIN ZOTERO_ITEM CSL_CITATION {"citationID":"F1Fpde4Y","properties":{"formattedCitation":"[3]","plainCitation":"[3]","noteIndex":0},"citationItems":[{"id":318,"uris":["http://zotero.org/users/12333025/items/ASNZQL36"],"itemData":{"id":318,"type":"report","language":"ru","number":"WHO/EURO:2022-5924-45689-65668","publisher":"Всемирная организация здравоохранения. Европейское региональное бюро","source":"apps.who.int","title":"Исследование для оценки национальных систем школьного здравоохранения с целью улучшения их работы в странах Европейского региона ВОЗ. Республика Казахстан 2021 г.","URL":"https://apps.who.int/iris/handle/10665/365120","author":[{"family":"Абильдина","given":"Акбота"}],"accessed":{"date-parts":[["2023",9,19]]},"issued":{"date-parts":[["2022"]]}}}],"schema":"https://github.com/citation-style-language/schema/raw/master/csl-citation.json"} </w:instrText>
      </w:r>
      <w:r w:rsidR="00170BF1" w:rsidRPr="00011DBF">
        <w:rPr>
          <w:color w:val="auto"/>
          <w:sz w:val="28"/>
          <w:szCs w:val="28"/>
        </w:rPr>
        <w:fldChar w:fldCharType="separate"/>
      </w:r>
      <w:r w:rsidR="008B540F" w:rsidRPr="008B540F">
        <w:rPr>
          <w:sz w:val="28"/>
        </w:rPr>
        <w:t>[3]</w:t>
      </w:r>
      <w:r w:rsidR="00170BF1" w:rsidRPr="00011DBF">
        <w:rPr>
          <w:color w:val="auto"/>
          <w:sz w:val="28"/>
          <w:szCs w:val="28"/>
        </w:rPr>
        <w:fldChar w:fldCharType="end"/>
      </w:r>
      <w:r w:rsidRPr="00011DBF">
        <w:rPr>
          <w:color w:val="auto"/>
          <w:sz w:val="28"/>
          <w:szCs w:val="28"/>
        </w:rPr>
        <w:t>.</w:t>
      </w:r>
    </w:p>
    <w:p w14:paraId="279B1615" w14:textId="6F679C95" w:rsidR="00D60694" w:rsidRPr="00011DBF" w:rsidRDefault="00D60694" w:rsidP="000A3FA4">
      <w:pPr>
        <w:pStyle w:val="Default"/>
        <w:ind w:firstLine="709"/>
        <w:jc w:val="both"/>
        <w:rPr>
          <w:color w:val="auto"/>
          <w:sz w:val="28"/>
          <w:szCs w:val="28"/>
        </w:rPr>
      </w:pPr>
      <w:r w:rsidRPr="00011DBF">
        <w:rPr>
          <w:b/>
          <w:color w:val="auto"/>
          <w:sz w:val="28"/>
          <w:szCs w:val="28"/>
        </w:rPr>
        <w:lastRenderedPageBreak/>
        <w:t>Сообщество</w:t>
      </w:r>
      <w:r w:rsidRPr="00011DBF">
        <w:rPr>
          <w:color w:val="auto"/>
          <w:sz w:val="28"/>
          <w:szCs w:val="28"/>
        </w:rPr>
        <w:t xml:space="preserve"> – Конкретная группа людей, часто проживающих в определенной географической области, разделяющих общую культуру, ценности и нормы, выстраивается в социальную структуру в соответствии с отношениями, которые сообщество развило в течение определенного периода времени. Члены сообщества обретают свою личную и социальную идентичность, разделяя общие убеждения, ценности и нормы, которые были разработаны сообществом в прошлом и могут быть изменены в будущем. Они демонстрируют некоторую осведомленность о своей идентичности как группе, разделяют общие потребности и стремление удовлетворить их.</w:t>
      </w:r>
    </w:p>
    <w:p w14:paraId="74EEF683" w14:textId="66547596" w:rsidR="00D60694" w:rsidRPr="00011DBF" w:rsidRDefault="00D60694" w:rsidP="000A3FA4">
      <w:pPr>
        <w:pStyle w:val="Default"/>
        <w:ind w:firstLine="709"/>
        <w:jc w:val="both"/>
        <w:rPr>
          <w:color w:val="auto"/>
          <w:sz w:val="28"/>
          <w:szCs w:val="28"/>
        </w:rPr>
      </w:pPr>
      <w:r w:rsidRPr="00011DBF">
        <w:rPr>
          <w:b/>
          <w:color w:val="auto"/>
          <w:sz w:val="28"/>
          <w:szCs w:val="28"/>
        </w:rPr>
        <w:t>Социальная среда</w:t>
      </w:r>
      <w:r w:rsidRPr="00011DBF">
        <w:rPr>
          <w:color w:val="auto"/>
          <w:sz w:val="28"/>
          <w:szCs w:val="28"/>
        </w:rPr>
        <w:t xml:space="preserve"> – Социальная среда школы относится к качеству взаимоотношений между учениками, а также между учениками и учителями, другим персоналом и руководством школы. Этот компонент также включает школьную политику, связанную со здоровьем, благополучием, издевательствами, безопасностью, инклюзивностью и разнообразием, а также школьные социальные сети и виртуальную среду. Эти формы социального общения также могут влиять на здоровье и благополучие и являются важной частью школьной культуры.</w:t>
      </w:r>
    </w:p>
    <w:p w14:paraId="052D3929" w14:textId="7D2EF7D1" w:rsidR="00D60694" w:rsidRPr="00011DBF" w:rsidRDefault="00D60694" w:rsidP="000A3FA4">
      <w:pPr>
        <w:pStyle w:val="Default"/>
        <w:ind w:firstLine="709"/>
        <w:jc w:val="both"/>
        <w:rPr>
          <w:color w:val="auto"/>
          <w:sz w:val="28"/>
          <w:szCs w:val="28"/>
        </w:rPr>
      </w:pPr>
      <w:r w:rsidRPr="00011DBF">
        <w:rPr>
          <w:b/>
          <w:color w:val="auto"/>
          <w:sz w:val="28"/>
          <w:szCs w:val="28"/>
        </w:rPr>
        <w:t>Тролинг</w:t>
      </w:r>
      <w:r w:rsidRPr="00011DBF">
        <w:rPr>
          <w:color w:val="auto"/>
          <w:sz w:val="28"/>
          <w:szCs w:val="28"/>
        </w:rPr>
        <w:t xml:space="preserve"> – Форма социальной провокации во время общения в социальных сетях, больше направленное на узнаваемость, публичность и эпатаж; также характерно для анонимных пользователей.</w:t>
      </w:r>
    </w:p>
    <w:p w14:paraId="512FFAB8" w14:textId="1BA8D9AA" w:rsidR="00D60694" w:rsidRPr="00011DBF" w:rsidRDefault="00D60694" w:rsidP="000A3FA4">
      <w:pPr>
        <w:pStyle w:val="Default"/>
        <w:ind w:firstLine="709"/>
        <w:jc w:val="both"/>
        <w:rPr>
          <w:color w:val="auto"/>
          <w:sz w:val="28"/>
          <w:szCs w:val="28"/>
        </w:rPr>
      </w:pPr>
      <w:r w:rsidRPr="00011DBF">
        <w:rPr>
          <w:b/>
          <w:color w:val="auto"/>
          <w:sz w:val="28"/>
          <w:szCs w:val="28"/>
        </w:rPr>
        <w:t>Укрепление здоровья</w:t>
      </w:r>
      <w:r w:rsidRPr="00011DBF">
        <w:rPr>
          <w:color w:val="auto"/>
          <w:sz w:val="28"/>
          <w:szCs w:val="28"/>
        </w:rPr>
        <w:t xml:space="preserve"> – Это процесс, позволяющий людям усилить контроль и улучшить свое здоровье и свои обстоятельства.</w:t>
      </w:r>
    </w:p>
    <w:p w14:paraId="37B308D4" w14:textId="02EB6F62" w:rsidR="00D60694" w:rsidRPr="00011DBF" w:rsidRDefault="00D60694" w:rsidP="000A3FA4">
      <w:pPr>
        <w:pStyle w:val="Default"/>
        <w:ind w:firstLine="709"/>
        <w:jc w:val="both"/>
        <w:rPr>
          <w:color w:val="auto"/>
          <w:sz w:val="28"/>
          <w:szCs w:val="28"/>
        </w:rPr>
      </w:pPr>
      <w:r w:rsidRPr="00011DBF">
        <w:rPr>
          <w:b/>
          <w:color w:val="auto"/>
          <w:sz w:val="28"/>
          <w:szCs w:val="28"/>
        </w:rPr>
        <w:t>Физическая активность</w:t>
      </w:r>
      <w:r w:rsidRPr="00011DBF">
        <w:rPr>
          <w:color w:val="auto"/>
          <w:sz w:val="28"/>
          <w:szCs w:val="28"/>
        </w:rPr>
        <w:t xml:space="preserve"> – Это какое-либо движение тела, производимое скелетными мышцами, которое требует расхода энергии, включая активность во время работы, игр, выполнения домашней работы, поездок и рекреационных занятий. Термин «физическая активность» не следует путать с понятием «упражнение» </w:t>
      </w:r>
      <w:r w:rsidR="00EB74E6" w:rsidRPr="00011DBF">
        <w:rPr>
          <w:color w:val="auto"/>
          <w:sz w:val="28"/>
          <w:szCs w:val="28"/>
        </w:rPr>
        <w:t>–</w:t>
      </w:r>
      <w:r w:rsidRPr="00011DBF">
        <w:rPr>
          <w:color w:val="auto"/>
          <w:sz w:val="28"/>
          <w:szCs w:val="28"/>
        </w:rPr>
        <w:t xml:space="preserve"> одной из категорий физической активности, которое является запланированным, структурированным, повторяющимся и направлено на улучшение или поддержание одного или нескольких компонентов физического состояния</w:t>
      </w:r>
      <w:r w:rsidR="00F30F88" w:rsidRPr="00011DBF">
        <w:rPr>
          <w:color w:val="auto"/>
          <w:sz w:val="28"/>
          <w:szCs w:val="28"/>
        </w:rPr>
        <w:t xml:space="preserve"> </w:t>
      </w:r>
      <w:r w:rsidR="00F30F88" w:rsidRPr="00011DBF">
        <w:rPr>
          <w:color w:val="auto"/>
          <w:sz w:val="28"/>
          <w:szCs w:val="28"/>
        </w:rPr>
        <w:fldChar w:fldCharType="begin"/>
      </w:r>
      <w:r w:rsidR="008B540F">
        <w:rPr>
          <w:color w:val="auto"/>
          <w:sz w:val="28"/>
          <w:szCs w:val="28"/>
        </w:rPr>
        <w:instrText xml:space="preserve"> ADDIN ZOTERO_ITEM CSL_CITATION {"citationID":"RiaSpPiT","properties":{"formattedCitation":"[3]","plainCitation":"[3]","noteIndex":0},"citationItems":[{"id":318,"uris":["http://zotero.org/users/12333025/items/ASNZQL36"],"itemData":{"id":318,"type":"report","language":"ru","number":"WHO/EURO:2022-5924-45689-65668","publisher":"Всемирная организация здравоохранения. Европейское региональное бюро","source":"apps.who.int","title":"Исследование для оценки национальных систем школьного здравоохранения с целью улучшения их работы в странах Европейского региона ВОЗ. Республика Казахстан 2021 г.","URL":"https://apps.who.int/iris/handle/10665/365120","author":[{"family":"Абильдина","given":"Акбота"}],"accessed":{"date-parts":[["2023",9,19]]},"issued":{"date-parts":[["2022"]]}}}],"schema":"https://github.com/citation-style-language/schema/raw/master/csl-citation.json"} </w:instrText>
      </w:r>
      <w:r w:rsidR="00F30F88" w:rsidRPr="00011DBF">
        <w:rPr>
          <w:color w:val="auto"/>
          <w:sz w:val="28"/>
          <w:szCs w:val="28"/>
        </w:rPr>
        <w:fldChar w:fldCharType="separate"/>
      </w:r>
      <w:r w:rsidR="008B540F" w:rsidRPr="008B540F">
        <w:rPr>
          <w:sz w:val="28"/>
        </w:rPr>
        <w:t>[3]</w:t>
      </w:r>
      <w:r w:rsidR="00F30F88" w:rsidRPr="00011DBF">
        <w:rPr>
          <w:color w:val="auto"/>
          <w:sz w:val="28"/>
          <w:szCs w:val="28"/>
        </w:rPr>
        <w:fldChar w:fldCharType="end"/>
      </w:r>
      <w:r w:rsidRPr="00011DBF">
        <w:rPr>
          <w:color w:val="auto"/>
          <w:sz w:val="28"/>
          <w:szCs w:val="28"/>
        </w:rPr>
        <w:t>.</w:t>
      </w:r>
    </w:p>
    <w:p w14:paraId="5DC336ED" w14:textId="5F55A61C" w:rsidR="00D60694" w:rsidRPr="00011DBF" w:rsidRDefault="00D60694" w:rsidP="000A3FA4">
      <w:pPr>
        <w:pStyle w:val="Default"/>
        <w:ind w:firstLine="709"/>
        <w:jc w:val="both"/>
        <w:rPr>
          <w:color w:val="auto"/>
          <w:sz w:val="28"/>
          <w:szCs w:val="28"/>
        </w:rPr>
      </w:pPr>
      <w:r w:rsidRPr="00011DBF">
        <w:rPr>
          <w:b/>
          <w:color w:val="auto"/>
          <w:sz w:val="28"/>
          <w:szCs w:val="28"/>
        </w:rPr>
        <w:t>Физическая среда</w:t>
      </w:r>
      <w:r w:rsidR="000A3FA4" w:rsidRPr="00011DBF">
        <w:rPr>
          <w:color w:val="auto"/>
          <w:sz w:val="28"/>
          <w:szCs w:val="28"/>
        </w:rPr>
        <w:t xml:space="preserve"> – К физической среде школы относятся размеры классных комнат, внешнее пространство, внутренний климат, освещение, шум, гигиена, архитектура, дизайн интерьера, мебель и внутренние помещения.</w:t>
      </w:r>
    </w:p>
    <w:p w14:paraId="73D27BF3" w14:textId="5D03414D" w:rsidR="000A3FA4" w:rsidRPr="00011DBF" w:rsidRDefault="000A3FA4" w:rsidP="000A3FA4">
      <w:pPr>
        <w:pStyle w:val="Default"/>
        <w:ind w:firstLine="709"/>
        <w:jc w:val="both"/>
        <w:rPr>
          <w:color w:val="auto"/>
          <w:sz w:val="28"/>
          <w:szCs w:val="28"/>
        </w:rPr>
      </w:pPr>
      <w:r w:rsidRPr="00011DBF">
        <w:rPr>
          <w:b/>
          <w:color w:val="auto"/>
          <w:sz w:val="28"/>
          <w:szCs w:val="28"/>
        </w:rPr>
        <w:t xml:space="preserve">Школы, способствующие укреплению здоровья </w:t>
      </w:r>
      <w:r w:rsidRPr="00011DBF">
        <w:rPr>
          <w:color w:val="auto"/>
          <w:sz w:val="28"/>
          <w:szCs w:val="28"/>
        </w:rPr>
        <w:t>– Школа, которая постоянно укрепляет свой потенциал в качестве здоровой среды для жизни, обучения и работы.</w:t>
      </w:r>
    </w:p>
    <w:p w14:paraId="3BA2B283" w14:textId="77777777" w:rsidR="00D60694" w:rsidRPr="00011DBF" w:rsidRDefault="00D60694" w:rsidP="000A3FA4">
      <w:pPr>
        <w:pStyle w:val="zw-paragraph"/>
        <w:tabs>
          <w:tab w:val="left" w:pos="993"/>
        </w:tabs>
        <w:spacing w:before="0" w:beforeAutospacing="0" w:after="0" w:afterAutospacing="0"/>
        <w:ind w:firstLine="709"/>
        <w:jc w:val="both"/>
        <w:rPr>
          <w:sz w:val="28"/>
          <w:szCs w:val="28"/>
        </w:rPr>
      </w:pPr>
    </w:p>
    <w:p w14:paraId="6248FC5F" w14:textId="77777777" w:rsidR="00D60694" w:rsidRPr="00011DBF" w:rsidRDefault="00D60694" w:rsidP="000A3FA4">
      <w:pPr>
        <w:pStyle w:val="zw-paragraph"/>
        <w:tabs>
          <w:tab w:val="left" w:pos="993"/>
        </w:tabs>
        <w:spacing w:before="0" w:beforeAutospacing="0" w:after="0" w:afterAutospacing="0"/>
        <w:ind w:firstLine="709"/>
        <w:jc w:val="both"/>
        <w:rPr>
          <w:sz w:val="28"/>
          <w:szCs w:val="28"/>
        </w:rPr>
      </w:pPr>
    </w:p>
    <w:p w14:paraId="2506B815" w14:textId="77777777" w:rsidR="00D60694" w:rsidRPr="00011DBF" w:rsidRDefault="00D60694" w:rsidP="00D60694">
      <w:pPr>
        <w:pStyle w:val="zw-paragraph"/>
        <w:tabs>
          <w:tab w:val="left" w:pos="993"/>
        </w:tabs>
        <w:spacing w:before="0" w:beforeAutospacing="0" w:after="0" w:afterAutospacing="0"/>
        <w:ind w:firstLine="709"/>
        <w:jc w:val="center"/>
        <w:rPr>
          <w:sz w:val="23"/>
          <w:szCs w:val="23"/>
        </w:rPr>
      </w:pPr>
    </w:p>
    <w:p w14:paraId="0DE1DBC5" w14:textId="5D2E7431" w:rsidR="00243030" w:rsidRPr="00011DBF" w:rsidRDefault="00243030" w:rsidP="00D60694">
      <w:pPr>
        <w:ind w:firstLine="709"/>
        <w:rPr>
          <w:rFonts w:ascii="Times New Roman" w:eastAsia="Times New Roman" w:hAnsi="Times New Roman" w:cs="Times New Roman"/>
          <w:b/>
          <w:bCs/>
          <w:sz w:val="28"/>
          <w:szCs w:val="28"/>
          <w:lang w:eastAsia="ru-RU"/>
        </w:rPr>
      </w:pPr>
      <w:r w:rsidRPr="00011DBF">
        <w:rPr>
          <w:rFonts w:ascii="Times New Roman" w:hAnsi="Times New Roman" w:cs="Times New Roman"/>
          <w:b/>
          <w:bCs/>
          <w:sz w:val="28"/>
          <w:szCs w:val="28"/>
        </w:rPr>
        <w:br w:type="page"/>
      </w:r>
    </w:p>
    <w:p w14:paraId="151FC145" w14:textId="77777777" w:rsidR="006C7A62" w:rsidRPr="00011DBF" w:rsidRDefault="006C7A62" w:rsidP="000A3FA4">
      <w:pPr>
        <w:pStyle w:val="1"/>
        <w:spacing w:before="0"/>
        <w:ind w:right="376"/>
        <w:jc w:val="center"/>
        <w:rPr>
          <w:rFonts w:ascii="Times New Roman" w:hAnsi="Times New Roman" w:cs="Times New Roman"/>
          <w:b/>
          <w:bCs/>
          <w:color w:val="auto"/>
          <w:sz w:val="28"/>
          <w:szCs w:val="28"/>
        </w:rPr>
      </w:pPr>
      <w:bookmarkStart w:id="11" w:name="_TOC_250011"/>
      <w:bookmarkStart w:id="12" w:name="_Toc141628318"/>
      <w:bookmarkStart w:id="13" w:name="_Toc146735617"/>
      <w:bookmarkStart w:id="14" w:name="_Toc146774243"/>
      <w:r w:rsidRPr="00011DBF">
        <w:rPr>
          <w:rFonts w:ascii="Times New Roman" w:hAnsi="Times New Roman" w:cs="Times New Roman"/>
          <w:b/>
          <w:bCs/>
          <w:color w:val="auto"/>
          <w:sz w:val="28"/>
          <w:szCs w:val="28"/>
        </w:rPr>
        <w:lastRenderedPageBreak/>
        <w:t xml:space="preserve">ОБОЗНАЧЕНИЯ </w:t>
      </w:r>
      <w:bookmarkEnd w:id="11"/>
      <w:r w:rsidRPr="00011DBF">
        <w:rPr>
          <w:rFonts w:ascii="Times New Roman" w:hAnsi="Times New Roman" w:cs="Times New Roman"/>
          <w:b/>
          <w:bCs/>
          <w:color w:val="auto"/>
          <w:sz w:val="28"/>
          <w:szCs w:val="28"/>
        </w:rPr>
        <w:t>И СОКРАЩЕНИЯ</w:t>
      </w:r>
      <w:bookmarkEnd w:id="12"/>
      <w:bookmarkEnd w:id="13"/>
      <w:bookmarkEnd w:id="14"/>
    </w:p>
    <w:p w14:paraId="012F6B89" w14:textId="77777777" w:rsidR="000A3FA4" w:rsidRPr="00011DBF" w:rsidRDefault="000A3FA4" w:rsidP="000A3FA4">
      <w:pPr>
        <w:jc w:val="right"/>
        <w:rPr>
          <w:rFonts w:ascii="Times New Roman" w:hAnsi="Times New Roman" w:cs="Times New Roman"/>
          <w:sz w:val="28"/>
          <w:szCs w:val="28"/>
        </w:rPr>
      </w:pPr>
    </w:p>
    <w:tbl>
      <w:tblPr>
        <w:tblW w:w="9851" w:type="dxa"/>
        <w:tblLook w:val="04A0" w:firstRow="1" w:lastRow="0" w:firstColumn="1" w:lastColumn="0" w:noHBand="0" w:noVBand="1"/>
      </w:tblPr>
      <w:tblGrid>
        <w:gridCol w:w="1800"/>
        <w:gridCol w:w="8051"/>
      </w:tblGrid>
      <w:tr w:rsidR="00011DBF" w:rsidRPr="00011DBF" w14:paraId="7374B6D0" w14:textId="77777777" w:rsidTr="000A3FA4">
        <w:tc>
          <w:tcPr>
            <w:tcW w:w="1800" w:type="dxa"/>
          </w:tcPr>
          <w:p w14:paraId="243ADA73" w14:textId="7D04DBA2" w:rsidR="00BB76C8" w:rsidRPr="00011DBF" w:rsidRDefault="004447C4" w:rsidP="0036045D">
            <w:pPr>
              <w:jc w:val="both"/>
              <w:rPr>
                <w:rFonts w:ascii="Times New Roman" w:hAnsi="Times New Roman" w:cs="Times New Roman"/>
                <w:sz w:val="28"/>
                <w:szCs w:val="28"/>
              </w:rPr>
            </w:pPr>
            <w:r w:rsidRPr="00011DBF">
              <w:rPr>
                <w:rFonts w:ascii="Times New Roman" w:hAnsi="Times New Roman" w:cs="Times New Roman"/>
                <w:sz w:val="28"/>
                <w:szCs w:val="28"/>
              </w:rPr>
              <w:t xml:space="preserve">АТН </w:t>
            </w:r>
          </w:p>
        </w:tc>
        <w:tc>
          <w:tcPr>
            <w:tcW w:w="8051" w:type="dxa"/>
          </w:tcPr>
          <w:p w14:paraId="00DB2DB2" w14:textId="733C2B89" w:rsidR="00BB76C8" w:rsidRPr="00011DBF" w:rsidRDefault="0080562E" w:rsidP="0036045D">
            <w:pPr>
              <w:pStyle w:val="zw-paragraph"/>
              <w:numPr>
                <w:ilvl w:val="0"/>
                <w:numId w:val="7"/>
              </w:numPr>
              <w:tabs>
                <w:tab w:val="left" w:pos="329"/>
              </w:tabs>
              <w:spacing w:before="0" w:beforeAutospacing="0" w:after="0" w:afterAutospacing="0"/>
              <w:ind w:left="327" w:hanging="327"/>
              <w:jc w:val="both"/>
              <w:rPr>
                <w:b/>
                <w:bCs/>
                <w:sz w:val="28"/>
                <w:szCs w:val="28"/>
              </w:rPr>
            </w:pPr>
            <w:r w:rsidRPr="00011DBF">
              <w:rPr>
                <w:sz w:val="28"/>
                <w:szCs w:val="28"/>
              </w:rPr>
              <w:t xml:space="preserve">Употребление </w:t>
            </w:r>
            <w:r w:rsidR="004447C4" w:rsidRPr="00011DBF">
              <w:rPr>
                <w:sz w:val="28"/>
                <w:szCs w:val="28"/>
              </w:rPr>
              <w:t>алкоголя, табака и наркотиков</w:t>
            </w:r>
          </w:p>
        </w:tc>
      </w:tr>
      <w:tr w:rsidR="00011DBF" w:rsidRPr="00011DBF" w14:paraId="5054BF53" w14:textId="77777777" w:rsidTr="0036045D">
        <w:trPr>
          <w:trHeight w:val="155"/>
        </w:trPr>
        <w:tc>
          <w:tcPr>
            <w:tcW w:w="1800" w:type="dxa"/>
          </w:tcPr>
          <w:p w14:paraId="232A2F07" w14:textId="09997708" w:rsidR="00F76B71" w:rsidRPr="00011DBF" w:rsidRDefault="00460354" w:rsidP="0036045D">
            <w:pPr>
              <w:pStyle w:val="zw-paragraph"/>
              <w:tabs>
                <w:tab w:val="left" w:pos="993"/>
              </w:tabs>
              <w:spacing w:before="0" w:beforeAutospacing="0" w:after="0" w:afterAutospacing="0"/>
              <w:jc w:val="both"/>
              <w:rPr>
                <w:b/>
                <w:bCs/>
                <w:sz w:val="28"/>
                <w:szCs w:val="28"/>
              </w:rPr>
            </w:pPr>
            <w:r w:rsidRPr="00011DBF">
              <w:rPr>
                <w:sz w:val="28"/>
                <w:szCs w:val="28"/>
              </w:rPr>
              <w:t>ВОЗ</w:t>
            </w:r>
          </w:p>
        </w:tc>
        <w:tc>
          <w:tcPr>
            <w:tcW w:w="8051" w:type="dxa"/>
          </w:tcPr>
          <w:p w14:paraId="245AF424" w14:textId="78216088" w:rsidR="00F76B71" w:rsidRPr="00011DBF" w:rsidRDefault="00460354" w:rsidP="0036045D">
            <w:pPr>
              <w:pStyle w:val="a3"/>
              <w:numPr>
                <w:ilvl w:val="0"/>
                <w:numId w:val="7"/>
              </w:numPr>
              <w:tabs>
                <w:tab w:val="left" w:pos="329"/>
              </w:tabs>
              <w:ind w:left="327" w:hanging="327"/>
              <w:contextualSpacing w:val="0"/>
              <w:jc w:val="both"/>
              <w:rPr>
                <w:rFonts w:ascii="Times New Roman" w:hAnsi="Times New Roman" w:cs="Times New Roman"/>
                <w:sz w:val="28"/>
                <w:szCs w:val="28"/>
              </w:rPr>
            </w:pPr>
            <w:r w:rsidRPr="00011DBF">
              <w:rPr>
                <w:rFonts w:ascii="Times New Roman" w:hAnsi="Times New Roman" w:cs="Times New Roman"/>
                <w:sz w:val="28"/>
                <w:szCs w:val="28"/>
              </w:rPr>
              <w:t>Всемирная организация здравоохранения</w:t>
            </w:r>
          </w:p>
        </w:tc>
      </w:tr>
      <w:tr w:rsidR="00011DBF" w:rsidRPr="00011DBF" w14:paraId="575E8AA4" w14:textId="77777777" w:rsidTr="000A3FA4">
        <w:tc>
          <w:tcPr>
            <w:tcW w:w="1800" w:type="dxa"/>
          </w:tcPr>
          <w:p w14:paraId="01C3CF06" w14:textId="695D1048" w:rsidR="00F76B71" w:rsidRPr="00011DBF" w:rsidRDefault="007353E4" w:rsidP="0036045D">
            <w:pPr>
              <w:pStyle w:val="zw-paragraph"/>
              <w:tabs>
                <w:tab w:val="left" w:pos="993"/>
              </w:tabs>
              <w:spacing w:before="0" w:beforeAutospacing="0" w:after="0" w:afterAutospacing="0"/>
              <w:jc w:val="both"/>
              <w:rPr>
                <w:b/>
                <w:bCs/>
                <w:sz w:val="28"/>
                <w:szCs w:val="28"/>
              </w:rPr>
            </w:pPr>
            <w:r w:rsidRPr="00011DBF">
              <w:rPr>
                <w:sz w:val="28"/>
                <w:szCs w:val="28"/>
              </w:rPr>
              <w:t>ВОП</w:t>
            </w:r>
          </w:p>
        </w:tc>
        <w:tc>
          <w:tcPr>
            <w:tcW w:w="8051" w:type="dxa"/>
          </w:tcPr>
          <w:p w14:paraId="4FE9CCB1" w14:textId="0E34B5BA" w:rsidR="00F76B71" w:rsidRPr="00011DBF" w:rsidRDefault="0080562E" w:rsidP="0036045D">
            <w:pPr>
              <w:pStyle w:val="a3"/>
              <w:numPr>
                <w:ilvl w:val="0"/>
                <w:numId w:val="7"/>
              </w:numPr>
              <w:tabs>
                <w:tab w:val="left" w:pos="329"/>
              </w:tabs>
              <w:ind w:left="327" w:hanging="327"/>
              <w:contextualSpacing w:val="0"/>
              <w:jc w:val="both"/>
              <w:rPr>
                <w:rFonts w:ascii="Times New Roman" w:hAnsi="Times New Roman" w:cs="Times New Roman"/>
                <w:sz w:val="28"/>
                <w:szCs w:val="28"/>
              </w:rPr>
            </w:pPr>
            <w:r w:rsidRPr="00011DBF">
              <w:rPr>
                <w:rFonts w:ascii="Times New Roman" w:hAnsi="Times New Roman" w:cs="Times New Roman"/>
                <w:sz w:val="28"/>
                <w:szCs w:val="28"/>
              </w:rPr>
              <w:t xml:space="preserve">Врач </w:t>
            </w:r>
            <w:r w:rsidR="007353E4" w:rsidRPr="00011DBF">
              <w:rPr>
                <w:rFonts w:ascii="Times New Roman" w:hAnsi="Times New Roman" w:cs="Times New Roman"/>
                <w:sz w:val="28"/>
                <w:szCs w:val="28"/>
              </w:rPr>
              <w:t>общей практики</w:t>
            </w:r>
          </w:p>
        </w:tc>
      </w:tr>
      <w:tr w:rsidR="00011DBF" w:rsidRPr="00011DBF" w14:paraId="4A2B77A3" w14:textId="77777777" w:rsidTr="000A3FA4">
        <w:tc>
          <w:tcPr>
            <w:tcW w:w="1800" w:type="dxa"/>
          </w:tcPr>
          <w:p w14:paraId="16EB03A6" w14:textId="6C7B343D" w:rsidR="00F76B71" w:rsidRPr="00011DBF" w:rsidRDefault="007353E4" w:rsidP="0036045D">
            <w:pPr>
              <w:pStyle w:val="zw-paragraph"/>
              <w:tabs>
                <w:tab w:val="left" w:pos="993"/>
              </w:tabs>
              <w:spacing w:before="0" w:beforeAutospacing="0" w:after="0" w:afterAutospacing="0"/>
              <w:jc w:val="both"/>
              <w:rPr>
                <w:b/>
                <w:bCs/>
                <w:sz w:val="28"/>
                <w:szCs w:val="28"/>
              </w:rPr>
            </w:pPr>
            <w:r w:rsidRPr="00011DBF">
              <w:rPr>
                <w:sz w:val="28"/>
                <w:szCs w:val="28"/>
              </w:rPr>
              <w:t>ГОБМП</w:t>
            </w:r>
          </w:p>
        </w:tc>
        <w:tc>
          <w:tcPr>
            <w:tcW w:w="8051" w:type="dxa"/>
          </w:tcPr>
          <w:p w14:paraId="50F7B6C5" w14:textId="6D89EACF" w:rsidR="00F76B71" w:rsidRPr="00011DBF" w:rsidRDefault="007353E4" w:rsidP="0036045D">
            <w:pPr>
              <w:pStyle w:val="a3"/>
              <w:numPr>
                <w:ilvl w:val="0"/>
                <w:numId w:val="7"/>
              </w:numPr>
              <w:tabs>
                <w:tab w:val="left" w:pos="329"/>
              </w:tabs>
              <w:ind w:left="327" w:hanging="327"/>
              <w:contextualSpacing w:val="0"/>
              <w:jc w:val="both"/>
              <w:rPr>
                <w:rFonts w:ascii="Times New Roman" w:hAnsi="Times New Roman" w:cs="Times New Roman"/>
                <w:sz w:val="28"/>
                <w:szCs w:val="28"/>
              </w:rPr>
            </w:pPr>
            <w:r w:rsidRPr="00011DBF">
              <w:rPr>
                <w:rFonts w:ascii="Times New Roman" w:hAnsi="Times New Roman" w:cs="Times New Roman"/>
                <w:sz w:val="28"/>
                <w:szCs w:val="28"/>
              </w:rPr>
              <w:t xml:space="preserve">Гарантированный объем бесплатной медицинской помощи </w:t>
            </w:r>
          </w:p>
        </w:tc>
      </w:tr>
      <w:tr w:rsidR="00011DBF" w:rsidRPr="00011DBF" w14:paraId="70775FA2" w14:textId="77777777" w:rsidTr="000A3FA4">
        <w:tc>
          <w:tcPr>
            <w:tcW w:w="1800" w:type="dxa"/>
          </w:tcPr>
          <w:p w14:paraId="66B95F78" w14:textId="6C8C2B54" w:rsidR="00F76B71" w:rsidRPr="00011DBF" w:rsidRDefault="007353E4" w:rsidP="0036045D">
            <w:pPr>
              <w:pStyle w:val="zw-paragraph"/>
              <w:tabs>
                <w:tab w:val="left" w:pos="993"/>
              </w:tabs>
              <w:spacing w:before="0" w:beforeAutospacing="0" w:after="0" w:afterAutospacing="0"/>
              <w:jc w:val="both"/>
              <w:rPr>
                <w:b/>
                <w:bCs/>
                <w:sz w:val="28"/>
                <w:szCs w:val="28"/>
              </w:rPr>
            </w:pPr>
            <w:r w:rsidRPr="00011DBF">
              <w:rPr>
                <w:sz w:val="28"/>
                <w:szCs w:val="28"/>
              </w:rPr>
              <w:t>ДПСЗ</w:t>
            </w:r>
          </w:p>
        </w:tc>
        <w:tc>
          <w:tcPr>
            <w:tcW w:w="8051" w:type="dxa"/>
          </w:tcPr>
          <w:p w14:paraId="70907221" w14:textId="56D0177B" w:rsidR="00F76B71" w:rsidRPr="00011DBF" w:rsidRDefault="0080562E" w:rsidP="0036045D">
            <w:pPr>
              <w:pStyle w:val="a3"/>
              <w:numPr>
                <w:ilvl w:val="0"/>
                <w:numId w:val="7"/>
              </w:numPr>
              <w:tabs>
                <w:tab w:val="left" w:pos="329"/>
              </w:tabs>
              <w:ind w:left="327" w:hanging="327"/>
              <w:contextualSpacing w:val="0"/>
              <w:jc w:val="both"/>
              <w:rPr>
                <w:rFonts w:ascii="Times New Roman" w:hAnsi="Times New Roman" w:cs="Times New Roman"/>
                <w:sz w:val="28"/>
                <w:szCs w:val="28"/>
              </w:rPr>
            </w:pPr>
            <w:r w:rsidRPr="00011DBF">
              <w:rPr>
                <w:rFonts w:ascii="Times New Roman" w:hAnsi="Times New Roman" w:cs="Times New Roman"/>
                <w:sz w:val="28"/>
                <w:szCs w:val="28"/>
              </w:rPr>
              <w:t xml:space="preserve">Доброжелательные </w:t>
            </w:r>
            <w:r w:rsidR="007353E4" w:rsidRPr="00011DBF">
              <w:rPr>
                <w:rFonts w:ascii="Times New Roman" w:hAnsi="Times New Roman" w:cs="Times New Roman"/>
                <w:sz w:val="28"/>
                <w:szCs w:val="28"/>
              </w:rPr>
              <w:t>к подросткам службы здравоохранения</w:t>
            </w:r>
          </w:p>
        </w:tc>
      </w:tr>
      <w:tr w:rsidR="00011DBF" w:rsidRPr="00011DBF" w14:paraId="37C762DA" w14:textId="77777777" w:rsidTr="000A3FA4">
        <w:tc>
          <w:tcPr>
            <w:tcW w:w="1800" w:type="dxa"/>
          </w:tcPr>
          <w:p w14:paraId="2FD09213" w14:textId="08AC3C32" w:rsidR="00F76B71" w:rsidRPr="00011DBF" w:rsidRDefault="007353E4" w:rsidP="0036045D">
            <w:pPr>
              <w:pStyle w:val="zw-paragraph"/>
              <w:tabs>
                <w:tab w:val="left" w:pos="993"/>
              </w:tabs>
              <w:spacing w:before="0" w:beforeAutospacing="0" w:after="0" w:afterAutospacing="0"/>
              <w:jc w:val="both"/>
              <w:rPr>
                <w:b/>
                <w:bCs/>
                <w:sz w:val="28"/>
                <w:szCs w:val="28"/>
              </w:rPr>
            </w:pPr>
            <w:r w:rsidRPr="00011DBF">
              <w:rPr>
                <w:sz w:val="28"/>
                <w:szCs w:val="28"/>
              </w:rPr>
              <w:t>ЗОЖ</w:t>
            </w:r>
          </w:p>
        </w:tc>
        <w:tc>
          <w:tcPr>
            <w:tcW w:w="8051" w:type="dxa"/>
          </w:tcPr>
          <w:p w14:paraId="6F80B5B2" w14:textId="2751C4AE" w:rsidR="00F76B71" w:rsidRPr="00011DBF" w:rsidRDefault="0080562E" w:rsidP="006A1FE8">
            <w:pPr>
              <w:pStyle w:val="a3"/>
              <w:numPr>
                <w:ilvl w:val="0"/>
                <w:numId w:val="7"/>
              </w:numPr>
              <w:tabs>
                <w:tab w:val="left" w:pos="329"/>
              </w:tabs>
              <w:ind w:left="327" w:hanging="327"/>
              <w:contextualSpacing w:val="0"/>
              <w:jc w:val="both"/>
              <w:rPr>
                <w:rFonts w:ascii="Times New Roman" w:hAnsi="Times New Roman" w:cs="Times New Roman"/>
                <w:sz w:val="28"/>
                <w:szCs w:val="28"/>
              </w:rPr>
            </w:pPr>
            <w:r w:rsidRPr="00011DBF">
              <w:rPr>
                <w:rFonts w:ascii="Times New Roman" w:hAnsi="Times New Roman" w:cs="Times New Roman"/>
                <w:sz w:val="28"/>
                <w:szCs w:val="28"/>
              </w:rPr>
              <w:t xml:space="preserve">Здоровый </w:t>
            </w:r>
            <w:r w:rsidR="007353E4" w:rsidRPr="00011DBF">
              <w:rPr>
                <w:rFonts w:ascii="Times New Roman" w:hAnsi="Times New Roman" w:cs="Times New Roman"/>
                <w:sz w:val="28"/>
                <w:szCs w:val="28"/>
              </w:rPr>
              <w:t xml:space="preserve">образ жизни </w:t>
            </w:r>
          </w:p>
        </w:tc>
      </w:tr>
      <w:tr w:rsidR="00011DBF" w:rsidRPr="00011DBF" w14:paraId="56162E16" w14:textId="77777777" w:rsidTr="000A3FA4">
        <w:tc>
          <w:tcPr>
            <w:tcW w:w="1800" w:type="dxa"/>
          </w:tcPr>
          <w:p w14:paraId="44C8B365" w14:textId="25D13457" w:rsidR="0030097E" w:rsidRPr="00011DBF" w:rsidRDefault="0032558E" w:rsidP="0036045D">
            <w:pPr>
              <w:pStyle w:val="zw-paragraph"/>
              <w:tabs>
                <w:tab w:val="left" w:pos="993"/>
              </w:tabs>
              <w:spacing w:before="0" w:beforeAutospacing="0" w:after="0" w:afterAutospacing="0"/>
              <w:jc w:val="both"/>
              <w:rPr>
                <w:sz w:val="28"/>
                <w:szCs w:val="28"/>
              </w:rPr>
            </w:pPr>
            <w:r w:rsidRPr="00011DBF">
              <w:rPr>
                <w:sz w:val="28"/>
                <w:szCs w:val="28"/>
              </w:rPr>
              <w:t>КПН</w:t>
            </w:r>
          </w:p>
        </w:tc>
        <w:tc>
          <w:tcPr>
            <w:tcW w:w="8051" w:type="dxa"/>
          </w:tcPr>
          <w:p w14:paraId="62970135" w14:textId="250C4AFA" w:rsidR="0030097E" w:rsidRPr="00011DBF" w:rsidRDefault="0080562E" w:rsidP="0036045D">
            <w:pPr>
              <w:pStyle w:val="a3"/>
              <w:numPr>
                <w:ilvl w:val="0"/>
                <w:numId w:val="7"/>
              </w:numPr>
              <w:tabs>
                <w:tab w:val="left" w:pos="329"/>
              </w:tabs>
              <w:ind w:left="327" w:hanging="327"/>
              <w:contextualSpacing w:val="0"/>
              <w:jc w:val="both"/>
              <w:rPr>
                <w:rFonts w:ascii="Times New Roman" w:hAnsi="Times New Roman" w:cs="Times New Roman"/>
                <w:sz w:val="28"/>
                <w:szCs w:val="28"/>
              </w:rPr>
            </w:pPr>
            <w:r w:rsidRPr="00011DBF">
              <w:rPr>
                <w:rFonts w:ascii="Times New Roman" w:hAnsi="Times New Roman" w:cs="Times New Roman"/>
                <w:sz w:val="28"/>
                <w:szCs w:val="28"/>
              </w:rPr>
              <w:t xml:space="preserve">Комплексный </w:t>
            </w:r>
            <w:r w:rsidR="0030097E" w:rsidRPr="00011DBF">
              <w:rPr>
                <w:rFonts w:ascii="Times New Roman" w:hAnsi="Times New Roman" w:cs="Times New Roman"/>
                <w:sz w:val="28"/>
                <w:szCs w:val="28"/>
              </w:rPr>
              <w:t xml:space="preserve">подушевой норматив </w:t>
            </w:r>
          </w:p>
        </w:tc>
      </w:tr>
      <w:tr w:rsidR="00011DBF" w:rsidRPr="00011DBF" w14:paraId="33CB8468" w14:textId="77777777" w:rsidTr="000A3FA4">
        <w:tc>
          <w:tcPr>
            <w:tcW w:w="1800" w:type="dxa"/>
          </w:tcPr>
          <w:p w14:paraId="10038EBD" w14:textId="7ED378D1" w:rsidR="0030097E" w:rsidRPr="00011DBF" w:rsidRDefault="0032558E" w:rsidP="0036045D">
            <w:pPr>
              <w:pStyle w:val="zw-paragraph"/>
              <w:tabs>
                <w:tab w:val="left" w:pos="993"/>
              </w:tabs>
              <w:spacing w:before="0" w:beforeAutospacing="0" w:after="0" w:afterAutospacing="0"/>
              <w:jc w:val="both"/>
              <w:rPr>
                <w:sz w:val="28"/>
                <w:szCs w:val="28"/>
              </w:rPr>
            </w:pPr>
            <w:r w:rsidRPr="00011DBF">
              <w:rPr>
                <w:sz w:val="28"/>
                <w:szCs w:val="28"/>
              </w:rPr>
              <w:t>КПР ООН</w:t>
            </w:r>
          </w:p>
        </w:tc>
        <w:tc>
          <w:tcPr>
            <w:tcW w:w="8051" w:type="dxa"/>
          </w:tcPr>
          <w:p w14:paraId="7387977D" w14:textId="1AD626E7" w:rsidR="0030097E" w:rsidRPr="00011DBF" w:rsidRDefault="0030097E" w:rsidP="0036045D">
            <w:pPr>
              <w:pStyle w:val="a3"/>
              <w:numPr>
                <w:ilvl w:val="0"/>
                <w:numId w:val="7"/>
              </w:numPr>
              <w:tabs>
                <w:tab w:val="left" w:pos="329"/>
              </w:tabs>
              <w:ind w:left="327" w:hanging="327"/>
              <w:contextualSpacing w:val="0"/>
              <w:jc w:val="both"/>
              <w:rPr>
                <w:rFonts w:ascii="Times New Roman" w:hAnsi="Times New Roman" w:cs="Times New Roman"/>
                <w:sz w:val="28"/>
                <w:szCs w:val="28"/>
              </w:rPr>
            </w:pPr>
            <w:r w:rsidRPr="00011DBF">
              <w:rPr>
                <w:rFonts w:ascii="Times New Roman" w:hAnsi="Times New Roman" w:cs="Times New Roman"/>
                <w:sz w:val="28"/>
                <w:szCs w:val="28"/>
              </w:rPr>
              <w:t>Конвенция ООН о правах ребёнка</w:t>
            </w:r>
          </w:p>
        </w:tc>
      </w:tr>
      <w:tr w:rsidR="00011DBF" w:rsidRPr="00011DBF" w14:paraId="70C8E7CA" w14:textId="77777777" w:rsidTr="000A3FA4">
        <w:tc>
          <w:tcPr>
            <w:tcW w:w="1800" w:type="dxa"/>
          </w:tcPr>
          <w:p w14:paraId="06F55C3D" w14:textId="3A731E4B" w:rsidR="0030097E" w:rsidRPr="00011DBF" w:rsidRDefault="0032558E" w:rsidP="0036045D">
            <w:pPr>
              <w:pStyle w:val="zw-paragraph"/>
              <w:tabs>
                <w:tab w:val="left" w:pos="993"/>
              </w:tabs>
              <w:spacing w:before="0" w:beforeAutospacing="0" w:after="0" w:afterAutospacing="0"/>
              <w:jc w:val="both"/>
              <w:rPr>
                <w:sz w:val="28"/>
                <w:szCs w:val="28"/>
              </w:rPr>
            </w:pPr>
            <w:r w:rsidRPr="00011DBF">
              <w:rPr>
                <w:sz w:val="28"/>
                <w:szCs w:val="28"/>
              </w:rPr>
              <w:t>МЗ РК</w:t>
            </w:r>
          </w:p>
        </w:tc>
        <w:tc>
          <w:tcPr>
            <w:tcW w:w="8051" w:type="dxa"/>
          </w:tcPr>
          <w:p w14:paraId="0DE04BCE" w14:textId="08646D48" w:rsidR="0030097E" w:rsidRPr="00011DBF" w:rsidRDefault="0030097E" w:rsidP="0036045D">
            <w:pPr>
              <w:pStyle w:val="a3"/>
              <w:numPr>
                <w:ilvl w:val="0"/>
                <w:numId w:val="7"/>
              </w:numPr>
              <w:tabs>
                <w:tab w:val="left" w:pos="329"/>
              </w:tabs>
              <w:ind w:left="327" w:hanging="327"/>
              <w:contextualSpacing w:val="0"/>
              <w:jc w:val="both"/>
              <w:rPr>
                <w:rFonts w:ascii="Times New Roman" w:hAnsi="Times New Roman" w:cs="Times New Roman"/>
                <w:sz w:val="28"/>
                <w:szCs w:val="28"/>
              </w:rPr>
            </w:pPr>
            <w:r w:rsidRPr="00011DBF">
              <w:rPr>
                <w:rFonts w:ascii="Times New Roman" w:hAnsi="Times New Roman" w:cs="Times New Roman"/>
                <w:sz w:val="28"/>
                <w:szCs w:val="28"/>
              </w:rPr>
              <w:t>Министерство здравоохранения Республики Казахстан</w:t>
            </w:r>
          </w:p>
        </w:tc>
      </w:tr>
      <w:tr w:rsidR="00011DBF" w:rsidRPr="00011DBF" w14:paraId="63A45062" w14:textId="77777777" w:rsidTr="000A3FA4">
        <w:tc>
          <w:tcPr>
            <w:tcW w:w="1800" w:type="dxa"/>
          </w:tcPr>
          <w:p w14:paraId="08E8D54E" w14:textId="029ACF9C" w:rsidR="0030097E" w:rsidRPr="00011DBF" w:rsidRDefault="0032558E" w:rsidP="0036045D">
            <w:pPr>
              <w:pStyle w:val="zw-paragraph"/>
              <w:tabs>
                <w:tab w:val="left" w:pos="993"/>
              </w:tabs>
              <w:spacing w:before="0" w:beforeAutospacing="0" w:after="0" w:afterAutospacing="0"/>
              <w:jc w:val="both"/>
              <w:rPr>
                <w:sz w:val="28"/>
                <w:szCs w:val="28"/>
              </w:rPr>
            </w:pPr>
            <w:r w:rsidRPr="00011DBF">
              <w:rPr>
                <w:sz w:val="28"/>
                <w:szCs w:val="28"/>
              </w:rPr>
              <w:t>МИС</w:t>
            </w:r>
          </w:p>
        </w:tc>
        <w:tc>
          <w:tcPr>
            <w:tcW w:w="8051" w:type="dxa"/>
          </w:tcPr>
          <w:p w14:paraId="674BD7D7" w14:textId="223B0596" w:rsidR="0030097E" w:rsidRPr="00011DBF" w:rsidRDefault="002A23EF" w:rsidP="0036045D">
            <w:pPr>
              <w:pStyle w:val="a3"/>
              <w:numPr>
                <w:ilvl w:val="0"/>
                <w:numId w:val="7"/>
              </w:numPr>
              <w:tabs>
                <w:tab w:val="left" w:pos="329"/>
              </w:tabs>
              <w:ind w:left="327" w:hanging="327"/>
              <w:contextualSpacing w:val="0"/>
              <w:jc w:val="both"/>
              <w:rPr>
                <w:rFonts w:ascii="Times New Roman" w:hAnsi="Times New Roman" w:cs="Times New Roman"/>
                <w:sz w:val="28"/>
                <w:szCs w:val="28"/>
              </w:rPr>
            </w:pPr>
            <w:r w:rsidRPr="00011DBF">
              <w:rPr>
                <w:rFonts w:ascii="Times New Roman" w:hAnsi="Times New Roman" w:cs="Times New Roman"/>
                <w:sz w:val="28"/>
                <w:szCs w:val="28"/>
              </w:rPr>
              <w:t xml:space="preserve">Медицинская </w:t>
            </w:r>
            <w:r w:rsidR="0030097E" w:rsidRPr="00011DBF">
              <w:rPr>
                <w:rFonts w:ascii="Times New Roman" w:hAnsi="Times New Roman" w:cs="Times New Roman"/>
                <w:sz w:val="28"/>
                <w:szCs w:val="28"/>
              </w:rPr>
              <w:t>информационная система</w:t>
            </w:r>
          </w:p>
        </w:tc>
      </w:tr>
      <w:tr w:rsidR="00011DBF" w:rsidRPr="00011DBF" w14:paraId="7B8D32D0" w14:textId="77777777" w:rsidTr="000A3FA4">
        <w:tc>
          <w:tcPr>
            <w:tcW w:w="1800" w:type="dxa"/>
          </w:tcPr>
          <w:p w14:paraId="5FAB758C" w14:textId="23252FDE" w:rsidR="0032558E" w:rsidRPr="00011DBF" w:rsidRDefault="0032558E" w:rsidP="0036045D">
            <w:pPr>
              <w:pStyle w:val="zw-paragraph"/>
              <w:tabs>
                <w:tab w:val="left" w:pos="993"/>
              </w:tabs>
              <w:spacing w:before="0" w:beforeAutospacing="0" w:after="0" w:afterAutospacing="0"/>
              <w:jc w:val="both"/>
              <w:rPr>
                <w:sz w:val="28"/>
                <w:szCs w:val="28"/>
              </w:rPr>
            </w:pPr>
            <w:r w:rsidRPr="00011DBF">
              <w:rPr>
                <w:sz w:val="28"/>
                <w:szCs w:val="28"/>
              </w:rPr>
              <w:t>МОН РК</w:t>
            </w:r>
          </w:p>
        </w:tc>
        <w:tc>
          <w:tcPr>
            <w:tcW w:w="8051" w:type="dxa"/>
          </w:tcPr>
          <w:p w14:paraId="4FC960A3" w14:textId="2A88944A" w:rsidR="0032558E" w:rsidRPr="00011DBF" w:rsidRDefault="0032558E" w:rsidP="0036045D">
            <w:pPr>
              <w:pStyle w:val="a3"/>
              <w:numPr>
                <w:ilvl w:val="0"/>
                <w:numId w:val="7"/>
              </w:numPr>
              <w:tabs>
                <w:tab w:val="left" w:pos="329"/>
              </w:tabs>
              <w:ind w:left="327" w:hanging="327"/>
              <w:contextualSpacing w:val="0"/>
              <w:jc w:val="both"/>
              <w:rPr>
                <w:rFonts w:ascii="Times New Roman" w:hAnsi="Times New Roman" w:cs="Times New Roman"/>
                <w:sz w:val="28"/>
                <w:szCs w:val="28"/>
              </w:rPr>
            </w:pPr>
            <w:r w:rsidRPr="00011DBF">
              <w:rPr>
                <w:rFonts w:ascii="Times New Roman" w:hAnsi="Times New Roman" w:cs="Times New Roman"/>
                <w:sz w:val="28"/>
                <w:szCs w:val="28"/>
              </w:rPr>
              <w:t>Министерство образования и науки Республики Казахстан</w:t>
            </w:r>
          </w:p>
        </w:tc>
      </w:tr>
      <w:tr w:rsidR="00011DBF" w:rsidRPr="00011DBF" w14:paraId="733EB44D" w14:textId="77777777" w:rsidTr="000A3FA4">
        <w:tc>
          <w:tcPr>
            <w:tcW w:w="1800" w:type="dxa"/>
          </w:tcPr>
          <w:p w14:paraId="784F6BB9" w14:textId="38D08004" w:rsidR="0032558E" w:rsidRPr="00011DBF" w:rsidRDefault="0032558E" w:rsidP="0036045D">
            <w:pPr>
              <w:pStyle w:val="zw-paragraph"/>
              <w:tabs>
                <w:tab w:val="left" w:pos="993"/>
              </w:tabs>
              <w:spacing w:before="0" w:beforeAutospacing="0" w:after="0" w:afterAutospacing="0"/>
              <w:jc w:val="both"/>
              <w:rPr>
                <w:sz w:val="28"/>
                <w:szCs w:val="28"/>
              </w:rPr>
            </w:pPr>
            <w:r w:rsidRPr="00011DBF">
              <w:rPr>
                <w:sz w:val="28"/>
                <w:szCs w:val="28"/>
              </w:rPr>
              <w:t>ОСМС</w:t>
            </w:r>
          </w:p>
        </w:tc>
        <w:tc>
          <w:tcPr>
            <w:tcW w:w="8051" w:type="dxa"/>
          </w:tcPr>
          <w:p w14:paraId="19E4A29A" w14:textId="6024C571" w:rsidR="0032558E" w:rsidRPr="00011DBF" w:rsidRDefault="0032558E" w:rsidP="0036045D">
            <w:pPr>
              <w:pStyle w:val="a3"/>
              <w:numPr>
                <w:ilvl w:val="0"/>
                <w:numId w:val="7"/>
              </w:numPr>
              <w:tabs>
                <w:tab w:val="left" w:pos="329"/>
              </w:tabs>
              <w:ind w:left="327" w:hanging="327"/>
              <w:contextualSpacing w:val="0"/>
              <w:jc w:val="both"/>
              <w:rPr>
                <w:rFonts w:ascii="Times New Roman" w:hAnsi="Times New Roman" w:cs="Times New Roman"/>
                <w:sz w:val="28"/>
                <w:szCs w:val="28"/>
              </w:rPr>
            </w:pPr>
            <w:r w:rsidRPr="00011DBF">
              <w:rPr>
                <w:rFonts w:ascii="Times New Roman" w:hAnsi="Times New Roman" w:cs="Times New Roman"/>
                <w:sz w:val="28"/>
                <w:szCs w:val="28"/>
              </w:rPr>
              <w:t>Обязательное социальное медицинское страхование</w:t>
            </w:r>
          </w:p>
        </w:tc>
      </w:tr>
      <w:tr w:rsidR="00011DBF" w:rsidRPr="00011DBF" w14:paraId="535597B6" w14:textId="77777777" w:rsidTr="000A3FA4">
        <w:tc>
          <w:tcPr>
            <w:tcW w:w="1800" w:type="dxa"/>
          </w:tcPr>
          <w:p w14:paraId="7D1A8CA4" w14:textId="087E8950" w:rsidR="0032558E" w:rsidRPr="00011DBF" w:rsidRDefault="0032558E" w:rsidP="0036045D">
            <w:pPr>
              <w:pStyle w:val="zw-paragraph"/>
              <w:tabs>
                <w:tab w:val="left" w:pos="993"/>
              </w:tabs>
              <w:spacing w:before="0" w:beforeAutospacing="0" w:after="0" w:afterAutospacing="0"/>
              <w:jc w:val="both"/>
              <w:rPr>
                <w:sz w:val="28"/>
                <w:szCs w:val="28"/>
              </w:rPr>
            </w:pPr>
            <w:r w:rsidRPr="00011DBF">
              <w:rPr>
                <w:sz w:val="28"/>
                <w:szCs w:val="28"/>
              </w:rPr>
              <w:t>ПМСП</w:t>
            </w:r>
          </w:p>
        </w:tc>
        <w:tc>
          <w:tcPr>
            <w:tcW w:w="8051" w:type="dxa"/>
          </w:tcPr>
          <w:p w14:paraId="7E927313" w14:textId="2E1A18A3" w:rsidR="0032558E" w:rsidRPr="00011DBF" w:rsidRDefault="0080562E" w:rsidP="0036045D">
            <w:pPr>
              <w:pStyle w:val="a3"/>
              <w:numPr>
                <w:ilvl w:val="0"/>
                <w:numId w:val="7"/>
              </w:numPr>
              <w:tabs>
                <w:tab w:val="left" w:pos="329"/>
              </w:tabs>
              <w:ind w:left="327" w:hanging="327"/>
              <w:contextualSpacing w:val="0"/>
              <w:jc w:val="both"/>
              <w:rPr>
                <w:rFonts w:ascii="Times New Roman" w:hAnsi="Times New Roman" w:cs="Times New Roman"/>
                <w:sz w:val="28"/>
                <w:szCs w:val="28"/>
              </w:rPr>
            </w:pPr>
            <w:r w:rsidRPr="00011DBF">
              <w:rPr>
                <w:rFonts w:ascii="Times New Roman" w:hAnsi="Times New Roman" w:cs="Times New Roman"/>
                <w:sz w:val="28"/>
                <w:szCs w:val="28"/>
              </w:rPr>
              <w:t xml:space="preserve">Первичная </w:t>
            </w:r>
            <w:r w:rsidR="0032558E" w:rsidRPr="00011DBF">
              <w:rPr>
                <w:rFonts w:ascii="Times New Roman" w:hAnsi="Times New Roman" w:cs="Times New Roman"/>
                <w:sz w:val="28"/>
                <w:szCs w:val="28"/>
              </w:rPr>
              <w:t>медико-санитарная помощь</w:t>
            </w:r>
          </w:p>
        </w:tc>
      </w:tr>
      <w:tr w:rsidR="00011DBF" w:rsidRPr="00011DBF" w14:paraId="1AAAF593" w14:textId="77777777" w:rsidTr="000A3FA4">
        <w:tc>
          <w:tcPr>
            <w:tcW w:w="1800" w:type="dxa"/>
          </w:tcPr>
          <w:p w14:paraId="571A05C5" w14:textId="63649665" w:rsidR="004A6A23" w:rsidRPr="00011DBF" w:rsidRDefault="004A6A23" w:rsidP="0036045D">
            <w:pPr>
              <w:pStyle w:val="zw-paragraph"/>
              <w:tabs>
                <w:tab w:val="left" w:pos="993"/>
              </w:tabs>
              <w:spacing w:before="0" w:beforeAutospacing="0" w:after="0" w:afterAutospacing="0"/>
              <w:jc w:val="both"/>
              <w:rPr>
                <w:sz w:val="28"/>
                <w:szCs w:val="28"/>
                <w:lang w:val="kk-KZ"/>
              </w:rPr>
            </w:pPr>
            <w:r w:rsidRPr="00011DBF">
              <w:rPr>
                <w:sz w:val="28"/>
                <w:szCs w:val="28"/>
                <w:lang w:val="kk-KZ"/>
              </w:rPr>
              <w:t>РГП на ПХВ</w:t>
            </w:r>
          </w:p>
        </w:tc>
        <w:tc>
          <w:tcPr>
            <w:tcW w:w="8051" w:type="dxa"/>
          </w:tcPr>
          <w:p w14:paraId="1C5C440A" w14:textId="3DBC089B" w:rsidR="004A6A23" w:rsidRPr="00011DBF" w:rsidRDefault="004A6A23" w:rsidP="0036045D">
            <w:pPr>
              <w:pStyle w:val="a3"/>
              <w:numPr>
                <w:ilvl w:val="0"/>
                <w:numId w:val="7"/>
              </w:numPr>
              <w:tabs>
                <w:tab w:val="left" w:pos="329"/>
              </w:tabs>
              <w:ind w:left="327" w:hanging="327"/>
              <w:contextualSpacing w:val="0"/>
              <w:jc w:val="both"/>
              <w:rPr>
                <w:rFonts w:ascii="Times New Roman" w:eastAsia="Times New Roman" w:hAnsi="Times New Roman" w:cs="Times New Roman"/>
                <w:sz w:val="28"/>
                <w:szCs w:val="28"/>
                <w:lang w:val="kk-KZ" w:eastAsia="ru-RU"/>
              </w:rPr>
            </w:pPr>
            <w:r w:rsidRPr="00011DBF">
              <w:rPr>
                <w:rFonts w:ascii="Times New Roman" w:eastAsia="Times New Roman" w:hAnsi="Times New Roman" w:cs="Times New Roman"/>
                <w:sz w:val="28"/>
                <w:szCs w:val="28"/>
                <w:lang w:val="kk-KZ" w:eastAsia="ru-RU"/>
              </w:rPr>
              <w:t>Республиканское государственное предприятие на праве хозяйственного ведения</w:t>
            </w:r>
          </w:p>
        </w:tc>
      </w:tr>
      <w:tr w:rsidR="00011DBF" w:rsidRPr="00011DBF" w14:paraId="7CB47575" w14:textId="77777777" w:rsidTr="000A3FA4">
        <w:tc>
          <w:tcPr>
            <w:tcW w:w="1800" w:type="dxa"/>
          </w:tcPr>
          <w:p w14:paraId="22179BC0" w14:textId="33AC0602" w:rsidR="0032558E" w:rsidRPr="00011DBF" w:rsidRDefault="0032558E" w:rsidP="0036045D">
            <w:pPr>
              <w:pStyle w:val="zw-paragraph"/>
              <w:tabs>
                <w:tab w:val="left" w:pos="993"/>
              </w:tabs>
              <w:spacing w:before="0" w:beforeAutospacing="0" w:after="0" w:afterAutospacing="0"/>
              <w:jc w:val="both"/>
              <w:rPr>
                <w:sz w:val="28"/>
                <w:szCs w:val="28"/>
              </w:rPr>
            </w:pPr>
            <w:r w:rsidRPr="00011DBF">
              <w:rPr>
                <w:sz w:val="28"/>
                <w:szCs w:val="28"/>
              </w:rPr>
              <w:t>РК</w:t>
            </w:r>
          </w:p>
        </w:tc>
        <w:tc>
          <w:tcPr>
            <w:tcW w:w="8051" w:type="dxa"/>
          </w:tcPr>
          <w:p w14:paraId="7EBEE718" w14:textId="5A05DF8C" w:rsidR="0032558E" w:rsidRPr="00011DBF" w:rsidRDefault="00E31DB2" w:rsidP="0036045D">
            <w:pPr>
              <w:pStyle w:val="a3"/>
              <w:numPr>
                <w:ilvl w:val="0"/>
                <w:numId w:val="7"/>
              </w:numPr>
              <w:tabs>
                <w:tab w:val="left" w:pos="329"/>
              </w:tabs>
              <w:ind w:left="327" w:hanging="327"/>
              <w:contextualSpacing w:val="0"/>
              <w:jc w:val="both"/>
              <w:rPr>
                <w:rFonts w:ascii="Times New Roman" w:hAnsi="Times New Roman" w:cs="Times New Roman"/>
                <w:sz w:val="28"/>
                <w:szCs w:val="28"/>
              </w:rPr>
            </w:pPr>
            <w:r w:rsidRPr="00011DBF">
              <w:rPr>
                <w:rFonts w:ascii="Times New Roman" w:hAnsi="Times New Roman" w:cs="Times New Roman"/>
                <w:sz w:val="28"/>
                <w:szCs w:val="28"/>
              </w:rPr>
              <w:t>Республика Казахстан</w:t>
            </w:r>
          </w:p>
        </w:tc>
      </w:tr>
      <w:tr w:rsidR="00011DBF" w:rsidRPr="00011DBF" w14:paraId="69C88EFD" w14:textId="77777777" w:rsidTr="000A3FA4">
        <w:tc>
          <w:tcPr>
            <w:tcW w:w="1800" w:type="dxa"/>
          </w:tcPr>
          <w:p w14:paraId="1EAA8F81" w14:textId="73CDB572" w:rsidR="00E31DB2" w:rsidRPr="00011DBF" w:rsidRDefault="00E31DB2" w:rsidP="0036045D">
            <w:pPr>
              <w:pStyle w:val="zw-paragraph"/>
              <w:tabs>
                <w:tab w:val="left" w:pos="993"/>
              </w:tabs>
              <w:spacing w:before="0" w:beforeAutospacing="0" w:after="0" w:afterAutospacing="0"/>
              <w:jc w:val="both"/>
              <w:rPr>
                <w:sz w:val="28"/>
                <w:szCs w:val="28"/>
              </w:rPr>
            </w:pPr>
            <w:r w:rsidRPr="00011DBF">
              <w:rPr>
                <w:sz w:val="28"/>
                <w:szCs w:val="28"/>
              </w:rPr>
              <w:t>РЦЭЗ</w:t>
            </w:r>
          </w:p>
        </w:tc>
        <w:tc>
          <w:tcPr>
            <w:tcW w:w="8051" w:type="dxa"/>
          </w:tcPr>
          <w:p w14:paraId="10500B27" w14:textId="632588CF" w:rsidR="00E31DB2" w:rsidRPr="00011DBF" w:rsidRDefault="00E31DB2" w:rsidP="0036045D">
            <w:pPr>
              <w:pStyle w:val="a3"/>
              <w:numPr>
                <w:ilvl w:val="0"/>
                <w:numId w:val="7"/>
              </w:numPr>
              <w:tabs>
                <w:tab w:val="left" w:pos="329"/>
              </w:tabs>
              <w:ind w:left="327" w:hanging="327"/>
              <w:contextualSpacing w:val="0"/>
              <w:jc w:val="both"/>
              <w:rPr>
                <w:rFonts w:ascii="Times New Roman" w:hAnsi="Times New Roman" w:cs="Times New Roman"/>
                <w:sz w:val="28"/>
                <w:szCs w:val="28"/>
              </w:rPr>
            </w:pPr>
            <w:r w:rsidRPr="00011DBF">
              <w:rPr>
                <w:rFonts w:ascii="Times New Roman" w:hAnsi="Times New Roman" w:cs="Times New Roman"/>
                <w:sz w:val="28"/>
                <w:szCs w:val="28"/>
              </w:rPr>
              <w:t xml:space="preserve">РГП на ПХВ Республиканский центр электронного здравоохранения </w:t>
            </w:r>
          </w:p>
        </w:tc>
      </w:tr>
      <w:tr w:rsidR="00011DBF" w:rsidRPr="00011DBF" w14:paraId="3C23880C" w14:textId="77777777" w:rsidTr="000A3FA4">
        <w:tc>
          <w:tcPr>
            <w:tcW w:w="1800" w:type="dxa"/>
          </w:tcPr>
          <w:p w14:paraId="5AA0A04F" w14:textId="375A811A" w:rsidR="00E31DB2" w:rsidRPr="00011DBF" w:rsidRDefault="00E31DB2" w:rsidP="0036045D">
            <w:pPr>
              <w:pStyle w:val="zw-paragraph"/>
              <w:tabs>
                <w:tab w:val="left" w:pos="993"/>
              </w:tabs>
              <w:spacing w:before="0" w:beforeAutospacing="0" w:after="0" w:afterAutospacing="0"/>
              <w:jc w:val="both"/>
              <w:rPr>
                <w:sz w:val="28"/>
                <w:szCs w:val="28"/>
              </w:rPr>
            </w:pPr>
            <w:r w:rsidRPr="00011DBF">
              <w:rPr>
                <w:sz w:val="28"/>
                <w:szCs w:val="28"/>
              </w:rPr>
              <w:t>СЭС</w:t>
            </w:r>
          </w:p>
        </w:tc>
        <w:tc>
          <w:tcPr>
            <w:tcW w:w="8051" w:type="dxa"/>
          </w:tcPr>
          <w:p w14:paraId="5F32D508" w14:textId="02D2BDFD" w:rsidR="00E31DB2" w:rsidRPr="00011DBF" w:rsidRDefault="0080562E" w:rsidP="0036045D">
            <w:pPr>
              <w:pStyle w:val="a3"/>
              <w:numPr>
                <w:ilvl w:val="0"/>
                <w:numId w:val="7"/>
              </w:numPr>
              <w:tabs>
                <w:tab w:val="left" w:pos="329"/>
              </w:tabs>
              <w:ind w:left="327" w:hanging="327"/>
              <w:contextualSpacing w:val="0"/>
              <w:jc w:val="both"/>
              <w:rPr>
                <w:rFonts w:ascii="Times New Roman" w:hAnsi="Times New Roman" w:cs="Times New Roman"/>
                <w:sz w:val="28"/>
                <w:szCs w:val="28"/>
              </w:rPr>
            </w:pPr>
            <w:r w:rsidRPr="00011DBF">
              <w:rPr>
                <w:rFonts w:ascii="Times New Roman" w:hAnsi="Times New Roman" w:cs="Times New Roman"/>
                <w:sz w:val="28"/>
                <w:szCs w:val="28"/>
              </w:rPr>
              <w:t>Социально</w:t>
            </w:r>
            <w:r w:rsidR="00E31DB2" w:rsidRPr="00011DBF">
              <w:rPr>
                <w:rFonts w:ascii="Times New Roman" w:hAnsi="Times New Roman" w:cs="Times New Roman"/>
                <w:sz w:val="28"/>
                <w:szCs w:val="28"/>
              </w:rPr>
              <w:t>-экономический статус</w:t>
            </w:r>
          </w:p>
        </w:tc>
      </w:tr>
      <w:tr w:rsidR="00011DBF" w:rsidRPr="00011DBF" w14:paraId="06271445" w14:textId="77777777" w:rsidTr="000A3FA4">
        <w:tc>
          <w:tcPr>
            <w:tcW w:w="1800" w:type="dxa"/>
          </w:tcPr>
          <w:p w14:paraId="7EA5B5D8" w14:textId="49DD634A" w:rsidR="00E31DB2" w:rsidRPr="00011DBF" w:rsidRDefault="00E31DB2" w:rsidP="0036045D">
            <w:pPr>
              <w:pStyle w:val="zw-paragraph"/>
              <w:tabs>
                <w:tab w:val="left" w:pos="993"/>
              </w:tabs>
              <w:spacing w:before="0" w:beforeAutospacing="0" w:after="0" w:afterAutospacing="0"/>
              <w:jc w:val="both"/>
              <w:rPr>
                <w:sz w:val="28"/>
                <w:szCs w:val="28"/>
              </w:rPr>
            </w:pPr>
            <w:r w:rsidRPr="00011DBF">
              <w:rPr>
                <w:sz w:val="28"/>
                <w:szCs w:val="28"/>
              </w:rPr>
              <w:t>ШСЗ</w:t>
            </w:r>
          </w:p>
        </w:tc>
        <w:tc>
          <w:tcPr>
            <w:tcW w:w="8051" w:type="dxa"/>
          </w:tcPr>
          <w:p w14:paraId="363E1136" w14:textId="52025C29" w:rsidR="00E31DB2" w:rsidRPr="00011DBF" w:rsidRDefault="0080562E" w:rsidP="0036045D">
            <w:pPr>
              <w:pStyle w:val="a3"/>
              <w:numPr>
                <w:ilvl w:val="0"/>
                <w:numId w:val="7"/>
              </w:numPr>
              <w:tabs>
                <w:tab w:val="left" w:pos="329"/>
              </w:tabs>
              <w:ind w:left="327" w:hanging="327"/>
              <w:contextualSpacing w:val="0"/>
              <w:jc w:val="both"/>
              <w:rPr>
                <w:rFonts w:ascii="Times New Roman" w:hAnsi="Times New Roman" w:cs="Times New Roman"/>
                <w:sz w:val="28"/>
                <w:szCs w:val="28"/>
              </w:rPr>
            </w:pPr>
            <w:r w:rsidRPr="00011DBF">
              <w:rPr>
                <w:rFonts w:ascii="Times New Roman" w:hAnsi="Times New Roman" w:cs="Times New Roman"/>
                <w:sz w:val="28"/>
                <w:szCs w:val="28"/>
              </w:rPr>
              <w:t xml:space="preserve">Школьные </w:t>
            </w:r>
            <w:r w:rsidR="00E31DB2" w:rsidRPr="00011DBF">
              <w:rPr>
                <w:rFonts w:ascii="Times New Roman" w:hAnsi="Times New Roman" w:cs="Times New Roman"/>
                <w:sz w:val="28"/>
                <w:szCs w:val="28"/>
              </w:rPr>
              <w:t>службы здравоохранения</w:t>
            </w:r>
          </w:p>
        </w:tc>
      </w:tr>
      <w:tr w:rsidR="00011DBF" w:rsidRPr="00011DBF" w14:paraId="0429F607" w14:textId="77777777" w:rsidTr="000A3FA4">
        <w:tc>
          <w:tcPr>
            <w:tcW w:w="1800" w:type="dxa"/>
          </w:tcPr>
          <w:p w14:paraId="4BD34AC6" w14:textId="20B782A6" w:rsidR="00F76B71" w:rsidRPr="00011DBF" w:rsidRDefault="007D031D" w:rsidP="0036045D">
            <w:pPr>
              <w:jc w:val="both"/>
              <w:rPr>
                <w:rFonts w:ascii="Times New Roman" w:hAnsi="Times New Roman" w:cs="Times New Roman"/>
                <w:sz w:val="28"/>
                <w:szCs w:val="28"/>
              </w:rPr>
            </w:pPr>
            <w:r w:rsidRPr="00011DBF">
              <w:rPr>
                <w:rFonts w:ascii="Times New Roman" w:hAnsi="Times New Roman" w:cs="Times New Roman"/>
                <w:sz w:val="28"/>
                <w:szCs w:val="28"/>
              </w:rPr>
              <w:t>ШМР</w:t>
            </w:r>
          </w:p>
        </w:tc>
        <w:tc>
          <w:tcPr>
            <w:tcW w:w="8051" w:type="dxa"/>
          </w:tcPr>
          <w:p w14:paraId="03E85C4F" w14:textId="03C52AEE" w:rsidR="00F76B71" w:rsidRPr="00011DBF" w:rsidRDefault="007D031D" w:rsidP="0036045D">
            <w:pPr>
              <w:pStyle w:val="zw-paragraph"/>
              <w:numPr>
                <w:ilvl w:val="0"/>
                <w:numId w:val="7"/>
              </w:numPr>
              <w:tabs>
                <w:tab w:val="left" w:pos="329"/>
                <w:tab w:val="left" w:pos="703"/>
              </w:tabs>
              <w:spacing w:before="0" w:beforeAutospacing="0" w:after="0" w:afterAutospacing="0"/>
              <w:ind w:left="327" w:hanging="327"/>
              <w:jc w:val="both"/>
              <w:rPr>
                <w:sz w:val="28"/>
                <w:szCs w:val="28"/>
              </w:rPr>
            </w:pPr>
            <w:r w:rsidRPr="00011DBF">
              <w:rPr>
                <w:sz w:val="28"/>
                <w:szCs w:val="28"/>
              </w:rPr>
              <w:t>Ш</w:t>
            </w:r>
            <w:r w:rsidR="00E97221" w:rsidRPr="00011DBF">
              <w:rPr>
                <w:sz w:val="28"/>
                <w:szCs w:val="28"/>
              </w:rPr>
              <w:t>кольный медицинский работник</w:t>
            </w:r>
          </w:p>
        </w:tc>
      </w:tr>
      <w:tr w:rsidR="00E97221" w:rsidRPr="00011DBF" w14:paraId="35F844C5" w14:textId="77777777" w:rsidTr="000A3FA4">
        <w:tc>
          <w:tcPr>
            <w:tcW w:w="1800" w:type="dxa"/>
          </w:tcPr>
          <w:p w14:paraId="5E0E8703" w14:textId="2DC3410E" w:rsidR="00E97221" w:rsidRPr="00011DBF" w:rsidRDefault="00E97221" w:rsidP="0036045D">
            <w:pPr>
              <w:jc w:val="both"/>
              <w:rPr>
                <w:rFonts w:ascii="Times New Roman" w:hAnsi="Times New Roman" w:cs="Times New Roman"/>
                <w:sz w:val="28"/>
                <w:szCs w:val="28"/>
              </w:rPr>
            </w:pPr>
            <w:r w:rsidRPr="00011DBF">
              <w:rPr>
                <w:rFonts w:ascii="Times New Roman" w:hAnsi="Times New Roman" w:cs="Times New Roman"/>
                <w:sz w:val="28"/>
                <w:szCs w:val="28"/>
              </w:rPr>
              <w:t>ШСУЗ</w:t>
            </w:r>
          </w:p>
        </w:tc>
        <w:tc>
          <w:tcPr>
            <w:tcW w:w="8051" w:type="dxa"/>
          </w:tcPr>
          <w:p w14:paraId="6E5E6291" w14:textId="1FEC3681" w:rsidR="00E97221" w:rsidRPr="00011DBF" w:rsidRDefault="00E97221" w:rsidP="0036045D">
            <w:pPr>
              <w:pStyle w:val="zw-paragraph"/>
              <w:numPr>
                <w:ilvl w:val="0"/>
                <w:numId w:val="7"/>
              </w:numPr>
              <w:tabs>
                <w:tab w:val="left" w:pos="329"/>
                <w:tab w:val="left" w:pos="703"/>
              </w:tabs>
              <w:spacing w:before="0" w:beforeAutospacing="0" w:after="0" w:afterAutospacing="0"/>
              <w:ind w:left="327" w:hanging="327"/>
              <w:jc w:val="both"/>
              <w:rPr>
                <w:sz w:val="28"/>
                <w:szCs w:val="28"/>
              </w:rPr>
            </w:pPr>
            <w:r w:rsidRPr="00011DBF">
              <w:rPr>
                <w:sz w:val="28"/>
                <w:szCs w:val="28"/>
              </w:rPr>
              <w:t>Школы, способствующие укре</w:t>
            </w:r>
            <w:r w:rsidR="00C6766D" w:rsidRPr="00011DBF">
              <w:rPr>
                <w:sz w:val="28"/>
                <w:szCs w:val="28"/>
              </w:rPr>
              <w:t>плению здоровья</w:t>
            </w:r>
          </w:p>
        </w:tc>
      </w:tr>
    </w:tbl>
    <w:p w14:paraId="49CAA98E" w14:textId="77777777" w:rsidR="00A63CD5" w:rsidRPr="00011DBF" w:rsidRDefault="00A63CD5" w:rsidP="00D60694">
      <w:pPr>
        <w:pStyle w:val="zw-paragraph"/>
        <w:tabs>
          <w:tab w:val="left" w:pos="993"/>
        </w:tabs>
        <w:spacing w:before="0" w:beforeAutospacing="0" w:after="0" w:afterAutospacing="0"/>
        <w:ind w:firstLine="709"/>
        <w:jc w:val="both"/>
        <w:rPr>
          <w:b/>
          <w:bCs/>
          <w:sz w:val="28"/>
          <w:szCs w:val="28"/>
        </w:rPr>
      </w:pPr>
    </w:p>
    <w:p w14:paraId="2B1C4E7D" w14:textId="77777777" w:rsidR="00A63CD5" w:rsidRPr="00011DBF" w:rsidRDefault="00A63CD5" w:rsidP="00D60694">
      <w:pPr>
        <w:pStyle w:val="zw-paragraph"/>
        <w:tabs>
          <w:tab w:val="left" w:pos="993"/>
        </w:tabs>
        <w:spacing w:before="0" w:beforeAutospacing="0" w:after="0" w:afterAutospacing="0"/>
        <w:ind w:firstLine="709"/>
        <w:jc w:val="both"/>
        <w:rPr>
          <w:b/>
          <w:bCs/>
          <w:sz w:val="28"/>
          <w:szCs w:val="28"/>
        </w:rPr>
      </w:pPr>
    </w:p>
    <w:p w14:paraId="1620CC10" w14:textId="77777777" w:rsidR="00A63CD5" w:rsidRPr="00011DBF" w:rsidRDefault="00A63CD5" w:rsidP="00D60694">
      <w:pPr>
        <w:pStyle w:val="zw-paragraph"/>
        <w:tabs>
          <w:tab w:val="left" w:pos="993"/>
        </w:tabs>
        <w:spacing w:before="0" w:beforeAutospacing="0" w:after="0" w:afterAutospacing="0"/>
        <w:ind w:firstLine="709"/>
        <w:jc w:val="both"/>
        <w:rPr>
          <w:b/>
          <w:bCs/>
          <w:sz w:val="28"/>
          <w:szCs w:val="28"/>
        </w:rPr>
      </w:pPr>
    </w:p>
    <w:p w14:paraId="7A1E8D1A" w14:textId="77777777" w:rsidR="00A63CD5" w:rsidRPr="00011DBF" w:rsidRDefault="00A63CD5" w:rsidP="00D60694">
      <w:pPr>
        <w:pStyle w:val="zw-paragraph"/>
        <w:tabs>
          <w:tab w:val="left" w:pos="993"/>
        </w:tabs>
        <w:spacing w:before="0" w:beforeAutospacing="0" w:after="0" w:afterAutospacing="0"/>
        <w:ind w:firstLine="709"/>
        <w:jc w:val="both"/>
        <w:rPr>
          <w:b/>
          <w:bCs/>
          <w:sz w:val="28"/>
          <w:szCs w:val="28"/>
        </w:rPr>
      </w:pPr>
    </w:p>
    <w:p w14:paraId="11A819A9" w14:textId="77777777" w:rsidR="00A63CD5" w:rsidRPr="00011DBF" w:rsidRDefault="00A63CD5" w:rsidP="00D60694">
      <w:pPr>
        <w:pStyle w:val="zw-paragraph"/>
        <w:tabs>
          <w:tab w:val="left" w:pos="993"/>
        </w:tabs>
        <w:spacing w:before="0" w:beforeAutospacing="0" w:after="0" w:afterAutospacing="0"/>
        <w:ind w:firstLine="709"/>
        <w:jc w:val="both"/>
        <w:rPr>
          <w:b/>
          <w:bCs/>
          <w:sz w:val="28"/>
          <w:szCs w:val="28"/>
        </w:rPr>
      </w:pPr>
    </w:p>
    <w:p w14:paraId="3C7B29DD" w14:textId="77777777" w:rsidR="00A63CD5" w:rsidRPr="00011DBF" w:rsidRDefault="00A63CD5" w:rsidP="00D60694">
      <w:pPr>
        <w:pStyle w:val="zw-paragraph"/>
        <w:tabs>
          <w:tab w:val="left" w:pos="993"/>
        </w:tabs>
        <w:spacing w:before="0" w:beforeAutospacing="0" w:after="0" w:afterAutospacing="0"/>
        <w:ind w:firstLine="709"/>
        <w:jc w:val="both"/>
        <w:rPr>
          <w:b/>
          <w:bCs/>
          <w:sz w:val="28"/>
          <w:szCs w:val="28"/>
        </w:rPr>
      </w:pPr>
    </w:p>
    <w:p w14:paraId="505311DD" w14:textId="021F07E2" w:rsidR="00243030" w:rsidRPr="00011DBF" w:rsidRDefault="00243030" w:rsidP="00D60694">
      <w:pPr>
        <w:ind w:firstLine="709"/>
        <w:rPr>
          <w:rFonts w:ascii="Times New Roman" w:eastAsia="Times New Roman" w:hAnsi="Times New Roman" w:cs="Times New Roman"/>
          <w:b/>
          <w:bCs/>
          <w:sz w:val="28"/>
          <w:szCs w:val="28"/>
          <w:lang w:eastAsia="ru-RU"/>
        </w:rPr>
      </w:pPr>
      <w:r w:rsidRPr="00011DBF">
        <w:rPr>
          <w:rFonts w:ascii="Times New Roman" w:hAnsi="Times New Roman" w:cs="Times New Roman"/>
          <w:b/>
          <w:bCs/>
          <w:sz w:val="28"/>
          <w:szCs w:val="28"/>
        </w:rPr>
        <w:br w:type="page"/>
      </w:r>
    </w:p>
    <w:p w14:paraId="0331E667" w14:textId="5C01E8F6" w:rsidR="00256E85" w:rsidRPr="00011DBF" w:rsidRDefault="00256E85" w:rsidP="000A3FA4">
      <w:pPr>
        <w:pStyle w:val="zw-paragraph"/>
        <w:tabs>
          <w:tab w:val="left" w:pos="993"/>
        </w:tabs>
        <w:spacing w:before="0" w:beforeAutospacing="0" w:after="0" w:afterAutospacing="0"/>
        <w:jc w:val="center"/>
        <w:outlineLvl w:val="0"/>
        <w:rPr>
          <w:b/>
          <w:bCs/>
          <w:sz w:val="28"/>
          <w:szCs w:val="28"/>
        </w:rPr>
      </w:pPr>
      <w:bookmarkStart w:id="15" w:name="_Toc141628319"/>
      <w:r w:rsidRPr="00011DBF">
        <w:rPr>
          <w:b/>
          <w:bCs/>
          <w:sz w:val="28"/>
          <w:szCs w:val="28"/>
        </w:rPr>
        <w:lastRenderedPageBreak/>
        <w:t>ВВЕДЕНИЕ</w:t>
      </w:r>
      <w:bookmarkEnd w:id="15"/>
    </w:p>
    <w:p w14:paraId="60F12747" w14:textId="77777777" w:rsidR="00256E85" w:rsidRPr="00011DBF" w:rsidRDefault="00256E85" w:rsidP="00D60694">
      <w:pPr>
        <w:pStyle w:val="zw-paragraph"/>
        <w:tabs>
          <w:tab w:val="left" w:pos="993"/>
        </w:tabs>
        <w:spacing w:before="0" w:beforeAutospacing="0" w:after="0" w:afterAutospacing="0"/>
        <w:ind w:firstLine="709"/>
        <w:jc w:val="both"/>
        <w:rPr>
          <w:b/>
          <w:bCs/>
          <w:sz w:val="28"/>
          <w:szCs w:val="28"/>
        </w:rPr>
      </w:pPr>
    </w:p>
    <w:p w14:paraId="4AAF08D3" w14:textId="77777777" w:rsidR="00B239C4" w:rsidRPr="00011DBF" w:rsidRDefault="00FA49EA" w:rsidP="000A3FA4">
      <w:pPr>
        <w:pStyle w:val="zw-paragraph"/>
        <w:tabs>
          <w:tab w:val="left" w:pos="993"/>
        </w:tabs>
        <w:spacing w:before="0" w:beforeAutospacing="0" w:after="0" w:afterAutospacing="0"/>
        <w:ind w:firstLine="709"/>
        <w:jc w:val="both"/>
        <w:outlineLvl w:val="1"/>
        <w:rPr>
          <w:b/>
          <w:bCs/>
          <w:sz w:val="28"/>
          <w:szCs w:val="28"/>
        </w:rPr>
      </w:pPr>
      <w:bookmarkStart w:id="16" w:name="_Toc141628320"/>
      <w:r w:rsidRPr="00011DBF">
        <w:rPr>
          <w:b/>
          <w:bCs/>
          <w:sz w:val="28"/>
          <w:szCs w:val="28"/>
        </w:rPr>
        <w:t>Актуальность темы</w:t>
      </w:r>
      <w:r w:rsidR="00256E85" w:rsidRPr="00011DBF">
        <w:rPr>
          <w:b/>
          <w:bCs/>
          <w:sz w:val="28"/>
          <w:szCs w:val="28"/>
        </w:rPr>
        <w:t>.</w:t>
      </w:r>
      <w:bookmarkEnd w:id="16"/>
      <w:r w:rsidR="00256E85" w:rsidRPr="00011DBF">
        <w:rPr>
          <w:b/>
          <w:bCs/>
          <w:sz w:val="28"/>
          <w:szCs w:val="28"/>
        </w:rPr>
        <w:t xml:space="preserve"> </w:t>
      </w:r>
    </w:p>
    <w:p w14:paraId="5A255100" w14:textId="70C8C82B" w:rsidR="00256E85" w:rsidRPr="00011DBF" w:rsidRDefault="00256E85" w:rsidP="000A3FA4">
      <w:pPr>
        <w:pStyle w:val="zw-paragraph"/>
        <w:tabs>
          <w:tab w:val="left" w:pos="993"/>
        </w:tabs>
        <w:spacing w:before="0" w:beforeAutospacing="0" w:after="0" w:afterAutospacing="0"/>
        <w:ind w:firstLine="709"/>
        <w:jc w:val="both"/>
        <w:rPr>
          <w:sz w:val="28"/>
          <w:szCs w:val="28"/>
        </w:rPr>
      </w:pPr>
      <w:r w:rsidRPr="00011DBF">
        <w:rPr>
          <w:sz w:val="28"/>
          <w:szCs w:val="28"/>
        </w:rPr>
        <w:t>В Оттавской хартии укрепления здоровья говорится, что «здоровье создается и поддерживается людьми в пределах их повседневной жизни; где они учатся, работают, играют и живут»</w:t>
      </w:r>
      <w:r w:rsidR="00EE2712" w:rsidRPr="00011DBF">
        <w:rPr>
          <w:sz w:val="28"/>
          <w:szCs w:val="28"/>
        </w:rPr>
        <w:t xml:space="preserve"> </w:t>
      </w:r>
      <w:r w:rsidR="005E1FD6" w:rsidRPr="00011DBF">
        <w:rPr>
          <w:sz w:val="28"/>
          <w:szCs w:val="28"/>
          <w:lang w:val="en-US"/>
        </w:rPr>
        <w:fldChar w:fldCharType="begin"/>
      </w:r>
      <w:r w:rsidR="003373EF">
        <w:rPr>
          <w:sz w:val="28"/>
          <w:szCs w:val="28"/>
        </w:rPr>
        <w:instrText xml:space="preserve"> ADDIN ZOTERO_ITEM CSL_CITATION {"citationID":"MEUco5si","properties":{"formattedCitation":"[83]","plainCitation":"[83]","noteIndex":0},"citationItems":[{"id":248,"uris":["http://zotero.org/users/12333025/items/RY2W5V2S"],"itemData":{"id":248,"type":"webpage","abstract":"More than 200 participants from 38 countries\nmet in November 1986 in Ottawa to exchange experiences and share knowledge\nof health promotion. The conference stimulated an open dialogue among health workers. politicians, academics and representatives of\ngovernmental. voluntary and community organizations. The charter they drew up reflected their individual and collective commitment to the common goal of Health for all by the year 2000.","language":"en","title":"Ottawa charter for health promotion","URL":"https://www.who.int/publications-detail-redirect/WH-1987","accessed":{"date-parts":[["2023",9,19]]}}}],"schema":"https://github.com/citation-style-language/schema/raw/master/csl-citation.json"} </w:instrText>
      </w:r>
      <w:r w:rsidR="005E1FD6" w:rsidRPr="00011DBF">
        <w:rPr>
          <w:sz w:val="28"/>
          <w:szCs w:val="28"/>
          <w:lang w:val="en-US"/>
        </w:rPr>
        <w:fldChar w:fldCharType="separate"/>
      </w:r>
      <w:r w:rsidR="003373EF" w:rsidRPr="003373EF">
        <w:rPr>
          <w:sz w:val="28"/>
        </w:rPr>
        <w:t>[83]</w:t>
      </w:r>
      <w:r w:rsidR="005E1FD6" w:rsidRPr="00011DBF">
        <w:rPr>
          <w:sz w:val="28"/>
          <w:szCs w:val="28"/>
          <w:lang w:val="en-US"/>
        </w:rPr>
        <w:fldChar w:fldCharType="end"/>
      </w:r>
      <w:r w:rsidRPr="00011DBF">
        <w:rPr>
          <w:sz w:val="28"/>
          <w:szCs w:val="28"/>
        </w:rPr>
        <w:t>. Школа – фундаментальный институт не только в строительстве образовательных достижений, но также</w:t>
      </w:r>
      <w:r w:rsidR="005C4E32" w:rsidRPr="00011DBF">
        <w:rPr>
          <w:sz w:val="28"/>
          <w:szCs w:val="28"/>
        </w:rPr>
        <w:t xml:space="preserve"> для </w:t>
      </w:r>
      <w:r w:rsidRPr="00011DBF">
        <w:rPr>
          <w:sz w:val="28"/>
          <w:szCs w:val="28"/>
        </w:rPr>
        <w:t>создани</w:t>
      </w:r>
      <w:r w:rsidR="005C4E32" w:rsidRPr="00011DBF">
        <w:rPr>
          <w:sz w:val="28"/>
          <w:szCs w:val="28"/>
        </w:rPr>
        <w:t xml:space="preserve">я </w:t>
      </w:r>
      <w:r w:rsidRPr="00011DBF">
        <w:rPr>
          <w:sz w:val="28"/>
          <w:szCs w:val="28"/>
        </w:rPr>
        <w:t>возможностей для оздоровления учащихся, чтобы они могли быть активными участниками своих сообществ</w:t>
      </w:r>
      <w:r w:rsidR="00EE2712" w:rsidRPr="00011DBF">
        <w:rPr>
          <w:sz w:val="28"/>
          <w:szCs w:val="28"/>
        </w:rPr>
        <w:t xml:space="preserve"> </w:t>
      </w:r>
      <w:r w:rsidR="005E1FD6" w:rsidRPr="00011DBF">
        <w:rPr>
          <w:sz w:val="28"/>
          <w:szCs w:val="28"/>
          <w:lang w:val="en-US"/>
        </w:rPr>
        <w:fldChar w:fldCharType="begin"/>
      </w:r>
      <w:r w:rsidR="003373EF">
        <w:rPr>
          <w:sz w:val="28"/>
          <w:szCs w:val="28"/>
        </w:rPr>
        <w:instrText xml:space="preserve"> ADDIN ZOTERO_ITEM CSL_CITATION {"citationID":"BDF7c6Q8","properties":{"formattedCitation":"[18, 50, 63]","plainCitation":"[18, 50, 63]","noteIndex":0},"citationItems":[{"id":276,"uris":["http://zotero.org/users/12333025/items/DZSSDG4K"],"itemData":{"id":276,"type":"article-journal","abstract":"Childhood obesity and associated modifiable risk factors exert significant burden on the health care system. The goal of this systematic review and meta-analysis was to examine the effectiveness of school-based intervention types perceived by Canadian stakeholders in health and education as feasible, acceptable and sustainable in terms of improving physical activity (PA), fruit and vegetable intake, and body weight. We searched multiple databases for studies that evaluated school-based interventions to prevent obesity and associated risk factors (i.e., unhealthy diet, physical inactivity, sedentary behaviour) in children aged 4–18 years from January 1, 2012 to January 28, 2020. From 10,871 identified records, we included 83 and 80 studies in our systematic review and meta-analysis, respectively. Comprehensive School Health (CSH) and interventions which focused on modifications to school nutrition policies showed statistically significant positive effects on fruit intake of 0.13 (95% CI: 0.04, 0.23) and 0.30 (95% CI: 0.1, 0.51) servings per day, respectively. No intervention types showed statistically significant effect on vegetable intake. CSH, modifications to physical education (PE) curriculum, and multicomponent interventions showed statistically significant difference in BMI of −0.26 (95% CI: −0.40, −0.12), −0.16 (95% CI: −0.3, −0.02), and −0.18 (95% CI: −0.29, −0.07), respectively. CSH interventions showed positive effect on step-count per day, but no other types of interventions showed significant effect on any of PA outcome measures. Thus, the results of this systematic review and meta-analysis suggest that decision-makers should carefully consider CSH, multicomponent interventions, modifications to PE curricula and school nutrition policies to prevent childhood obesity.","container-title":"Preventive Medicine Reports","DOI":"10.1016/j.pmedr.2020.101138","ISSN":"2211-3355","journalAbbreviation":"Preventive Medicine Reports","page":"101138","source":"ScienceDirect","title":"Effectiveness of school-based health promotion interventions prioritized by stakeholders from health and education sectors: A systematic review and meta-analysis","title-short":"Effectiveness of school-based health promotion interventions prioritized by stakeholders from health and education sectors","URL":"https://www.sciencedirect.com/science/article/pii/S221133552030098X","volume":"19","author":[{"family":"Dabravolskaj","given":"Julia"},{"family":"Montemurro","given":"Genevieve"},{"family":"Ekwaru","given":"John Paul"},{"family":"Wu","given":"Xiu Yun"},{"family":"Storey","given":"Kate"},{"family":"Campbell","given":"Sandra"},{"family":"Veugelers","given":"Paul J."},{"family":"Ohinmaa","given":"Arto"}],"accessed":{"date-parts":[["2023",9,19]]},"issued":{"date-parts":[["2020",9,1]]}}},{"id":119,"uris":["http://zotero.org/users/12333025/items/QHQNXDB2"],"itemData":{"id":119,"type":"article-journal","abstract":"Physical activity (PA) decreases during the transition from childhood to adolescence, with larger declines observed in girls. School-based interventions are considered the most promising approach for increasing adolescents' PA levels although, it is unclear which types of school-based interventions have the greatest impact. The objective of this systematic review is to assess the impact and design of school-based PA interventions targeting adolescent girls. A systematic search was conducted using four electronic databases (PubMed, Web of Science, SPORTDiscus and PsychInfo). This systematic review was registered with PROSPERO (Registration number: CRD42016037428) and PRISMA guidelines (2009) were followed throughout. Twenty studies were identified as meeting the inclusion criteria and were included in a narrative synthesis. Seventeen studies were eligible for inclusion in a meta-analysis. There was a significant small positive treatment effect for school-based PA interventions for adolescent girls (k=17, g=0.37, p&lt;0.05). After an outlier was removed (residual z=7.61) the average treatment effect was significantly reduced, indicating a very small positive effect (k=16, g=0.07, p=0.05). Subgroup analysis revealed very small significant effects for multi-component interventions (k=7, g=0.09, p&lt;0.05), interventions underpinned by theory (k=12, g=0.07, p&lt;0.05), and studies with a higher risk of bias (k=13, g=0.09, p&lt;0.05). Intervention effects were very small which indicates that changing PA behaviors in adolescent girls through school-based interventions is challenging. Multi-component interventions and interventions underpinned by theory may be the most effective approaches to positively change adolescent girls' PA.","container-title":"Preventive Medicine","DOI":"10.1016/j.ypmed.2017.09.018","ISSN":"1096-0260","journalAbbreviation":"Prev Med","language":"eng","note":"PMID: 28964852","page":"237-249","source":"PubMed","title":"The effectiveness of school-based physical activity interventions for adolescent girls: A systematic review and meta-analysis","title-short":"The effectiveness of school-based physical activity interventions for adolescent girls","volume":"105","author":[{"family":"Owen","given":"Michael B."},{"family":"Curry","given":"Whitney B."},{"family":"Kerner","given":"Charlotte"},{"family":"Newson","given":"Lisa"},{"family":"Fairclough","given":"Stuart J."}],"issued":{"date-parts":[["2017",12]]}}},{"id":250,"uris":["http://zotero.org/users/12333025/items/7GXBGHES"],"itemData":{"id":250,"type":"article-journal","abstract":"Health literacy is a concept that can be widely embraced by schools. Schools throughout the world contribute to the achievement of public health goals in conjunction with their educational commitments. In this paper, the interface between a school's core business of education and public health goals is identified, and examples provided in the area of nutrition demonstrating how these links can operate at school level. The structure and function of the health promoting school is described and the author proposes that there is a very close connection between the health promoting school and the enabling factors necessary in achieving health literacy. Major findings in the literature that provide evidence of good practices in school health education and promotion initiatives are described. Also, those factors that make schools effective and which facilitate learning for students are identified. There is a substantial overlap between the successful components of a health promoting school and effective schools. This enables schools to potentially achieve all three levels of health literacy, including level 3-critical health literacy. However, there are three challenges that must be addressed to enable schools to achieve this level: the traditional structure and function of schools, teachers practices and skills, and time and resources. Strategies are proposed to address all three areas and to reduce the impediments to achieving the goals of health literacy and public health using the school as a setting.","container-title":"Health Promotion International","DOI":"10.1093/heapro/16.2.197","ISSN":"0957-4824","issue":"2","journalAbbreviation":"Health Promot Int","language":"eng","note":"PMID: 11356758","page":"197-205","source":"PubMed","title":"Schools, health literacy and public health: possibilities and challenges","title-short":"Schools, health literacy and public health","volume":"16","author":[{"family":"St Leger","given":"L."}],"issued":{"date-parts":[["2001",6]]}}}],"schema":"https://github.com/citation-style-language/schema/raw/master/csl-citation.json"} </w:instrText>
      </w:r>
      <w:r w:rsidR="005E1FD6" w:rsidRPr="00011DBF">
        <w:rPr>
          <w:sz w:val="28"/>
          <w:szCs w:val="28"/>
          <w:lang w:val="en-US"/>
        </w:rPr>
        <w:fldChar w:fldCharType="separate"/>
      </w:r>
      <w:r w:rsidR="003373EF" w:rsidRPr="003373EF">
        <w:rPr>
          <w:sz w:val="28"/>
        </w:rPr>
        <w:t>[18, 50, 63]</w:t>
      </w:r>
      <w:r w:rsidR="005E1FD6" w:rsidRPr="00011DBF">
        <w:rPr>
          <w:sz w:val="28"/>
          <w:szCs w:val="28"/>
          <w:lang w:val="en-US"/>
        </w:rPr>
        <w:fldChar w:fldCharType="end"/>
      </w:r>
      <w:r w:rsidR="00DA23FB" w:rsidRPr="00011DBF">
        <w:rPr>
          <w:sz w:val="28"/>
          <w:szCs w:val="28"/>
        </w:rPr>
        <w:t xml:space="preserve"> </w:t>
      </w:r>
    </w:p>
    <w:p w14:paraId="64A14616" w14:textId="1CC54E5F" w:rsidR="00256E85" w:rsidRPr="00011DBF" w:rsidRDefault="00256E85" w:rsidP="000A3FA4">
      <w:pPr>
        <w:pStyle w:val="zw-paragraph"/>
        <w:tabs>
          <w:tab w:val="left" w:pos="993"/>
        </w:tabs>
        <w:spacing w:before="0" w:beforeAutospacing="0" w:after="0" w:afterAutospacing="0"/>
        <w:ind w:firstLine="709"/>
        <w:jc w:val="both"/>
        <w:rPr>
          <w:sz w:val="28"/>
          <w:szCs w:val="28"/>
        </w:rPr>
      </w:pPr>
      <w:r w:rsidRPr="00011DBF">
        <w:rPr>
          <w:sz w:val="28"/>
          <w:szCs w:val="28"/>
        </w:rPr>
        <w:t>Было предпринято много попыток улучшить поведение детей в отношении здоровья с помощью различных школьных программ по укреплению здоровья; эти программы показали положительное влияние на физическое, психическое и социальное здоровье детей школьного возраста</w:t>
      </w:r>
      <w:r w:rsidR="00813CF9" w:rsidRPr="00011DBF">
        <w:rPr>
          <w:sz w:val="28"/>
          <w:szCs w:val="28"/>
        </w:rPr>
        <w:t xml:space="preserve"> </w:t>
      </w:r>
      <w:r w:rsidR="005E1FD6" w:rsidRPr="00011DBF">
        <w:rPr>
          <w:sz w:val="28"/>
          <w:szCs w:val="28"/>
          <w:lang w:val="en-US"/>
        </w:rPr>
        <w:fldChar w:fldCharType="begin"/>
      </w:r>
      <w:r w:rsidR="003373EF">
        <w:rPr>
          <w:sz w:val="28"/>
          <w:szCs w:val="28"/>
        </w:rPr>
        <w:instrText xml:space="preserve"> ADDIN ZOTERO_ITEM CSL_CITATION {"citationID":"D7U4Nkji","properties":{"formattedCitation":"[26, 29, 29]","plainCitation":"[26, 29, 29]","noteIndex":0},"citationItems":[{"id":256,"uris":["http://zotero.org/users/12333025/items/AHUS2NHN"],"itemData":{"id":256,"type":"article-journal","abstract":"BACKGROUND: The World Health Organization (WHO) estimates that 1.9 million deaths worldwide are attributable to physical inactivity and at least 2.6 million deaths are a result of being overweight or obese. In addition, WHO estimates that physical inactivity causes 10% to 16% of cases each of breast cancer, colon, and rectal cancers as well as type 2 diabetes, and 22% of coronary heart disease and the burden of these and other chronic diseases has rapidly increased in recent decades.\nOBJECTIVES: The purpose of this systematic review was to summarize the evidence of the effectiveness of school-based interventions in promoting physical activity and fitness in children and adolescents.\nSEARCH METHODS: The search strategy included searching several databases to October 2011. In addition, reference lists of included articles and background papers were reviewed for potentially relevant studies, as well as references from relevant Cochrane reviews. Primary authors of included studies were contacted as needed for additional information.\nSELECTION CRITERIA: To be included, the intervention had to be relevant to public health practice (focused on health promotion activities), not conducted by physicians, implemented, facilitated, or promoted by staff in local public health units, implemented in a school setting and aimed at increasing physical activity, included all school-attending children, and be implemented for a minimum of 12 weeks. In addition, the review was limited to randomized controlled trials and those that reported on outcomes for children and adolescents (aged 6 to 18 years). Primary outcomes included: rates of moderate to vigorous physical activity during the school day, time engaged in moderate to vigorous physical activity during the school day, and time spent watching television. Secondary outcomes related to physical health status measures including: systolic and diastolic blood pressure, blood cholesterol, body mass index (BMI), maximal oxygen uptake (VO2max), and pulse rate.\nDATA COLLECTION AND ANALYSIS: Standardized tools were used by two independent reviewers to assess each study for relevance and for data extraction. In addition, each study was assessed for risk of bias as specified in the Cochrane Handbook for Systematic Reviews of Interventions. Where discrepancies existed, discussion occurred until consensus was reached. The results were summarized narratively due to wide variations in the populations, interventions evaluated, and outcomes measured.\nMAIN RESULTS: In the original review, 13,841 records were identified and screened, 302 studies were assessed for eligibility, and 26 studies were included in the review. There was some evidence that school-based physical activity interventions had a positive impact on four of the nine outcome measures. Specifically positive effects were observed for duration of physical activity, television viewing, VO2 max, and blood cholesterol. Generally, school-based interventions had little effect on physical activity rates, systolic and diastolic blood pressure, BMI, and pulse rate. At a minimum, a combination of printed educational materials and changes to the school curriculum that promote physical activity resulted in positive effects.In this update, given the addition of three new inclusion criteria (randomized design, all school-attending children invited to participate, minimum 12-week intervention) 12 of the original 26 studies were excluded. In addition, studies published between July 2007 and October 2011 evaluating the effectiveness of school-based physical interventions were identified and if relevant included. In total an additional 2378 titles were screened of which 285 unique studies were deemed potentially relevant. Of those 30 met all relevance criteria and have been included in this update. This update includes 44 studies and represents complete data for 36,593 study participants. Duration of interventions ranged from 12 weeks to six years.Generally, the majority of studies included in this update, despite being randomized controlled trials, are, at a minimum, at moderate risk of bias. The results therefore must be interpreted with caution. Few changes in outcomes were observed in this update with the exception of blood cholesterol and physical activity rates. For example blood cholesterol was no longer positively impacted upon by school-based physical activity interventions. However, there was some evidence to suggest that school-based physical activity interventions led to an improvement in the proportion of children who engaged in moderate to vigorous physical activity during school hours (odds ratio (OR) 2.74, 95% confidence interval (CI), 2.01 to 3.75). Improvements in physical activity rates were not observed in the original review. Children and adolescents exposed to the intervention also spent more time engaged in moderate to vigorous physical activity (with results across studies ranging from five to 45 min more), spent less time watching television (results range from five to 60 min less per day), and had improved VO2max (results across studies ranged from 1.6 to 3.7 mL/kg per min). However, the overall conclusions of this update do not differ significantly from those reported in the original review.\nAUTHORS' CONCLUSIONS: The evidence suggests the ongoing implementation of school-based physical activity interventions at this time, given the positive effects on behavior and one physical health status measure. However, given these studies are at a minimum of moderate risk of bias, and the magnitude of effect is generally small, these results should be interpreted cautiously. Additional research on the long-term impact of these interventions is needed.","container-title":"The Cochrane Database of Systematic Reviews","DOI":"10.1002/14651858.CD007651.pub2","ISSN":"1469-493X","issue":"2","journalAbbreviation":"Cochrane Database Syst Rev","language":"eng","note":"PMID: 23450577\nPMCID: PMC7197501","page":"CD007651","source":"PubMed","title":"School-based physical activity programs for promoting physical activity and fitness in children and adolescents aged 6 to 18","volume":"2013","author":[{"family":"Dobbins","given":"Maureen"},{"family":"Husson","given":"Heather"},{"family":"DeCorby","given":"Kara"},{"family":"LaRocca","given":"Rebecca L."}],"issued":{"date-parts":[["2013",2,28]]}},"label":"page"},{"id":253,"uris":["http://zotero.org/users/12333025/items/LMZTW65F"],"itemData":{"id":253,"type":"article-journal","abstract":"Objectives. We evaluated the effectiveness and spillover of an after-school health education and physical activity program among Hispanic elementary school children., Methods. In fall 2008, students in third through fifth grades in 6 schools in El Paso, Texas (n = 901), were randomized to intervention (n = 292 participants) or control (n = 354) classrooms (4 unknown). Intervention classrooms also contained a spillover group (n = 251) that did not join the after-school program but that completed measurements and surveys. The intervention was a 12-week culturally tailored after-school program meeting twice a week. Four-month outcomes were body mass index, aerobic capacity, and dietary intentions and knowledge. We calculated intervention exposure as the proportion of after-school participants per classroom., Results. Intervention exposure predicted lower body mass index (P = .045), higher aerobic capacity (P = .012), and greater intentions to eat healthy (P = .046) for the classroom at follow-up. Intervention effectiveness increased with increasing proportions of intervention participants in a classroom. Nonparticipants who had classroom contact with program participants experienced health improvements that could reduce their risk of obesity., Conclusions. Spillover of beneficial intervention effects to nonparticipants is a valuable public health benefit and should be part of program impact assessments.","container-title":"American Journal of Public Health","DOI":"10.2105/AJPH.2011.300177","ISSN":"0090-0036","issue":"10","journalAbbreviation":"Am J Public Health","note":"PMID: 21852659\nPMCID: PMC3222338","page":"1907-1913","source":"PubMed Central","title":"Effectiveness and Spillover of an After-School Health Promotion Program for Hispanic Elementary School Children","URL":"https://www.ncbi.nlm.nih.gov/pmc/articles/PMC3222338/","volume":"101","author":[{"family":"Heer","given":"Hendrik D.","non-dropping-particle":"de"},{"family":"Koehly","given":"Laura"},{"family":"Pederson","given":"Rockie"},{"family":"Morera","given":"Osvaldo"}],"accessed":{"date-parts":[["2023",9,19]]},"issued":{"date-parts":[["2011",10]]}}},{"id":253,"uris":["http://zotero.org/users/12333025/items/LMZTW65F"],"itemData":{"id":253,"type":"article-journal","abstract":"Objectives. We evaluated the effectiveness and spillover of an after-school health education and physical activity program among Hispanic elementary school children., Methods. In fall 2008, students in third through fifth grades in 6 schools in El Paso, Texas (n = 901), were randomized to intervention (n = 292 participants) or control (n = 354) classrooms (4 unknown). Intervention classrooms also contained a spillover group (n = 251) that did not join the after-school program but that completed measurements and surveys. The intervention was a 12-week culturally tailored after-school program meeting twice a week. Four-month outcomes were body mass index, aerobic capacity, and dietary intentions and knowledge. We calculated intervention exposure as the proportion of after-school participants per classroom., Results. Intervention exposure predicted lower body mass index (P = .045), higher aerobic capacity (P = .012), and greater intentions to eat healthy (P = .046) for the classroom at follow-up. Intervention effectiveness increased with increasing proportions of intervention participants in a classroom. Nonparticipants who had classroom contact with program participants experienced health improvements that could reduce their risk of obesity., Conclusions. Spillover of beneficial intervention effects to nonparticipants is a valuable public health benefit and should be part of program impact assessments.","container-title":"American Journal of Public Health","DOI":"10.2105/AJPH.2011.300177","ISSN":"0090-0036","issue":"10","journalAbbreviation":"Am J Public Health","note":"PMID: 21852659\nPMCID: PMC3222338","page":"1907-1913","source":"PubMed Central","title":"Effectiveness and Spillover of an After-School Health Promotion Program for Hispanic Elementary School Children","URL":"https://www.ncbi.nlm.nih.gov/pmc/articles/PMC3222338/","volume":"101","author":[{"family":"Heer","given":"Hendrik D.","non-dropping-particle":"de"},{"family":"Koehly","given":"Laura"},{"family":"Pederson","given":"Rockie"},{"family":"Morera","given":"Osvaldo"}],"accessed":{"date-parts":[["2023",9,19]]},"issued":{"date-parts":[["2011",10]]}}}],"schema":"https://github.com/citation-style-language/schema/raw/master/csl-citation.json"} </w:instrText>
      </w:r>
      <w:r w:rsidR="005E1FD6" w:rsidRPr="00011DBF">
        <w:rPr>
          <w:sz w:val="28"/>
          <w:szCs w:val="28"/>
          <w:lang w:val="en-US"/>
        </w:rPr>
        <w:fldChar w:fldCharType="separate"/>
      </w:r>
      <w:r w:rsidR="00051D6D">
        <w:rPr>
          <w:sz w:val="28"/>
        </w:rPr>
        <w:t>[26, 29</w:t>
      </w:r>
      <w:r w:rsidR="003373EF" w:rsidRPr="003373EF">
        <w:rPr>
          <w:sz w:val="28"/>
        </w:rPr>
        <w:t>]</w:t>
      </w:r>
      <w:r w:rsidR="005E1FD6" w:rsidRPr="00011DBF">
        <w:rPr>
          <w:sz w:val="28"/>
          <w:szCs w:val="28"/>
          <w:lang w:val="en-US"/>
        </w:rPr>
        <w:fldChar w:fldCharType="end"/>
      </w:r>
      <w:r w:rsidRPr="00011DBF">
        <w:rPr>
          <w:sz w:val="28"/>
          <w:szCs w:val="28"/>
        </w:rPr>
        <w:t>.</w:t>
      </w:r>
    </w:p>
    <w:p w14:paraId="1A0AB913" w14:textId="4E2D9A4D" w:rsidR="00256E85" w:rsidRPr="00011DBF" w:rsidRDefault="00256E85" w:rsidP="009F4A15">
      <w:pPr>
        <w:pStyle w:val="zw-paragraph"/>
        <w:tabs>
          <w:tab w:val="left" w:pos="993"/>
        </w:tabs>
        <w:spacing w:before="0" w:beforeAutospacing="0" w:after="0" w:afterAutospacing="0"/>
        <w:ind w:firstLine="709"/>
        <w:jc w:val="both"/>
        <w:rPr>
          <w:sz w:val="28"/>
          <w:szCs w:val="28"/>
        </w:rPr>
      </w:pPr>
      <w:r w:rsidRPr="00011DBF">
        <w:rPr>
          <w:sz w:val="28"/>
          <w:szCs w:val="28"/>
        </w:rPr>
        <w:t>Многие зарубежные исследования показали потенциал подхода, основанного на принципе окружающих условий, в улучшении показателей здоровья в школах с помощью концепции</w:t>
      </w:r>
      <w:r w:rsidR="001F6B7E" w:rsidRPr="00011DBF">
        <w:rPr>
          <w:sz w:val="28"/>
          <w:szCs w:val="28"/>
        </w:rPr>
        <w:t xml:space="preserve"> «Ш</w:t>
      </w:r>
      <w:r w:rsidRPr="00011DBF">
        <w:rPr>
          <w:sz w:val="28"/>
          <w:szCs w:val="28"/>
        </w:rPr>
        <w:t>колы, способствующей укреплению здоровья</w:t>
      </w:r>
      <w:r w:rsidR="001F6B7E" w:rsidRPr="00011DBF">
        <w:rPr>
          <w:sz w:val="28"/>
          <w:szCs w:val="28"/>
        </w:rPr>
        <w:t>»</w:t>
      </w:r>
      <w:r w:rsidRPr="00011DBF">
        <w:rPr>
          <w:sz w:val="28"/>
          <w:szCs w:val="28"/>
        </w:rPr>
        <w:t xml:space="preserve"> (ШСУЗ)</w:t>
      </w:r>
      <w:r w:rsidR="009F4A15" w:rsidRPr="00011DBF">
        <w:rPr>
          <w:sz w:val="28"/>
          <w:szCs w:val="28"/>
        </w:rPr>
        <w:t xml:space="preserve"> </w:t>
      </w:r>
      <w:r w:rsidR="005E1FD6" w:rsidRPr="00011DBF">
        <w:rPr>
          <w:sz w:val="28"/>
          <w:szCs w:val="28"/>
        </w:rPr>
        <w:fldChar w:fldCharType="begin"/>
      </w:r>
      <w:r w:rsidR="003373EF">
        <w:rPr>
          <w:sz w:val="28"/>
          <w:szCs w:val="28"/>
        </w:rPr>
        <w:instrText xml:space="preserve"> ADDIN ZOTERO_ITEM CSL_CITATION {"citationID":"YQaKn13d","properties":{"formattedCitation":"[19, 20, 61]","plainCitation":"[19, 20, 61]","noteIndex":0},"citationItems":[{"id":259,"uris":["http://zotero.org/users/12333025/items/E6855IT9"],"itemData":{"id":259,"type":"article-journal","abstract":"This paper describes the Model for Outcome Classification in Health Promotion and Prevention adopted by Health Promotion Switzerland (SMOC, Swiss Model for Outcome Classification) and the process of its development. The context and method of model development, and the aim and objectives of the model are outlined. Preliminary experience with application of the model in evaluation planning and situation analysis is reported. On the basis of an extensive literature search, the model is situated within the wider international context of similar efforts to meet the challenge of developing tools to assess systematically the activities of health promotion and prevention.","container-title":"Health Promotion International","DOI":"10.1093/heapro/dam038","ISSN":"0957-4824","issue":"1","journalAbbreviation":"Health Promotion International","page":"86-97","source":"Silverchair","title":"Modelling the results of health promotion activities in Switzerland: development of the Swiss Model for Outcome Classification in Health Promotion and Prevention","title-short":"Modelling the results of health promotion activities in Switzerland","URL":"https://doi.org/10.1093/heapro/dam038","volume":"23","author":[{"family":"Spencer","given":"Brenda"},{"family":"Broesskamp-Stone","given":"Ursel"},{"family":"Ruckstuhl","given":"Brigitte"},{"family":"Ackermann","given":"Günter"},{"family":"Spoerri","given":"Adrian"},{"family":"Cloetta","given":"Bernhard"}],"accessed":{"date-parts":[["2023",9,19]]},"issued":{"date-parts":[["2008",3,1]]}}},{"id":265,"uris":["http://zotero.org/users/12333025/items/WQDZ5QI6"],"itemData":{"id":265,"type":"article-journal","abstract":"Purpose\n\nImplementing health promotion programmes in schools is key to improving children’s health and well-being but difficulties in achieving expected results are often reported in the research literature. Discrepancies between expected and achieved outcomes can originate from differences in contexts. Understanding how interactions between contexts and programmes generate variable outcomes is, therefore, critical. The purpose of this paper is to explore the outputs of a programme implemented in different school contexts. The focus is to pinpoint outputs, understand the involvement of combinations of contextual factors and identify recurrences in these combinations.\n\nDesign/methodology/approach\n\nThis retrospective study covers a period from 2006 to 2016. Data collection includes two sets of data in eight high schools in the Rhône-Alpes Region in France: written documents and interviews with school staff. Realist evaluation is used to attempt to pinpoint outputs and relating contextual factors.\n\nFindings\n\nResults highlight the limited outputs of the programme. Differences between schools appear to originate from existing school policy prior to participation, existence of a project team, identification of the issue as priority and staff turnover. Analysis of contextual factors led to considering the implementation process as enabling health capacity building and enhanced the capacity of settings and communities to promote health.\n\nResearch limitations/implications\n\nThe data provided remain partial as there was high staff turnover, reluctance to participate due to failure to implement the project, and schools being over burdened with other requests.\n\nOriginality/value\n\nPrevious research suggests that top-down implementation of a standard programme is not an efficient strategy for all schools to engage in the development of suitable health promotion policies. A potential way forward is to base support for the local development of health promotion in schools on a better understanding of the contexts in which implementation occurs.","container-title":"Health Education","DOI":"10.1108/HE-09-2016-0038","journalAbbreviation":"Health Education","source":"ResearchGate","title":"Implementation of a health promotion programme: a 10 year retrospective study","title-short":"Implementation of a health promotion programme","volume":"117","author":[{"family":"Darlington","given":"Emily"},{"family":"Simar","given":"Carine"},{"family":"Jourdan","given":"Didier"}],"issued":{"date-parts":[["2017",2,8]]}}},{"id":262,"uris":["http://zotero.org/users/12333025/items/5PZI4M53"],"itemData":{"id":262,"type":"article-journal","abstract":"Implementing complex and multi-level public health programmes is challenging in school settings. Discrepancies between expected and actual programme outcomes are often reported. Such discrepancies are due to complex interactions between contextual factors. Contextual factors relate to the setting, the community, in which implementation occurs, the stakeholders involved, and the characteristics of the programme itself. This work uses realist evaluation to understand how contextual factors influence the implementation process, to result in variable programme outcomes. This study focuses on identifying contextual factors, pinpointing combinations of contextual factors, and understanding interactions and effects of such factors and combinations on programme outcomes on different levels of the implementation process.","container-title":"BMC Public Health","DOI":"10.1186/s12889-017-5011-3","ISSN":"1471-2458","issue":"1","journalAbbreviation":"BMC Public Health","page":"163","source":"BioMed Central","title":"Implementation of health promotion programmes in schools: an approach to understand the influence of contextual factors on the process?","title-short":"Implementation of health promotion programmes in schools","URL":"https://doi.org/10.1186/s12889-017-5011-3","volume":"18","author":[{"family":"Darlington","given":"Emily Joan"},{"family":"Violon","given":"Nolwenn"},{"family":"Jourdan","given":"Didier"}],"accessed":{"date-parts":[["2023",9,19]]},"issued":{"date-parts":[["2018",1,22]]}}}],"schema":"https://github.com/citation-style-language/schema/raw/master/csl-citation.json"} </w:instrText>
      </w:r>
      <w:r w:rsidR="005E1FD6" w:rsidRPr="00011DBF">
        <w:rPr>
          <w:sz w:val="28"/>
          <w:szCs w:val="28"/>
        </w:rPr>
        <w:fldChar w:fldCharType="separate"/>
      </w:r>
      <w:r w:rsidR="003373EF" w:rsidRPr="003373EF">
        <w:rPr>
          <w:sz w:val="28"/>
        </w:rPr>
        <w:t>[19, 20, 61]</w:t>
      </w:r>
      <w:r w:rsidR="005E1FD6" w:rsidRPr="00011DBF">
        <w:rPr>
          <w:sz w:val="28"/>
          <w:szCs w:val="28"/>
        </w:rPr>
        <w:fldChar w:fldCharType="end"/>
      </w:r>
      <w:r w:rsidR="007B6DB9" w:rsidRPr="00011DBF">
        <w:rPr>
          <w:sz w:val="28"/>
          <w:szCs w:val="28"/>
        </w:rPr>
        <w:t>.</w:t>
      </w:r>
      <w:r w:rsidR="00DA23FB" w:rsidRPr="00011DBF">
        <w:rPr>
          <w:sz w:val="28"/>
          <w:szCs w:val="28"/>
        </w:rPr>
        <w:t xml:space="preserve"> </w:t>
      </w:r>
      <w:r w:rsidRPr="00011DBF">
        <w:rPr>
          <w:sz w:val="28"/>
          <w:szCs w:val="28"/>
        </w:rPr>
        <w:t>Впервые она была обозначена на конференции</w:t>
      </w:r>
      <w:r w:rsidR="001F6B7E" w:rsidRPr="00011DBF">
        <w:rPr>
          <w:sz w:val="28"/>
          <w:szCs w:val="28"/>
        </w:rPr>
        <w:t xml:space="preserve"> Всемирной организации здравоохранения</w:t>
      </w:r>
      <w:r w:rsidRPr="00011DBF">
        <w:rPr>
          <w:sz w:val="28"/>
          <w:szCs w:val="28"/>
        </w:rPr>
        <w:t xml:space="preserve"> </w:t>
      </w:r>
      <w:r w:rsidR="001F6B7E" w:rsidRPr="00011DBF">
        <w:rPr>
          <w:sz w:val="28"/>
          <w:szCs w:val="28"/>
        </w:rPr>
        <w:t>(</w:t>
      </w:r>
      <w:r w:rsidRPr="00011DBF">
        <w:rPr>
          <w:sz w:val="28"/>
          <w:szCs w:val="28"/>
        </w:rPr>
        <w:t>ВОЗ</w:t>
      </w:r>
      <w:r w:rsidR="001F6B7E" w:rsidRPr="00011DBF">
        <w:rPr>
          <w:sz w:val="28"/>
          <w:szCs w:val="28"/>
        </w:rPr>
        <w:t>)</w:t>
      </w:r>
      <w:r w:rsidRPr="00011DBF">
        <w:rPr>
          <w:sz w:val="28"/>
          <w:szCs w:val="28"/>
        </w:rPr>
        <w:t xml:space="preserve"> в начале 1980-х годов и олицетворяла целостный, общешкольный подход к здоровью. Это программа продвижения здоровья, при </w:t>
      </w:r>
      <w:r w:rsidR="001A18FB" w:rsidRPr="00011DBF">
        <w:rPr>
          <w:sz w:val="28"/>
          <w:szCs w:val="28"/>
        </w:rPr>
        <w:t>которой</w:t>
      </w:r>
      <w:r w:rsidRPr="00011DBF">
        <w:rPr>
          <w:sz w:val="28"/>
          <w:szCs w:val="28"/>
        </w:rPr>
        <w:t xml:space="preserve"> широкая программа медицинской грамотности поддерживается окружающей средой и духом школы</w:t>
      </w:r>
      <w:r w:rsidR="009F4A15" w:rsidRPr="00011DBF">
        <w:rPr>
          <w:sz w:val="28"/>
          <w:szCs w:val="28"/>
        </w:rPr>
        <w:t xml:space="preserve"> </w:t>
      </w:r>
      <w:r w:rsidR="005E1FD6" w:rsidRPr="00011DBF">
        <w:rPr>
          <w:sz w:val="28"/>
          <w:szCs w:val="28"/>
        </w:rPr>
        <w:fldChar w:fldCharType="begin"/>
      </w:r>
      <w:r w:rsidR="003373EF">
        <w:rPr>
          <w:sz w:val="28"/>
          <w:szCs w:val="28"/>
        </w:rPr>
        <w:instrText xml:space="preserve"> ADDIN ZOTERO_ITEM CSL_CITATION {"citationID":"zCiiryVP","properties":{"formattedCitation":"[19, 36, 40, 42]","plainCitation":"[19, 36, 40, 42]","noteIndex":0},"citationItems":[{"id":262,"uris":["http://zotero.org/users/12333025/items/5PZI4M53"],"itemData":{"id":262,"type":"article-journal","abstract":"Implementing complex and multi-level public health programmes is challenging in school settings. Discrepancies between expected and actual programme outcomes are often reported. Such discrepancies are due to complex interactions between contextual factors. Contextual factors relate to the setting, the community, in which implementation occurs, the stakeholders involved, and the characteristics of the programme itself. This work uses realist evaluation to understand how contextual factors influence the implementation process, to result in variable programme outcomes. This study focuses on identifying contextual factors, pinpointing combinations of contextual factors, and understanding interactions and effects of such factors and combinations on programme outcomes on different levels of the implementation process.","container-title":"BMC Public Health","DOI":"10.1186/s12889-017-5011-3","ISSN":"1471-2458","issue":"1","journalAbbreviation":"BMC Public Health","page":"163","source":"BioMed Central","title":"Implementation of health promotion programmes in schools: an approach to understand the influence of contextual factors on the process?","title-short":"Implementation of health promotion programmes in schools","URL":"https://doi.org/10.1186/s12889-017-5011-3","volume":"18","author":[{"family":"Darlington","given":"Emily Joan"},{"family":"Violon","given":"Nolwenn"},{"family":"Jourdan","given":"Didier"}],"accessed":{"date-parts":[["2023",9,19]]},"issued":{"date-parts":[["2018",1,22]]}}},{"id":115,"uris":["http://zotero.org/users/12333025/items/UJD9LICB"],"itemData":{"id":115,"type":"article-journal","abstract":"Improvement of health literacy, health behavioural change, creating a supportive physical and social environment to be more conducive to health should be the focus of child and adolescent public health. The concept of Health Promoting School initiated by World Health Organization aims to move beyond individual behavioural change and to consider organisational structure change such as improvement of the school’s physical and social environment. The aim of this study is identification of the key indicators for successful implementation of Health Promoting School by analysing the findings of the school health profile based on the structured framework of Hong Kong Healthy School Award Scheme and the health status of students investigated by the Hong Kong Student Health Survey.","container-title":"BMC Public Health","DOI":"10.1186/s12889-019-7425-6","ISSN":"1471-2458","issue":"1","journalAbbreviation":"BMC Public Health","page":"1088","source":"BioMed Central","title":"Effective health promoting school for better health of children and adolescents: indicators for success","title-short":"Effective health promoting school for better health of children and adolescents","URL":"https://doi.org/10.1186/s12889-019-7425-6","volume":"19","author":[{"family":"Lee","given":"Albert"},{"family":"Lo","given":"Amelia Siu Chee"},{"family":"Keung","given":"Mei Wan"},{"family":"Kwong","given":"Chi Ming Amy"},{"family":"Wong","given":"Kwok Keung"}],"accessed":{"date-parts":[["2023",9,8]]},"issued":{"date-parts":[["2019",8,13]]}}},{"id":116,"uris":["http://zotero.org/users/12333025/items/UDPDMSXX"],"itemData":{"id":116,"type":"article-journal","abstract":"The school environment is one of the many factors related to the increment of overweight and obesity among children by influencing the eating pattern and physical activity level. This study examines the school environmental factors by identifying the compliance of rural and urban school environment (physical, economic, political and socio-cultural) with whole-school environmental mapping framework. A total of 60 schools were randomly selected, and teachers have been interviewed face to face by using a whole school mapping questionnaire and observation of the school environment. Schools that obtain more than 60% score are considered comply with “whole school environmental mapping”.","collection-title":"AcE-Bs 2015 Tehran (6th Asian Conference on Environment-Behaviour Studies), Iran University of Science &amp; Technology, Tehran, Iran, 20 - 22 February 2015","container-title":"Procedia - Social and Behavioral Sciences","DOI":"10.1016/j.sbspro.2015.08.137","ISSN":"1877-0428","journalAbbreviation":"Procedia - Social and Behavioral Sciences","page":"102-109","source":"ScienceDirect","title":"“Whole School Environmental Mapping Framework and Observation” in Preventing Childhood Obesity","URL":"https://www.sciencedirect.com/science/article/pii/S1877042815047850","volume":"201","author":[{"family":"Majid","given":"Hayati Adilin Mohd Abd"},{"family":"Danis","given":"Ajau"},{"family":"Sharoni","given":"Siti Khuzaimah Ahmad"},{"family":"Khalid","given":"Mastura"}],"accessed":{"date-parts":[["2023",9,8]]},"issued":{"date-parts":[["2015",8,22]]}}},{"id":338,"uris":["http://zotero.org/users/12333025/items/CGBRXN3E"],"itemData":{"id":338,"type":"chapter","abstract":"The prioritisation of health education and of education for sustainable development in schools, from a common sense perspective, requires little in terms of justification as to its value or necessity. Schools are settings that can have a great impact on the health and emotional wellbeing of children and young people as they influence them at important stages in their lives (Deschesnes et al. 2014). Promoting, and learning about health, wellbeing and sustainability early in childhood so that the related competences are inculcated in children, clearly has long term gain both for the individual and for society through advancing health status, equity and quality of life for all. In building children’s competences, i.e. their knowledge, attitudes and skills related to health and sustainability, they are encouraged to place significant value on their health and wellbeing, and to understand in a meaningful manner the link between sustainability and health issues, as well as the health of the planet. They are also encouraged to appreciate health and sustainability as conditions that they themselves can influence, whether it is to improve, maintain or enhance their health, or to improve the conditions for health and sustainable development in their proximate environments. Health education/promotion and education for sustainable development in schools also encourage students to become critical about their own attitudes and behaviours linked to health and sustainability and contribute significantly to reduction of unsustainable and risk behaviours.","container-title":"Schools for Health and Sustainability: Theory, Research and Practice","event-place":"Dordrecht","ISBN":"978-94-017-9171-7","language":"en","note":"DOI: 10.1007/978-94-017-9171-7_1","page":"3-17","publisher":"Springer Netherlands","publisher-place":"Dordrecht","source":"Springer Link","title":"Schools for Health and Sustainability: Insights from the Past, Present and for the Future","title-short":"Schools for Health and Sustainability","URL":"https://doi.org/10.1007/978-94-017-9171-7_1","author":[{"family":"Mannix-McNamara","given":"Patricia"},{"family":"Simovska","given":"Venka"}],"editor":[{"family":"Simovska","given":"Venka"},{"family":"Mannix  McNamara","given":"Patricia"}],"accessed":{"date-parts":[["2023",9,19]]},"issued":{"date-parts":[["2015"]]}}}],"schema":"https://github.com/citation-style-language/schema/raw/master/csl-citation.json"} </w:instrText>
      </w:r>
      <w:r w:rsidR="005E1FD6" w:rsidRPr="00011DBF">
        <w:rPr>
          <w:sz w:val="28"/>
          <w:szCs w:val="28"/>
        </w:rPr>
        <w:fldChar w:fldCharType="separate"/>
      </w:r>
      <w:r w:rsidR="003373EF" w:rsidRPr="003373EF">
        <w:rPr>
          <w:sz w:val="28"/>
        </w:rPr>
        <w:t>[19, 36, 40, 42]</w:t>
      </w:r>
      <w:r w:rsidR="005E1FD6" w:rsidRPr="00011DBF">
        <w:rPr>
          <w:sz w:val="28"/>
          <w:szCs w:val="28"/>
        </w:rPr>
        <w:fldChar w:fldCharType="end"/>
      </w:r>
      <w:r w:rsidRPr="00011DBF">
        <w:rPr>
          <w:sz w:val="28"/>
          <w:szCs w:val="28"/>
        </w:rPr>
        <w:t>. Хорошо разработанные программы ШСУЗ экономически эффективны, поскольку побуждают детей к выбору поведения в пользу здоровья и сокращают вредные для здоровья привычки</w:t>
      </w:r>
      <w:r w:rsidR="009F4A15" w:rsidRPr="00011DBF">
        <w:rPr>
          <w:sz w:val="28"/>
          <w:szCs w:val="28"/>
        </w:rPr>
        <w:t xml:space="preserve"> </w:t>
      </w:r>
      <w:r w:rsidR="005E1FD6" w:rsidRPr="00011DBF">
        <w:rPr>
          <w:sz w:val="28"/>
          <w:szCs w:val="28"/>
        </w:rPr>
        <w:fldChar w:fldCharType="begin"/>
      </w:r>
      <w:r w:rsidR="003373EF">
        <w:rPr>
          <w:sz w:val="28"/>
          <w:szCs w:val="28"/>
        </w:rPr>
        <w:instrText xml:space="preserve"> ADDIN ZOTERO_ITEM CSL_CITATION {"citationID":"Ng8WMWmT","properties":{"formattedCitation":"[35, 44, 51, 66, 76]","plainCitation":"[35, 44, 51, 66, 76]","noteIndex":0},"citationItems":[{"id":378,"uris":["http://zotero.org/users/12333025/items/WQSCXT97"],"itemData":{"id":378,"type":"chapter","abstract":"Deeper understanding of the role of human health as a critical component of economic development has stimulated interest in improving the efficiency with which the modest health resources available in low- and middle-income countries (LMICs) are spent. In recent years, exponential growth in the number of economic evaluations of health interventions, spurred in part by the first edition of this volume (Jamison and others 1993), has created a wider knowledge base for evaluating the costs and benefits of interventions to enable better targeting of financial resources in the health sector (box 2.1). Although efficient spending on health has always been a desirable goal, it is particularly critical in the face of recent threats, such as HIV/AIDS and drug-resistant bacteria, as well as the problems presented by increasing prevalence of chronic diseases, such as diabetes and cardiovascular disease (CVD), that threaten to roll back the significant health gains achieved in the past two decades. This book is an opportunity to assess anew the costs associated with and the health gains attainable from specific interventions and thereby better inform the allocation of new health funding. Drawing from the collective knowledge and analytical work of the many experts who have contributed to this volume, this chapter provides a broader perspective on the relative efficiency and effect on health of a number of interventions than is possible in a single, condition-specific chapter. The objective is to provide information on the cost-effectiveness estimates for 319 interventions covering nearly every disease condition considered in the volume, and the resulting avertable burden of disease. This chapter provides broad conclusions on the economic efficiency of using these interventions to improve health.","call-number":"NBK11784","container-title":"Disease Control Priorities in Developing Countries","edition":"2nd","event-place":"Washington (DC)","ISBN":"978-0-8213-6179-5","language":"eng","license":"Copyright © 2006, The International Bank for Reconstruction and Development/The World Bank Group.","note":"PMID: 21250358","publisher":"The International Bank for Reconstruction and Development / The World Bank","publisher-place":"Washington (DC)","source":"PubMed","title":"Intervention Cost-Effectiveness: Overview of Main Messages","title-short":"Intervention Cost-Effectiveness","URL":"http://www.ncbi.nlm.nih.gov/books/NBK11784/","author":[{"family":"Laxminarayan","given":"Ramanan"},{"family":"Chow","given":"Jeffrey"},{"family":"Shahid-Salles","given":"Sonbol A."}],"editor":[{"family":"Jamison","given":"Dean T."},{"family":"Breman","given":"Joel G."},{"family":"Measham","given":"Anthony R."},{"family":"Alleyne","given":"George"},{"family":"Claeson","given":"Mariam"},{"family":"Evans","given":"David B."},{"family":"Jha","given":"Prabhat"},{"family":"Mills","given":"Anne"},{"family":"Musgrove","given":"Philip"}],"accessed":{"date-parts":[["2023",9,28]]},"issued":{"date-parts":[["2006"]]}}},{"id":385,"uris":["http://zotero.org/users/12333025/items/J4G9CLVA"],"itemData":{"id":385,"type":"article-journal","abstract":"IMPORTANCE\nScreening for breast, cervical, and colorectal cancers in the United\nStates has remained below the Healthy People 2020 goals, with evidence\nindicating that persistent screening disparities still exist. The US\nDepartment of Health and Human Services has emphasized cross-sectoral\ncollaboration in aligning social determinants of health with public health\nand medical services. Examining the economics of intervening through these\nnovel methods in the realm of cancer screening can inform program planners,\nhealth care providers, implementers, and policy makers.\n\nOBJECTIVE\nTo conduct a systematic review of economic evaluations of\ninterventions leveraging social determinants of health to improve screening\nfor breast, cervical, and colorectal cancer to guide implementation.\n\nEVIDENCE REVIEW\nA systematic literature search for economic evidence was performed\nin MEDLINE, Embase, PsycINFO, Cochrane Library, Global Health, Scopus,\nAcademic Search Complete, Business Source Complete, EconLit, CINAHL\n(Cumulative Index to Nursing and Allied Health Literature), ERIC (Education\nResources Information Center), and Sociological Abstracts from January 1,\n2004, to November 25, 2019. Included studies intervened on social\ndeterminants of health to improve breast, cervical, and colorectal cancer\nscreening in the United States and reported intervention cost, incremental\ncost per additional person screened, and/or incremental cost per\nquality-adjusted life-year (QALY). Risk of bias was assessed along with\nqualitative assessment of quality to ensure complete reporting of economic\nmeasures, data sources, and analytic methods. In addition, included studies\nwith modeled outcomes had to define structural elements and sources for\ninput parameters, distinguish between programmatic and literature-derived\ndata, and assess uncertainty.\n\nFINDINGS\nThirty unique articles with 94 706 real and 4.21 million simulated\nparticipants satisfied our inclusion criteria and were included in the\nanalysis. The median intervention cost per participant was $123.87\n(interquartile interval [IQI], $24.44-$313.19; 34 estimates). The median\nincremental cost per additional person screened was $250.37 (IQI,\n$44.67-$609.38; 17 estimates). Studies that modeled final economic outcomes\nhad a median incremental cost per person of $122.96 (IQI, $46.96-$124.80; 5\nestimates), a median incremental screening rate of 15% (IQI, 14%−20%;\n5 estimates), and a median incremental QALY per person of 0.04 years (IQI,\n0.006–0.06 year; 5 estimates). The median incremental cost per QALY\ngained of $3120.00 (IQI, $782.59-$33 600.00; 5 estimates) was lower than $50\n000, an established, conservative threshold of cost-effectiveness.\n\nCONCLUSIONS AND RELEVANCE\nInterventions focused on social determinants of health to improve\nbreast, cervical, and colorectal cancer screening appear to be\ncost-effective for underserved, vulnerable populations in the United States.\nThe increased screening rates were associated with earlier diagnosis and\ntreatment and in improved health outcomes with significant gains in QALYs.\nThese findings represent the latest economic evidence to guide\nimplementation of these interventions, which serve the dual purpose of\nenhancing health equity and economic efficiency.","container-title":"JAMA oncology","DOI":"10.1001/jamaoncol.2020.1460","ISSN":"2374-2437","issue":"9","journalAbbreviation":"JAMA Oncol","note":"PMID: 32556187\nPMCID: PMC7857975","page":"1434-1444","source":"PubMed Central","title":"Cost-effectiveness of Leveraging Social Determinants of Health to Improve Breast, Cervical, and Colorectal Cancer Screening: A Systematic Review","title-short":"Cost-effectiveness of Leveraging Social Determinants of Health to Improve Breast, Cervical, and Colorectal Cancer Screening","URL":"https://www.ncbi.nlm.nih.gov/pmc/articles/PMC7857975/","volume":"6","author":[{"family":"Mohan","given":"Giridhar"},{"family":"Chattopadhyay","given":"Sajal"}],"accessed":{"date-parts":[["2023",9,28]]},"issued":{"date-parts":[["2020",9,1]]}}},{"id":324,"uris":["http://zotero.org/users/12333025/items/RM8VXZ7W"],"itemData":{"id":324,"type":"article-journal","container-title":"Health Education Research","DOI":"10.1093/her/cyg090","ISSN":"1465-3648","issue":"6","journalAbbreviation":"Health Education Research","language":"en","page":"698-706","source":"DOI.org (Crossref)","title":"A cost-effective approach to the development of printed materials: a randomized controlled trial of three strategies","title-short":"A cost-effective approach to the development of printed materials","URL":"https://academic.oup.com/her/article-lookup/doi/10.1093/her/cyg090","volume":"19","author":[{"family":"Paul","given":"C. L."}],"accessed":{"date-parts":[["2023",9,19]]},"issued":{"date-parts":[["2004",12,1]]}}},{"id":380,"uris":["http://zotero.org/users/12333025/items/BD5QVSPL"],"itemData":{"id":380,"type":"article-journal","abstract":"There is a higher prevalence of obesity in individuals with mental disorders compared to the general population. The results of several studies suggested that weight reduction in this population is possible following psycho-educational and/or behavioural weight management interventions. Evidence of the effectiveness alone is however inadequate for policy making. The aim of the current study was to evaluate the cost-effectiveness of a health promotion intervention targeting physical activity and healthy eating in individuals with mental disorders.","container-title":"BMC Public Health","DOI":"10.1186/1471-2458-14-856","ISSN":"1471-2458","issue":"1","journalAbbreviation":"BMC Public Health","page":"856","source":"BioMed Central","title":"Cost-effectiveness of health promotion targeting physical activity and healthy eating in mental health care","URL":"https://doi.org/10.1186/1471-2458-14-856","volume":"14","author":[{"family":"Verhaeghe","given":"Nick"},{"family":"De Smedt","given":"Delphine"},{"family":"De Maeseneer","given":"Jan"},{"family":"Maes","given":"Lea"},{"family":"Van Heeringen","given":"Cornelis"},{"family":"Annemans","given":"Lieven"}],"accessed":{"date-parts":[["2023",9,28]]},"issued":{"date-parts":[["2014",8,18]]}}},{"id":268,"uris":["http://zotero.org/users/12333025/items/EI5I5JBL"],"itemData":{"id":268,"type":"report","abstract":"1 Realist Evaluation Ray Pawson and Nick Tilley 20041 1 The preparation of this paper was funded by the British Cabinet Office. See also Pawson, R. and Tilley, N., Realistic Evaluation, Sage, 1997","language":"en-US","title":"Realist Evaluation Ray Pawson and Nick Tilley 2004 / realist-evaluation-ray-pawson-and-nick-tilley-2004.pdf / PDF4PRO","URL":"https://pdf4pro.com/amp/view/realist-evaluation-ray-pawson-and-nick-tilley-2004-36d498.html","accessed":{"date-parts":[["2023",9,19]]},"issued":{"date-parts":[["2018",10,24]]}}}],"schema":"https://github.com/citation-style-language/schema/raw/master/csl-citation.json"} </w:instrText>
      </w:r>
      <w:r w:rsidR="005E1FD6" w:rsidRPr="00011DBF">
        <w:rPr>
          <w:sz w:val="28"/>
          <w:szCs w:val="28"/>
        </w:rPr>
        <w:fldChar w:fldCharType="separate"/>
      </w:r>
      <w:r w:rsidR="003373EF" w:rsidRPr="003373EF">
        <w:rPr>
          <w:sz w:val="28"/>
        </w:rPr>
        <w:t>[35, 44, 51, 66, 76]</w:t>
      </w:r>
      <w:r w:rsidR="005E1FD6" w:rsidRPr="00011DBF">
        <w:rPr>
          <w:sz w:val="28"/>
          <w:szCs w:val="28"/>
        </w:rPr>
        <w:fldChar w:fldCharType="end"/>
      </w:r>
      <w:r w:rsidR="009F4A15" w:rsidRPr="00011DBF">
        <w:rPr>
          <w:sz w:val="28"/>
          <w:szCs w:val="28"/>
        </w:rPr>
        <w:t>.</w:t>
      </w:r>
    </w:p>
    <w:p w14:paraId="286AC3C7" w14:textId="77777777" w:rsidR="00256E85" w:rsidRPr="00011DBF" w:rsidRDefault="00256E85" w:rsidP="000A3FA4">
      <w:pPr>
        <w:pStyle w:val="zw-paragraph"/>
        <w:tabs>
          <w:tab w:val="left" w:pos="993"/>
        </w:tabs>
        <w:spacing w:before="0" w:beforeAutospacing="0" w:after="0" w:afterAutospacing="0"/>
        <w:ind w:firstLine="709"/>
        <w:jc w:val="both"/>
        <w:rPr>
          <w:sz w:val="28"/>
          <w:szCs w:val="28"/>
        </w:rPr>
      </w:pPr>
      <w:r w:rsidRPr="00011DBF">
        <w:rPr>
          <w:sz w:val="28"/>
          <w:szCs w:val="28"/>
        </w:rPr>
        <w:t>Принцип реализации концепции ШСУЗ баз</w:t>
      </w:r>
      <w:r w:rsidRPr="00011DBF">
        <w:rPr>
          <w:sz w:val="28"/>
          <w:szCs w:val="28"/>
          <w:lang w:val="kk-KZ"/>
        </w:rPr>
        <w:t>и</w:t>
      </w:r>
      <w:r w:rsidRPr="00011DBF">
        <w:rPr>
          <w:sz w:val="28"/>
          <w:szCs w:val="28"/>
        </w:rPr>
        <w:t>руется на применении инструм</w:t>
      </w:r>
      <w:r w:rsidRPr="00011DBF">
        <w:rPr>
          <w:sz w:val="28"/>
          <w:szCs w:val="28"/>
          <w:lang w:val="kk-KZ"/>
        </w:rPr>
        <w:t>е</w:t>
      </w:r>
      <w:r w:rsidRPr="00011DBF">
        <w:rPr>
          <w:sz w:val="28"/>
          <w:szCs w:val="28"/>
        </w:rPr>
        <w:t>нтов оценки и планирования, охватывающих шесть ключевых областей (политика в области здравоохранения, физическая и социальная среда, отношения с общественностью, личные навыки в области здоровья и медицинские услуги), которые были разработаны для оказания школам помощи в стратегическом решении конкретных проблем школьного здравоохранения. Каждая ключевая область имеет ряд компонентов и соответствующих наборов показателей, которые актуальны, адаптируемы и достижимы с учетом контекста, характерного для каждого региона.</w:t>
      </w:r>
    </w:p>
    <w:p w14:paraId="22E573C6" w14:textId="77777777" w:rsidR="00256E85" w:rsidRPr="00011DBF" w:rsidRDefault="00256E85" w:rsidP="000A3FA4">
      <w:pPr>
        <w:pStyle w:val="zw-paragraph"/>
        <w:tabs>
          <w:tab w:val="left" w:pos="993"/>
        </w:tabs>
        <w:spacing w:before="0" w:beforeAutospacing="0" w:after="0" w:afterAutospacing="0"/>
        <w:ind w:firstLine="709"/>
        <w:jc w:val="both"/>
        <w:rPr>
          <w:sz w:val="28"/>
          <w:szCs w:val="28"/>
        </w:rPr>
      </w:pPr>
      <w:r w:rsidRPr="00011DBF">
        <w:rPr>
          <w:sz w:val="28"/>
          <w:szCs w:val="28"/>
        </w:rPr>
        <w:t>С мая 1999 года Республика Казахстан является официальным членом Европейской сети «Школы, способствующие укреплению здоровья».</w:t>
      </w:r>
    </w:p>
    <w:p w14:paraId="57973B89" w14:textId="4F6419B3" w:rsidR="00256E85" w:rsidRPr="00011DBF" w:rsidRDefault="00256E85" w:rsidP="000A3FA4">
      <w:pPr>
        <w:pStyle w:val="zw-paragraph"/>
        <w:tabs>
          <w:tab w:val="left" w:pos="993"/>
        </w:tabs>
        <w:spacing w:before="0" w:beforeAutospacing="0" w:after="0" w:afterAutospacing="0"/>
        <w:ind w:firstLine="709"/>
        <w:jc w:val="both"/>
        <w:rPr>
          <w:sz w:val="28"/>
          <w:szCs w:val="28"/>
        </w:rPr>
      </w:pPr>
      <w:r w:rsidRPr="00011DBF">
        <w:rPr>
          <w:sz w:val="28"/>
          <w:szCs w:val="28"/>
        </w:rPr>
        <w:t>В 2017 году в Республике Казахстан было</w:t>
      </w:r>
      <w:r w:rsidRPr="00011DBF">
        <w:rPr>
          <w:sz w:val="28"/>
          <w:szCs w:val="28"/>
          <w:lang w:val="kk-KZ"/>
        </w:rPr>
        <w:t xml:space="preserve"> проведено</w:t>
      </w:r>
      <w:r w:rsidRPr="00011DBF">
        <w:rPr>
          <w:sz w:val="28"/>
          <w:szCs w:val="28"/>
        </w:rPr>
        <w:t xml:space="preserve"> пилотное внедрение ШСУ</w:t>
      </w:r>
      <w:r w:rsidR="001F6B7E" w:rsidRPr="00011DBF">
        <w:rPr>
          <w:sz w:val="28"/>
          <w:szCs w:val="28"/>
        </w:rPr>
        <w:t>З в 6 школах в Мангистауской (Средняя школа</w:t>
      </w:r>
      <w:r w:rsidRPr="00011DBF">
        <w:rPr>
          <w:sz w:val="28"/>
          <w:szCs w:val="28"/>
        </w:rPr>
        <w:t xml:space="preserve"> №12 Мунайлинского района и </w:t>
      </w:r>
      <w:r w:rsidR="001F6B7E" w:rsidRPr="00011DBF">
        <w:rPr>
          <w:sz w:val="28"/>
          <w:szCs w:val="28"/>
        </w:rPr>
        <w:t xml:space="preserve">Средняя школа </w:t>
      </w:r>
      <w:r w:rsidRPr="00011DBF">
        <w:rPr>
          <w:sz w:val="28"/>
          <w:szCs w:val="28"/>
        </w:rPr>
        <w:t>№20, г. Актау), Кызылординской (</w:t>
      </w:r>
      <w:r w:rsidR="001F6B7E" w:rsidRPr="00011DBF">
        <w:rPr>
          <w:sz w:val="28"/>
          <w:szCs w:val="28"/>
        </w:rPr>
        <w:t xml:space="preserve">Средние школы </w:t>
      </w:r>
      <w:r w:rsidRPr="00011DBF">
        <w:rPr>
          <w:sz w:val="28"/>
          <w:szCs w:val="28"/>
        </w:rPr>
        <w:t>№35 и №198</w:t>
      </w:r>
      <w:r w:rsidR="000A3FA4" w:rsidRPr="00011DBF">
        <w:rPr>
          <w:sz w:val="28"/>
          <w:szCs w:val="28"/>
        </w:rPr>
        <w:t xml:space="preserve"> </w:t>
      </w:r>
      <w:r w:rsidRPr="00011DBF">
        <w:rPr>
          <w:sz w:val="28"/>
          <w:szCs w:val="28"/>
        </w:rPr>
        <w:t>г. Кызылорда) областях и городах Алматы (</w:t>
      </w:r>
      <w:r w:rsidR="001F6B7E" w:rsidRPr="00011DBF">
        <w:rPr>
          <w:sz w:val="28"/>
          <w:szCs w:val="28"/>
        </w:rPr>
        <w:t xml:space="preserve">Средняя школа </w:t>
      </w:r>
      <w:r w:rsidRPr="00011DBF">
        <w:rPr>
          <w:sz w:val="28"/>
          <w:szCs w:val="28"/>
        </w:rPr>
        <w:t>№116) и Астана (Школа-гимназия №10).</w:t>
      </w:r>
    </w:p>
    <w:p w14:paraId="5FD3D0FB" w14:textId="77777777" w:rsidR="00256E85" w:rsidRPr="00011DBF" w:rsidRDefault="00256E85" w:rsidP="000A3FA4">
      <w:pPr>
        <w:pStyle w:val="zw-paragraph"/>
        <w:tabs>
          <w:tab w:val="left" w:pos="993"/>
        </w:tabs>
        <w:spacing w:before="0" w:beforeAutospacing="0" w:after="0" w:afterAutospacing="0"/>
        <w:ind w:firstLine="709"/>
        <w:jc w:val="both"/>
        <w:rPr>
          <w:sz w:val="28"/>
          <w:szCs w:val="28"/>
        </w:rPr>
      </w:pPr>
      <w:r w:rsidRPr="00011DBF">
        <w:rPr>
          <w:sz w:val="28"/>
          <w:szCs w:val="28"/>
        </w:rPr>
        <w:t>По итогам пилотного внедрения, 6 школ отметили рост качества знаний и улучшение показателей здоровья в классах, активизаци</w:t>
      </w:r>
      <w:r w:rsidRPr="00011DBF">
        <w:rPr>
          <w:sz w:val="28"/>
          <w:szCs w:val="28"/>
          <w:lang w:val="kk-KZ"/>
        </w:rPr>
        <w:t>ю</w:t>
      </w:r>
      <w:r w:rsidRPr="00011DBF">
        <w:rPr>
          <w:sz w:val="28"/>
          <w:szCs w:val="28"/>
        </w:rPr>
        <w:t xml:space="preserve"> внеклассных мероприятий по формированию ЗОЖ, повышение качества питания школьников; установлены диспенсеры для воды и питьевые фонтаны с </w:t>
      </w:r>
      <w:r w:rsidRPr="00011DBF">
        <w:rPr>
          <w:sz w:val="28"/>
          <w:szCs w:val="28"/>
        </w:rPr>
        <w:lastRenderedPageBreak/>
        <w:t>фильтром; приобретены спортивные формы, спортивный инвентарь, методическая литература; открыты новые кружки и другое.</w:t>
      </w:r>
    </w:p>
    <w:p w14:paraId="47D55103" w14:textId="77777777" w:rsidR="00717AAF" w:rsidRPr="00011DBF" w:rsidRDefault="00256E85" w:rsidP="000A3FA4">
      <w:pPr>
        <w:pStyle w:val="zw-paragraph"/>
        <w:tabs>
          <w:tab w:val="left" w:pos="993"/>
        </w:tabs>
        <w:spacing w:before="0" w:beforeAutospacing="0" w:after="0" w:afterAutospacing="0"/>
        <w:ind w:firstLine="709"/>
        <w:jc w:val="both"/>
        <w:rPr>
          <w:sz w:val="28"/>
          <w:szCs w:val="28"/>
        </w:rPr>
      </w:pPr>
      <w:r w:rsidRPr="00011DBF">
        <w:rPr>
          <w:sz w:val="28"/>
          <w:szCs w:val="28"/>
        </w:rPr>
        <w:t xml:space="preserve">Одним из их успехов является снижение числа учеников с избыточным весом: в начале проекта таких учеников было 88 человек, к концу проекта – 63 человека. </w:t>
      </w:r>
    </w:p>
    <w:p w14:paraId="5C0521B2" w14:textId="09B0345C" w:rsidR="00256E85" w:rsidRPr="00011DBF" w:rsidRDefault="00256E85" w:rsidP="000A3FA4">
      <w:pPr>
        <w:pStyle w:val="zw-paragraph"/>
        <w:tabs>
          <w:tab w:val="left" w:pos="993"/>
        </w:tabs>
        <w:spacing w:before="0" w:beforeAutospacing="0" w:after="0" w:afterAutospacing="0"/>
        <w:ind w:firstLine="709"/>
        <w:jc w:val="both"/>
        <w:rPr>
          <w:sz w:val="28"/>
          <w:szCs w:val="28"/>
        </w:rPr>
      </w:pPr>
      <w:r w:rsidRPr="00011DBF">
        <w:rPr>
          <w:sz w:val="28"/>
          <w:szCs w:val="28"/>
        </w:rPr>
        <w:t xml:space="preserve">Другим фактором успеха было увеличение на 25% учеников, заинтересованных в занятии любыми видами спорта, укрепляющими здоровье. </w:t>
      </w:r>
    </w:p>
    <w:p w14:paraId="5B6B651B" w14:textId="400AEE54" w:rsidR="00717AAF" w:rsidRPr="00011DBF" w:rsidRDefault="00256E85" w:rsidP="00CE20D0">
      <w:pPr>
        <w:pStyle w:val="zw-paragraph"/>
        <w:tabs>
          <w:tab w:val="left" w:pos="993"/>
        </w:tabs>
        <w:spacing w:before="0" w:beforeAutospacing="0" w:after="0" w:afterAutospacing="0"/>
        <w:ind w:firstLine="709"/>
        <w:jc w:val="both"/>
        <w:rPr>
          <w:sz w:val="28"/>
          <w:szCs w:val="28"/>
          <w:shd w:val="clear" w:color="auto" w:fill="FFFFFF"/>
        </w:rPr>
      </w:pPr>
      <w:r w:rsidRPr="00011DBF">
        <w:rPr>
          <w:sz w:val="28"/>
          <w:szCs w:val="28"/>
          <w:shd w:val="clear" w:color="auto" w:fill="FFFFFF"/>
        </w:rPr>
        <w:t xml:space="preserve">По результатам национального исследования 19,1% казахстанских детей в возрасте 8 и 9 лет имеют избыточную массу тела, 6,0% детей имеют ожирение, 1,1% </w:t>
      </w:r>
      <w:r w:rsidR="000A3FA4" w:rsidRPr="00011DBF">
        <w:rPr>
          <w:sz w:val="28"/>
          <w:szCs w:val="28"/>
          <w:shd w:val="clear" w:color="auto" w:fill="FFFFFF"/>
        </w:rPr>
        <w:t>–</w:t>
      </w:r>
      <w:r w:rsidRPr="00011DBF">
        <w:rPr>
          <w:sz w:val="28"/>
          <w:szCs w:val="28"/>
          <w:shd w:val="clear" w:color="auto" w:fill="FFFFFF"/>
        </w:rPr>
        <w:t xml:space="preserve"> чрезмерное ожирение, 3,4% детей имеют недостаточную массу тела</w:t>
      </w:r>
      <w:r w:rsidR="001A515C" w:rsidRPr="00011DBF">
        <w:rPr>
          <w:sz w:val="28"/>
          <w:szCs w:val="28"/>
          <w:shd w:val="clear" w:color="auto" w:fill="FFFFFF"/>
        </w:rPr>
        <w:t xml:space="preserve"> </w:t>
      </w:r>
      <w:r w:rsidR="005E1FD6" w:rsidRPr="00011DBF">
        <w:rPr>
          <w:sz w:val="28"/>
          <w:szCs w:val="28"/>
          <w:shd w:val="clear" w:color="auto" w:fill="FFFFFF"/>
        </w:rPr>
        <w:fldChar w:fldCharType="begin"/>
      </w:r>
      <w:r w:rsidR="003373EF">
        <w:rPr>
          <w:sz w:val="28"/>
          <w:szCs w:val="28"/>
          <w:shd w:val="clear" w:color="auto" w:fill="FFFFFF"/>
        </w:rPr>
        <w:instrText xml:space="preserve"> ADDIN ZOTERO_ITEM CSL_CITATION {"citationID":"lSE9yknh","properties":{"formattedCitation":"[84]","plainCitation":"[84]","noteIndex":0},"citationItems":[{"id":272,"uris":["http://zotero.org/users/12333025/items/NXUQI2ZG"],"itemData":{"id":272,"type":"webpage","title":"Избыточная масса тела и ожирение у детей: причины, последствия, профилактика","URL":"https://cyberleninka.ru/article/n/izbytochnaya-massa-tela-i-ozhirenie-u-detey-prichiny-posledstviya-profilaktika/viewer","accessed":{"date-parts":[["2023",9,19]]}}}],"schema":"https://github.com/citation-style-language/schema/raw/master/csl-citation.json"} </w:instrText>
      </w:r>
      <w:r w:rsidR="005E1FD6" w:rsidRPr="00011DBF">
        <w:rPr>
          <w:sz w:val="28"/>
          <w:szCs w:val="28"/>
          <w:shd w:val="clear" w:color="auto" w:fill="FFFFFF"/>
        </w:rPr>
        <w:fldChar w:fldCharType="separate"/>
      </w:r>
      <w:r w:rsidR="003373EF" w:rsidRPr="003373EF">
        <w:rPr>
          <w:sz w:val="28"/>
        </w:rPr>
        <w:t>[84]</w:t>
      </w:r>
      <w:r w:rsidR="005E1FD6" w:rsidRPr="00011DBF">
        <w:rPr>
          <w:sz w:val="28"/>
          <w:szCs w:val="28"/>
          <w:shd w:val="clear" w:color="auto" w:fill="FFFFFF"/>
        </w:rPr>
        <w:fldChar w:fldCharType="end"/>
      </w:r>
      <w:r w:rsidRPr="00011DBF">
        <w:rPr>
          <w:sz w:val="28"/>
          <w:szCs w:val="28"/>
          <w:shd w:val="clear" w:color="auto" w:fill="FFFFFF"/>
        </w:rPr>
        <w:t>.</w:t>
      </w:r>
    </w:p>
    <w:p w14:paraId="4BEA94D0" w14:textId="105EC52D" w:rsidR="00256E85" w:rsidRPr="00011DBF" w:rsidRDefault="00F30F88" w:rsidP="00CE20D0">
      <w:pPr>
        <w:pStyle w:val="zw-paragraph"/>
        <w:tabs>
          <w:tab w:val="left" w:pos="993"/>
        </w:tabs>
        <w:spacing w:before="0" w:beforeAutospacing="0" w:after="0" w:afterAutospacing="0"/>
        <w:ind w:firstLine="709"/>
        <w:jc w:val="both"/>
        <w:rPr>
          <w:sz w:val="28"/>
          <w:szCs w:val="28"/>
          <w:shd w:val="clear" w:color="auto" w:fill="FFFFFF"/>
        </w:rPr>
      </w:pPr>
      <w:r w:rsidRPr="00011DBF">
        <w:rPr>
          <w:sz w:val="28"/>
          <w:szCs w:val="28"/>
        </w:rPr>
        <w:t xml:space="preserve">Детское ожирение является основной причиной неинфекционных заболеваний, а также влияет на самооценку и социальные </w:t>
      </w:r>
      <w:r w:rsidR="001A18FB" w:rsidRPr="00011DBF">
        <w:rPr>
          <w:sz w:val="28"/>
          <w:szCs w:val="28"/>
        </w:rPr>
        <w:t>коммуникации</w:t>
      </w:r>
      <w:r w:rsidRPr="00011DBF">
        <w:rPr>
          <w:sz w:val="28"/>
          <w:szCs w:val="28"/>
        </w:rPr>
        <w:t xml:space="preserve"> среди сверстников</w:t>
      </w:r>
      <w:r w:rsidR="00256E85" w:rsidRPr="00011DBF">
        <w:rPr>
          <w:sz w:val="28"/>
          <w:szCs w:val="28"/>
        </w:rPr>
        <w:t>.</w:t>
      </w:r>
      <w:r w:rsidR="00256E85" w:rsidRPr="00011DBF">
        <w:rPr>
          <w:sz w:val="28"/>
          <w:szCs w:val="28"/>
          <w:shd w:val="clear" w:color="auto" w:fill="FFFFFF"/>
        </w:rPr>
        <w:t xml:space="preserve"> Только </w:t>
      </w:r>
      <w:r w:rsidR="00256E85" w:rsidRPr="00011DBF">
        <w:rPr>
          <w:sz w:val="28"/>
          <w:szCs w:val="28"/>
          <w:shd w:val="clear" w:color="auto" w:fill="FFFFFF"/>
          <w:lang w:val="kk-KZ"/>
        </w:rPr>
        <w:t xml:space="preserve">в </w:t>
      </w:r>
      <w:r w:rsidR="00256E85" w:rsidRPr="00011DBF">
        <w:rPr>
          <w:sz w:val="28"/>
          <w:szCs w:val="28"/>
          <w:shd w:val="clear" w:color="auto" w:fill="FFFFFF"/>
        </w:rPr>
        <w:t>48,6% опрошенных школах учебное расписание включает уроки по рациональному питанию, в виде отдельного предмета или как часть других уроков</w:t>
      </w:r>
      <w:r w:rsidR="009F4A15" w:rsidRPr="00011DBF">
        <w:rPr>
          <w:sz w:val="28"/>
          <w:szCs w:val="28"/>
          <w:shd w:val="clear" w:color="auto" w:fill="FFFFFF"/>
        </w:rPr>
        <w:t xml:space="preserve"> </w:t>
      </w:r>
      <w:r w:rsidR="005E1FD6" w:rsidRPr="00011DBF">
        <w:rPr>
          <w:sz w:val="28"/>
          <w:szCs w:val="28"/>
          <w:shd w:val="clear" w:color="auto" w:fill="FFFFFF"/>
        </w:rPr>
        <w:fldChar w:fldCharType="begin"/>
      </w:r>
      <w:r w:rsidR="003373EF">
        <w:rPr>
          <w:sz w:val="28"/>
          <w:szCs w:val="28"/>
          <w:shd w:val="clear" w:color="auto" w:fill="FFFFFF"/>
        </w:rPr>
        <w:instrText xml:space="preserve"> ADDIN ZOTERO_ITEM CSL_CITATION {"citationID":"jiMwchBQ","properties":{"formattedCitation":"[85]","plainCitation":"[85]","noteIndex":0},"citationItems":[{"id":274,"uris":["http://zotero.org/users/12333025/items/UDQ8QTD4"],"itemData":{"id":274,"type":"webpage","title":"Избыточный вес и ожирение среди школьников 9 лет в республике Казахстан","URL":"https://cyberleninka.ru/article/n/izbytochnyy-ves-i-ozhirenie-sredi-shkolnikov-9-let-v-respublike-kazahstan/viewer","accessed":{"date-parts":[["2023",9,19]]}}}],"schema":"https://github.com/citation-style-language/schema/raw/master/csl-citation.json"} </w:instrText>
      </w:r>
      <w:r w:rsidR="005E1FD6" w:rsidRPr="00011DBF">
        <w:rPr>
          <w:sz w:val="28"/>
          <w:szCs w:val="28"/>
          <w:shd w:val="clear" w:color="auto" w:fill="FFFFFF"/>
        </w:rPr>
        <w:fldChar w:fldCharType="separate"/>
      </w:r>
      <w:r w:rsidR="003373EF" w:rsidRPr="003373EF">
        <w:rPr>
          <w:sz w:val="28"/>
        </w:rPr>
        <w:t>[85]</w:t>
      </w:r>
      <w:r w:rsidR="005E1FD6" w:rsidRPr="00011DBF">
        <w:rPr>
          <w:sz w:val="28"/>
          <w:szCs w:val="28"/>
          <w:shd w:val="clear" w:color="auto" w:fill="FFFFFF"/>
        </w:rPr>
        <w:fldChar w:fldCharType="end"/>
      </w:r>
      <w:r w:rsidR="00256E85" w:rsidRPr="00011DBF">
        <w:rPr>
          <w:sz w:val="28"/>
          <w:szCs w:val="28"/>
          <w:shd w:val="clear" w:color="auto" w:fill="FFFFFF"/>
        </w:rPr>
        <w:t xml:space="preserve">. </w:t>
      </w:r>
    </w:p>
    <w:p w14:paraId="5A2CA5DF" w14:textId="77777777" w:rsidR="00717AAF" w:rsidRPr="00011DBF" w:rsidRDefault="00256E85" w:rsidP="000A3FA4">
      <w:pPr>
        <w:pStyle w:val="zw-paragraph"/>
        <w:tabs>
          <w:tab w:val="left" w:pos="993"/>
        </w:tabs>
        <w:spacing w:before="0" w:beforeAutospacing="0" w:after="0" w:afterAutospacing="0"/>
        <w:ind w:firstLine="709"/>
        <w:jc w:val="both"/>
        <w:rPr>
          <w:sz w:val="28"/>
          <w:szCs w:val="28"/>
          <w:shd w:val="clear" w:color="auto" w:fill="FFFFFF"/>
        </w:rPr>
      </w:pPr>
      <w:r w:rsidRPr="00011DBF">
        <w:rPr>
          <w:sz w:val="28"/>
          <w:szCs w:val="28"/>
          <w:shd w:val="clear" w:color="auto" w:fill="FFFFFF"/>
        </w:rPr>
        <w:t xml:space="preserve">По результатам пилотного внедрения и национальных эпидемиологических исследований в области здоровья детей и подростков Министерством здравоохранения Республики Казахстан было принято решении о расширении </w:t>
      </w:r>
      <w:r w:rsidR="00717AAF" w:rsidRPr="00011DBF">
        <w:rPr>
          <w:sz w:val="28"/>
          <w:szCs w:val="28"/>
          <w:shd w:val="clear" w:color="auto" w:fill="FFFFFF"/>
        </w:rPr>
        <w:t xml:space="preserve">в 2019 году </w:t>
      </w:r>
      <w:r w:rsidRPr="00011DBF">
        <w:rPr>
          <w:sz w:val="28"/>
          <w:szCs w:val="28"/>
          <w:shd w:val="clear" w:color="auto" w:fill="FFFFFF"/>
        </w:rPr>
        <w:t xml:space="preserve">инициативы ШСУЗ в стране посредством поэтапного внедрения во всех регионах станы. </w:t>
      </w:r>
    </w:p>
    <w:p w14:paraId="015BBFAA" w14:textId="5B086E73" w:rsidR="00256E85" w:rsidRPr="00011DBF" w:rsidRDefault="00256E85" w:rsidP="00CE20D0">
      <w:pPr>
        <w:ind w:firstLine="709"/>
        <w:jc w:val="both"/>
        <w:rPr>
          <w:rFonts w:ascii="Times New Roman" w:eastAsia="Times New Roman" w:hAnsi="Times New Roman" w:cs="Times New Roman"/>
          <w:sz w:val="28"/>
          <w:szCs w:val="28"/>
          <w:shd w:val="clear" w:color="auto" w:fill="FFFFFF"/>
          <w:lang w:eastAsia="ru-RU"/>
        </w:rPr>
      </w:pPr>
      <w:r w:rsidRPr="00011DBF">
        <w:rPr>
          <w:rFonts w:ascii="Times New Roman" w:eastAsia="Times New Roman" w:hAnsi="Times New Roman" w:cs="Times New Roman"/>
          <w:sz w:val="28"/>
          <w:szCs w:val="28"/>
          <w:shd w:val="clear" w:color="auto" w:fill="FFFFFF"/>
          <w:lang w:eastAsia="ru-RU"/>
        </w:rPr>
        <w:t>Из 7017 школ в республике в 2019 году в проекте ШСУЗ участвовали 735 школ (10%). Для закрепления обязательс</w:t>
      </w:r>
      <w:r w:rsidR="001F6B7E" w:rsidRPr="00011DBF">
        <w:rPr>
          <w:rFonts w:ascii="Times New Roman" w:eastAsia="Times New Roman" w:hAnsi="Times New Roman" w:cs="Times New Roman"/>
          <w:sz w:val="28"/>
          <w:szCs w:val="28"/>
          <w:shd w:val="clear" w:color="auto" w:fill="FFFFFF"/>
          <w:lang w:eastAsia="ru-RU"/>
        </w:rPr>
        <w:t>тв всех заинтересованных сторон</w:t>
      </w:r>
      <w:r w:rsidRPr="00011DBF">
        <w:rPr>
          <w:rFonts w:ascii="Times New Roman" w:eastAsia="Times New Roman" w:hAnsi="Times New Roman" w:cs="Times New Roman"/>
          <w:sz w:val="28"/>
          <w:szCs w:val="28"/>
          <w:shd w:val="clear" w:color="auto" w:fill="FFFFFF"/>
          <w:lang w:eastAsia="ru-RU"/>
        </w:rPr>
        <w:t xml:space="preserve"> реализация ШСУЗ была включен</w:t>
      </w:r>
      <w:r w:rsidR="00CE20D0" w:rsidRPr="00011DBF">
        <w:rPr>
          <w:rFonts w:ascii="Times New Roman" w:eastAsia="Times New Roman" w:hAnsi="Times New Roman" w:cs="Times New Roman"/>
          <w:sz w:val="28"/>
          <w:szCs w:val="28"/>
          <w:shd w:val="clear" w:color="auto" w:fill="FFFFFF"/>
          <w:lang w:eastAsia="ru-RU"/>
        </w:rPr>
        <w:t>а</w:t>
      </w:r>
      <w:r w:rsidRPr="00011DBF">
        <w:rPr>
          <w:rFonts w:ascii="Times New Roman" w:eastAsia="Times New Roman" w:hAnsi="Times New Roman" w:cs="Times New Roman"/>
          <w:sz w:val="28"/>
          <w:szCs w:val="28"/>
          <w:shd w:val="clear" w:color="auto" w:fill="FFFFFF"/>
          <w:lang w:eastAsia="ru-RU"/>
        </w:rPr>
        <w:t xml:space="preserve"> в</w:t>
      </w:r>
      <w:r w:rsidR="00CE20D0" w:rsidRPr="00011DBF">
        <w:rPr>
          <w:rFonts w:ascii="Times New Roman" w:eastAsia="Times New Roman" w:hAnsi="Times New Roman" w:cs="Times New Roman"/>
          <w:sz w:val="28"/>
          <w:szCs w:val="28"/>
          <w:shd w:val="clear" w:color="auto" w:fill="FFFFFF"/>
          <w:lang w:eastAsia="ru-RU"/>
        </w:rPr>
        <w:t xml:space="preserve"> государственную программу</w:t>
      </w:r>
      <w:r w:rsidRPr="00011DBF">
        <w:rPr>
          <w:rFonts w:ascii="Times New Roman" w:eastAsia="Times New Roman" w:hAnsi="Times New Roman" w:cs="Times New Roman"/>
          <w:sz w:val="28"/>
          <w:szCs w:val="28"/>
          <w:shd w:val="clear" w:color="auto" w:fill="FFFFFF"/>
          <w:lang w:eastAsia="ru-RU"/>
        </w:rPr>
        <w:t xml:space="preserve"> </w:t>
      </w:r>
      <w:r w:rsidR="00CE20D0" w:rsidRPr="00011DBF">
        <w:rPr>
          <w:rFonts w:ascii="Times New Roman" w:eastAsia="Times New Roman" w:hAnsi="Times New Roman" w:cs="Times New Roman"/>
          <w:sz w:val="28"/>
          <w:szCs w:val="28"/>
          <w:shd w:val="clear" w:color="auto" w:fill="FFFFFF"/>
          <w:lang w:eastAsia="ru-RU"/>
        </w:rPr>
        <w:t xml:space="preserve">«Качественное и доступное здравоохранение для каждого гражданина «Здоровая нация» </w:t>
      </w:r>
      <w:r w:rsidR="005E1FD6" w:rsidRPr="00011DBF">
        <w:rPr>
          <w:rFonts w:ascii="Times New Roman" w:eastAsia="Times New Roman" w:hAnsi="Times New Roman" w:cs="Times New Roman"/>
          <w:sz w:val="28"/>
          <w:szCs w:val="28"/>
          <w:shd w:val="clear" w:color="auto" w:fill="FFFFFF"/>
          <w:lang w:eastAsia="ru-RU"/>
        </w:rPr>
        <w:fldChar w:fldCharType="begin"/>
      </w:r>
      <w:r w:rsidR="003373EF">
        <w:rPr>
          <w:rFonts w:ascii="Times New Roman" w:eastAsia="Times New Roman" w:hAnsi="Times New Roman" w:cs="Times New Roman"/>
          <w:sz w:val="28"/>
          <w:szCs w:val="28"/>
          <w:shd w:val="clear" w:color="auto" w:fill="FFFFFF"/>
          <w:lang w:eastAsia="ru-RU"/>
        </w:rPr>
        <w:instrText xml:space="preserve"> ADDIN ZOTERO_ITEM CSL_CITATION {"citationID":"xjv12saM","properties":{"formattedCitation":"[86]","plainCitation":"[86]","noteIndex":0},"citationItems":[{"id":244,"uris":["http://zotero.org/users/12333025/items/KWGPIS4R"],"itemData":{"id":244,"type":"legislation","title":"Об утверждении национального проекта \"Качественное и доступное здравоохранение для каждого гражданина \"Здоровая нация\" - ИПС \"Әділет\"","URL":"https://adilet.zan.kz/rus/docs/P2100000725","accessed":{"date-parts":[["2023",9,14]]}}}],"schema":"https://github.com/citation-style-language/schema/raw/master/csl-citation.json"} </w:instrText>
      </w:r>
      <w:r w:rsidR="005E1FD6" w:rsidRPr="00011DBF">
        <w:rPr>
          <w:rFonts w:ascii="Times New Roman" w:eastAsia="Times New Roman" w:hAnsi="Times New Roman" w:cs="Times New Roman"/>
          <w:sz w:val="28"/>
          <w:szCs w:val="28"/>
          <w:shd w:val="clear" w:color="auto" w:fill="FFFFFF"/>
          <w:lang w:eastAsia="ru-RU"/>
        </w:rPr>
        <w:fldChar w:fldCharType="separate"/>
      </w:r>
      <w:r w:rsidR="003373EF" w:rsidRPr="003373EF">
        <w:rPr>
          <w:rFonts w:ascii="Times New Roman" w:hAnsi="Times New Roman" w:cs="Times New Roman"/>
          <w:sz w:val="28"/>
        </w:rPr>
        <w:t>[86]</w:t>
      </w:r>
      <w:r w:rsidR="005E1FD6" w:rsidRPr="00011DBF">
        <w:rPr>
          <w:rFonts w:ascii="Times New Roman" w:eastAsia="Times New Roman" w:hAnsi="Times New Roman" w:cs="Times New Roman"/>
          <w:sz w:val="28"/>
          <w:szCs w:val="28"/>
          <w:shd w:val="clear" w:color="auto" w:fill="FFFFFF"/>
          <w:lang w:eastAsia="ru-RU"/>
        </w:rPr>
        <w:fldChar w:fldCharType="end"/>
      </w:r>
      <w:r w:rsidRPr="00011DBF">
        <w:rPr>
          <w:rFonts w:ascii="Times New Roman" w:eastAsia="Times New Roman" w:hAnsi="Times New Roman" w:cs="Times New Roman"/>
          <w:sz w:val="28"/>
          <w:szCs w:val="28"/>
          <w:shd w:val="clear" w:color="auto" w:fill="FFFFFF"/>
          <w:lang w:eastAsia="ru-RU"/>
        </w:rPr>
        <w:t xml:space="preserve">. </w:t>
      </w:r>
    </w:p>
    <w:p w14:paraId="37D496E7" w14:textId="3E0A6D20" w:rsidR="00256E85" w:rsidRPr="00011DBF" w:rsidRDefault="00256E85" w:rsidP="000A3FA4">
      <w:pPr>
        <w:pStyle w:val="zw-paragraph"/>
        <w:tabs>
          <w:tab w:val="left" w:pos="993"/>
        </w:tabs>
        <w:spacing w:before="0" w:beforeAutospacing="0" w:after="0" w:afterAutospacing="0"/>
        <w:ind w:firstLine="709"/>
        <w:jc w:val="both"/>
        <w:rPr>
          <w:sz w:val="28"/>
          <w:szCs w:val="28"/>
        </w:rPr>
      </w:pPr>
      <w:r w:rsidRPr="00011DBF">
        <w:rPr>
          <w:sz w:val="28"/>
          <w:szCs w:val="28"/>
          <w:shd w:val="clear" w:color="auto" w:fill="FFFFFF"/>
        </w:rPr>
        <w:t>Помимо этого, данное исследование является обязательной частью</w:t>
      </w:r>
      <w:r w:rsidRPr="00011DBF">
        <w:rPr>
          <w:sz w:val="28"/>
          <w:szCs w:val="28"/>
        </w:rPr>
        <w:t xml:space="preserve"> имплементации проекта ШСУЗ в Казахстане, закрепленной в Дорожной карте по реализации проекта «Школы, способствующие укреплению здоровья» (№01-1-0/9305-вн от 11.09.2020). Проект определен как приоритетное направление для сохранения и укрепления здоровья учеников</w:t>
      </w:r>
      <w:r w:rsidR="00717AAF" w:rsidRPr="00011DBF">
        <w:rPr>
          <w:sz w:val="28"/>
          <w:szCs w:val="28"/>
        </w:rPr>
        <w:t>,</w:t>
      </w:r>
      <w:r w:rsidRPr="00011DBF">
        <w:rPr>
          <w:sz w:val="28"/>
          <w:szCs w:val="28"/>
        </w:rPr>
        <w:t xml:space="preserve"> преподавательского и непреподавательского состава в школьной среде.</w:t>
      </w:r>
    </w:p>
    <w:p w14:paraId="71ADF3F5" w14:textId="136CF64A" w:rsidR="00256E85" w:rsidRPr="00011DBF" w:rsidRDefault="00256E85" w:rsidP="000A3FA4">
      <w:pPr>
        <w:pStyle w:val="zw-paragraph"/>
        <w:tabs>
          <w:tab w:val="left" w:pos="993"/>
        </w:tabs>
        <w:spacing w:before="0" w:beforeAutospacing="0" w:after="0" w:afterAutospacing="0"/>
        <w:ind w:firstLine="709"/>
        <w:jc w:val="both"/>
        <w:rPr>
          <w:sz w:val="28"/>
          <w:szCs w:val="28"/>
        </w:rPr>
      </w:pPr>
      <w:r w:rsidRPr="00011DBF">
        <w:rPr>
          <w:sz w:val="28"/>
          <w:szCs w:val="28"/>
        </w:rPr>
        <w:t xml:space="preserve">Казахстанское расширение инициативы ШСУЗ является флагманом среди </w:t>
      </w:r>
      <w:r w:rsidR="00B630B1" w:rsidRPr="00011DBF">
        <w:rPr>
          <w:sz w:val="28"/>
          <w:szCs w:val="28"/>
        </w:rPr>
        <w:t xml:space="preserve">близлежащих </w:t>
      </w:r>
      <w:r w:rsidRPr="00011DBF">
        <w:rPr>
          <w:sz w:val="28"/>
          <w:szCs w:val="28"/>
        </w:rPr>
        <w:t xml:space="preserve">стран. Многие соседние страны проявляют интерес к казахстанскому успешному опыту реализации ШСУЗ, привлекают для дальнейшей трансляции и адаптации под условия своего региона. Помимо этого, страна получает методологическую и техническую поддержку от Европейского регионального бюро ВОЗ, Странового офиса ВОЗ в Казахстане, а также от Европейской сети </w:t>
      </w:r>
      <w:r w:rsidRPr="00011DBF">
        <w:rPr>
          <w:sz w:val="28"/>
          <w:szCs w:val="28"/>
          <w:lang w:val="en-US"/>
        </w:rPr>
        <w:t>Schools</w:t>
      </w:r>
      <w:r w:rsidRPr="00011DBF">
        <w:rPr>
          <w:sz w:val="28"/>
          <w:szCs w:val="28"/>
        </w:rPr>
        <w:t xml:space="preserve"> </w:t>
      </w:r>
      <w:r w:rsidRPr="00011DBF">
        <w:rPr>
          <w:sz w:val="28"/>
          <w:szCs w:val="28"/>
          <w:lang w:val="en-US"/>
        </w:rPr>
        <w:t>for</w:t>
      </w:r>
      <w:r w:rsidRPr="00011DBF">
        <w:rPr>
          <w:sz w:val="28"/>
          <w:szCs w:val="28"/>
        </w:rPr>
        <w:t xml:space="preserve"> </w:t>
      </w:r>
      <w:r w:rsidRPr="00011DBF">
        <w:rPr>
          <w:sz w:val="28"/>
          <w:szCs w:val="28"/>
          <w:lang w:val="en-US"/>
        </w:rPr>
        <w:t>Health</w:t>
      </w:r>
      <w:r w:rsidRPr="00011DBF">
        <w:rPr>
          <w:sz w:val="28"/>
          <w:szCs w:val="28"/>
        </w:rPr>
        <w:t xml:space="preserve"> </w:t>
      </w:r>
      <w:r w:rsidRPr="00011DBF">
        <w:rPr>
          <w:sz w:val="28"/>
          <w:szCs w:val="28"/>
          <w:lang w:val="en-US"/>
        </w:rPr>
        <w:t>in</w:t>
      </w:r>
      <w:r w:rsidRPr="00011DBF">
        <w:rPr>
          <w:sz w:val="28"/>
          <w:szCs w:val="28"/>
        </w:rPr>
        <w:t xml:space="preserve"> </w:t>
      </w:r>
      <w:r w:rsidRPr="00011DBF">
        <w:rPr>
          <w:sz w:val="28"/>
          <w:szCs w:val="28"/>
          <w:lang w:val="en-US"/>
        </w:rPr>
        <w:t>Europe</w:t>
      </w:r>
      <w:r w:rsidRPr="00011DBF">
        <w:rPr>
          <w:sz w:val="28"/>
          <w:szCs w:val="28"/>
        </w:rPr>
        <w:t xml:space="preserve">. </w:t>
      </w:r>
    </w:p>
    <w:p w14:paraId="3974F3B8" w14:textId="77777777" w:rsidR="00256E85" w:rsidRPr="00011DBF" w:rsidRDefault="00256E85" w:rsidP="000A3FA4">
      <w:pPr>
        <w:pStyle w:val="zw-paragraph"/>
        <w:tabs>
          <w:tab w:val="left" w:pos="993"/>
        </w:tabs>
        <w:spacing w:before="0" w:beforeAutospacing="0" w:after="0" w:afterAutospacing="0"/>
        <w:ind w:firstLine="709"/>
        <w:jc w:val="both"/>
        <w:rPr>
          <w:sz w:val="28"/>
          <w:szCs w:val="28"/>
        </w:rPr>
      </w:pPr>
      <w:r w:rsidRPr="00011DBF">
        <w:rPr>
          <w:sz w:val="28"/>
          <w:szCs w:val="28"/>
        </w:rPr>
        <w:t xml:space="preserve">Таким образом, на основании вышеизложенного, актуальность данной темы позволяет провести нам дальнейшее исследование. </w:t>
      </w:r>
    </w:p>
    <w:p w14:paraId="7E492823" w14:textId="6876B3E3" w:rsidR="00256E85" w:rsidRPr="00011DBF" w:rsidRDefault="000553C9" w:rsidP="00BA3819">
      <w:pPr>
        <w:pStyle w:val="zw-paragraph"/>
        <w:tabs>
          <w:tab w:val="left" w:pos="993"/>
        </w:tabs>
        <w:spacing w:before="0" w:beforeAutospacing="0" w:after="0" w:afterAutospacing="0"/>
        <w:ind w:firstLine="709"/>
        <w:jc w:val="both"/>
        <w:outlineLvl w:val="1"/>
        <w:rPr>
          <w:sz w:val="28"/>
          <w:szCs w:val="28"/>
        </w:rPr>
      </w:pPr>
      <w:bookmarkStart w:id="17" w:name="_Toc141628321"/>
      <w:r w:rsidRPr="00011DBF">
        <w:rPr>
          <w:b/>
          <w:bCs/>
          <w:sz w:val="28"/>
          <w:szCs w:val="28"/>
        </w:rPr>
        <w:t>Цель исследования</w:t>
      </w:r>
      <w:bookmarkEnd w:id="17"/>
      <w:r w:rsidR="00BA3819" w:rsidRPr="00011DBF">
        <w:rPr>
          <w:b/>
          <w:bCs/>
          <w:sz w:val="28"/>
          <w:szCs w:val="28"/>
        </w:rPr>
        <w:t xml:space="preserve">. </w:t>
      </w:r>
      <w:r w:rsidR="000A3FA4" w:rsidRPr="00011DBF">
        <w:rPr>
          <w:sz w:val="28"/>
          <w:szCs w:val="28"/>
        </w:rPr>
        <w:t xml:space="preserve">Оценить </w:t>
      </w:r>
      <w:r w:rsidR="00256E85" w:rsidRPr="00011DBF">
        <w:rPr>
          <w:sz w:val="28"/>
          <w:szCs w:val="28"/>
        </w:rPr>
        <w:t xml:space="preserve">систему школьного здравоохранения Казахстана </w:t>
      </w:r>
      <w:r w:rsidR="00A57634" w:rsidRPr="00011DBF">
        <w:rPr>
          <w:sz w:val="28"/>
          <w:szCs w:val="28"/>
          <w:lang w:val="kk-KZ"/>
        </w:rPr>
        <w:t>на основании</w:t>
      </w:r>
      <w:r w:rsidR="00256E85" w:rsidRPr="00011DBF">
        <w:rPr>
          <w:sz w:val="28"/>
          <w:szCs w:val="28"/>
        </w:rPr>
        <w:t xml:space="preserve"> сравн</w:t>
      </w:r>
      <w:r w:rsidR="00EA64EF" w:rsidRPr="00011DBF">
        <w:rPr>
          <w:sz w:val="28"/>
          <w:szCs w:val="28"/>
          <w:lang w:val="kk-KZ"/>
        </w:rPr>
        <w:t>ени</w:t>
      </w:r>
      <w:r w:rsidR="00A57634" w:rsidRPr="00011DBF">
        <w:rPr>
          <w:sz w:val="28"/>
          <w:szCs w:val="28"/>
          <w:lang w:val="kk-KZ"/>
        </w:rPr>
        <w:t>й</w:t>
      </w:r>
      <w:r w:rsidR="00256E85" w:rsidRPr="00011DBF">
        <w:rPr>
          <w:sz w:val="28"/>
          <w:szCs w:val="28"/>
        </w:rPr>
        <w:t xml:space="preserve"> эффективност</w:t>
      </w:r>
      <w:r w:rsidR="00EA64EF" w:rsidRPr="00011DBF">
        <w:rPr>
          <w:sz w:val="28"/>
          <w:szCs w:val="28"/>
          <w:lang w:val="kk-KZ"/>
        </w:rPr>
        <w:t>и</w:t>
      </w:r>
      <w:r w:rsidR="00256E85" w:rsidRPr="00011DBF">
        <w:rPr>
          <w:sz w:val="28"/>
          <w:szCs w:val="28"/>
        </w:rPr>
        <w:t xml:space="preserve"> программ укрепления здоровья с использованием концепции </w:t>
      </w:r>
      <w:r w:rsidR="00B630B1" w:rsidRPr="00011DBF">
        <w:rPr>
          <w:sz w:val="28"/>
          <w:szCs w:val="28"/>
        </w:rPr>
        <w:t xml:space="preserve">ВОЗ «Школы, способствующей укреплению здоровья» </w:t>
      </w:r>
      <w:r w:rsidR="00256E85" w:rsidRPr="00011DBF">
        <w:rPr>
          <w:sz w:val="28"/>
          <w:szCs w:val="28"/>
        </w:rPr>
        <w:t>и традиционной программы укрепления здоровья на базе шк</w:t>
      </w:r>
      <w:r w:rsidR="001F6B7E" w:rsidRPr="00011DBF">
        <w:rPr>
          <w:sz w:val="28"/>
          <w:szCs w:val="28"/>
        </w:rPr>
        <w:t>ол у учащихся начального звена.</w:t>
      </w:r>
    </w:p>
    <w:p w14:paraId="408B7895" w14:textId="26C3FDE9" w:rsidR="000553C9" w:rsidRPr="00011DBF" w:rsidRDefault="000553C9" w:rsidP="000A3FA4">
      <w:pPr>
        <w:pStyle w:val="zw-paragraph"/>
        <w:tabs>
          <w:tab w:val="left" w:pos="993"/>
        </w:tabs>
        <w:spacing w:before="0" w:beforeAutospacing="0" w:after="0" w:afterAutospacing="0"/>
        <w:ind w:firstLine="709"/>
        <w:jc w:val="both"/>
        <w:outlineLvl w:val="1"/>
        <w:rPr>
          <w:sz w:val="28"/>
          <w:szCs w:val="28"/>
        </w:rPr>
      </w:pPr>
      <w:bookmarkStart w:id="18" w:name="_Toc141628322"/>
      <w:r w:rsidRPr="00011DBF">
        <w:rPr>
          <w:b/>
          <w:bCs/>
          <w:sz w:val="28"/>
          <w:szCs w:val="28"/>
        </w:rPr>
        <w:lastRenderedPageBreak/>
        <w:t>Задачи исследования:</w:t>
      </w:r>
      <w:bookmarkEnd w:id="18"/>
    </w:p>
    <w:p w14:paraId="419DC751" w14:textId="6AF152FC" w:rsidR="000553C9" w:rsidRPr="00011DBF" w:rsidRDefault="00C71E9E" w:rsidP="00C71E9E">
      <w:pPr>
        <w:pStyle w:val="zw-list"/>
        <w:numPr>
          <w:ilvl w:val="0"/>
          <w:numId w:val="3"/>
        </w:numPr>
        <w:tabs>
          <w:tab w:val="left" w:pos="993"/>
        </w:tabs>
        <w:spacing w:before="0" w:beforeAutospacing="0" w:after="0" w:afterAutospacing="0"/>
        <w:ind w:left="0" w:firstLine="709"/>
        <w:jc w:val="both"/>
        <w:rPr>
          <w:sz w:val="28"/>
          <w:szCs w:val="28"/>
        </w:rPr>
      </w:pPr>
      <w:r w:rsidRPr="00011DBF">
        <w:rPr>
          <w:sz w:val="28"/>
          <w:szCs w:val="28"/>
        </w:rPr>
        <w:t>изучить потребности детей в вопросах укрепления здоровья в рамках школьных медицинских услуг</w:t>
      </w:r>
      <w:r w:rsidR="0085699A" w:rsidRPr="00011DBF">
        <w:rPr>
          <w:sz w:val="28"/>
          <w:szCs w:val="28"/>
        </w:rPr>
        <w:t>;</w:t>
      </w:r>
    </w:p>
    <w:p w14:paraId="5CF44A70" w14:textId="25B49E1E" w:rsidR="000553C9" w:rsidRPr="00011DBF" w:rsidRDefault="00C71E9E" w:rsidP="00C71E9E">
      <w:pPr>
        <w:pStyle w:val="zw-list"/>
        <w:numPr>
          <w:ilvl w:val="0"/>
          <w:numId w:val="3"/>
        </w:numPr>
        <w:tabs>
          <w:tab w:val="left" w:pos="993"/>
        </w:tabs>
        <w:spacing w:before="0" w:beforeAutospacing="0" w:after="0" w:afterAutospacing="0"/>
        <w:ind w:left="0" w:firstLine="709"/>
        <w:jc w:val="both"/>
        <w:rPr>
          <w:sz w:val="28"/>
          <w:szCs w:val="28"/>
        </w:rPr>
      </w:pPr>
      <w:r w:rsidRPr="00011DBF">
        <w:rPr>
          <w:sz w:val="28"/>
          <w:szCs w:val="28"/>
        </w:rPr>
        <w:t xml:space="preserve">оценить эффективность мер в рамках концепции </w:t>
      </w:r>
      <w:r w:rsidR="00B630B1" w:rsidRPr="00011DBF">
        <w:rPr>
          <w:sz w:val="28"/>
          <w:szCs w:val="28"/>
        </w:rPr>
        <w:t>ШСУЗ на основании индекса массы тела</w:t>
      </w:r>
      <w:r w:rsidR="00AA4EC0" w:rsidRPr="00011DBF">
        <w:rPr>
          <w:sz w:val="28"/>
          <w:szCs w:val="28"/>
        </w:rPr>
        <w:t xml:space="preserve"> (ИМТ)</w:t>
      </w:r>
      <w:r w:rsidR="0085699A" w:rsidRPr="00011DBF">
        <w:rPr>
          <w:sz w:val="28"/>
          <w:szCs w:val="28"/>
        </w:rPr>
        <w:t>;</w:t>
      </w:r>
    </w:p>
    <w:p w14:paraId="22D886A0" w14:textId="31086FBA" w:rsidR="000553C9" w:rsidRPr="00011DBF" w:rsidRDefault="0085699A" w:rsidP="000A3FA4">
      <w:pPr>
        <w:pStyle w:val="zw-list"/>
        <w:numPr>
          <w:ilvl w:val="0"/>
          <w:numId w:val="3"/>
        </w:numPr>
        <w:tabs>
          <w:tab w:val="left" w:pos="993"/>
        </w:tabs>
        <w:spacing w:before="0" w:beforeAutospacing="0" w:after="0" w:afterAutospacing="0"/>
        <w:ind w:left="0" w:firstLine="709"/>
        <w:jc w:val="both"/>
        <w:rPr>
          <w:sz w:val="28"/>
          <w:szCs w:val="28"/>
        </w:rPr>
      </w:pPr>
      <w:r w:rsidRPr="00011DBF">
        <w:rPr>
          <w:sz w:val="28"/>
          <w:szCs w:val="28"/>
        </w:rPr>
        <w:t>о</w:t>
      </w:r>
      <w:r w:rsidR="000553C9" w:rsidRPr="00011DBF">
        <w:rPr>
          <w:sz w:val="28"/>
          <w:szCs w:val="28"/>
        </w:rPr>
        <w:t>пределить факторы образа жизни, питания и уровня физической активности на основании опроса родителей</w:t>
      </w:r>
      <w:r w:rsidRPr="00011DBF">
        <w:rPr>
          <w:sz w:val="28"/>
          <w:szCs w:val="28"/>
        </w:rPr>
        <w:t>;</w:t>
      </w:r>
    </w:p>
    <w:p w14:paraId="597DAA47" w14:textId="56226CBA" w:rsidR="00D36F7F" w:rsidRPr="00011DBF" w:rsidRDefault="0085699A" w:rsidP="000A3FA4">
      <w:pPr>
        <w:pStyle w:val="zw-list"/>
        <w:numPr>
          <w:ilvl w:val="0"/>
          <w:numId w:val="3"/>
        </w:numPr>
        <w:tabs>
          <w:tab w:val="left" w:pos="993"/>
        </w:tabs>
        <w:spacing w:before="0" w:beforeAutospacing="0" w:after="0" w:afterAutospacing="0"/>
        <w:ind w:left="0" w:firstLine="709"/>
        <w:jc w:val="both"/>
        <w:rPr>
          <w:sz w:val="28"/>
          <w:szCs w:val="28"/>
        </w:rPr>
      </w:pPr>
      <w:r w:rsidRPr="00011DBF">
        <w:rPr>
          <w:sz w:val="28"/>
          <w:szCs w:val="28"/>
        </w:rPr>
        <w:t>р</w:t>
      </w:r>
      <w:r w:rsidR="00015225" w:rsidRPr="00011DBF">
        <w:rPr>
          <w:sz w:val="28"/>
          <w:szCs w:val="28"/>
        </w:rPr>
        <w:t>азработ</w:t>
      </w:r>
      <w:r w:rsidRPr="00011DBF">
        <w:rPr>
          <w:sz w:val="28"/>
          <w:szCs w:val="28"/>
        </w:rPr>
        <w:t>ать</w:t>
      </w:r>
      <w:r w:rsidR="00015225" w:rsidRPr="00011DBF">
        <w:rPr>
          <w:sz w:val="28"/>
          <w:szCs w:val="28"/>
        </w:rPr>
        <w:t xml:space="preserve"> рекомендаци</w:t>
      </w:r>
      <w:r w:rsidRPr="00011DBF">
        <w:rPr>
          <w:sz w:val="28"/>
          <w:szCs w:val="28"/>
        </w:rPr>
        <w:t>и</w:t>
      </w:r>
      <w:r w:rsidR="00015225" w:rsidRPr="00011DBF">
        <w:rPr>
          <w:sz w:val="28"/>
          <w:szCs w:val="28"/>
        </w:rPr>
        <w:t xml:space="preserve"> для реализации комплексной программы укрепления здоровья казахстанских школьников с использованием концепции </w:t>
      </w:r>
      <w:r w:rsidR="00B630B1" w:rsidRPr="00011DBF">
        <w:rPr>
          <w:sz w:val="28"/>
          <w:szCs w:val="28"/>
        </w:rPr>
        <w:t>ВОЗ «Школы, способствующей укреплению здоровья»</w:t>
      </w:r>
      <w:r w:rsidR="00EA64EF" w:rsidRPr="00011DBF">
        <w:rPr>
          <w:sz w:val="28"/>
          <w:szCs w:val="28"/>
        </w:rPr>
        <w:t>.</w:t>
      </w:r>
    </w:p>
    <w:p w14:paraId="5116A6D1" w14:textId="1AFC88CF" w:rsidR="00D078BE" w:rsidRPr="00011DBF" w:rsidRDefault="00307773" w:rsidP="000A3FA4">
      <w:pPr>
        <w:pStyle w:val="zw-paragraph"/>
        <w:tabs>
          <w:tab w:val="left" w:pos="993"/>
        </w:tabs>
        <w:spacing w:before="0" w:beforeAutospacing="0" w:after="0" w:afterAutospacing="0"/>
        <w:ind w:firstLine="709"/>
        <w:jc w:val="both"/>
        <w:outlineLvl w:val="1"/>
        <w:rPr>
          <w:sz w:val="28"/>
          <w:szCs w:val="28"/>
        </w:rPr>
      </w:pPr>
      <w:bookmarkStart w:id="19" w:name="_Toc141628323"/>
      <w:r w:rsidRPr="00011DBF">
        <w:rPr>
          <w:b/>
          <w:bCs/>
          <w:sz w:val="28"/>
          <w:szCs w:val="28"/>
        </w:rPr>
        <w:t>Материалы и методы исследования:</w:t>
      </w:r>
      <w:bookmarkEnd w:id="19"/>
      <w:r w:rsidRPr="00011DBF">
        <w:rPr>
          <w:b/>
          <w:bCs/>
          <w:sz w:val="28"/>
          <w:szCs w:val="28"/>
        </w:rPr>
        <w:t xml:space="preserve"> </w:t>
      </w:r>
    </w:p>
    <w:p w14:paraId="6D0A9051" w14:textId="3A139830" w:rsidR="00D078BE" w:rsidRPr="00011DBF" w:rsidRDefault="0085699A" w:rsidP="000A3FA4">
      <w:pPr>
        <w:pStyle w:val="zw-list"/>
        <w:tabs>
          <w:tab w:val="left" w:pos="709"/>
          <w:tab w:val="left" w:pos="993"/>
        </w:tabs>
        <w:spacing w:before="0" w:beforeAutospacing="0" w:after="0" w:afterAutospacing="0"/>
        <w:ind w:firstLine="709"/>
        <w:jc w:val="both"/>
        <w:rPr>
          <w:sz w:val="28"/>
          <w:szCs w:val="28"/>
          <w:lang w:val="kk-KZ"/>
        </w:rPr>
      </w:pPr>
      <w:r w:rsidRPr="00011DBF">
        <w:rPr>
          <w:sz w:val="28"/>
          <w:szCs w:val="28"/>
          <w:lang w:val="kk-KZ"/>
        </w:rPr>
        <w:t xml:space="preserve">1) </w:t>
      </w:r>
      <w:r w:rsidR="00F8170A" w:rsidRPr="00011DBF">
        <w:rPr>
          <w:sz w:val="28"/>
          <w:szCs w:val="28"/>
          <w:lang w:val="kk-KZ"/>
        </w:rPr>
        <w:t>о</w:t>
      </w:r>
      <w:r w:rsidR="00B10760" w:rsidRPr="00011DBF">
        <w:rPr>
          <w:sz w:val="28"/>
          <w:szCs w:val="28"/>
          <w:lang w:val="kk-KZ"/>
        </w:rPr>
        <w:t xml:space="preserve">бзор литературы. </w:t>
      </w:r>
      <w:r w:rsidR="00F30F88" w:rsidRPr="00011DBF">
        <w:rPr>
          <w:sz w:val="28"/>
          <w:szCs w:val="28"/>
          <w:lang w:val="kk-KZ"/>
        </w:rPr>
        <w:t>Были п</w:t>
      </w:r>
      <w:r w:rsidR="00B10760" w:rsidRPr="00011DBF">
        <w:rPr>
          <w:sz w:val="28"/>
          <w:szCs w:val="28"/>
          <w:lang w:val="kk-KZ"/>
        </w:rPr>
        <w:t xml:space="preserve">роанализированы данные </w:t>
      </w:r>
      <w:r w:rsidR="00F30F88" w:rsidRPr="00011DBF">
        <w:rPr>
          <w:sz w:val="28"/>
          <w:szCs w:val="28"/>
          <w:lang w:val="kk-KZ"/>
        </w:rPr>
        <w:t xml:space="preserve">актуальных </w:t>
      </w:r>
      <w:r w:rsidR="00B10760" w:rsidRPr="00011DBF">
        <w:rPr>
          <w:sz w:val="28"/>
          <w:szCs w:val="28"/>
          <w:lang w:val="kk-KZ"/>
        </w:rPr>
        <w:t xml:space="preserve">опубликованных исследований в международных базах MEDLINE (PubMed), </w:t>
      </w:r>
      <w:r w:rsidR="00F37C5D" w:rsidRPr="00011DBF">
        <w:rPr>
          <w:sz w:val="28"/>
          <w:szCs w:val="28"/>
          <w:lang w:val="kk-KZ"/>
        </w:rPr>
        <w:t xml:space="preserve">Springer, </w:t>
      </w:r>
      <w:r w:rsidR="00B10760" w:rsidRPr="00011DBF">
        <w:rPr>
          <w:sz w:val="28"/>
          <w:szCs w:val="28"/>
          <w:lang w:val="kk-KZ"/>
        </w:rPr>
        <w:t xml:space="preserve">EMBASE, </w:t>
      </w:r>
      <w:r w:rsidR="00F37C5D" w:rsidRPr="00011DBF">
        <w:rPr>
          <w:sz w:val="28"/>
          <w:szCs w:val="28"/>
          <w:lang w:val="kk-KZ"/>
        </w:rPr>
        <w:t>Cochrane</w:t>
      </w:r>
      <w:r w:rsidR="00B10760" w:rsidRPr="00011DBF">
        <w:rPr>
          <w:sz w:val="28"/>
          <w:szCs w:val="28"/>
          <w:lang w:val="kk-KZ"/>
        </w:rPr>
        <w:t>, Elseiver, Web of Science. Пров</w:t>
      </w:r>
      <w:r w:rsidRPr="00011DBF">
        <w:rPr>
          <w:sz w:val="28"/>
          <w:szCs w:val="28"/>
          <w:lang w:val="kk-KZ"/>
        </w:rPr>
        <w:t>едён</w:t>
      </w:r>
      <w:r w:rsidR="00B10760" w:rsidRPr="00011DBF">
        <w:rPr>
          <w:sz w:val="28"/>
          <w:szCs w:val="28"/>
          <w:lang w:val="kk-KZ"/>
        </w:rPr>
        <w:t xml:space="preserve"> систематический </w:t>
      </w:r>
      <w:r w:rsidR="00605F9D" w:rsidRPr="00011DBF">
        <w:rPr>
          <w:sz w:val="28"/>
          <w:szCs w:val="28"/>
          <w:lang w:val="kk-KZ"/>
        </w:rPr>
        <w:t>обзор</w:t>
      </w:r>
      <w:r w:rsidR="00B10760" w:rsidRPr="00011DBF">
        <w:rPr>
          <w:sz w:val="28"/>
          <w:szCs w:val="28"/>
          <w:lang w:val="kk-KZ"/>
        </w:rPr>
        <w:t xml:space="preserve"> доказательств по ключевым словам с использованием методологии PICO</w:t>
      </w:r>
      <w:r w:rsidR="00F37C5D" w:rsidRPr="00011DBF">
        <w:rPr>
          <w:sz w:val="28"/>
          <w:szCs w:val="28"/>
          <w:lang w:val="kk-KZ"/>
        </w:rPr>
        <w:t>.</w:t>
      </w:r>
      <w:r w:rsidR="006424C4" w:rsidRPr="00011DBF">
        <w:rPr>
          <w:sz w:val="28"/>
          <w:szCs w:val="28"/>
          <w:lang w:val="kk-KZ"/>
        </w:rPr>
        <w:t xml:space="preserve"> Проведен анализ </w:t>
      </w:r>
      <w:r w:rsidR="00D078BE" w:rsidRPr="00011DBF">
        <w:rPr>
          <w:sz w:val="28"/>
          <w:szCs w:val="28"/>
          <w:lang w:val="kk-KZ"/>
        </w:rPr>
        <w:t>методологически</w:t>
      </w:r>
      <w:r w:rsidR="00E4402F" w:rsidRPr="00011DBF">
        <w:rPr>
          <w:sz w:val="28"/>
          <w:szCs w:val="28"/>
          <w:lang w:val="kk-KZ"/>
        </w:rPr>
        <w:t>х</w:t>
      </w:r>
      <w:r w:rsidR="00D078BE" w:rsidRPr="00011DBF">
        <w:rPr>
          <w:sz w:val="28"/>
          <w:szCs w:val="28"/>
          <w:lang w:val="kk-KZ"/>
        </w:rPr>
        <w:t xml:space="preserve"> и рамочны</w:t>
      </w:r>
      <w:r w:rsidR="00E4402F" w:rsidRPr="00011DBF">
        <w:rPr>
          <w:sz w:val="28"/>
          <w:szCs w:val="28"/>
          <w:lang w:val="kk-KZ"/>
        </w:rPr>
        <w:t>х</w:t>
      </w:r>
      <w:r w:rsidR="00D078BE" w:rsidRPr="00011DBF">
        <w:rPr>
          <w:sz w:val="28"/>
          <w:szCs w:val="28"/>
          <w:lang w:val="kk-KZ"/>
        </w:rPr>
        <w:t xml:space="preserve"> документ</w:t>
      </w:r>
      <w:r w:rsidR="00E4402F" w:rsidRPr="00011DBF">
        <w:rPr>
          <w:sz w:val="28"/>
          <w:szCs w:val="28"/>
          <w:lang w:val="kk-KZ"/>
        </w:rPr>
        <w:t>ов</w:t>
      </w:r>
      <w:r w:rsidR="00D078BE" w:rsidRPr="00011DBF">
        <w:rPr>
          <w:sz w:val="28"/>
          <w:szCs w:val="28"/>
          <w:lang w:val="kk-KZ"/>
        </w:rPr>
        <w:t xml:space="preserve"> Всемирной организации здравоохранения</w:t>
      </w:r>
      <w:r w:rsidRPr="00011DBF">
        <w:rPr>
          <w:sz w:val="28"/>
          <w:szCs w:val="28"/>
          <w:lang w:val="kk-KZ"/>
        </w:rPr>
        <w:t>;</w:t>
      </w:r>
    </w:p>
    <w:p w14:paraId="10C337AD" w14:textId="54240B6D" w:rsidR="00D078BE" w:rsidRPr="00011DBF" w:rsidRDefault="0085699A" w:rsidP="000A3FA4">
      <w:pPr>
        <w:pStyle w:val="zw-list"/>
        <w:tabs>
          <w:tab w:val="left" w:pos="709"/>
          <w:tab w:val="left" w:pos="993"/>
        </w:tabs>
        <w:spacing w:before="0" w:beforeAutospacing="0" w:after="0" w:afterAutospacing="0"/>
        <w:ind w:firstLine="709"/>
        <w:jc w:val="both"/>
        <w:rPr>
          <w:sz w:val="28"/>
          <w:szCs w:val="28"/>
          <w:lang w:val="kk-KZ"/>
        </w:rPr>
      </w:pPr>
      <w:r w:rsidRPr="00011DBF">
        <w:rPr>
          <w:sz w:val="28"/>
          <w:szCs w:val="28"/>
          <w:lang w:val="kk-KZ"/>
        </w:rPr>
        <w:t>2) п</w:t>
      </w:r>
      <w:r w:rsidR="00CF6644" w:rsidRPr="00011DBF">
        <w:rPr>
          <w:sz w:val="28"/>
          <w:szCs w:val="28"/>
          <w:lang w:val="kk-KZ"/>
        </w:rPr>
        <w:t xml:space="preserve">роведен </w:t>
      </w:r>
      <w:r w:rsidR="009360DD" w:rsidRPr="00011DBF">
        <w:rPr>
          <w:sz w:val="28"/>
          <w:szCs w:val="28"/>
          <w:lang w:val="kk-KZ"/>
        </w:rPr>
        <w:t xml:space="preserve">ретроспективный анализ </w:t>
      </w:r>
      <w:r w:rsidR="00CF6644" w:rsidRPr="00011DBF">
        <w:rPr>
          <w:sz w:val="28"/>
          <w:szCs w:val="28"/>
          <w:lang w:val="kk-KZ"/>
        </w:rPr>
        <w:t xml:space="preserve">нормативно-правовых актов </w:t>
      </w:r>
      <w:r w:rsidR="00D078BE" w:rsidRPr="00011DBF">
        <w:rPr>
          <w:sz w:val="28"/>
          <w:szCs w:val="28"/>
          <w:lang w:val="kk-KZ"/>
        </w:rPr>
        <w:t>по национальной системе школьного здравоохранения</w:t>
      </w:r>
      <w:r w:rsidR="00E2459C" w:rsidRPr="00011DBF">
        <w:rPr>
          <w:sz w:val="28"/>
          <w:szCs w:val="28"/>
          <w:lang w:val="kk-KZ"/>
        </w:rPr>
        <w:t xml:space="preserve"> по материалам </w:t>
      </w:r>
      <w:r w:rsidR="00AA7A85" w:rsidRPr="00011DBF">
        <w:rPr>
          <w:sz w:val="28"/>
          <w:szCs w:val="28"/>
          <w:lang w:val="kk-KZ"/>
        </w:rPr>
        <w:t xml:space="preserve">«Бюро национальной статистики Агентства по стратегическому планированию и реформам Республики Казахстан» </w:t>
      </w:r>
      <w:r w:rsidR="00E2459C" w:rsidRPr="00011DBF">
        <w:rPr>
          <w:sz w:val="28"/>
          <w:szCs w:val="28"/>
          <w:lang w:val="kk-KZ"/>
        </w:rPr>
        <w:t>(201</w:t>
      </w:r>
      <w:r w:rsidR="00DE3262" w:rsidRPr="00011DBF">
        <w:rPr>
          <w:sz w:val="28"/>
          <w:szCs w:val="28"/>
          <w:lang w:val="kk-KZ"/>
        </w:rPr>
        <w:t>7</w:t>
      </w:r>
      <w:r w:rsidR="00E2459C" w:rsidRPr="00011DBF">
        <w:rPr>
          <w:sz w:val="28"/>
          <w:szCs w:val="28"/>
          <w:lang w:val="kk-KZ"/>
        </w:rPr>
        <w:t>-2021 годы)</w:t>
      </w:r>
      <w:r w:rsidR="00952482" w:rsidRPr="00011DBF">
        <w:rPr>
          <w:sz w:val="28"/>
          <w:szCs w:val="28"/>
          <w:lang w:val="kk-KZ"/>
        </w:rPr>
        <w:t xml:space="preserve">, база данных </w:t>
      </w:r>
      <w:r w:rsidR="00297BA4" w:rsidRPr="00011DBF">
        <w:rPr>
          <w:sz w:val="28"/>
          <w:szCs w:val="28"/>
          <w:lang w:val="kk-KZ"/>
        </w:rPr>
        <w:t>Р</w:t>
      </w:r>
      <w:r w:rsidR="00DE1A3F">
        <w:rPr>
          <w:sz w:val="28"/>
          <w:szCs w:val="28"/>
          <w:lang w:val="kk-KZ"/>
        </w:rPr>
        <w:t>еспубликанского государственного</w:t>
      </w:r>
      <w:r w:rsidR="00297BA4" w:rsidRPr="00011DBF">
        <w:rPr>
          <w:sz w:val="28"/>
          <w:szCs w:val="28"/>
          <w:lang w:val="kk-KZ"/>
        </w:rPr>
        <w:t xml:space="preserve"> предприятия на праве хозяйственного ведения </w:t>
      </w:r>
      <w:r w:rsidR="00952482" w:rsidRPr="00011DBF">
        <w:rPr>
          <w:sz w:val="28"/>
          <w:szCs w:val="28"/>
          <w:lang w:val="kk-KZ"/>
        </w:rPr>
        <w:t xml:space="preserve">«Республиканский центр электронного здравоохранения» </w:t>
      </w:r>
      <w:r w:rsidR="00B630B1" w:rsidRPr="00011DBF">
        <w:rPr>
          <w:sz w:val="28"/>
          <w:szCs w:val="28"/>
          <w:lang w:val="kk-KZ"/>
        </w:rPr>
        <w:t>Министерства здравоохранения Республики Казахстан (МЗ РК)</w:t>
      </w:r>
      <w:r w:rsidRPr="00011DBF">
        <w:rPr>
          <w:sz w:val="28"/>
          <w:szCs w:val="28"/>
          <w:lang w:val="kk-KZ"/>
        </w:rPr>
        <w:t>;</w:t>
      </w:r>
    </w:p>
    <w:p w14:paraId="2C3B9A80" w14:textId="587DDB76" w:rsidR="00D078BE" w:rsidRPr="00011DBF" w:rsidRDefault="0085699A" w:rsidP="000A3FA4">
      <w:pPr>
        <w:pStyle w:val="zw-list"/>
        <w:tabs>
          <w:tab w:val="left" w:pos="709"/>
          <w:tab w:val="left" w:pos="993"/>
        </w:tabs>
        <w:spacing w:before="0" w:beforeAutospacing="0" w:after="0" w:afterAutospacing="0"/>
        <w:ind w:firstLine="709"/>
        <w:jc w:val="both"/>
        <w:rPr>
          <w:sz w:val="28"/>
          <w:szCs w:val="28"/>
        </w:rPr>
      </w:pPr>
      <w:r w:rsidRPr="00011DBF">
        <w:rPr>
          <w:sz w:val="28"/>
          <w:szCs w:val="28"/>
          <w:lang w:val="kk-KZ"/>
        </w:rPr>
        <w:t xml:space="preserve">3) </w:t>
      </w:r>
      <w:r w:rsidR="009940FC" w:rsidRPr="00011DBF">
        <w:rPr>
          <w:sz w:val="28"/>
          <w:szCs w:val="28"/>
          <w:lang w:val="kk-KZ"/>
        </w:rPr>
        <w:t>о</w:t>
      </w:r>
      <w:r w:rsidR="00D078BE" w:rsidRPr="00011DBF">
        <w:rPr>
          <w:sz w:val="28"/>
          <w:szCs w:val="28"/>
          <w:lang w:val="kk-KZ"/>
        </w:rPr>
        <w:t>бсужде</w:t>
      </w:r>
      <w:r w:rsidRPr="00011DBF">
        <w:rPr>
          <w:sz w:val="28"/>
          <w:szCs w:val="28"/>
          <w:lang w:val="kk-KZ"/>
        </w:rPr>
        <w:t xml:space="preserve">ны </w:t>
      </w:r>
      <w:r w:rsidR="00D078BE" w:rsidRPr="00011DBF">
        <w:rPr>
          <w:sz w:val="28"/>
          <w:szCs w:val="28"/>
          <w:lang w:val="kk-KZ"/>
        </w:rPr>
        <w:t>в фокусных группах мнени</w:t>
      </w:r>
      <w:r w:rsidR="00F30F88" w:rsidRPr="00011DBF">
        <w:rPr>
          <w:sz w:val="28"/>
          <w:szCs w:val="28"/>
          <w:lang w:val="kk-KZ"/>
        </w:rPr>
        <w:t>я</w:t>
      </w:r>
      <w:r w:rsidR="00D078BE" w:rsidRPr="00011DBF">
        <w:rPr>
          <w:sz w:val="28"/>
          <w:szCs w:val="28"/>
          <w:lang w:val="kk-KZ"/>
        </w:rPr>
        <w:t xml:space="preserve"> </w:t>
      </w:r>
      <w:r w:rsidR="00F30F88" w:rsidRPr="00011DBF">
        <w:rPr>
          <w:sz w:val="28"/>
          <w:szCs w:val="28"/>
        </w:rPr>
        <w:t>учеников и родителей</w:t>
      </w:r>
      <w:r w:rsidRPr="00011DBF">
        <w:rPr>
          <w:sz w:val="28"/>
          <w:szCs w:val="28"/>
        </w:rPr>
        <w:t>;</w:t>
      </w:r>
    </w:p>
    <w:p w14:paraId="05A2F240" w14:textId="186C535D" w:rsidR="00D078BE" w:rsidRPr="00011DBF" w:rsidRDefault="0085699A" w:rsidP="000A3FA4">
      <w:pPr>
        <w:pStyle w:val="zw-list"/>
        <w:tabs>
          <w:tab w:val="left" w:pos="709"/>
          <w:tab w:val="left" w:pos="993"/>
        </w:tabs>
        <w:spacing w:before="0" w:beforeAutospacing="0" w:after="0" w:afterAutospacing="0"/>
        <w:ind w:firstLine="709"/>
        <w:jc w:val="both"/>
        <w:rPr>
          <w:sz w:val="28"/>
          <w:szCs w:val="28"/>
          <w:lang w:val="kk-KZ"/>
        </w:rPr>
      </w:pPr>
      <w:r w:rsidRPr="00011DBF">
        <w:rPr>
          <w:sz w:val="28"/>
          <w:szCs w:val="28"/>
        </w:rPr>
        <w:t>4) п</w:t>
      </w:r>
      <w:r w:rsidR="00D078BE" w:rsidRPr="00011DBF">
        <w:rPr>
          <w:sz w:val="28"/>
          <w:szCs w:val="28"/>
        </w:rPr>
        <w:t>роведен</w:t>
      </w:r>
      <w:r w:rsidR="00D74952" w:rsidRPr="00011DBF">
        <w:rPr>
          <w:sz w:val="28"/>
          <w:szCs w:val="28"/>
        </w:rPr>
        <w:t>о</w:t>
      </w:r>
      <w:r w:rsidR="00D078BE" w:rsidRPr="00011DBF">
        <w:rPr>
          <w:sz w:val="28"/>
          <w:szCs w:val="28"/>
        </w:rPr>
        <w:t xml:space="preserve"> измерени</w:t>
      </w:r>
      <w:r w:rsidRPr="00011DBF">
        <w:rPr>
          <w:sz w:val="28"/>
          <w:szCs w:val="28"/>
        </w:rPr>
        <w:t>е</w:t>
      </w:r>
      <w:r w:rsidR="00D078BE" w:rsidRPr="00011DBF">
        <w:rPr>
          <w:sz w:val="28"/>
          <w:szCs w:val="28"/>
        </w:rPr>
        <w:t xml:space="preserve"> роста и веса детей 8–10 лет для расчета индекса массы тела</w:t>
      </w:r>
      <w:r w:rsidR="0079732B" w:rsidRPr="00011DBF">
        <w:rPr>
          <w:sz w:val="28"/>
          <w:szCs w:val="28"/>
        </w:rPr>
        <w:t xml:space="preserve"> (Приложение А)</w:t>
      </w:r>
      <w:r w:rsidR="00D078BE" w:rsidRPr="00011DBF">
        <w:rPr>
          <w:sz w:val="28"/>
          <w:szCs w:val="28"/>
        </w:rPr>
        <w:t>.</w:t>
      </w:r>
    </w:p>
    <w:p w14:paraId="57343B3E" w14:textId="5B8DB268" w:rsidR="00D078BE" w:rsidRPr="00011DBF" w:rsidRDefault="00D078BE" w:rsidP="000A3FA4">
      <w:pPr>
        <w:pStyle w:val="zw-paragraph"/>
        <w:tabs>
          <w:tab w:val="left" w:pos="993"/>
        </w:tabs>
        <w:spacing w:before="0" w:beforeAutospacing="0" w:after="0" w:afterAutospacing="0"/>
        <w:ind w:firstLine="709"/>
        <w:jc w:val="both"/>
        <w:rPr>
          <w:sz w:val="28"/>
          <w:szCs w:val="28"/>
        </w:rPr>
      </w:pPr>
      <w:r w:rsidRPr="00011DBF">
        <w:rPr>
          <w:sz w:val="28"/>
          <w:szCs w:val="28"/>
        </w:rPr>
        <w:t xml:space="preserve">Метод одномоментного исследования </w:t>
      </w:r>
      <w:r w:rsidR="007F0565" w:rsidRPr="00011DBF">
        <w:rPr>
          <w:sz w:val="28"/>
          <w:szCs w:val="28"/>
        </w:rPr>
        <w:t>был</w:t>
      </w:r>
      <w:r w:rsidRPr="00011DBF">
        <w:rPr>
          <w:sz w:val="28"/>
          <w:szCs w:val="28"/>
        </w:rPr>
        <w:t xml:space="preserve"> использован для изучения популяции детей в школах с одинаковыми характеристиками и условиями функционирования, часть из которых реализуют программы укрепления здоровья с использованием концепции ШСУЗ, другие </w:t>
      </w:r>
      <w:r w:rsidR="00837CC9" w:rsidRPr="00011DBF">
        <w:rPr>
          <w:sz w:val="28"/>
          <w:szCs w:val="28"/>
        </w:rPr>
        <w:t>–</w:t>
      </w:r>
      <w:r w:rsidR="0085699A" w:rsidRPr="00011DBF">
        <w:rPr>
          <w:sz w:val="28"/>
          <w:szCs w:val="28"/>
        </w:rPr>
        <w:t xml:space="preserve"> </w:t>
      </w:r>
      <w:r w:rsidRPr="00011DBF">
        <w:rPr>
          <w:sz w:val="28"/>
          <w:szCs w:val="28"/>
        </w:rPr>
        <w:t>с традиционной программой укрепления здоровья для учащихся начального звена.</w:t>
      </w:r>
    </w:p>
    <w:p w14:paraId="09D1A9FF" w14:textId="0EC6E457" w:rsidR="00D078BE" w:rsidRPr="00011DBF" w:rsidRDefault="00D078BE" w:rsidP="00C71E9E">
      <w:pPr>
        <w:pStyle w:val="zw-paragraph"/>
        <w:tabs>
          <w:tab w:val="left" w:pos="993"/>
        </w:tabs>
        <w:spacing w:before="0" w:beforeAutospacing="0" w:after="0" w:afterAutospacing="0"/>
        <w:ind w:firstLine="709"/>
        <w:jc w:val="both"/>
        <w:rPr>
          <w:sz w:val="28"/>
          <w:szCs w:val="28"/>
        </w:rPr>
      </w:pPr>
      <w:r w:rsidRPr="00011DBF">
        <w:rPr>
          <w:sz w:val="28"/>
          <w:szCs w:val="28"/>
        </w:rPr>
        <w:t xml:space="preserve">Данные </w:t>
      </w:r>
      <w:r w:rsidR="00FE62CF" w:rsidRPr="00011DBF">
        <w:rPr>
          <w:sz w:val="28"/>
          <w:szCs w:val="28"/>
        </w:rPr>
        <w:t>собраны</w:t>
      </w:r>
      <w:r w:rsidRPr="00011DBF">
        <w:rPr>
          <w:sz w:val="28"/>
          <w:szCs w:val="28"/>
        </w:rPr>
        <w:t xml:space="preserve"> путем популяционного опроса и анкетирования родителей, учителей и школьной администрации</w:t>
      </w:r>
      <w:r w:rsidR="0079732B" w:rsidRPr="00011DBF">
        <w:rPr>
          <w:sz w:val="28"/>
          <w:szCs w:val="28"/>
        </w:rPr>
        <w:t xml:space="preserve"> (Приложения Б, В)</w:t>
      </w:r>
      <w:r w:rsidRPr="00011DBF">
        <w:rPr>
          <w:sz w:val="28"/>
          <w:szCs w:val="28"/>
        </w:rPr>
        <w:t xml:space="preserve">. </w:t>
      </w:r>
    </w:p>
    <w:p w14:paraId="32D01E62" w14:textId="6933B6B9" w:rsidR="00C71E9E" w:rsidRPr="00011DBF" w:rsidRDefault="007E5302" w:rsidP="00C71E9E">
      <w:pPr>
        <w:pStyle w:val="zw-paragraph"/>
        <w:tabs>
          <w:tab w:val="left" w:pos="993"/>
        </w:tabs>
        <w:spacing w:before="0" w:beforeAutospacing="0" w:after="0" w:afterAutospacing="0"/>
        <w:ind w:firstLine="709"/>
        <w:jc w:val="both"/>
        <w:outlineLvl w:val="1"/>
        <w:rPr>
          <w:sz w:val="28"/>
          <w:szCs w:val="28"/>
        </w:rPr>
      </w:pPr>
      <w:bookmarkStart w:id="20" w:name="_Toc141628324"/>
      <w:r w:rsidRPr="00011DBF">
        <w:rPr>
          <w:b/>
          <w:bCs/>
          <w:sz w:val="28"/>
          <w:szCs w:val="28"/>
        </w:rPr>
        <w:t>Научная новизна</w:t>
      </w:r>
      <w:bookmarkEnd w:id="20"/>
      <w:r w:rsidR="00BA3819" w:rsidRPr="00011DBF">
        <w:rPr>
          <w:b/>
          <w:bCs/>
          <w:sz w:val="28"/>
          <w:szCs w:val="28"/>
        </w:rPr>
        <w:t xml:space="preserve">. </w:t>
      </w:r>
      <w:r w:rsidR="00C71E9E" w:rsidRPr="00011DBF">
        <w:rPr>
          <w:sz w:val="28"/>
          <w:szCs w:val="28"/>
        </w:rPr>
        <w:t xml:space="preserve">Впервые, на основе комплексного подхода и системного анализа эффективности применения в Казахстане концепции ВОЗ – </w:t>
      </w:r>
      <w:r w:rsidR="00B630B1" w:rsidRPr="00011DBF">
        <w:rPr>
          <w:sz w:val="28"/>
          <w:szCs w:val="28"/>
        </w:rPr>
        <w:t>ШСУЗ</w:t>
      </w:r>
      <w:r w:rsidR="00C71E9E" w:rsidRPr="00011DBF">
        <w:rPr>
          <w:sz w:val="28"/>
          <w:szCs w:val="28"/>
        </w:rPr>
        <w:t xml:space="preserve"> выявлены приоритетные факторы риска: показатели здоровья, социо-экономические показатели. </w:t>
      </w:r>
    </w:p>
    <w:p w14:paraId="4710D862" w14:textId="7997D880" w:rsidR="007E5302" w:rsidRPr="00011DBF" w:rsidRDefault="00C71E9E" w:rsidP="00C71E9E">
      <w:pPr>
        <w:pStyle w:val="zw-paragraph"/>
        <w:tabs>
          <w:tab w:val="left" w:pos="993"/>
        </w:tabs>
        <w:spacing w:before="0" w:beforeAutospacing="0" w:after="0" w:afterAutospacing="0"/>
        <w:ind w:firstLine="709"/>
        <w:jc w:val="both"/>
        <w:outlineLvl w:val="1"/>
        <w:rPr>
          <w:rStyle w:val="eop"/>
          <w:sz w:val="28"/>
          <w:szCs w:val="28"/>
        </w:rPr>
      </w:pPr>
      <w:r w:rsidRPr="00011DBF">
        <w:rPr>
          <w:sz w:val="28"/>
          <w:szCs w:val="28"/>
        </w:rPr>
        <w:t>Впервые научно обоснована реализация многоаспектного подхода профилактичес</w:t>
      </w:r>
      <w:r w:rsidR="00AA4EC0" w:rsidRPr="00011DBF">
        <w:rPr>
          <w:sz w:val="28"/>
          <w:szCs w:val="28"/>
        </w:rPr>
        <w:t xml:space="preserve">ких программ, основанных на индикаторе ИМТ </w:t>
      </w:r>
      <w:r w:rsidRPr="00011DBF">
        <w:rPr>
          <w:sz w:val="28"/>
          <w:szCs w:val="28"/>
        </w:rPr>
        <w:t>в плане укрепления здоровья школьников на Национальном</w:t>
      </w:r>
      <w:r w:rsidR="00AA4EC0" w:rsidRPr="00011DBF">
        <w:rPr>
          <w:sz w:val="28"/>
          <w:szCs w:val="28"/>
        </w:rPr>
        <w:t xml:space="preserve"> </w:t>
      </w:r>
      <w:r w:rsidRPr="00011DBF">
        <w:rPr>
          <w:sz w:val="28"/>
          <w:szCs w:val="28"/>
        </w:rPr>
        <w:t>уровне</w:t>
      </w:r>
      <w:r w:rsidR="00AA4EC0" w:rsidRPr="00011DBF">
        <w:rPr>
          <w:sz w:val="28"/>
          <w:szCs w:val="28"/>
        </w:rPr>
        <w:t>, в отличие от календарно-тематического подхода здорового образа жизни (ЗОЖ), при выполнении которых ИМТ детей не менялся</w:t>
      </w:r>
      <w:r w:rsidRPr="00011DBF">
        <w:rPr>
          <w:sz w:val="28"/>
          <w:szCs w:val="28"/>
        </w:rPr>
        <w:t>.</w:t>
      </w:r>
      <w:r w:rsidR="007E5302" w:rsidRPr="00011DBF">
        <w:rPr>
          <w:sz w:val="28"/>
          <w:szCs w:val="28"/>
        </w:rPr>
        <w:t xml:space="preserve"> </w:t>
      </w:r>
    </w:p>
    <w:p w14:paraId="4FCC1173" w14:textId="325E4B18" w:rsidR="0004120C" w:rsidRPr="00011DBF" w:rsidRDefault="0004120C" w:rsidP="000A3FA4">
      <w:pPr>
        <w:pStyle w:val="zw-paragraph"/>
        <w:tabs>
          <w:tab w:val="left" w:pos="993"/>
        </w:tabs>
        <w:spacing w:before="0" w:beforeAutospacing="0" w:after="0" w:afterAutospacing="0"/>
        <w:ind w:firstLine="709"/>
        <w:jc w:val="both"/>
        <w:outlineLvl w:val="1"/>
        <w:rPr>
          <w:b/>
          <w:bCs/>
          <w:sz w:val="28"/>
          <w:szCs w:val="28"/>
        </w:rPr>
      </w:pPr>
      <w:bookmarkStart w:id="21" w:name="_Toc141628325"/>
      <w:r w:rsidRPr="00011DBF">
        <w:rPr>
          <w:b/>
          <w:bCs/>
          <w:sz w:val="28"/>
          <w:szCs w:val="28"/>
        </w:rPr>
        <w:t>Практическая значимость</w:t>
      </w:r>
      <w:bookmarkEnd w:id="21"/>
      <w:r w:rsidRPr="00011DBF">
        <w:rPr>
          <w:b/>
          <w:bCs/>
          <w:sz w:val="28"/>
          <w:szCs w:val="28"/>
        </w:rPr>
        <w:t xml:space="preserve"> </w:t>
      </w:r>
    </w:p>
    <w:p w14:paraId="40E397B5" w14:textId="5528596A" w:rsidR="00AA6B82" w:rsidRPr="00011DBF" w:rsidRDefault="00E2459C" w:rsidP="000A3FA4">
      <w:pPr>
        <w:pStyle w:val="zw-paragraph"/>
        <w:tabs>
          <w:tab w:val="left" w:pos="993"/>
        </w:tabs>
        <w:spacing w:before="0" w:beforeAutospacing="0" w:after="0" w:afterAutospacing="0"/>
        <w:ind w:firstLine="709"/>
        <w:jc w:val="both"/>
        <w:rPr>
          <w:sz w:val="28"/>
          <w:szCs w:val="28"/>
        </w:rPr>
      </w:pPr>
      <w:r w:rsidRPr="00011DBF">
        <w:rPr>
          <w:sz w:val="28"/>
          <w:szCs w:val="28"/>
        </w:rPr>
        <w:lastRenderedPageBreak/>
        <w:t xml:space="preserve">Результаты исследования могут быть использованы </w:t>
      </w:r>
      <w:r w:rsidR="003F0DB4" w:rsidRPr="00011DBF">
        <w:rPr>
          <w:sz w:val="28"/>
          <w:szCs w:val="28"/>
        </w:rPr>
        <w:t xml:space="preserve">для разработки </w:t>
      </w:r>
      <w:r w:rsidR="00AA6B82" w:rsidRPr="00011DBF">
        <w:rPr>
          <w:sz w:val="28"/>
          <w:szCs w:val="28"/>
        </w:rPr>
        <w:t>и</w:t>
      </w:r>
      <w:r w:rsidR="0004120C" w:rsidRPr="00011DBF">
        <w:rPr>
          <w:sz w:val="28"/>
          <w:szCs w:val="28"/>
        </w:rPr>
        <w:t xml:space="preserve"> улучшения качества услуг школьной медицины</w:t>
      </w:r>
      <w:r w:rsidR="000D6878" w:rsidRPr="00011DBF">
        <w:rPr>
          <w:sz w:val="28"/>
          <w:szCs w:val="28"/>
        </w:rPr>
        <w:t>, для разработки стандартных операционных процедур, алгоритмов оказания медико-социа</w:t>
      </w:r>
      <w:r w:rsidRPr="00011DBF">
        <w:rPr>
          <w:sz w:val="28"/>
          <w:szCs w:val="28"/>
        </w:rPr>
        <w:t>льной помощи детям и подросткам</w:t>
      </w:r>
      <w:r w:rsidR="000D6878" w:rsidRPr="00011DBF">
        <w:rPr>
          <w:sz w:val="28"/>
          <w:szCs w:val="28"/>
        </w:rPr>
        <w:t>.</w:t>
      </w:r>
    </w:p>
    <w:p w14:paraId="7D0E2809" w14:textId="2D57F078" w:rsidR="0004120C" w:rsidRPr="00011DBF" w:rsidRDefault="0004120C" w:rsidP="000A3FA4">
      <w:pPr>
        <w:pStyle w:val="zw-paragraph"/>
        <w:tabs>
          <w:tab w:val="left" w:pos="993"/>
        </w:tabs>
        <w:spacing w:before="0" w:beforeAutospacing="0" w:after="0" w:afterAutospacing="0"/>
        <w:ind w:firstLine="709"/>
        <w:jc w:val="both"/>
        <w:rPr>
          <w:sz w:val="28"/>
          <w:szCs w:val="28"/>
        </w:rPr>
      </w:pPr>
      <w:r w:rsidRPr="00011DBF">
        <w:rPr>
          <w:sz w:val="28"/>
          <w:szCs w:val="28"/>
        </w:rPr>
        <w:t xml:space="preserve">Полученные данные позволят разработать </w:t>
      </w:r>
      <w:r w:rsidR="00DF6EC1" w:rsidRPr="00011DBF">
        <w:rPr>
          <w:sz w:val="28"/>
          <w:szCs w:val="28"/>
        </w:rPr>
        <w:t>стратегию</w:t>
      </w:r>
      <w:r w:rsidRPr="00011DBF">
        <w:rPr>
          <w:sz w:val="28"/>
          <w:szCs w:val="28"/>
        </w:rPr>
        <w:t xml:space="preserve"> для эффективного расширения инициативы ШСУЗ в Казахстане</w:t>
      </w:r>
      <w:r w:rsidR="00060B1D" w:rsidRPr="00011DBF">
        <w:rPr>
          <w:sz w:val="28"/>
          <w:szCs w:val="28"/>
        </w:rPr>
        <w:t xml:space="preserve"> в рамках </w:t>
      </w:r>
      <w:r w:rsidR="00CE20D0" w:rsidRPr="00011DBF">
        <w:rPr>
          <w:sz w:val="28"/>
          <w:szCs w:val="28"/>
        </w:rPr>
        <w:t>г</w:t>
      </w:r>
      <w:r w:rsidR="00060B1D" w:rsidRPr="00011DBF">
        <w:rPr>
          <w:sz w:val="28"/>
          <w:szCs w:val="28"/>
        </w:rPr>
        <w:t xml:space="preserve">осударственной программы </w:t>
      </w:r>
      <w:r w:rsidR="00CE20D0" w:rsidRPr="00011DBF">
        <w:rPr>
          <w:sz w:val="28"/>
          <w:szCs w:val="28"/>
          <w:shd w:val="clear" w:color="auto" w:fill="FFFFFF"/>
        </w:rPr>
        <w:t>«Качественное и доступное здравоохранение для каждого гражданина «Здоровая нация»</w:t>
      </w:r>
      <w:r w:rsidRPr="00011DBF">
        <w:rPr>
          <w:sz w:val="28"/>
          <w:szCs w:val="28"/>
        </w:rPr>
        <w:t>.</w:t>
      </w:r>
      <w:r w:rsidR="00DF6EC1" w:rsidRPr="00011DBF">
        <w:rPr>
          <w:sz w:val="28"/>
          <w:szCs w:val="28"/>
        </w:rPr>
        <w:t xml:space="preserve"> </w:t>
      </w:r>
      <w:r w:rsidR="0087211B" w:rsidRPr="00011DBF">
        <w:rPr>
          <w:sz w:val="28"/>
          <w:szCs w:val="28"/>
        </w:rPr>
        <w:t>Проект определен как приоритетное направление для сохранения и укрепления здоровья учеников</w:t>
      </w:r>
      <w:r w:rsidR="00C91F91" w:rsidRPr="00011DBF">
        <w:rPr>
          <w:sz w:val="28"/>
          <w:szCs w:val="28"/>
        </w:rPr>
        <w:t>,</w:t>
      </w:r>
      <w:r w:rsidR="0087211B" w:rsidRPr="00011DBF">
        <w:rPr>
          <w:sz w:val="28"/>
          <w:szCs w:val="28"/>
        </w:rPr>
        <w:t xml:space="preserve"> преподавательского и непреподавательского состава в школьной среде.</w:t>
      </w:r>
    </w:p>
    <w:p w14:paraId="391FEF2D" w14:textId="180F7075" w:rsidR="0004120C" w:rsidRPr="00011DBF" w:rsidRDefault="009C2569" w:rsidP="000A3FA4">
      <w:pPr>
        <w:pStyle w:val="zw-paragraph"/>
        <w:tabs>
          <w:tab w:val="left" w:pos="993"/>
        </w:tabs>
        <w:spacing w:before="0" w:beforeAutospacing="0" w:after="0" w:afterAutospacing="0"/>
        <w:ind w:firstLine="709"/>
        <w:jc w:val="both"/>
        <w:outlineLvl w:val="1"/>
        <w:rPr>
          <w:b/>
          <w:bCs/>
          <w:sz w:val="28"/>
          <w:szCs w:val="28"/>
        </w:rPr>
      </w:pPr>
      <w:bookmarkStart w:id="22" w:name="_Toc141628326"/>
      <w:r>
        <w:rPr>
          <w:b/>
          <w:bCs/>
          <w:sz w:val="28"/>
          <w:szCs w:val="28"/>
          <w:lang w:val="kk-KZ"/>
        </w:rPr>
        <w:t>Теоре</w:t>
      </w:r>
      <w:r w:rsidR="00F21F8D">
        <w:rPr>
          <w:b/>
          <w:bCs/>
          <w:sz w:val="28"/>
          <w:szCs w:val="28"/>
          <w:lang w:val="kk-KZ"/>
        </w:rPr>
        <w:t>тическая</w:t>
      </w:r>
      <w:r w:rsidR="0004120C" w:rsidRPr="00011DBF">
        <w:rPr>
          <w:b/>
          <w:bCs/>
          <w:sz w:val="28"/>
          <w:szCs w:val="28"/>
        </w:rPr>
        <w:t xml:space="preserve"> значимость</w:t>
      </w:r>
      <w:bookmarkEnd w:id="22"/>
    </w:p>
    <w:p w14:paraId="308FC3DC" w14:textId="609B766D" w:rsidR="00BB0954" w:rsidRPr="00011DBF" w:rsidRDefault="008C7738" w:rsidP="000A3FA4">
      <w:pPr>
        <w:pStyle w:val="zw-paragraph"/>
        <w:tabs>
          <w:tab w:val="left" w:pos="993"/>
        </w:tabs>
        <w:spacing w:before="0" w:beforeAutospacing="0" w:after="0" w:afterAutospacing="0"/>
        <w:ind w:firstLine="709"/>
        <w:jc w:val="both"/>
        <w:rPr>
          <w:sz w:val="28"/>
          <w:szCs w:val="28"/>
        </w:rPr>
      </w:pPr>
      <w:r w:rsidRPr="00011DBF">
        <w:rPr>
          <w:sz w:val="28"/>
          <w:szCs w:val="28"/>
        </w:rPr>
        <w:t>Т</w:t>
      </w:r>
      <w:r w:rsidR="00242061" w:rsidRPr="00011DBF">
        <w:rPr>
          <w:sz w:val="28"/>
          <w:szCs w:val="28"/>
        </w:rPr>
        <w:t>еор</w:t>
      </w:r>
      <w:r w:rsidR="00C91F91" w:rsidRPr="00011DBF">
        <w:rPr>
          <w:sz w:val="28"/>
          <w:szCs w:val="28"/>
        </w:rPr>
        <w:t>е</w:t>
      </w:r>
      <w:r w:rsidR="00242061" w:rsidRPr="00011DBF">
        <w:rPr>
          <w:sz w:val="28"/>
          <w:szCs w:val="28"/>
        </w:rPr>
        <w:t>ти</w:t>
      </w:r>
      <w:r w:rsidRPr="00011DBF">
        <w:rPr>
          <w:sz w:val="28"/>
          <w:szCs w:val="28"/>
        </w:rPr>
        <w:t xml:space="preserve">ческая значимость работы определяется </w:t>
      </w:r>
      <w:r w:rsidR="00755E43" w:rsidRPr="00011DBF">
        <w:rPr>
          <w:sz w:val="28"/>
          <w:szCs w:val="28"/>
        </w:rPr>
        <w:t xml:space="preserve">глубоким анализом </w:t>
      </w:r>
      <w:r w:rsidR="00515DA2" w:rsidRPr="00011DBF">
        <w:rPr>
          <w:sz w:val="28"/>
          <w:szCs w:val="28"/>
        </w:rPr>
        <w:t xml:space="preserve">существующей системы </w:t>
      </w:r>
      <w:r w:rsidR="00936122" w:rsidRPr="00011DBF">
        <w:rPr>
          <w:sz w:val="28"/>
          <w:szCs w:val="28"/>
        </w:rPr>
        <w:t>школьной медицины</w:t>
      </w:r>
      <w:r w:rsidR="00515DA2" w:rsidRPr="00011DBF">
        <w:rPr>
          <w:sz w:val="28"/>
          <w:szCs w:val="28"/>
        </w:rPr>
        <w:t xml:space="preserve"> в Казахстане</w:t>
      </w:r>
      <w:r w:rsidR="007B0D1A" w:rsidRPr="00011DBF">
        <w:rPr>
          <w:sz w:val="28"/>
          <w:szCs w:val="28"/>
        </w:rPr>
        <w:t xml:space="preserve">. Предложенные </w:t>
      </w:r>
      <w:r w:rsidR="00D47821" w:rsidRPr="00011DBF">
        <w:rPr>
          <w:sz w:val="28"/>
          <w:szCs w:val="28"/>
        </w:rPr>
        <w:t>рекомендаци</w:t>
      </w:r>
      <w:r w:rsidR="00C91F91" w:rsidRPr="00011DBF">
        <w:rPr>
          <w:sz w:val="28"/>
          <w:szCs w:val="28"/>
        </w:rPr>
        <w:t>и</w:t>
      </w:r>
      <w:r w:rsidR="00763C24" w:rsidRPr="00011DBF">
        <w:rPr>
          <w:sz w:val="28"/>
          <w:szCs w:val="28"/>
        </w:rPr>
        <w:t xml:space="preserve"> могут быть использованы </w:t>
      </w:r>
      <w:r w:rsidR="00BF0115" w:rsidRPr="00011DBF">
        <w:rPr>
          <w:sz w:val="28"/>
          <w:szCs w:val="28"/>
        </w:rPr>
        <w:t xml:space="preserve">в укреплении его потенциала </w:t>
      </w:r>
      <w:r w:rsidR="00B911AE" w:rsidRPr="00011DBF">
        <w:rPr>
          <w:sz w:val="28"/>
          <w:szCs w:val="28"/>
        </w:rPr>
        <w:t>и повышени</w:t>
      </w:r>
      <w:r w:rsidR="00B03987" w:rsidRPr="00011DBF">
        <w:rPr>
          <w:sz w:val="28"/>
          <w:szCs w:val="28"/>
        </w:rPr>
        <w:t>и</w:t>
      </w:r>
      <w:r w:rsidR="00B911AE" w:rsidRPr="00011DBF">
        <w:rPr>
          <w:sz w:val="28"/>
          <w:szCs w:val="28"/>
        </w:rPr>
        <w:t xml:space="preserve"> качества </w:t>
      </w:r>
      <w:r w:rsidR="00C92922" w:rsidRPr="00011DBF">
        <w:rPr>
          <w:sz w:val="28"/>
          <w:szCs w:val="28"/>
        </w:rPr>
        <w:t>медицинских услуг</w:t>
      </w:r>
      <w:r w:rsidR="00D56138" w:rsidRPr="00011DBF">
        <w:rPr>
          <w:sz w:val="28"/>
          <w:szCs w:val="28"/>
        </w:rPr>
        <w:t>, дружественн</w:t>
      </w:r>
      <w:r w:rsidR="00AC5524" w:rsidRPr="00011DBF">
        <w:rPr>
          <w:sz w:val="28"/>
          <w:szCs w:val="28"/>
        </w:rPr>
        <w:t>ых</w:t>
      </w:r>
      <w:r w:rsidR="00C92922" w:rsidRPr="00011DBF">
        <w:rPr>
          <w:sz w:val="28"/>
          <w:szCs w:val="28"/>
        </w:rPr>
        <w:t xml:space="preserve"> для детей и подростков</w:t>
      </w:r>
      <w:r w:rsidR="00BF0115" w:rsidRPr="00011DBF">
        <w:rPr>
          <w:sz w:val="28"/>
          <w:szCs w:val="28"/>
        </w:rPr>
        <w:t>.</w:t>
      </w:r>
    </w:p>
    <w:p w14:paraId="43ECA559" w14:textId="094AC107" w:rsidR="00D36CD8" w:rsidRPr="00011DBF" w:rsidRDefault="004B5A23" w:rsidP="000A3FA4">
      <w:pPr>
        <w:pStyle w:val="zw-paragraph"/>
        <w:tabs>
          <w:tab w:val="left" w:pos="993"/>
        </w:tabs>
        <w:spacing w:before="0" w:beforeAutospacing="0" w:after="0" w:afterAutospacing="0"/>
        <w:ind w:firstLine="709"/>
        <w:jc w:val="both"/>
        <w:rPr>
          <w:sz w:val="28"/>
          <w:szCs w:val="28"/>
        </w:rPr>
      </w:pPr>
      <w:r w:rsidRPr="00011DBF">
        <w:rPr>
          <w:sz w:val="28"/>
          <w:szCs w:val="28"/>
        </w:rPr>
        <w:t xml:space="preserve">Фактический материал может быть использован при разработке </w:t>
      </w:r>
      <w:r w:rsidR="00D36CD8" w:rsidRPr="00011DBF">
        <w:rPr>
          <w:sz w:val="28"/>
          <w:szCs w:val="28"/>
        </w:rPr>
        <w:t>политик</w:t>
      </w:r>
      <w:r w:rsidR="00C91F91" w:rsidRPr="00011DBF">
        <w:rPr>
          <w:sz w:val="28"/>
          <w:szCs w:val="28"/>
        </w:rPr>
        <w:t>и</w:t>
      </w:r>
      <w:r w:rsidR="00D36CD8" w:rsidRPr="00011DBF">
        <w:rPr>
          <w:sz w:val="28"/>
          <w:szCs w:val="28"/>
        </w:rPr>
        <w:t xml:space="preserve"> </w:t>
      </w:r>
      <w:r w:rsidR="00E602B6" w:rsidRPr="00011DBF">
        <w:rPr>
          <w:sz w:val="28"/>
          <w:szCs w:val="28"/>
        </w:rPr>
        <w:t>и стратегий в области укрепления здоровья детей и молодежи</w:t>
      </w:r>
      <w:r w:rsidR="001F5D84" w:rsidRPr="00011DBF">
        <w:rPr>
          <w:sz w:val="28"/>
          <w:szCs w:val="28"/>
        </w:rPr>
        <w:t>, а также для формирования мнений лиц, принимающи</w:t>
      </w:r>
      <w:r w:rsidR="00C91F91" w:rsidRPr="00011DBF">
        <w:rPr>
          <w:sz w:val="28"/>
          <w:szCs w:val="28"/>
        </w:rPr>
        <w:t>х</w:t>
      </w:r>
      <w:r w:rsidR="001F5D84" w:rsidRPr="00011DBF">
        <w:rPr>
          <w:sz w:val="28"/>
          <w:szCs w:val="28"/>
        </w:rPr>
        <w:t xml:space="preserve"> решения</w:t>
      </w:r>
      <w:r w:rsidR="00C91F91" w:rsidRPr="00011DBF">
        <w:rPr>
          <w:sz w:val="28"/>
          <w:szCs w:val="28"/>
        </w:rPr>
        <w:t>,</w:t>
      </w:r>
      <w:r w:rsidR="001F5D84" w:rsidRPr="00011DBF">
        <w:rPr>
          <w:sz w:val="28"/>
          <w:szCs w:val="28"/>
        </w:rPr>
        <w:t xml:space="preserve"> </w:t>
      </w:r>
      <w:r w:rsidR="00EC1247" w:rsidRPr="00011DBF">
        <w:rPr>
          <w:sz w:val="28"/>
          <w:szCs w:val="28"/>
        </w:rPr>
        <w:t>и иных стейкхолдеров</w:t>
      </w:r>
      <w:r w:rsidR="00A96664" w:rsidRPr="00011DBF">
        <w:rPr>
          <w:sz w:val="28"/>
          <w:szCs w:val="28"/>
        </w:rPr>
        <w:t xml:space="preserve">; для разработки </w:t>
      </w:r>
      <w:r w:rsidR="001B1226" w:rsidRPr="00011DBF">
        <w:rPr>
          <w:sz w:val="28"/>
          <w:szCs w:val="28"/>
        </w:rPr>
        <w:t>стандар</w:t>
      </w:r>
      <w:r w:rsidR="00E267E5" w:rsidRPr="00011DBF">
        <w:rPr>
          <w:sz w:val="28"/>
          <w:szCs w:val="28"/>
        </w:rPr>
        <w:t>тов школьной медицины</w:t>
      </w:r>
      <w:r w:rsidR="00F077F0" w:rsidRPr="00011DBF">
        <w:rPr>
          <w:sz w:val="28"/>
          <w:szCs w:val="28"/>
        </w:rPr>
        <w:t>, алгоритмов оказания меди</w:t>
      </w:r>
      <w:r w:rsidR="002A3AEC" w:rsidRPr="00011DBF">
        <w:rPr>
          <w:sz w:val="28"/>
          <w:szCs w:val="28"/>
        </w:rPr>
        <w:t>к</w:t>
      </w:r>
      <w:r w:rsidR="00F077F0" w:rsidRPr="00011DBF">
        <w:rPr>
          <w:sz w:val="28"/>
          <w:szCs w:val="28"/>
        </w:rPr>
        <w:t xml:space="preserve">о-социальной помощи </w:t>
      </w:r>
      <w:r w:rsidR="0093536D" w:rsidRPr="00011DBF">
        <w:rPr>
          <w:sz w:val="28"/>
          <w:szCs w:val="28"/>
        </w:rPr>
        <w:t xml:space="preserve">дружественной детям и молодежи; </w:t>
      </w:r>
      <w:r w:rsidR="00AC666E" w:rsidRPr="00011DBF">
        <w:rPr>
          <w:sz w:val="28"/>
          <w:szCs w:val="28"/>
        </w:rPr>
        <w:t xml:space="preserve">для создания учебных материалов </w:t>
      </w:r>
      <w:r w:rsidR="0019173F" w:rsidRPr="00011DBF">
        <w:rPr>
          <w:sz w:val="28"/>
          <w:szCs w:val="28"/>
        </w:rPr>
        <w:t>по школьной меди</w:t>
      </w:r>
      <w:r w:rsidR="00C91F91" w:rsidRPr="00011DBF">
        <w:rPr>
          <w:sz w:val="28"/>
          <w:szCs w:val="28"/>
        </w:rPr>
        <w:t>ц</w:t>
      </w:r>
      <w:r w:rsidR="0019173F" w:rsidRPr="00011DBF">
        <w:rPr>
          <w:sz w:val="28"/>
          <w:szCs w:val="28"/>
        </w:rPr>
        <w:t xml:space="preserve">ине и обучения региональных координаторов ШСУЗ. </w:t>
      </w:r>
    </w:p>
    <w:p w14:paraId="5318820B" w14:textId="0F29CA5F" w:rsidR="0004120C" w:rsidRPr="00011DBF" w:rsidRDefault="0088789F" w:rsidP="000A3FA4">
      <w:pPr>
        <w:pStyle w:val="zw-paragraph"/>
        <w:tabs>
          <w:tab w:val="left" w:pos="993"/>
        </w:tabs>
        <w:spacing w:before="0" w:beforeAutospacing="0" w:after="0" w:afterAutospacing="0"/>
        <w:ind w:firstLine="709"/>
        <w:jc w:val="both"/>
        <w:outlineLvl w:val="1"/>
        <w:rPr>
          <w:b/>
          <w:bCs/>
          <w:sz w:val="28"/>
          <w:szCs w:val="28"/>
        </w:rPr>
      </w:pPr>
      <w:bookmarkStart w:id="23" w:name="_Toc141628327"/>
      <w:r w:rsidRPr="00011DBF">
        <w:rPr>
          <w:b/>
          <w:bCs/>
          <w:sz w:val="28"/>
          <w:szCs w:val="28"/>
        </w:rPr>
        <w:t>Основные положения, выносимые на защиту:</w:t>
      </w:r>
      <w:bookmarkEnd w:id="23"/>
    </w:p>
    <w:p w14:paraId="1DF84830" w14:textId="4EBF1FC0" w:rsidR="00C71E9E" w:rsidRPr="00011DBF" w:rsidRDefault="00C71E9E" w:rsidP="000A3FA4">
      <w:pPr>
        <w:pStyle w:val="zw-list"/>
        <w:numPr>
          <w:ilvl w:val="0"/>
          <w:numId w:val="2"/>
        </w:numPr>
        <w:tabs>
          <w:tab w:val="left" w:pos="993"/>
        </w:tabs>
        <w:spacing w:before="0" w:beforeAutospacing="0" w:after="0" w:afterAutospacing="0"/>
        <w:ind w:left="0" w:firstLine="709"/>
        <w:jc w:val="both"/>
        <w:rPr>
          <w:sz w:val="28"/>
          <w:szCs w:val="28"/>
        </w:rPr>
      </w:pPr>
      <w:r w:rsidRPr="00011DBF">
        <w:rPr>
          <w:rFonts w:eastAsia="Calibri"/>
          <w:sz w:val="28"/>
          <w:szCs w:val="28"/>
        </w:rPr>
        <w:t>Существующая система школьного здравоохранения не в полной мере покрывает потребности детей в вопросах укрепления здоровья.</w:t>
      </w:r>
    </w:p>
    <w:p w14:paraId="1531F314" w14:textId="21DDFFCF" w:rsidR="00C71E9E" w:rsidRPr="00011DBF" w:rsidRDefault="00C71E9E" w:rsidP="000A3FA4">
      <w:pPr>
        <w:pStyle w:val="zw-list"/>
        <w:numPr>
          <w:ilvl w:val="0"/>
          <w:numId w:val="2"/>
        </w:numPr>
        <w:tabs>
          <w:tab w:val="left" w:pos="993"/>
        </w:tabs>
        <w:spacing w:before="0" w:beforeAutospacing="0" w:after="0" w:afterAutospacing="0"/>
        <w:ind w:left="0" w:firstLine="709"/>
        <w:jc w:val="both"/>
        <w:rPr>
          <w:sz w:val="28"/>
          <w:szCs w:val="28"/>
        </w:rPr>
      </w:pPr>
      <w:r w:rsidRPr="00011DBF">
        <w:rPr>
          <w:sz w:val="28"/>
          <w:szCs w:val="28"/>
        </w:rPr>
        <w:t xml:space="preserve">Показатели избыточного веса среди учеников, которым применили общешкольный подход, ниже, чем у учеников с тематическими краткосрочными подходами </w:t>
      </w:r>
      <w:r w:rsidR="00B630B1" w:rsidRPr="00011DBF">
        <w:rPr>
          <w:sz w:val="28"/>
          <w:szCs w:val="28"/>
        </w:rPr>
        <w:t>здорового образа жизни</w:t>
      </w:r>
      <w:r w:rsidRPr="00011DBF">
        <w:rPr>
          <w:sz w:val="28"/>
          <w:szCs w:val="28"/>
        </w:rPr>
        <w:t>, основанными исключительно на информированности.</w:t>
      </w:r>
    </w:p>
    <w:p w14:paraId="555471D9" w14:textId="47CAC105" w:rsidR="00256E85" w:rsidRPr="00011DBF" w:rsidRDefault="00C71E9E" w:rsidP="00C71E9E">
      <w:pPr>
        <w:pStyle w:val="zw-list"/>
        <w:numPr>
          <w:ilvl w:val="0"/>
          <w:numId w:val="2"/>
        </w:numPr>
        <w:tabs>
          <w:tab w:val="left" w:pos="993"/>
        </w:tabs>
        <w:spacing w:before="0" w:beforeAutospacing="0" w:after="0" w:afterAutospacing="0"/>
        <w:ind w:left="0" w:firstLine="709"/>
        <w:jc w:val="both"/>
        <w:rPr>
          <w:sz w:val="28"/>
          <w:szCs w:val="28"/>
        </w:rPr>
      </w:pPr>
      <w:r w:rsidRPr="00011DBF">
        <w:rPr>
          <w:rStyle w:val="eop"/>
          <w:sz w:val="28"/>
          <w:szCs w:val="28"/>
        </w:rPr>
        <w:t>Существующие показатели факторов образа жизни, питания и уровня физической активности детей требуют принятия мер по формированию навыков в пользу здорового выбора и пищевого поведения.</w:t>
      </w:r>
    </w:p>
    <w:p w14:paraId="2B2D1E70" w14:textId="19B082BD" w:rsidR="00052A2E" w:rsidRPr="00011DBF" w:rsidRDefault="00C71E9E" w:rsidP="00C71E9E">
      <w:pPr>
        <w:pStyle w:val="zw-list"/>
        <w:numPr>
          <w:ilvl w:val="0"/>
          <w:numId w:val="2"/>
        </w:numPr>
        <w:tabs>
          <w:tab w:val="left" w:pos="993"/>
        </w:tabs>
        <w:spacing w:before="0" w:beforeAutospacing="0" w:after="0" w:afterAutospacing="0"/>
        <w:ind w:left="0" w:firstLine="709"/>
        <w:jc w:val="both"/>
        <w:rPr>
          <w:rStyle w:val="zw-list-char"/>
          <w:rFonts w:eastAsia="Calibri"/>
          <w:sz w:val="28"/>
          <w:szCs w:val="28"/>
        </w:rPr>
      </w:pPr>
      <w:r w:rsidRPr="00011DBF">
        <w:rPr>
          <w:sz w:val="28"/>
          <w:szCs w:val="28"/>
        </w:rPr>
        <w:t>Общешкольный подход оказывает больший эффект на здоровье, чем тематические краткосрочные подходы, основанные исключительно на информированности.</w:t>
      </w:r>
    </w:p>
    <w:p w14:paraId="5D9A0848" w14:textId="46726E9A" w:rsidR="00256E85" w:rsidRPr="00011DBF" w:rsidRDefault="00CB565E" w:rsidP="000A3FA4">
      <w:pPr>
        <w:pStyle w:val="zw-paragraph"/>
        <w:tabs>
          <w:tab w:val="left" w:pos="993"/>
          <w:tab w:val="left" w:pos="1260"/>
        </w:tabs>
        <w:spacing w:before="0" w:beforeAutospacing="0" w:after="0" w:afterAutospacing="0"/>
        <w:ind w:firstLine="709"/>
        <w:jc w:val="both"/>
        <w:outlineLvl w:val="1"/>
        <w:rPr>
          <w:b/>
          <w:bCs/>
          <w:sz w:val="28"/>
          <w:szCs w:val="28"/>
        </w:rPr>
      </w:pPr>
      <w:bookmarkStart w:id="24" w:name="_Toc141628328"/>
      <w:r w:rsidRPr="00011DBF">
        <w:rPr>
          <w:b/>
          <w:bCs/>
          <w:sz w:val="28"/>
          <w:szCs w:val="28"/>
        </w:rPr>
        <w:t>Апробация диссертации</w:t>
      </w:r>
      <w:bookmarkEnd w:id="24"/>
    </w:p>
    <w:p w14:paraId="275F29A2" w14:textId="77671946" w:rsidR="00256E85" w:rsidRPr="00011DBF" w:rsidRDefault="00CB565E" w:rsidP="000A3FA4">
      <w:pPr>
        <w:pStyle w:val="zw-paragraph"/>
        <w:tabs>
          <w:tab w:val="left" w:pos="993"/>
          <w:tab w:val="left" w:pos="1260"/>
        </w:tabs>
        <w:spacing w:before="0" w:beforeAutospacing="0" w:after="0" w:afterAutospacing="0"/>
        <w:ind w:firstLine="709"/>
        <w:jc w:val="both"/>
        <w:rPr>
          <w:b/>
          <w:bCs/>
          <w:sz w:val="28"/>
          <w:szCs w:val="28"/>
        </w:rPr>
      </w:pPr>
      <w:r w:rsidRPr="00011DBF">
        <w:rPr>
          <w:sz w:val="28"/>
          <w:szCs w:val="28"/>
        </w:rPr>
        <w:t>Основные положения диссертационной работы доложены на:</w:t>
      </w:r>
    </w:p>
    <w:p w14:paraId="36179790" w14:textId="295188A0" w:rsidR="00856EA3" w:rsidRPr="00011DBF" w:rsidRDefault="00967BAE" w:rsidP="000A3FA4">
      <w:pPr>
        <w:pStyle w:val="a5"/>
        <w:numPr>
          <w:ilvl w:val="0"/>
          <w:numId w:val="22"/>
        </w:numPr>
        <w:tabs>
          <w:tab w:val="left" w:pos="993"/>
        </w:tabs>
        <w:spacing w:before="0" w:beforeAutospacing="0" w:after="0" w:afterAutospacing="0"/>
        <w:ind w:left="0" w:firstLine="709"/>
        <w:jc w:val="both"/>
        <w:rPr>
          <w:sz w:val="28"/>
          <w:szCs w:val="28"/>
          <w:lang w:val="en-US"/>
        </w:rPr>
      </w:pPr>
      <w:r w:rsidRPr="00011DBF">
        <w:rPr>
          <w:sz w:val="28"/>
          <w:szCs w:val="28"/>
          <w:lang w:val="en-US"/>
        </w:rPr>
        <w:t xml:space="preserve">International Adolescent Health </w:t>
      </w:r>
      <w:r w:rsidR="001A18FB" w:rsidRPr="00011DBF">
        <w:rPr>
          <w:sz w:val="28"/>
          <w:szCs w:val="28"/>
          <w:lang w:val="en-US"/>
        </w:rPr>
        <w:t>On-line</w:t>
      </w:r>
      <w:r w:rsidRPr="00011DBF">
        <w:rPr>
          <w:sz w:val="28"/>
          <w:szCs w:val="28"/>
          <w:lang w:val="en-US"/>
        </w:rPr>
        <w:t xml:space="preserve"> Conference 2020</w:t>
      </w:r>
      <w:r w:rsidR="00890783" w:rsidRPr="00011DBF">
        <w:rPr>
          <w:sz w:val="28"/>
          <w:szCs w:val="28"/>
          <w:lang w:val="en-US"/>
        </w:rPr>
        <w:t>/</w:t>
      </w:r>
      <w:r w:rsidR="00856EA3" w:rsidRPr="00011DBF">
        <w:rPr>
          <w:sz w:val="28"/>
          <w:szCs w:val="28"/>
          <w:lang w:val="en-US"/>
        </w:rPr>
        <w:t xml:space="preserve">IV-th biennial National Conference in adolescent health «Protection of the adolescent health and development in context of COVID-19 crisis» (Chisinau, </w:t>
      </w:r>
      <w:r w:rsidR="00EB74E6" w:rsidRPr="00011DBF">
        <w:rPr>
          <w:sz w:val="28"/>
          <w:szCs w:val="28"/>
          <w:lang w:val="en-US"/>
        </w:rPr>
        <w:t>2020 – 26-27 November</w:t>
      </w:r>
      <w:r w:rsidR="00856EA3" w:rsidRPr="00011DBF">
        <w:rPr>
          <w:sz w:val="28"/>
          <w:szCs w:val="28"/>
          <w:lang w:val="en-US"/>
        </w:rPr>
        <w:t>)</w:t>
      </w:r>
      <w:r w:rsidR="00613C08" w:rsidRPr="00011DBF">
        <w:rPr>
          <w:sz w:val="28"/>
          <w:szCs w:val="28"/>
          <w:lang w:val="en-US"/>
        </w:rPr>
        <w:t>.</w:t>
      </w:r>
    </w:p>
    <w:p w14:paraId="4A29EDC4" w14:textId="11069D93" w:rsidR="003C3BCF" w:rsidRPr="00011DBF" w:rsidRDefault="007C2D75" w:rsidP="000A3FA4">
      <w:pPr>
        <w:pStyle w:val="a5"/>
        <w:numPr>
          <w:ilvl w:val="0"/>
          <w:numId w:val="22"/>
        </w:numPr>
        <w:tabs>
          <w:tab w:val="left" w:pos="993"/>
        </w:tabs>
        <w:spacing w:before="0" w:beforeAutospacing="0" w:after="0" w:afterAutospacing="0"/>
        <w:ind w:left="0" w:firstLine="709"/>
        <w:jc w:val="both"/>
        <w:rPr>
          <w:sz w:val="28"/>
          <w:szCs w:val="28"/>
        </w:rPr>
      </w:pPr>
      <w:r w:rsidRPr="00011DBF">
        <w:rPr>
          <w:sz w:val="28"/>
          <w:szCs w:val="28"/>
        </w:rPr>
        <w:t xml:space="preserve">III </w:t>
      </w:r>
      <w:r w:rsidR="00ED606A" w:rsidRPr="00011DBF">
        <w:rPr>
          <w:sz w:val="28"/>
          <w:szCs w:val="28"/>
        </w:rPr>
        <w:t>о</w:t>
      </w:r>
      <w:r w:rsidRPr="00011DBF">
        <w:rPr>
          <w:sz w:val="28"/>
          <w:szCs w:val="28"/>
        </w:rPr>
        <w:t>нлайн</w:t>
      </w:r>
      <w:r w:rsidR="00ED606A" w:rsidRPr="00011DBF">
        <w:rPr>
          <w:sz w:val="28"/>
          <w:szCs w:val="28"/>
        </w:rPr>
        <w:t>-к</w:t>
      </w:r>
      <w:r w:rsidRPr="00011DBF">
        <w:rPr>
          <w:sz w:val="28"/>
          <w:szCs w:val="28"/>
        </w:rPr>
        <w:t xml:space="preserve">онференция </w:t>
      </w:r>
      <w:r w:rsidR="00ED606A" w:rsidRPr="00011DBF">
        <w:rPr>
          <w:sz w:val="28"/>
          <w:szCs w:val="28"/>
        </w:rPr>
        <w:t>«</w:t>
      </w:r>
      <w:r w:rsidRPr="00011DBF">
        <w:rPr>
          <w:sz w:val="28"/>
          <w:szCs w:val="28"/>
        </w:rPr>
        <w:t>Современная наука. Управление и стандарты научных исследований</w:t>
      </w:r>
      <w:r w:rsidR="00ED606A" w:rsidRPr="00011DBF">
        <w:rPr>
          <w:sz w:val="28"/>
          <w:szCs w:val="28"/>
        </w:rPr>
        <w:t>»,</w:t>
      </w:r>
      <w:r w:rsidRPr="00011DBF">
        <w:rPr>
          <w:sz w:val="28"/>
          <w:szCs w:val="28"/>
        </w:rPr>
        <w:t xml:space="preserve"> сборник статей и тезисов, «Оценка национальной </w:t>
      </w:r>
      <w:r w:rsidRPr="00011DBF">
        <w:rPr>
          <w:sz w:val="28"/>
          <w:szCs w:val="28"/>
        </w:rPr>
        <w:lastRenderedPageBreak/>
        <w:t>системы школьного здравоохранения для внедрения комплексного подхода к укреплению здоровья школьников Казахстана»</w:t>
      </w:r>
      <w:r w:rsidR="000A1027" w:rsidRPr="00011DBF">
        <w:rPr>
          <w:sz w:val="28"/>
          <w:szCs w:val="28"/>
        </w:rPr>
        <w:t xml:space="preserve"> (</w:t>
      </w:r>
      <w:r w:rsidR="00880BA9" w:rsidRPr="00011DBF">
        <w:rPr>
          <w:sz w:val="28"/>
          <w:szCs w:val="28"/>
        </w:rPr>
        <w:t>Прага</w:t>
      </w:r>
      <w:r w:rsidR="00EB74E6" w:rsidRPr="00011DBF">
        <w:rPr>
          <w:sz w:val="28"/>
          <w:szCs w:val="28"/>
        </w:rPr>
        <w:t xml:space="preserve">, 2021 – </w:t>
      </w:r>
      <w:r w:rsidR="00880BA9" w:rsidRPr="00011DBF">
        <w:rPr>
          <w:sz w:val="28"/>
          <w:szCs w:val="28"/>
        </w:rPr>
        <w:t>22-23 апреля</w:t>
      </w:r>
      <w:r w:rsidR="000A1027" w:rsidRPr="00011DBF">
        <w:rPr>
          <w:sz w:val="28"/>
          <w:szCs w:val="28"/>
        </w:rPr>
        <w:t>)</w:t>
      </w:r>
      <w:r w:rsidR="00613C08" w:rsidRPr="00011DBF">
        <w:rPr>
          <w:sz w:val="28"/>
          <w:szCs w:val="28"/>
        </w:rPr>
        <w:t>.</w:t>
      </w:r>
    </w:p>
    <w:p w14:paraId="72DB2E20" w14:textId="16F41C97" w:rsidR="00354CFC" w:rsidRPr="00011DBF" w:rsidRDefault="003C3BCF" w:rsidP="000A3FA4">
      <w:pPr>
        <w:pStyle w:val="a5"/>
        <w:numPr>
          <w:ilvl w:val="0"/>
          <w:numId w:val="22"/>
        </w:numPr>
        <w:tabs>
          <w:tab w:val="left" w:pos="993"/>
        </w:tabs>
        <w:autoSpaceDE w:val="0"/>
        <w:autoSpaceDN w:val="0"/>
        <w:adjustRightInd w:val="0"/>
        <w:spacing w:before="0" w:beforeAutospacing="0" w:after="0" w:afterAutospacing="0"/>
        <w:ind w:left="0" w:firstLine="709"/>
        <w:jc w:val="both"/>
        <w:rPr>
          <w:sz w:val="28"/>
          <w:szCs w:val="28"/>
        </w:rPr>
      </w:pPr>
      <w:r w:rsidRPr="00011DBF">
        <w:rPr>
          <w:sz w:val="28"/>
          <w:szCs w:val="28"/>
        </w:rPr>
        <w:t>«Последующие шаги – меры, предпринятые после проведения оценки: Казахстан». Итоговая конференция. Проект по улучшению Школьных Служб Здравоохранения (ШСЗ) в Европейском регионе ВОЗ</w:t>
      </w:r>
      <w:r w:rsidR="00EB74E6" w:rsidRPr="00011DBF">
        <w:rPr>
          <w:sz w:val="28"/>
          <w:szCs w:val="28"/>
        </w:rPr>
        <w:t xml:space="preserve"> (Москва, 2021 – </w:t>
      </w:r>
      <w:r w:rsidRPr="00011DBF">
        <w:rPr>
          <w:sz w:val="28"/>
          <w:szCs w:val="28"/>
        </w:rPr>
        <w:t>18-19 ноября</w:t>
      </w:r>
      <w:r w:rsidR="00EB74E6" w:rsidRPr="00011DBF">
        <w:rPr>
          <w:sz w:val="28"/>
          <w:szCs w:val="28"/>
        </w:rPr>
        <w:t>)</w:t>
      </w:r>
      <w:r w:rsidR="00613C08" w:rsidRPr="00011DBF">
        <w:rPr>
          <w:sz w:val="28"/>
          <w:szCs w:val="28"/>
        </w:rPr>
        <w:t>.</w:t>
      </w:r>
      <w:r w:rsidR="00354CFC" w:rsidRPr="00011DBF">
        <w:rPr>
          <w:sz w:val="28"/>
          <w:szCs w:val="28"/>
        </w:rPr>
        <w:t xml:space="preserve"> </w:t>
      </w:r>
    </w:p>
    <w:p w14:paraId="6BC26A2F" w14:textId="157E4CFD" w:rsidR="000E3BE8" w:rsidRPr="00011DBF" w:rsidRDefault="00680289" w:rsidP="000A3FA4">
      <w:pPr>
        <w:pStyle w:val="a5"/>
        <w:numPr>
          <w:ilvl w:val="0"/>
          <w:numId w:val="22"/>
        </w:numPr>
        <w:tabs>
          <w:tab w:val="left" w:pos="993"/>
        </w:tabs>
        <w:autoSpaceDE w:val="0"/>
        <w:autoSpaceDN w:val="0"/>
        <w:adjustRightInd w:val="0"/>
        <w:spacing w:before="0" w:beforeAutospacing="0" w:after="0" w:afterAutospacing="0"/>
        <w:ind w:left="0" w:firstLine="709"/>
        <w:jc w:val="both"/>
        <w:rPr>
          <w:sz w:val="28"/>
          <w:szCs w:val="28"/>
          <w:lang w:val="en-US"/>
        </w:rPr>
      </w:pPr>
      <w:r w:rsidRPr="00011DBF">
        <w:rPr>
          <w:sz w:val="28"/>
          <w:szCs w:val="28"/>
          <w:lang w:val="en-US"/>
        </w:rPr>
        <w:t>2022 HEPA Europe Conference: An ecosystem approach to health-enhancing physical activity promotion</w:t>
      </w:r>
      <w:r w:rsidR="007C5C7F" w:rsidRPr="00011DBF">
        <w:rPr>
          <w:sz w:val="28"/>
          <w:szCs w:val="28"/>
          <w:lang w:val="en-US"/>
        </w:rPr>
        <w:t>. September 2022</w:t>
      </w:r>
      <w:r w:rsidR="001F520F" w:rsidRPr="00011DBF">
        <w:rPr>
          <w:sz w:val="28"/>
          <w:szCs w:val="28"/>
          <w:lang w:val="en-US"/>
        </w:rPr>
        <w:t>. Volume 32 Supplement 2</w:t>
      </w:r>
      <w:r w:rsidR="00EC66A9" w:rsidRPr="00011DBF">
        <w:rPr>
          <w:sz w:val="28"/>
          <w:szCs w:val="28"/>
          <w:lang w:val="en-US"/>
        </w:rPr>
        <w:t>. ABSTRACT SUPPLEMENT</w:t>
      </w:r>
      <w:r w:rsidR="00036D19" w:rsidRPr="00011DBF">
        <w:rPr>
          <w:sz w:val="28"/>
          <w:szCs w:val="28"/>
          <w:lang w:val="en-US"/>
        </w:rPr>
        <w:t>.</w:t>
      </w:r>
      <w:r w:rsidR="00354CFC" w:rsidRPr="00011DBF">
        <w:rPr>
          <w:sz w:val="28"/>
          <w:szCs w:val="28"/>
          <w:lang w:val="en-US"/>
        </w:rPr>
        <w:t xml:space="preserve"> «Physical activity surveillance across the life-course: from data to policy».</w:t>
      </w:r>
      <w:r w:rsidR="00036D19" w:rsidRPr="00011DBF">
        <w:rPr>
          <w:sz w:val="28"/>
          <w:szCs w:val="28"/>
          <w:lang w:val="en-US"/>
        </w:rPr>
        <w:t xml:space="preserve"> European Public Health Association 2022</w:t>
      </w:r>
      <w:r w:rsidR="006F5812" w:rsidRPr="00011DBF">
        <w:rPr>
          <w:sz w:val="28"/>
          <w:szCs w:val="28"/>
          <w:lang w:val="en-US"/>
        </w:rPr>
        <w:t>.</w:t>
      </w:r>
    </w:p>
    <w:p w14:paraId="58CD6C1B" w14:textId="77777777" w:rsidR="003B0A2F" w:rsidRPr="00011DBF" w:rsidRDefault="003B0A2F" w:rsidP="000A3FA4">
      <w:pPr>
        <w:pStyle w:val="zw-paragraph"/>
        <w:tabs>
          <w:tab w:val="left" w:pos="993"/>
        </w:tabs>
        <w:spacing w:before="0" w:beforeAutospacing="0" w:after="0" w:afterAutospacing="0"/>
        <w:ind w:firstLine="709"/>
        <w:jc w:val="both"/>
        <w:outlineLvl w:val="1"/>
        <w:rPr>
          <w:b/>
          <w:bCs/>
          <w:sz w:val="28"/>
          <w:szCs w:val="28"/>
        </w:rPr>
      </w:pPr>
      <w:bookmarkStart w:id="25" w:name="_Toc141628329"/>
      <w:r w:rsidRPr="00011DBF">
        <w:rPr>
          <w:b/>
          <w:bCs/>
          <w:sz w:val="28"/>
          <w:szCs w:val="28"/>
        </w:rPr>
        <w:t>Личный вклад диссертанта</w:t>
      </w:r>
      <w:bookmarkEnd w:id="25"/>
      <w:r w:rsidRPr="00011DBF">
        <w:rPr>
          <w:b/>
          <w:bCs/>
          <w:sz w:val="28"/>
          <w:szCs w:val="28"/>
        </w:rPr>
        <w:t xml:space="preserve"> </w:t>
      </w:r>
    </w:p>
    <w:p w14:paraId="3BE04521" w14:textId="10654457" w:rsidR="00ED606A" w:rsidRPr="00011DBF" w:rsidRDefault="00E2459C" w:rsidP="000A3FA4">
      <w:pPr>
        <w:pStyle w:val="zw-paragraph"/>
        <w:tabs>
          <w:tab w:val="left" w:pos="993"/>
        </w:tabs>
        <w:spacing w:before="0" w:beforeAutospacing="0" w:after="0" w:afterAutospacing="0"/>
        <w:ind w:firstLine="709"/>
        <w:jc w:val="both"/>
        <w:rPr>
          <w:sz w:val="28"/>
          <w:szCs w:val="28"/>
        </w:rPr>
      </w:pPr>
      <w:r w:rsidRPr="00011DBF">
        <w:rPr>
          <w:sz w:val="28"/>
          <w:szCs w:val="28"/>
        </w:rPr>
        <w:t>Провела</w:t>
      </w:r>
      <w:r w:rsidR="00ED606A" w:rsidRPr="00011DBF">
        <w:rPr>
          <w:sz w:val="28"/>
          <w:szCs w:val="28"/>
        </w:rPr>
        <w:t xml:space="preserve"> </w:t>
      </w:r>
      <w:r w:rsidR="003B0A2F" w:rsidRPr="00011DBF">
        <w:rPr>
          <w:sz w:val="28"/>
          <w:szCs w:val="28"/>
        </w:rPr>
        <w:t xml:space="preserve">сбор материала, </w:t>
      </w:r>
      <w:r w:rsidR="00216724" w:rsidRPr="00011DBF">
        <w:rPr>
          <w:sz w:val="28"/>
          <w:szCs w:val="28"/>
        </w:rPr>
        <w:t>обсуждение в фокусных группах</w:t>
      </w:r>
      <w:r w:rsidR="003B0A2F" w:rsidRPr="00011DBF">
        <w:rPr>
          <w:sz w:val="28"/>
          <w:szCs w:val="28"/>
        </w:rPr>
        <w:t xml:space="preserve">, </w:t>
      </w:r>
      <w:r w:rsidR="00216724" w:rsidRPr="00011DBF">
        <w:rPr>
          <w:sz w:val="28"/>
          <w:szCs w:val="28"/>
        </w:rPr>
        <w:t>адаптацию руководства для школ</w:t>
      </w:r>
      <w:r w:rsidR="00952DC4" w:rsidRPr="00011DBF">
        <w:rPr>
          <w:sz w:val="28"/>
          <w:szCs w:val="28"/>
        </w:rPr>
        <w:t xml:space="preserve"> по реализации ШСУЗ</w:t>
      </w:r>
      <w:r w:rsidR="00B43F82" w:rsidRPr="00011DBF">
        <w:rPr>
          <w:sz w:val="28"/>
          <w:szCs w:val="28"/>
        </w:rPr>
        <w:t xml:space="preserve"> в Казахстане</w:t>
      </w:r>
      <w:r w:rsidR="003B0A2F" w:rsidRPr="00011DBF">
        <w:rPr>
          <w:sz w:val="28"/>
          <w:szCs w:val="28"/>
        </w:rPr>
        <w:t xml:space="preserve">. </w:t>
      </w:r>
    </w:p>
    <w:p w14:paraId="19237D9B" w14:textId="4EB4E18A" w:rsidR="00ED606A" w:rsidRPr="00011DBF" w:rsidRDefault="003B0A2F" w:rsidP="000A3FA4">
      <w:pPr>
        <w:pStyle w:val="zw-paragraph"/>
        <w:tabs>
          <w:tab w:val="left" w:pos="993"/>
        </w:tabs>
        <w:spacing w:before="0" w:beforeAutospacing="0" w:after="0" w:afterAutospacing="0"/>
        <w:ind w:firstLine="709"/>
        <w:jc w:val="both"/>
        <w:rPr>
          <w:sz w:val="28"/>
          <w:szCs w:val="28"/>
        </w:rPr>
      </w:pPr>
      <w:r w:rsidRPr="00011DBF">
        <w:rPr>
          <w:sz w:val="28"/>
          <w:szCs w:val="28"/>
        </w:rPr>
        <w:t xml:space="preserve">Принимала непосредственное участие в проведении тренингов </w:t>
      </w:r>
      <w:r w:rsidR="00B43F82" w:rsidRPr="00011DBF">
        <w:rPr>
          <w:sz w:val="28"/>
          <w:szCs w:val="28"/>
        </w:rPr>
        <w:t>для региональных коор</w:t>
      </w:r>
      <w:r w:rsidR="00D956C8" w:rsidRPr="00011DBF">
        <w:rPr>
          <w:sz w:val="28"/>
          <w:szCs w:val="28"/>
        </w:rPr>
        <w:t>динаторов ШСУЗ</w:t>
      </w:r>
      <w:r w:rsidR="00F41978" w:rsidRPr="00011DBF">
        <w:rPr>
          <w:sz w:val="28"/>
          <w:szCs w:val="28"/>
        </w:rPr>
        <w:t xml:space="preserve">, участвовала в международном исследовании по изучению национальных систем школьного здравоохранения в Европейском регионе (Приложение </w:t>
      </w:r>
      <w:r w:rsidR="0079732B" w:rsidRPr="00011DBF">
        <w:rPr>
          <w:sz w:val="28"/>
          <w:szCs w:val="28"/>
        </w:rPr>
        <w:t>Г</w:t>
      </w:r>
      <w:r w:rsidR="00F41978" w:rsidRPr="00011DBF">
        <w:rPr>
          <w:sz w:val="28"/>
          <w:szCs w:val="28"/>
        </w:rPr>
        <w:t>)</w:t>
      </w:r>
      <w:r w:rsidRPr="00011DBF">
        <w:rPr>
          <w:sz w:val="28"/>
          <w:szCs w:val="28"/>
        </w:rPr>
        <w:t xml:space="preserve">. </w:t>
      </w:r>
    </w:p>
    <w:p w14:paraId="5B4A7132" w14:textId="087A2C26" w:rsidR="00ED606A" w:rsidRPr="00011DBF" w:rsidRDefault="00ED606A" w:rsidP="000A3FA4">
      <w:pPr>
        <w:pStyle w:val="zw-paragraph"/>
        <w:tabs>
          <w:tab w:val="left" w:pos="993"/>
        </w:tabs>
        <w:spacing w:before="0" w:beforeAutospacing="0" w:after="0" w:afterAutospacing="0"/>
        <w:ind w:firstLine="709"/>
        <w:jc w:val="both"/>
        <w:rPr>
          <w:sz w:val="28"/>
          <w:szCs w:val="28"/>
        </w:rPr>
      </w:pPr>
      <w:r w:rsidRPr="00011DBF">
        <w:rPr>
          <w:sz w:val="28"/>
          <w:szCs w:val="28"/>
        </w:rPr>
        <w:t>П</w:t>
      </w:r>
      <w:r w:rsidR="003B0A2F" w:rsidRPr="00011DBF">
        <w:rPr>
          <w:sz w:val="28"/>
          <w:szCs w:val="28"/>
        </w:rPr>
        <w:t xml:space="preserve">ровела </w:t>
      </w:r>
      <w:r w:rsidR="00DE3262" w:rsidRPr="00011DBF">
        <w:rPr>
          <w:sz w:val="28"/>
          <w:szCs w:val="28"/>
        </w:rPr>
        <w:t xml:space="preserve">кодирование конфиденциальных персональных данных участников исследования, </w:t>
      </w:r>
      <w:r w:rsidR="003B0A2F" w:rsidRPr="00011DBF">
        <w:rPr>
          <w:sz w:val="28"/>
          <w:szCs w:val="28"/>
        </w:rPr>
        <w:t xml:space="preserve">анализ и </w:t>
      </w:r>
      <w:r w:rsidR="00DE3262" w:rsidRPr="00011DBF">
        <w:rPr>
          <w:sz w:val="28"/>
          <w:szCs w:val="28"/>
        </w:rPr>
        <w:t>форматирование</w:t>
      </w:r>
      <w:r w:rsidR="003B0A2F" w:rsidRPr="00011DBF">
        <w:rPr>
          <w:sz w:val="28"/>
          <w:szCs w:val="28"/>
        </w:rPr>
        <w:t xml:space="preserve"> полученных данных, статистическую обработку, а также </w:t>
      </w:r>
      <w:r w:rsidR="00DE3262" w:rsidRPr="00011DBF">
        <w:rPr>
          <w:sz w:val="28"/>
          <w:szCs w:val="28"/>
        </w:rPr>
        <w:t xml:space="preserve">провела поиск литературных источников согласно </w:t>
      </w:r>
      <w:r w:rsidR="003B0A2F" w:rsidRPr="00011DBF">
        <w:rPr>
          <w:sz w:val="28"/>
          <w:szCs w:val="28"/>
        </w:rPr>
        <w:t xml:space="preserve">теме диссертационной работы. </w:t>
      </w:r>
    </w:p>
    <w:p w14:paraId="73D8476A" w14:textId="1CAFA1F8" w:rsidR="004F5648" w:rsidRPr="00011DBF" w:rsidRDefault="003B0A2F" w:rsidP="000A3FA4">
      <w:pPr>
        <w:pStyle w:val="zw-paragraph"/>
        <w:tabs>
          <w:tab w:val="left" w:pos="993"/>
        </w:tabs>
        <w:spacing w:before="0" w:beforeAutospacing="0" w:after="0" w:afterAutospacing="0"/>
        <w:ind w:firstLine="709"/>
        <w:jc w:val="both"/>
        <w:rPr>
          <w:sz w:val="28"/>
          <w:szCs w:val="28"/>
        </w:rPr>
      </w:pPr>
      <w:r w:rsidRPr="00011DBF">
        <w:rPr>
          <w:sz w:val="28"/>
          <w:szCs w:val="28"/>
        </w:rPr>
        <w:t>Вклад автор</w:t>
      </w:r>
      <w:r w:rsidR="00ED606A" w:rsidRPr="00011DBF">
        <w:rPr>
          <w:sz w:val="28"/>
          <w:szCs w:val="28"/>
        </w:rPr>
        <w:t>а</w:t>
      </w:r>
      <w:r w:rsidRPr="00011DBF">
        <w:rPr>
          <w:sz w:val="28"/>
          <w:szCs w:val="28"/>
        </w:rPr>
        <w:t xml:space="preserve"> в работу подтвержден публикацией в научных журналах и участием в научных конференциях</w:t>
      </w:r>
      <w:r w:rsidR="00B123F7" w:rsidRPr="00011DBF">
        <w:rPr>
          <w:sz w:val="28"/>
          <w:szCs w:val="28"/>
        </w:rPr>
        <w:t>,</w:t>
      </w:r>
      <w:r w:rsidRPr="00011DBF">
        <w:rPr>
          <w:sz w:val="28"/>
          <w:szCs w:val="28"/>
        </w:rPr>
        <w:t xml:space="preserve"> </w:t>
      </w:r>
      <w:r w:rsidR="00B123F7" w:rsidRPr="00011DBF">
        <w:rPr>
          <w:sz w:val="28"/>
          <w:szCs w:val="28"/>
        </w:rPr>
        <w:t>согласно поставленным задачам</w:t>
      </w:r>
      <w:r w:rsidRPr="00011DBF">
        <w:rPr>
          <w:sz w:val="28"/>
          <w:szCs w:val="28"/>
        </w:rPr>
        <w:t xml:space="preserve"> диссертационной работы.</w:t>
      </w:r>
    </w:p>
    <w:p w14:paraId="739719F0" w14:textId="4619A093" w:rsidR="004F5648" w:rsidRPr="00011DBF" w:rsidRDefault="003B0A2F" w:rsidP="000A3FA4">
      <w:pPr>
        <w:pStyle w:val="zw-paragraph"/>
        <w:tabs>
          <w:tab w:val="left" w:pos="993"/>
        </w:tabs>
        <w:spacing w:before="0" w:beforeAutospacing="0" w:after="0" w:afterAutospacing="0"/>
        <w:ind w:firstLine="709"/>
        <w:jc w:val="both"/>
        <w:rPr>
          <w:sz w:val="28"/>
          <w:szCs w:val="28"/>
        </w:rPr>
      </w:pPr>
      <w:r w:rsidRPr="00011DBF">
        <w:rPr>
          <w:sz w:val="28"/>
          <w:szCs w:val="28"/>
        </w:rPr>
        <w:t xml:space="preserve">Внедрение в практику </w:t>
      </w:r>
      <w:r w:rsidR="00FA0E76" w:rsidRPr="00011DBF">
        <w:rPr>
          <w:sz w:val="28"/>
          <w:szCs w:val="28"/>
        </w:rPr>
        <w:t xml:space="preserve">(Приложение </w:t>
      </w:r>
      <w:r w:rsidR="0079732B" w:rsidRPr="00011DBF">
        <w:rPr>
          <w:sz w:val="28"/>
          <w:szCs w:val="28"/>
        </w:rPr>
        <w:t>Д</w:t>
      </w:r>
      <w:r w:rsidR="00FA0E76" w:rsidRPr="00011DBF">
        <w:rPr>
          <w:sz w:val="28"/>
          <w:szCs w:val="28"/>
        </w:rPr>
        <w:t>).</w:t>
      </w:r>
    </w:p>
    <w:p w14:paraId="63A3C097" w14:textId="46F9AE0E" w:rsidR="00256E85" w:rsidRPr="00011DBF" w:rsidRDefault="003B0A2F" w:rsidP="000A3FA4">
      <w:pPr>
        <w:pStyle w:val="zw-paragraph"/>
        <w:tabs>
          <w:tab w:val="left" w:pos="993"/>
        </w:tabs>
        <w:spacing w:before="0" w:beforeAutospacing="0" w:after="0" w:afterAutospacing="0"/>
        <w:ind w:firstLine="709"/>
        <w:jc w:val="both"/>
        <w:rPr>
          <w:sz w:val="28"/>
          <w:szCs w:val="28"/>
        </w:rPr>
      </w:pPr>
      <w:r w:rsidRPr="00011DBF">
        <w:rPr>
          <w:sz w:val="28"/>
          <w:szCs w:val="28"/>
        </w:rPr>
        <w:t>Результаты диссертационной работы внедрены в практику в следующих организациях:</w:t>
      </w:r>
    </w:p>
    <w:p w14:paraId="3B3FA406" w14:textId="1D97A90B" w:rsidR="00B96BFA" w:rsidRPr="00011DBF" w:rsidRDefault="00B96BFA" w:rsidP="000A3FA4">
      <w:pPr>
        <w:pStyle w:val="zw-paragraph"/>
        <w:numPr>
          <w:ilvl w:val="0"/>
          <w:numId w:val="47"/>
        </w:numPr>
        <w:tabs>
          <w:tab w:val="left" w:pos="993"/>
          <w:tab w:val="left" w:pos="1260"/>
        </w:tabs>
        <w:spacing w:before="0" w:beforeAutospacing="0" w:after="0" w:afterAutospacing="0"/>
        <w:ind w:left="0" w:firstLine="709"/>
        <w:jc w:val="both"/>
        <w:rPr>
          <w:sz w:val="28"/>
          <w:szCs w:val="28"/>
        </w:rPr>
      </w:pPr>
      <w:r w:rsidRPr="00011DBF">
        <w:rPr>
          <w:sz w:val="28"/>
          <w:szCs w:val="28"/>
        </w:rPr>
        <w:t>РГП на ПХВ «Национальный центр общественного здравоохранения» Министерства здравоохранения Республики Казахс</w:t>
      </w:r>
      <w:r w:rsidR="00EB7A6C" w:rsidRPr="00011DBF">
        <w:rPr>
          <w:sz w:val="28"/>
          <w:szCs w:val="28"/>
        </w:rPr>
        <w:t>тан</w:t>
      </w:r>
      <w:r w:rsidR="000A3FA4" w:rsidRPr="00011DBF">
        <w:rPr>
          <w:sz w:val="28"/>
          <w:szCs w:val="28"/>
        </w:rPr>
        <w:t>.</w:t>
      </w:r>
    </w:p>
    <w:p w14:paraId="5EAE94E3" w14:textId="7696C389" w:rsidR="006A3009" w:rsidRPr="00011DBF" w:rsidRDefault="00837CC9" w:rsidP="000A3FA4">
      <w:pPr>
        <w:pStyle w:val="a3"/>
        <w:numPr>
          <w:ilvl w:val="0"/>
          <w:numId w:val="47"/>
        </w:numPr>
        <w:tabs>
          <w:tab w:val="left" w:pos="993"/>
        </w:tabs>
        <w:ind w:left="0" w:firstLine="709"/>
        <w:contextualSpacing w:val="0"/>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w:t>
      </w:r>
      <w:r w:rsidR="006A3009" w:rsidRPr="00011DBF">
        <w:rPr>
          <w:rFonts w:ascii="Times New Roman" w:eastAsia="Times New Roman" w:hAnsi="Times New Roman" w:cs="Times New Roman"/>
          <w:sz w:val="28"/>
          <w:szCs w:val="28"/>
          <w:lang w:eastAsia="ru-RU"/>
        </w:rPr>
        <w:t>Общеобразовательная школа №12</w:t>
      </w:r>
      <w:r w:rsidRPr="00011DBF">
        <w:rPr>
          <w:rFonts w:ascii="Times New Roman" w:eastAsia="Times New Roman" w:hAnsi="Times New Roman" w:cs="Times New Roman"/>
          <w:sz w:val="28"/>
          <w:szCs w:val="28"/>
          <w:lang w:eastAsia="ru-RU"/>
        </w:rPr>
        <w:t>»</w:t>
      </w:r>
      <w:r w:rsidR="006A3009" w:rsidRPr="00011DBF">
        <w:rPr>
          <w:rFonts w:ascii="Times New Roman" w:eastAsia="Times New Roman" w:hAnsi="Times New Roman" w:cs="Times New Roman"/>
          <w:sz w:val="28"/>
          <w:szCs w:val="28"/>
          <w:lang w:eastAsia="ru-RU"/>
        </w:rPr>
        <w:t xml:space="preserve"> отдела образования по Мунайлинскому району Управления образования Мангистауской области</w:t>
      </w:r>
      <w:r w:rsidR="000A3FA4" w:rsidRPr="00011DBF">
        <w:rPr>
          <w:rFonts w:ascii="Times New Roman" w:eastAsia="Times New Roman" w:hAnsi="Times New Roman" w:cs="Times New Roman"/>
          <w:sz w:val="28"/>
          <w:szCs w:val="28"/>
          <w:lang w:eastAsia="ru-RU"/>
        </w:rPr>
        <w:t>.</w:t>
      </w:r>
    </w:p>
    <w:p w14:paraId="32C19291" w14:textId="0FC7CF82" w:rsidR="008B416A" w:rsidRPr="00011DBF" w:rsidRDefault="008B416A" w:rsidP="000A3FA4">
      <w:pPr>
        <w:pStyle w:val="a3"/>
        <w:numPr>
          <w:ilvl w:val="0"/>
          <w:numId w:val="47"/>
        </w:numPr>
        <w:tabs>
          <w:tab w:val="left" w:pos="993"/>
        </w:tabs>
        <w:ind w:left="0"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ТОО «Clinic Miras», город Караганда</w:t>
      </w:r>
      <w:r w:rsidR="000A3FA4" w:rsidRPr="00011DBF">
        <w:rPr>
          <w:rFonts w:ascii="Times New Roman" w:eastAsia="Times New Roman" w:hAnsi="Times New Roman" w:cs="Times New Roman"/>
          <w:sz w:val="28"/>
          <w:szCs w:val="28"/>
          <w:lang w:eastAsia="ru-RU"/>
        </w:rPr>
        <w:t>.</w:t>
      </w:r>
    </w:p>
    <w:p w14:paraId="66410CE5" w14:textId="0F59BD85" w:rsidR="00E55317" w:rsidRPr="00011DBF" w:rsidRDefault="00E55317" w:rsidP="000A3FA4">
      <w:pPr>
        <w:pStyle w:val="a3"/>
        <w:numPr>
          <w:ilvl w:val="0"/>
          <w:numId w:val="47"/>
        </w:numPr>
        <w:tabs>
          <w:tab w:val="left" w:pos="993"/>
        </w:tabs>
        <w:ind w:left="0"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 xml:space="preserve">«Городская поликлиника №11» </w:t>
      </w:r>
      <w:r w:rsidR="00B14552" w:rsidRPr="00011DBF">
        <w:rPr>
          <w:rFonts w:ascii="Times New Roman" w:eastAsia="Times New Roman" w:hAnsi="Times New Roman" w:cs="Times New Roman"/>
          <w:sz w:val="28"/>
          <w:szCs w:val="28"/>
          <w:lang w:eastAsia="ru-RU"/>
        </w:rPr>
        <w:t>акимата города Астана</w:t>
      </w:r>
      <w:r w:rsidR="000A3FA4" w:rsidRPr="00011DBF">
        <w:rPr>
          <w:rFonts w:ascii="Times New Roman" w:eastAsia="Times New Roman" w:hAnsi="Times New Roman" w:cs="Times New Roman"/>
          <w:sz w:val="28"/>
          <w:szCs w:val="28"/>
          <w:lang w:eastAsia="ru-RU"/>
        </w:rPr>
        <w:t>.</w:t>
      </w:r>
    </w:p>
    <w:p w14:paraId="597597A1" w14:textId="2427B4B4" w:rsidR="00B14552" w:rsidRPr="00011DBF" w:rsidRDefault="00B14552" w:rsidP="000A3FA4">
      <w:pPr>
        <w:pStyle w:val="a3"/>
        <w:numPr>
          <w:ilvl w:val="0"/>
          <w:numId w:val="47"/>
        </w:numPr>
        <w:tabs>
          <w:tab w:val="left" w:pos="993"/>
        </w:tabs>
        <w:ind w:left="0"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«Городская поликлиника №14» акимата города Астана.</w:t>
      </w:r>
    </w:p>
    <w:p w14:paraId="45FAEF58" w14:textId="6F711C9F" w:rsidR="0043416F" w:rsidRPr="00011DBF" w:rsidRDefault="00257B3E" w:rsidP="00F41978">
      <w:pPr>
        <w:pStyle w:val="zw-paragraph"/>
        <w:tabs>
          <w:tab w:val="left" w:pos="993"/>
        </w:tabs>
        <w:spacing w:before="0" w:beforeAutospacing="0" w:after="0" w:afterAutospacing="0"/>
        <w:ind w:firstLine="709"/>
        <w:jc w:val="both"/>
        <w:outlineLvl w:val="1"/>
        <w:rPr>
          <w:sz w:val="28"/>
          <w:szCs w:val="28"/>
        </w:rPr>
      </w:pPr>
      <w:bookmarkStart w:id="26" w:name="_Toc141628330"/>
      <w:r w:rsidRPr="00011DBF">
        <w:rPr>
          <w:b/>
          <w:bCs/>
          <w:sz w:val="28"/>
          <w:szCs w:val="28"/>
        </w:rPr>
        <w:t>Публикации</w:t>
      </w:r>
      <w:bookmarkEnd w:id="26"/>
      <w:r w:rsidR="00F41978" w:rsidRPr="00011DBF">
        <w:rPr>
          <w:b/>
          <w:bCs/>
          <w:sz w:val="28"/>
          <w:szCs w:val="28"/>
        </w:rPr>
        <w:t xml:space="preserve">. </w:t>
      </w:r>
      <w:r w:rsidR="0043416F" w:rsidRPr="00011DBF">
        <w:rPr>
          <w:sz w:val="28"/>
          <w:szCs w:val="28"/>
        </w:rPr>
        <w:t xml:space="preserve">По теме диссертации опубликовано </w:t>
      </w:r>
      <w:r w:rsidR="00F738B6" w:rsidRPr="00011DBF">
        <w:rPr>
          <w:sz w:val="28"/>
          <w:szCs w:val="28"/>
        </w:rPr>
        <w:t>10</w:t>
      </w:r>
      <w:r w:rsidR="00E6225C" w:rsidRPr="00011DBF">
        <w:rPr>
          <w:sz w:val="28"/>
          <w:szCs w:val="28"/>
        </w:rPr>
        <w:t xml:space="preserve"> </w:t>
      </w:r>
      <w:r w:rsidR="0043416F" w:rsidRPr="00011DBF">
        <w:rPr>
          <w:sz w:val="28"/>
          <w:szCs w:val="28"/>
        </w:rPr>
        <w:t>научных работ:</w:t>
      </w:r>
    </w:p>
    <w:p w14:paraId="5564F6D5" w14:textId="59EBD581" w:rsidR="004B1678" w:rsidRPr="00011DBF" w:rsidRDefault="004B1678" w:rsidP="000A3FA4">
      <w:pPr>
        <w:pStyle w:val="a3"/>
        <w:numPr>
          <w:ilvl w:val="0"/>
          <w:numId w:val="6"/>
        </w:numPr>
        <w:tabs>
          <w:tab w:val="left" w:pos="993"/>
        </w:tabs>
        <w:ind w:left="0" w:firstLine="709"/>
        <w:contextualSpacing w:val="0"/>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из них 3 статьи в журналах</w:t>
      </w:r>
      <w:r w:rsidR="00940C38" w:rsidRPr="00011DBF">
        <w:rPr>
          <w:rFonts w:ascii="Times New Roman" w:eastAsia="Times New Roman" w:hAnsi="Times New Roman" w:cs="Times New Roman"/>
          <w:sz w:val="28"/>
          <w:szCs w:val="28"/>
          <w:lang w:eastAsia="ru-RU"/>
        </w:rPr>
        <w:t>,</w:t>
      </w:r>
      <w:r w:rsidRPr="00011DBF">
        <w:rPr>
          <w:rFonts w:ascii="Times New Roman" w:eastAsia="Times New Roman" w:hAnsi="Times New Roman" w:cs="Times New Roman"/>
          <w:sz w:val="28"/>
          <w:szCs w:val="28"/>
          <w:lang w:eastAsia="ru-RU"/>
        </w:rPr>
        <w:t xml:space="preserve"> индексируемых в базах Web of Science и Scopus; </w:t>
      </w:r>
    </w:p>
    <w:p w14:paraId="4009A68D" w14:textId="1EDA387B" w:rsidR="004B1678" w:rsidRPr="00011DBF" w:rsidRDefault="004B1678" w:rsidP="000A3FA4">
      <w:pPr>
        <w:pStyle w:val="a3"/>
        <w:numPr>
          <w:ilvl w:val="0"/>
          <w:numId w:val="6"/>
        </w:numPr>
        <w:tabs>
          <w:tab w:val="left" w:pos="993"/>
        </w:tabs>
        <w:ind w:left="0" w:firstLine="709"/>
        <w:contextualSpacing w:val="0"/>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 xml:space="preserve">3 в изданиях, рекомендованных Комитетом по обеспечению качества в сфере образования и науки </w:t>
      </w:r>
      <w:r w:rsidR="00B630B1" w:rsidRPr="00011DBF">
        <w:rPr>
          <w:rFonts w:ascii="Times New Roman" w:eastAsia="Times New Roman" w:hAnsi="Times New Roman" w:cs="Times New Roman"/>
          <w:sz w:val="28"/>
          <w:szCs w:val="28"/>
          <w:lang w:eastAsia="ru-RU"/>
        </w:rPr>
        <w:t>Министерства образования и науки Республики Казахстан (</w:t>
      </w:r>
      <w:r w:rsidRPr="00011DBF">
        <w:rPr>
          <w:rFonts w:ascii="Times New Roman" w:eastAsia="Times New Roman" w:hAnsi="Times New Roman" w:cs="Times New Roman"/>
          <w:sz w:val="28"/>
          <w:szCs w:val="28"/>
          <w:lang w:eastAsia="ru-RU"/>
        </w:rPr>
        <w:t>МОН</w:t>
      </w:r>
      <w:r w:rsidR="00940C38" w:rsidRPr="00011DBF">
        <w:rPr>
          <w:rFonts w:ascii="Times New Roman" w:eastAsia="Times New Roman" w:hAnsi="Times New Roman" w:cs="Times New Roman"/>
          <w:sz w:val="28"/>
          <w:szCs w:val="28"/>
          <w:lang w:eastAsia="ru-RU"/>
        </w:rPr>
        <w:t xml:space="preserve"> РК</w:t>
      </w:r>
      <w:r w:rsidR="00B630B1" w:rsidRPr="00011DBF">
        <w:rPr>
          <w:rFonts w:ascii="Times New Roman" w:eastAsia="Times New Roman" w:hAnsi="Times New Roman" w:cs="Times New Roman"/>
          <w:sz w:val="28"/>
          <w:szCs w:val="28"/>
          <w:lang w:eastAsia="ru-RU"/>
        </w:rPr>
        <w:t>)</w:t>
      </w:r>
      <w:r w:rsidRPr="00011DBF">
        <w:rPr>
          <w:rFonts w:ascii="Times New Roman" w:eastAsia="Times New Roman" w:hAnsi="Times New Roman" w:cs="Times New Roman"/>
          <w:sz w:val="28"/>
          <w:szCs w:val="28"/>
          <w:lang w:eastAsia="ru-RU"/>
        </w:rPr>
        <w:t xml:space="preserve">; </w:t>
      </w:r>
    </w:p>
    <w:p w14:paraId="409755D5" w14:textId="48CF806A" w:rsidR="004B1678" w:rsidRPr="00011DBF" w:rsidRDefault="006623B2" w:rsidP="000A3FA4">
      <w:pPr>
        <w:pStyle w:val="a3"/>
        <w:numPr>
          <w:ilvl w:val="0"/>
          <w:numId w:val="6"/>
        </w:numPr>
        <w:tabs>
          <w:tab w:val="left" w:pos="993"/>
        </w:tabs>
        <w:ind w:left="0" w:firstLine="709"/>
        <w:contextualSpacing w:val="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w:t>
      </w:r>
      <w:r w:rsidR="004B1678" w:rsidRPr="00011DBF">
        <w:rPr>
          <w:rFonts w:ascii="Times New Roman" w:eastAsia="Times New Roman" w:hAnsi="Times New Roman" w:cs="Times New Roman"/>
          <w:sz w:val="28"/>
          <w:szCs w:val="28"/>
          <w:lang w:eastAsia="ru-RU"/>
        </w:rPr>
        <w:t xml:space="preserve"> тезис</w:t>
      </w:r>
      <w:r>
        <w:rPr>
          <w:rFonts w:ascii="Times New Roman" w:eastAsia="Times New Roman" w:hAnsi="Times New Roman" w:cs="Times New Roman"/>
          <w:sz w:val="28"/>
          <w:szCs w:val="28"/>
          <w:lang w:eastAsia="ru-RU"/>
        </w:rPr>
        <w:t>а и 2 доклада</w:t>
      </w:r>
      <w:r w:rsidR="00EF7B8E" w:rsidRPr="00011DBF">
        <w:rPr>
          <w:rFonts w:ascii="Times New Roman" w:eastAsia="Times New Roman" w:hAnsi="Times New Roman" w:cs="Times New Roman"/>
          <w:sz w:val="28"/>
          <w:szCs w:val="28"/>
          <w:lang w:eastAsia="ru-RU"/>
        </w:rPr>
        <w:t xml:space="preserve"> </w:t>
      </w:r>
      <w:r w:rsidR="004B1678" w:rsidRPr="00011DBF">
        <w:rPr>
          <w:rFonts w:ascii="Times New Roman" w:eastAsia="Times New Roman" w:hAnsi="Times New Roman" w:cs="Times New Roman"/>
          <w:sz w:val="28"/>
          <w:szCs w:val="28"/>
          <w:lang w:eastAsia="ru-RU"/>
        </w:rPr>
        <w:t>на международн</w:t>
      </w:r>
      <w:r w:rsidR="00EF7B8E" w:rsidRPr="00011DBF">
        <w:rPr>
          <w:rFonts w:ascii="Times New Roman" w:eastAsia="Times New Roman" w:hAnsi="Times New Roman" w:cs="Times New Roman"/>
          <w:sz w:val="28"/>
          <w:szCs w:val="28"/>
          <w:lang w:eastAsia="ru-RU"/>
        </w:rPr>
        <w:t>ой</w:t>
      </w:r>
      <w:r w:rsidR="004B1678" w:rsidRPr="00011DBF">
        <w:rPr>
          <w:rFonts w:ascii="Times New Roman" w:eastAsia="Times New Roman" w:hAnsi="Times New Roman" w:cs="Times New Roman"/>
          <w:sz w:val="28"/>
          <w:szCs w:val="28"/>
          <w:lang w:eastAsia="ru-RU"/>
        </w:rPr>
        <w:t xml:space="preserve"> научно-практическ</w:t>
      </w:r>
      <w:r w:rsidR="00EF7B8E" w:rsidRPr="00011DBF">
        <w:rPr>
          <w:rFonts w:ascii="Times New Roman" w:eastAsia="Times New Roman" w:hAnsi="Times New Roman" w:cs="Times New Roman"/>
          <w:sz w:val="28"/>
          <w:szCs w:val="28"/>
          <w:lang w:eastAsia="ru-RU"/>
        </w:rPr>
        <w:t>ой</w:t>
      </w:r>
      <w:r w:rsidR="004B1678" w:rsidRPr="00011DBF">
        <w:rPr>
          <w:rFonts w:ascii="Times New Roman" w:eastAsia="Times New Roman" w:hAnsi="Times New Roman" w:cs="Times New Roman"/>
          <w:sz w:val="28"/>
          <w:szCs w:val="28"/>
          <w:lang w:eastAsia="ru-RU"/>
        </w:rPr>
        <w:t xml:space="preserve"> конференци</w:t>
      </w:r>
      <w:r w:rsidR="00EF7B8E" w:rsidRPr="00011DBF">
        <w:rPr>
          <w:rFonts w:ascii="Times New Roman" w:eastAsia="Times New Roman" w:hAnsi="Times New Roman" w:cs="Times New Roman"/>
          <w:sz w:val="28"/>
          <w:szCs w:val="28"/>
          <w:lang w:eastAsia="ru-RU"/>
        </w:rPr>
        <w:t>и</w:t>
      </w:r>
      <w:r w:rsidR="004B1678" w:rsidRPr="00011DBF">
        <w:rPr>
          <w:rFonts w:ascii="Times New Roman" w:eastAsia="Times New Roman" w:hAnsi="Times New Roman" w:cs="Times New Roman"/>
          <w:sz w:val="28"/>
          <w:szCs w:val="28"/>
          <w:lang w:eastAsia="ru-RU"/>
        </w:rPr>
        <w:t>;</w:t>
      </w:r>
    </w:p>
    <w:p w14:paraId="7B68C12B" w14:textId="75E46900" w:rsidR="004B1678" w:rsidRPr="00011DBF" w:rsidRDefault="00EF7B8E" w:rsidP="000A3FA4">
      <w:pPr>
        <w:pStyle w:val="a3"/>
        <w:numPr>
          <w:ilvl w:val="0"/>
          <w:numId w:val="6"/>
        </w:numPr>
        <w:tabs>
          <w:tab w:val="left" w:pos="993"/>
        </w:tabs>
        <w:ind w:left="0" w:firstLine="709"/>
        <w:contextualSpacing w:val="0"/>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lastRenderedPageBreak/>
        <w:t>1</w:t>
      </w:r>
      <w:r w:rsidR="00940C38" w:rsidRPr="00011DBF">
        <w:rPr>
          <w:rFonts w:ascii="Times New Roman" w:eastAsia="Times New Roman" w:hAnsi="Times New Roman" w:cs="Times New Roman"/>
          <w:sz w:val="28"/>
          <w:szCs w:val="28"/>
          <w:lang w:eastAsia="ru-RU"/>
        </w:rPr>
        <w:t xml:space="preserve"> </w:t>
      </w:r>
      <w:r w:rsidR="004B1678" w:rsidRPr="00011DBF">
        <w:rPr>
          <w:rFonts w:ascii="Times New Roman" w:eastAsia="Times New Roman" w:hAnsi="Times New Roman" w:cs="Times New Roman"/>
          <w:sz w:val="28"/>
          <w:szCs w:val="28"/>
          <w:lang w:eastAsia="ru-RU"/>
        </w:rPr>
        <w:t>методическ</w:t>
      </w:r>
      <w:r w:rsidR="006623B2">
        <w:rPr>
          <w:rFonts w:ascii="Times New Roman" w:eastAsia="Times New Roman" w:hAnsi="Times New Roman" w:cs="Times New Roman"/>
          <w:sz w:val="28"/>
          <w:szCs w:val="28"/>
          <w:lang w:eastAsia="ru-RU"/>
        </w:rPr>
        <w:t xml:space="preserve">ое руководство </w:t>
      </w:r>
      <w:r w:rsidR="0016174B" w:rsidRPr="00011DBF">
        <w:rPr>
          <w:rFonts w:ascii="Times New Roman" w:eastAsia="Times New Roman" w:hAnsi="Times New Roman" w:cs="Times New Roman"/>
          <w:sz w:val="28"/>
          <w:szCs w:val="28"/>
          <w:lang w:eastAsia="ru-RU"/>
        </w:rPr>
        <w:t xml:space="preserve">по </w:t>
      </w:r>
      <w:r w:rsidR="00940C38" w:rsidRPr="00011DBF">
        <w:rPr>
          <w:rFonts w:ascii="Times New Roman" w:eastAsia="Times New Roman" w:hAnsi="Times New Roman" w:cs="Times New Roman"/>
          <w:sz w:val="28"/>
          <w:szCs w:val="28"/>
          <w:lang w:eastAsia="ru-RU"/>
        </w:rPr>
        <w:t>р</w:t>
      </w:r>
      <w:r w:rsidR="0016174B" w:rsidRPr="00011DBF">
        <w:rPr>
          <w:rFonts w:ascii="Times New Roman" w:eastAsia="Times New Roman" w:hAnsi="Times New Roman" w:cs="Times New Roman"/>
          <w:sz w:val="28"/>
          <w:szCs w:val="28"/>
          <w:lang w:eastAsia="ru-RU"/>
        </w:rPr>
        <w:t xml:space="preserve">еализации проекта </w:t>
      </w:r>
      <w:r w:rsidR="00B630B1" w:rsidRPr="00011DBF">
        <w:rPr>
          <w:rFonts w:ascii="Times New Roman" w:eastAsia="Times New Roman" w:hAnsi="Times New Roman" w:cs="Times New Roman"/>
          <w:sz w:val="28"/>
          <w:szCs w:val="28"/>
          <w:lang w:eastAsia="ru-RU"/>
        </w:rPr>
        <w:t>ШСУЗ</w:t>
      </w:r>
      <w:r w:rsidR="0016174B" w:rsidRPr="00011DBF">
        <w:rPr>
          <w:rFonts w:ascii="Times New Roman" w:eastAsia="Times New Roman" w:hAnsi="Times New Roman" w:cs="Times New Roman"/>
          <w:sz w:val="28"/>
          <w:szCs w:val="28"/>
          <w:lang w:eastAsia="ru-RU"/>
        </w:rPr>
        <w:t xml:space="preserve"> в </w:t>
      </w:r>
      <w:r w:rsidR="004B1678" w:rsidRPr="00011DBF">
        <w:rPr>
          <w:rFonts w:ascii="Times New Roman" w:eastAsia="Times New Roman" w:hAnsi="Times New Roman" w:cs="Times New Roman"/>
          <w:sz w:val="28"/>
          <w:szCs w:val="28"/>
          <w:lang w:eastAsia="ru-RU"/>
        </w:rPr>
        <w:t>«</w:t>
      </w:r>
      <w:r w:rsidR="00124938" w:rsidRPr="00011DBF">
        <w:rPr>
          <w:rFonts w:ascii="Times New Roman" w:eastAsia="Times New Roman" w:hAnsi="Times New Roman" w:cs="Times New Roman"/>
          <w:sz w:val="28"/>
          <w:szCs w:val="28"/>
          <w:lang w:eastAsia="ru-RU"/>
        </w:rPr>
        <w:t>Реализаци</w:t>
      </w:r>
      <w:r w:rsidR="00940C38" w:rsidRPr="00011DBF">
        <w:rPr>
          <w:rFonts w:ascii="Times New Roman" w:eastAsia="Times New Roman" w:hAnsi="Times New Roman" w:cs="Times New Roman"/>
          <w:sz w:val="28"/>
          <w:szCs w:val="28"/>
          <w:lang w:eastAsia="ru-RU"/>
        </w:rPr>
        <w:t>и</w:t>
      </w:r>
      <w:r w:rsidR="00124938" w:rsidRPr="00011DBF">
        <w:rPr>
          <w:rFonts w:ascii="Times New Roman" w:eastAsia="Times New Roman" w:hAnsi="Times New Roman" w:cs="Times New Roman"/>
          <w:sz w:val="28"/>
          <w:szCs w:val="28"/>
          <w:lang w:eastAsia="ru-RU"/>
        </w:rPr>
        <w:t xml:space="preserve"> принципов укрепления здоровья и благополучи</w:t>
      </w:r>
      <w:r w:rsidR="00940C38" w:rsidRPr="00011DBF">
        <w:rPr>
          <w:rFonts w:ascii="Times New Roman" w:eastAsia="Times New Roman" w:hAnsi="Times New Roman" w:cs="Times New Roman"/>
          <w:sz w:val="28"/>
          <w:szCs w:val="28"/>
          <w:lang w:eastAsia="ru-RU"/>
        </w:rPr>
        <w:t>я</w:t>
      </w:r>
      <w:r w:rsidR="00124938" w:rsidRPr="00011DBF">
        <w:rPr>
          <w:rFonts w:ascii="Times New Roman" w:eastAsia="Times New Roman" w:hAnsi="Times New Roman" w:cs="Times New Roman"/>
          <w:sz w:val="28"/>
          <w:szCs w:val="28"/>
          <w:lang w:eastAsia="ru-RU"/>
        </w:rPr>
        <w:t xml:space="preserve"> в школах Казахстана в контексте существующих условий</w:t>
      </w:r>
      <w:r w:rsidR="004B1678" w:rsidRPr="00011DBF">
        <w:rPr>
          <w:rFonts w:ascii="Times New Roman" w:eastAsia="Times New Roman" w:hAnsi="Times New Roman" w:cs="Times New Roman"/>
          <w:sz w:val="28"/>
          <w:szCs w:val="28"/>
          <w:lang w:eastAsia="ru-RU"/>
        </w:rPr>
        <w:t>»</w:t>
      </w:r>
      <w:r w:rsidR="00FA0E76" w:rsidRPr="00011DBF">
        <w:rPr>
          <w:rFonts w:ascii="Times New Roman" w:eastAsia="Times New Roman" w:hAnsi="Times New Roman" w:cs="Times New Roman"/>
          <w:sz w:val="28"/>
          <w:szCs w:val="28"/>
          <w:lang w:eastAsia="ru-RU"/>
        </w:rPr>
        <w:t xml:space="preserve"> (Приложение </w:t>
      </w:r>
      <w:r w:rsidR="0079732B" w:rsidRPr="00011DBF">
        <w:rPr>
          <w:rFonts w:ascii="Times New Roman" w:eastAsia="Times New Roman" w:hAnsi="Times New Roman" w:cs="Times New Roman"/>
          <w:sz w:val="28"/>
          <w:szCs w:val="28"/>
          <w:lang w:eastAsia="ru-RU"/>
        </w:rPr>
        <w:t>Е</w:t>
      </w:r>
      <w:r w:rsidR="00FA0E76" w:rsidRPr="00011DBF">
        <w:rPr>
          <w:rFonts w:ascii="Times New Roman" w:eastAsia="Times New Roman" w:hAnsi="Times New Roman" w:cs="Times New Roman"/>
          <w:sz w:val="28"/>
          <w:szCs w:val="28"/>
          <w:lang w:eastAsia="ru-RU"/>
        </w:rPr>
        <w:t>)</w:t>
      </w:r>
      <w:r w:rsidR="004B1678" w:rsidRPr="00011DBF">
        <w:rPr>
          <w:rFonts w:ascii="Times New Roman" w:eastAsia="Times New Roman" w:hAnsi="Times New Roman" w:cs="Times New Roman"/>
          <w:sz w:val="28"/>
          <w:szCs w:val="28"/>
          <w:lang w:eastAsia="ru-RU"/>
        </w:rPr>
        <w:t>;</w:t>
      </w:r>
    </w:p>
    <w:p w14:paraId="06EB30F5" w14:textId="2B1B0063" w:rsidR="0043416F" w:rsidRPr="00011DBF" w:rsidRDefault="00A05BE9" w:rsidP="000A3FA4">
      <w:pPr>
        <w:pStyle w:val="a3"/>
        <w:numPr>
          <w:ilvl w:val="0"/>
          <w:numId w:val="6"/>
        </w:numPr>
        <w:tabs>
          <w:tab w:val="left" w:pos="993"/>
        </w:tabs>
        <w:ind w:left="0" w:firstLine="709"/>
        <w:contextualSpacing w:val="0"/>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1</w:t>
      </w:r>
      <w:r w:rsidR="004B1678" w:rsidRPr="00011DBF">
        <w:rPr>
          <w:rFonts w:ascii="Times New Roman" w:eastAsia="Times New Roman" w:hAnsi="Times New Roman" w:cs="Times New Roman"/>
          <w:sz w:val="28"/>
          <w:szCs w:val="28"/>
          <w:lang w:eastAsia="ru-RU"/>
        </w:rPr>
        <w:t xml:space="preserve"> авторск</w:t>
      </w:r>
      <w:r w:rsidRPr="00011DBF">
        <w:rPr>
          <w:rFonts w:ascii="Times New Roman" w:eastAsia="Times New Roman" w:hAnsi="Times New Roman" w:cs="Times New Roman"/>
          <w:sz w:val="28"/>
          <w:szCs w:val="28"/>
          <w:lang w:eastAsia="ru-RU"/>
        </w:rPr>
        <w:t>ое</w:t>
      </w:r>
      <w:r w:rsidR="004B1678" w:rsidRPr="00011DBF">
        <w:rPr>
          <w:rFonts w:ascii="Times New Roman" w:eastAsia="Times New Roman" w:hAnsi="Times New Roman" w:cs="Times New Roman"/>
          <w:sz w:val="28"/>
          <w:szCs w:val="28"/>
          <w:lang w:eastAsia="ru-RU"/>
        </w:rPr>
        <w:t xml:space="preserve"> свидетельств</w:t>
      </w:r>
      <w:r w:rsidRPr="00011DBF">
        <w:rPr>
          <w:rFonts w:ascii="Times New Roman" w:eastAsia="Times New Roman" w:hAnsi="Times New Roman" w:cs="Times New Roman"/>
          <w:sz w:val="28"/>
          <w:szCs w:val="28"/>
          <w:lang w:eastAsia="ru-RU"/>
        </w:rPr>
        <w:t>о</w:t>
      </w:r>
      <w:r w:rsidR="004B1678" w:rsidRPr="00011DBF">
        <w:rPr>
          <w:rFonts w:ascii="Times New Roman" w:eastAsia="Times New Roman" w:hAnsi="Times New Roman" w:cs="Times New Roman"/>
          <w:sz w:val="28"/>
          <w:szCs w:val="28"/>
          <w:lang w:eastAsia="ru-RU"/>
        </w:rPr>
        <w:t xml:space="preserve"> (Приложение </w:t>
      </w:r>
      <w:r w:rsidR="0079732B" w:rsidRPr="00011DBF">
        <w:rPr>
          <w:rFonts w:ascii="Times New Roman" w:eastAsia="Times New Roman" w:hAnsi="Times New Roman" w:cs="Times New Roman"/>
          <w:sz w:val="28"/>
          <w:szCs w:val="28"/>
          <w:lang w:eastAsia="ru-RU"/>
        </w:rPr>
        <w:t>Ж</w:t>
      </w:r>
      <w:r w:rsidR="004B1678" w:rsidRPr="00011DBF">
        <w:rPr>
          <w:rFonts w:ascii="Times New Roman" w:eastAsia="Times New Roman" w:hAnsi="Times New Roman" w:cs="Times New Roman"/>
          <w:sz w:val="28"/>
          <w:szCs w:val="28"/>
          <w:lang w:eastAsia="ru-RU"/>
        </w:rPr>
        <w:t>)</w:t>
      </w:r>
      <w:r w:rsidR="00052A2E" w:rsidRPr="00011DBF">
        <w:rPr>
          <w:rFonts w:ascii="Times New Roman" w:eastAsia="Times New Roman" w:hAnsi="Times New Roman" w:cs="Times New Roman"/>
          <w:sz w:val="28"/>
          <w:szCs w:val="28"/>
          <w:lang w:eastAsia="ru-RU"/>
        </w:rPr>
        <w:t xml:space="preserve">. </w:t>
      </w:r>
    </w:p>
    <w:p w14:paraId="5E5504FB" w14:textId="06D31C00" w:rsidR="00940C38" w:rsidRPr="00011DBF" w:rsidRDefault="00052A2E" w:rsidP="00C159D7">
      <w:pPr>
        <w:pStyle w:val="a3"/>
        <w:tabs>
          <w:tab w:val="left" w:pos="993"/>
        </w:tabs>
        <w:ind w:left="0" w:firstLine="709"/>
        <w:contextualSpacing w:val="0"/>
        <w:jc w:val="both"/>
        <w:outlineLvl w:val="1"/>
        <w:rPr>
          <w:rFonts w:ascii="Times New Roman" w:eastAsia="Times New Roman" w:hAnsi="Times New Roman" w:cs="Times New Roman"/>
          <w:sz w:val="28"/>
          <w:szCs w:val="28"/>
          <w:lang w:eastAsia="ru-RU"/>
        </w:rPr>
      </w:pPr>
      <w:bookmarkStart w:id="27" w:name="_Toc141628331"/>
      <w:r w:rsidRPr="00011DBF">
        <w:rPr>
          <w:rFonts w:ascii="Times New Roman" w:eastAsia="Times New Roman" w:hAnsi="Times New Roman" w:cs="Times New Roman"/>
          <w:b/>
          <w:bCs/>
          <w:sz w:val="28"/>
          <w:szCs w:val="28"/>
          <w:lang w:eastAsia="ru-RU"/>
        </w:rPr>
        <w:t>Объем и структура диссертации</w:t>
      </w:r>
      <w:bookmarkEnd w:id="27"/>
      <w:r w:rsidR="00C159D7" w:rsidRPr="00011DBF">
        <w:rPr>
          <w:rFonts w:ascii="Times New Roman" w:eastAsia="Times New Roman" w:hAnsi="Times New Roman" w:cs="Times New Roman"/>
          <w:b/>
          <w:bCs/>
          <w:sz w:val="28"/>
          <w:szCs w:val="28"/>
          <w:lang w:eastAsia="ru-RU"/>
        </w:rPr>
        <w:t xml:space="preserve">. </w:t>
      </w:r>
      <w:r w:rsidRPr="00011DBF">
        <w:rPr>
          <w:rFonts w:ascii="Times New Roman" w:eastAsia="Times New Roman" w:hAnsi="Times New Roman" w:cs="Times New Roman"/>
          <w:sz w:val="28"/>
          <w:szCs w:val="28"/>
          <w:lang w:eastAsia="ru-RU"/>
        </w:rPr>
        <w:t xml:space="preserve">Диссертационная работа представлена на </w:t>
      </w:r>
      <w:r w:rsidR="00770F24">
        <w:rPr>
          <w:rFonts w:ascii="Times New Roman" w:eastAsia="Times New Roman" w:hAnsi="Times New Roman" w:cs="Times New Roman"/>
          <w:sz w:val="28"/>
          <w:szCs w:val="28"/>
          <w:lang w:eastAsia="ru-RU"/>
        </w:rPr>
        <w:t>92</w:t>
      </w:r>
      <w:r w:rsidRPr="00011DBF">
        <w:rPr>
          <w:rFonts w:ascii="Times New Roman" w:eastAsia="Times New Roman" w:hAnsi="Times New Roman" w:cs="Times New Roman"/>
          <w:sz w:val="28"/>
          <w:szCs w:val="28"/>
          <w:lang w:eastAsia="ru-RU"/>
        </w:rPr>
        <w:t xml:space="preserve"> страницах (без учета приложений), состоит из следующих разделов: введение, обзор литературы, материалы и методы исследования, теоретическая и практическая части собственных исследований, заключение, приложения. </w:t>
      </w:r>
    </w:p>
    <w:p w14:paraId="4A2D0D79" w14:textId="03167199" w:rsidR="00940C38" w:rsidRPr="00011DBF" w:rsidRDefault="00052A2E" w:rsidP="000A3FA4">
      <w:pPr>
        <w:pStyle w:val="a3"/>
        <w:tabs>
          <w:tab w:val="left" w:pos="993"/>
        </w:tabs>
        <w:ind w:left="0" w:firstLine="709"/>
        <w:contextualSpacing w:val="0"/>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 xml:space="preserve">Работа иллюстрирована </w:t>
      </w:r>
      <w:r w:rsidR="00F738B6" w:rsidRPr="00011DBF">
        <w:rPr>
          <w:rFonts w:ascii="Times New Roman" w:eastAsia="Times New Roman" w:hAnsi="Times New Roman" w:cs="Times New Roman"/>
          <w:sz w:val="28"/>
          <w:szCs w:val="28"/>
          <w:lang w:eastAsia="ru-RU"/>
        </w:rPr>
        <w:t>34</w:t>
      </w:r>
      <w:r w:rsidRPr="00011DBF">
        <w:rPr>
          <w:rFonts w:ascii="Times New Roman" w:eastAsia="Times New Roman" w:hAnsi="Times New Roman" w:cs="Times New Roman"/>
          <w:sz w:val="28"/>
          <w:szCs w:val="28"/>
          <w:lang w:eastAsia="ru-RU"/>
        </w:rPr>
        <w:t xml:space="preserve"> таблицами и </w:t>
      </w:r>
      <w:r w:rsidR="00F738B6" w:rsidRPr="00011DBF">
        <w:rPr>
          <w:rFonts w:ascii="Times New Roman" w:eastAsia="Times New Roman" w:hAnsi="Times New Roman" w:cs="Times New Roman"/>
          <w:sz w:val="28"/>
          <w:szCs w:val="28"/>
          <w:lang w:eastAsia="ru-RU"/>
        </w:rPr>
        <w:t>18</w:t>
      </w:r>
      <w:r w:rsidRPr="00011DBF">
        <w:rPr>
          <w:rFonts w:ascii="Times New Roman" w:eastAsia="Times New Roman" w:hAnsi="Times New Roman" w:cs="Times New Roman"/>
          <w:sz w:val="28"/>
          <w:szCs w:val="28"/>
          <w:lang w:eastAsia="ru-RU"/>
        </w:rPr>
        <w:t xml:space="preserve"> рисунками. </w:t>
      </w:r>
    </w:p>
    <w:p w14:paraId="6FC4BDAA" w14:textId="684E0D24" w:rsidR="00052A2E" w:rsidRPr="00011DBF" w:rsidRDefault="00052A2E" w:rsidP="000A3FA4">
      <w:pPr>
        <w:pStyle w:val="a3"/>
        <w:tabs>
          <w:tab w:val="left" w:pos="993"/>
        </w:tabs>
        <w:ind w:left="0" w:firstLine="709"/>
        <w:contextualSpacing w:val="0"/>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 xml:space="preserve">Список использованных источников включает </w:t>
      </w:r>
      <w:r w:rsidR="00885A5F">
        <w:rPr>
          <w:rFonts w:ascii="Times New Roman" w:eastAsia="Times New Roman" w:hAnsi="Times New Roman" w:cs="Times New Roman"/>
          <w:sz w:val="28"/>
          <w:szCs w:val="28"/>
          <w:lang w:eastAsia="ru-RU"/>
        </w:rPr>
        <w:t>112</w:t>
      </w:r>
      <w:r w:rsidRPr="00011DBF">
        <w:rPr>
          <w:rFonts w:ascii="Times New Roman" w:eastAsia="Times New Roman" w:hAnsi="Times New Roman" w:cs="Times New Roman"/>
          <w:sz w:val="28"/>
          <w:szCs w:val="28"/>
          <w:lang w:eastAsia="ru-RU"/>
        </w:rPr>
        <w:t xml:space="preserve">, из которых </w:t>
      </w:r>
      <w:r w:rsidR="006B2A82">
        <w:rPr>
          <w:rFonts w:ascii="Times New Roman" w:eastAsia="Times New Roman" w:hAnsi="Times New Roman" w:cs="Times New Roman"/>
          <w:sz w:val="28"/>
          <w:szCs w:val="28"/>
          <w:lang w:eastAsia="ru-RU"/>
        </w:rPr>
        <w:t>8</w:t>
      </w:r>
      <w:r w:rsidR="009C61AF">
        <w:rPr>
          <w:rFonts w:ascii="Times New Roman" w:eastAsia="Times New Roman" w:hAnsi="Times New Roman" w:cs="Times New Roman"/>
          <w:sz w:val="28"/>
          <w:szCs w:val="28"/>
          <w:lang w:eastAsia="ru-RU"/>
        </w:rPr>
        <w:t>2</w:t>
      </w:r>
      <w:r w:rsidR="00A57634" w:rsidRPr="00011DBF">
        <w:rPr>
          <w:rFonts w:ascii="Times New Roman" w:eastAsia="Times New Roman" w:hAnsi="Times New Roman" w:cs="Times New Roman"/>
          <w:sz w:val="28"/>
          <w:szCs w:val="28"/>
          <w:lang w:eastAsia="ru-RU"/>
        </w:rPr>
        <w:t xml:space="preserve"> (</w:t>
      </w:r>
      <w:r w:rsidR="006B2A82">
        <w:rPr>
          <w:rFonts w:ascii="Times New Roman" w:eastAsia="Times New Roman" w:hAnsi="Times New Roman" w:cs="Times New Roman"/>
          <w:sz w:val="28"/>
          <w:szCs w:val="28"/>
          <w:lang w:eastAsia="ru-RU"/>
        </w:rPr>
        <w:t>7</w:t>
      </w:r>
      <w:r w:rsidR="009C61AF">
        <w:rPr>
          <w:rFonts w:ascii="Times New Roman" w:eastAsia="Times New Roman" w:hAnsi="Times New Roman" w:cs="Times New Roman"/>
          <w:sz w:val="28"/>
          <w:szCs w:val="28"/>
          <w:lang w:eastAsia="ru-RU"/>
        </w:rPr>
        <w:t>3</w:t>
      </w:r>
      <w:r w:rsidR="00A57634" w:rsidRPr="00011DBF">
        <w:rPr>
          <w:rFonts w:ascii="Times New Roman" w:eastAsia="Times New Roman" w:hAnsi="Times New Roman" w:cs="Times New Roman"/>
          <w:sz w:val="28"/>
          <w:szCs w:val="28"/>
          <w:lang w:eastAsia="ru-RU"/>
        </w:rPr>
        <w:t>%)</w:t>
      </w:r>
      <w:r w:rsidRPr="00011DBF">
        <w:rPr>
          <w:rFonts w:ascii="Times New Roman" w:eastAsia="Times New Roman" w:hAnsi="Times New Roman" w:cs="Times New Roman"/>
          <w:sz w:val="28"/>
          <w:szCs w:val="28"/>
          <w:lang w:eastAsia="ru-RU"/>
        </w:rPr>
        <w:t xml:space="preserve"> – на английском языке.</w:t>
      </w:r>
    </w:p>
    <w:p w14:paraId="2FB904D8" w14:textId="77777777" w:rsidR="00052A2E" w:rsidRPr="00011DBF" w:rsidRDefault="00052A2E" w:rsidP="000A3FA4">
      <w:pPr>
        <w:pStyle w:val="a3"/>
        <w:tabs>
          <w:tab w:val="left" w:pos="993"/>
        </w:tabs>
        <w:ind w:left="0" w:firstLine="709"/>
        <w:contextualSpacing w:val="0"/>
        <w:jc w:val="both"/>
        <w:rPr>
          <w:rFonts w:ascii="Times New Roman" w:eastAsia="Times New Roman" w:hAnsi="Times New Roman" w:cs="Times New Roman"/>
          <w:sz w:val="28"/>
          <w:szCs w:val="28"/>
          <w:lang w:eastAsia="ru-RU"/>
        </w:rPr>
      </w:pPr>
    </w:p>
    <w:p w14:paraId="5CEBFB12" w14:textId="77777777" w:rsidR="00256E85" w:rsidRPr="00011DBF" w:rsidRDefault="00256E85" w:rsidP="000A3FA4">
      <w:pPr>
        <w:pStyle w:val="a6"/>
        <w:tabs>
          <w:tab w:val="left" w:pos="993"/>
        </w:tabs>
        <w:ind w:firstLine="709"/>
        <w:rPr>
          <w:rFonts w:ascii="Times New Roman" w:eastAsia="Times New Roman" w:hAnsi="Times New Roman" w:cs="Times New Roman"/>
          <w:sz w:val="28"/>
          <w:szCs w:val="28"/>
          <w:lang w:eastAsia="ru-RU"/>
        </w:rPr>
      </w:pPr>
    </w:p>
    <w:p w14:paraId="000D42EC" w14:textId="745CC0EA" w:rsidR="00AA70AD" w:rsidRPr="00011DBF" w:rsidRDefault="00AA70AD" w:rsidP="00A57634">
      <w:pPr>
        <w:rPr>
          <w:rFonts w:ascii="Times New Roman" w:hAnsi="Times New Roman" w:cs="Times New Roman"/>
          <w:b/>
          <w:bCs/>
          <w:sz w:val="28"/>
          <w:szCs w:val="28"/>
        </w:rPr>
      </w:pPr>
      <w:r w:rsidRPr="00011DBF">
        <w:rPr>
          <w:rFonts w:ascii="Times New Roman" w:hAnsi="Times New Roman" w:cs="Times New Roman"/>
          <w:b/>
          <w:bCs/>
          <w:sz w:val="28"/>
          <w:szCs w:val="28"/>
        </w:rPr>
        <w:br w:type="page"/>
      </w:r>
    </w:p>
    <w:p w14:paraId="1EF7DB83" w14:textId="3D7291F2" w:rsidR="00FE67BB" w:rsidRPr="00011DBF" w:rsidRDefault="00783416" w:rsidP="00BA205E">
      <w:pPr>
        <w:pStyle w:val="1"/>
        <w:jc w:val="both"/>
        <w:rPr>
          <w:rFonts w:ascii="Times New Roman" w:hAnsi="Times New Roman" w:cs="Times New Roman"/>
          <w:b/>
          <w:bCs/>
          <w:color w:val="auto"/>
          <w:sz w:val="28"/>
          <w:szCs w:val="28"/>
        </w:rPr>
      </w:pPr>
      <w:bookmarkStart w:id="28" w:name="_Toc141628338"/>
      <w:bookmarkStart w:id="29" w:name="_Toc146735618"/>
      <w:bookmarkStart w:id="30" w:name="_Toc146774244"/>
      <w:r w:rsidRPr="00011DBF">
        <w:rPr>
          <w:rFonts w:ascii="Times New Roman" w:hAnsi="Times New Roman" w:cs="Times New Roman"/>
          <w:b/>
          <w:bCs/>
          <w:color w:val="auto"/>
          <w:sz w:val="28"/>
          <w:szCs w:val="28"/>
        </w:rPr>
        <w:lastRenderedPageBreak/>
        <w:t>1</w:t>
      </w:r>
      <w:r w:rsidR="0098720D" w:rsidRPr="00011DBF">
        <w:rPr>
          <w:rFonts w:ascii="Times New Roman" w:hAnsi="Times New Roman" w:cs="Times New Roman"/>
          <w:b/>
          <w:bCs/>
          <w:color w:val="auto"/>
          <w:sz w:val="28"/>
          <w:szCs w:val="28"/>
        </w:rPr>
        <w:t xml:space="preserve"> </w:t>
      </w:r>
      <w:r w:rsidR="00F12F20" w:rsidRPr="00011DBF">
        <w:rPr>
          <w:rFonts w:ascii="Times New Roman" w:hAnsi="Times New Roman" w:cs="Times New Roman"/>
          <w:b/>
          <w:bCs/>
          <w:color w:val="auto"/>
          <w:sz w:val="28"/>
          <w:szCs w:val="28"/>
        </w:rPr>
        <w:t>ЭФФЕКТИВНОСТ</w:t>
      </w:r>
      <w:r w:rsidR="00306B16" w:rsidRPr="00011DBF">
        <w:rPr>
          <w:rFonts w:ascii="Times New Roman" w:hAnsi="Times New Roman" w:cs="Times New Roman"/>
          <w:b/>
          <w:bCs/>
          <w:color w:val="auto"/>
          <w:sz w:val="28"/>
          <w:szCs w:val="28"/>
        </w:rPr>
        <w:t>Ь</w:t>
      </w:r>
      <w:r w:rsidR="00F12F20" w:rsidRPr="00011DBF">
        <w:rPr>
          <w:rFonts w:ascii="Times New Roman" w:hAnsi="Times New Roman" w:cs="Times New Roman"/>
          <w:b/>
          <w:bCs/>
          <w:color w:val="auto"/>
          <w:sz w:val="28"/>
          <w:szCs w:val="28"/>
        </w:rPr>
        <w:t xml:space="preserve"> ПРОГРАММ УКРЕПЛЕНИЯ ЗДОРОВЬЯ ДЕТЕЙ С ИСПОЛЬЗОВАНИЕМ КОНЦЕПЦИИ ВОЗ ШКОЛЫ, СПОСОБСТВУЮЩИЕ УКРЕПЛЕНИЮ ЗДОРОВЬЯ</w:t>
      </w:r>
      <w:bookmarkEnd w:id="28"/>
      <w:r w:rsidR="00F12F20" w:rsidRPr="00011DBF">
        <w:rPr>
          <w:rFonts w:ascii="Times New Roman" w:hAnsi="Times New Roman" w:cs="Times New Roman"/>
          <w:b/>
          <w:bCs/>
          <w:color w:val="auto"/>
          <w:sz w:val="28"/>
          <w:szCs w:val="28"/>
        </w:rPr>
        <w:t xml:space="preserve"> </w:t>
      </w:r>
      <w:r w:rsidR="00E86207" w:rsidRPr="00011DBF">
        <w:rPr>
          <w:rFonts w:ascii="Times New Roman" w:hAnsi="Times New Roman" w:cs="Times New Roman"/>
          <w:b/>
          <w:bCs/>
          <w:color w:val="auto"/>
          <w:sz w:val="28"/>
          <w:szCs w:val="28"/>
        </w:rPr>
        <w:t>(обзор литературы)</w:t>
      </w:r>
      <w:bookmarkEnd w:id="29"/>
      <w:bookmarkEnd w:id="30"/>
    </w:p>
    <w:p w14:paraId="6D8C1923" w14:textId="77777777" w:rsidR="00060A70" w:rsidRPr="00011DBF" w:rsidRDefault="00060A70" w:rsidP="00BA205E">
      <w:pPr>
        <w:jc w:val="both"/>
        <w:rPr>
          <w:rFonts w:ascii="Times New Roman" w:eastAsia="Times New Roman" w:hAnsi="Times New Roman" w:cs="Times New Roman"/>
          <w:b/>
          <w:bCs/>
          <w:sz w:val="28"/>
          <w:szCs w:val="28"/>
          <w:lang w:eastAsia="ru-RU"/>
        </w:rPr>
      </w:pPr>
      <w:bookmarkStart w:id="31" w:name="_Toc141628339"/>
    </w:p>
    <w:p w14:paraId="7A8B8980" w14:textId="5273E764" w:rsidR="00D01B96" w:rsidRPr="00011DBF" w:rsidRDefault="00783416" w:rsidP="00E76181">
      <w:pPr>
        <w:pStyle w:val="2"/>
        <w:ind w:firstLine="709"/>
        <w:jc w:val="both"/>
        <w:rPr>
          <w:rFonts w:ascii="Times New Roman" w:eastAsia="Times New Roman" w:hAnsi="Times New Roman" w:cs="Times New Roman"/>
          <w:b/>
          <w:bCs/>
          <w:color w:val="auto"/>
          <w:sz w:val="28"/>
          <w:szCs w:val="28"/>
          <w:lang w:eastAsia="ru-RU"/>
        </w:rPr>
      </w:pPr>
      <w:bookmarkStart w:id="32" w:name="_Toc146735619"/>
      <w:bookmarkStart w:id="33" w:name="_Toc146774245"/>
      <w:r w:rsidRPr="00011DBF">
        <w:rPr>
          <w:rFonts w:ascii="Times New Roman" w:eastAsia="Times New Roman" w:hAnsi="Times New Roman" w:cs="Times New Roman"/>
          <w:b/>
          <w:bCs/>
          <w:color w:val="auto"/>
          <w:sz w:val="28"/>
          <w:szCs w:val="28"/>
          <w:lang w:eastAsia="ru-RU"/>
        </w:rPr>
        <w:t>1</w:t>
      </w:r>
      <w:r w:rsidR="0098720D" w:rsidRPr="00011DBF">
        <w:rPr>
          <w:rFonts w:ascii="Times New Roman" w:eastAsia="Times New Roman" w:hAnsi="Times New Roman" w:cs="Times New Roman"/>
          <w:b/>
          <w:bCs/>
          <w:color w:val="auto"/>
          <w:sz w:val="28"/>
          <w:szCs w:val="28"/>
          <w:lang w:eastAsia="ru-RU"/>
        </w:rPr>
        <w:t xml:space="preserve">.1 </w:t>
      </w:r>
      <w:r w:rsidR="00283FDD" w:rsidRPr="00011DBF">
        <w:rPr>
          <w:rFonts w:ascii="Times New Roman" w:eastAsia="Times New Roman" w:hAnsi="Times New Roman" w:cs="Times New Roman"/>
          <w:b/>
          <w:bCs/>
          <w:color w:val="auto"/>
          <w:sz w:val="28"/>
          <w:szCs w:val="28"/>
          <w:lang w:eastAsia="ru-RU"/>
        </w:rPr>
        <w:t>О</w:t>
      </w:r>
      <w:r w:rsidR="006203D8" w:rsidRPr="00011DBF">
        <w:rPr>
          <w:rFonts w:ascii="Times New Roman" w:eastAsia="Times New Roman" w:hAnsi="Times New Roman" w:cs="Times New Roman"/>
          <w:b/>
          <w:bCs/>
          <w:color w:val="auto"/>
          <w:sz w:val="28"/>
          <w:szCs w:val="28"/>
          <w:lang w:eastAsia="ru-RU"/>
        </w:rPr>
        <w:t xml:space="preserve">пыт </w:t>
      </w:r>
      <w:r w:rsidR="00883206" w:rsidRPr="00011DBF">
        <w:rPr>
          <w:rFonts w:ascii="Times New Roman" w:eastAsia="Times New Roman" w:hAnsi="Times New Roman" w:cs="Times New Roman"/>
          <w:b/>
          <w:bCs/>
          <w:color w:val="auto"/>
          <w:sz w:val="28"/>
          <w:szCs w:val="28"/>
          <w:lang w:eastAsia="ru-RU"/>
        </w:rPr>
        <w:t xml:space="preserve">прогрессивных </w:t>
      </w:r>
      <w:r w:rsidR="006203D8" w:rsidRPr="00011DBF">
        <w:rPr>
          <w:rFonts w:ascii="Times New Roman" w:eastAsia="Times New Roman" w:hAnsi="Times New Roman" w:cs="Times New Roman"/>
          <w:b/>
          <w:bCs/>
          <w:color w:val="auto"/>
          <w:sz w:val="28"/>
          <w:szCs w:val="28"/>
          <w:lang w:eastAsia="ru-RU"/>
        </w:rPr>
        <w:t xml:space="preserve">стран </w:t>
      </w:r>
      <w:r w:rsidR="00283FDD" w:rsidRPr="00011DBF">
        <w:rPr>
          <w:rFonts w:ascii="Times New Roman" w:eastAsia="Times New Roman" w:hAnsi="Times New Roman" w:cs="Times New Roman"/>
          <w:b/>
          <w:bCs/>
          <w:color w:val="auto"/>
          <w:sz w:val="28"/>
          <w:szCs w:val="28"/>
          <w:lang w:eastAsia="ru-RU"/>
        </w:rPr>
        <w:t xml:space="preserve">в методах оценки эффективности программ укрепления </w:t>
      </w:r>
      <w:r w:rsidR="00D01B96" w:rsidRPr="00011DBF">
        <w:rPr>
          <w:rFonts w:ascii="Times New Roman" w:eastAsia="Times New Roman" w:hAnsi="Times New Roman" w:cs="Times New Roman"/>
          <w:b/>
          <w:bCs/>
          <w:color w:val="auto"/>
          <w:sz w:val="28"/>
          <w:szCs w:val="28"/>
          <w:lang w:eastAsia="ru-RU"/>
        </w:rPr>
        <w:t>здоровья детей в школьной среде</w:t>
      </w:r>
      <w:bookmarkEnd w:id="31"/>
      <w:bookmarkEnd w:id="32"/>
      <w:bookmarkEnd w:id="33"/>
    </w:p>
    <w:p w14:paraId="25624803" w14:textId="498325CF" w:rsidR="000430C3" w:rsidRPr="00011DBF" w:rsidRDefault="006505F0" w:rsidP="00D60694">
      <w:pPr>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 xml:space="preserve">ШСУЗ </w:t>
      </w:r>
      <w:r w:rsidR="00E6040B" w:rsidRPr="00011DBF">
        <w:rPr>
          <w:rFonts w:ascii="Times New Roman" w:eastAsia="Times New Roman" w:hAnsi="Times New Roman" w:cs="Times New Roman"/>
          <w:sz w:val="28"/>
          <w:szCs w:val="28"/>
          <w:lang w:eastAsia="ru-RU"/>
        </w:rPr>
        <w:t xml:space="preserve">являются ключевой концепцией </w:t>
      </w:r>
      <w:r w:rsidRPr="00011DBF">
        <w:rPr>
          <w:rFonts w:ascii="Times New Roman" w:eastAsia="Times New Roman" w:hAnsi="Times New Roman" w:cs="Times New Roman"/>
          <w:sz w:val="28"/>
          <w:szCs w:val="28"/>
          <w:lang w:eastAsia="ru-RU"/>
        </w:rPr>
        <w:t>ВОЗ</w:t>
      </w:r>
      <w:r w:rsidR="00E6040B" w:rsidRPr="00011DBF">
        <w:rPr>
          <w:rFonts w:ascii="Times New Roman" w:eastAsia="Times New Roman" w:hAnsi="Times New Roman" w:cs="Times New Roman"/>
          <w:sz w:val="28"/>
          <w:szCs w:val="28"/>
          <w:lang w:eastAsia="ru-RU"/>
        </w:rPr>
        <w:t xml:space="preserve"> для повышения здоровья детей и молодежи. </w:t>
      </w:r>
      <w:r w:rsidR="0001002D" w:rsidRPr="00011DBF">
        <w:rPr>
          <w:rFonts w:ascii="Times New Roman" w:eastAsia="Times New Roman" w:hAnsi="Times New Roman" w:cs="Times New Roman"/>
          <w:sz w:val="28"/>
          <w:szCs w:val="28"/>
          <w:lang w:eastAsia="ru-RU"/>
        </w:rPr>
        <w:t>Поэтому</w:t>
      </w:r>
      <w:r w:rsidR="000430C3" w:rsidRPr="00011DBF">
        <w:rPr>
          <w:rFonts w:ascii="Times New Roman" w:eastAsia="Times New Roman" w:hAnsi="Times New Roman" w:cs="Times New Roman"/>
          <w:sz w:val="28"/>
          <w:szCs w:val="28"/>
          <w:lang w:eastAsia="ru-RU"/>
        </w:rPr>
        <w:t xml:space="preserve"> </w:t>
      </w:r>
      <w:r w:rsidR="0001002D" w:rsidRPr="00011DBF">
        <w:rPr>
          <w:rFonts w:ascii="Times New Roman" w:eastAsia="Times New Roman" w:hAnsi="Times New Roman" w:cs="Times New Roman"/>
          <w:sz w:val="28"/>
          <w:szCs w:val="28"/>
          <w:lang w:eastAsia="ru-RU"/>
        </w:rPr>
        <w:t>база научных исследований, относящихся к данной области, регулярно обновляется, что позволяет ученым проводить новые обзоры и исследования.</w:t>
      </w:r>
      <w:r w:rsidR="00E32B37" w:rsidRPr="00011DBF">
        <w:rPr>
          <w:rFonts w:ascii="Times New Roman" w:eastAsia="Times New Roman" w:hAnsi="Times New Roman" w:cs="Times New Roman"/>
          <w:sz w:val="28"/>
          <w:szCs w:val="28"/>
          <w:lang w:eastAsia="ru-RU"/>
        </w:rPr>
        <w:t xml:space="preserve"> Ученые продолжают работать над поиском новых доказательств эффективности ШСУЗ</w:t>
      </w:r>
      <w:r w:rsidR="006D35EB" w:rsidRPr="00011DBF">
        <w:rPr>
          <w:rFonts w:ascii="Times New Roman" w:eastAsia="Times New Roman" w:hAnsi="Times New Roman" w:cs="Times New Roman"/>
          <w:sz w:val="28"/>
          <w:szCs w:val="28"/>
          <w:lang w:eastAsia="ru-RU"/>
        </w:rPr>
        <w:t>,</w:t>
      </w:r>
      <w:r w:rsidR="00E32B37" w:rsidRPr="00011DBF">
        <w:rPr>
          <w:rFonts w:ascii="Times New Roman" w:eastAsia="Times New Roman" w:hAnsi="Times New Roman" w:cs="Times New Roman"/>
          <w:sz w:val="28"/>
          <w:szCs w:val="28"/>
          <w:lang w:eastAsia="ru-RU"/>
        </w:rPr>
        <w:t xml:space="preserve"> </w:t>
      </w:r>
      <w:r w:rsidR="006D35EB" w:rsidRPr="00011DBF">
        <w:rPr>
          <w:rFonts w:ascii="Times New Roman" w:eastAsia="Times New Roman" w:hAnsi="Times New Roman" w:cs="Times New Roman"/>
          <w:sz w:val="28"/>
          <w:szCs w:val="28"/>
          <w:lang w:eastAsia="ru-RU"/>
        </w:rPr>
        <w:t>котор</w:t>
      </w:r>
      <w:r w:rsidR="0098472B" w:rsidRPr="00011DBF">
        <w:rPr>
          <w:rFonts w:ascii="Times New Roman" w:eastAsia="Times New Roman" w:hAnsi="Times New Roman" w:cs="Times New Roman"/>
          <w:sz w:val="28"/>
          <w:szCs w:val="28"/>
          <w:lang w:eastAsia="ru-RU"/>
        </w:rPr>
        <w:t>ые</w:t>
      </w:r>
      <w:r w:rsidR="006D35EB" w:rsidRPr="00011DBF">
        <w:rPr>
          <w:rFonts w:ascii="Times New Roman" w:eastAsia="Times New Roman" w:hAnsi="Times New Roman" w:cs="Times New Roman"/>
          <w:sz w:val="28"/>
          <w:szCs w:val="28"/>
          <w:lang w:eastAsia="ru-RU"/>
        </w:rPr>
        <w:t xml:space="preserve"> стремится развивать холистический подход к укреплению здоровья детей в школьной среде</w:t>
      </w:r>
      <w:r w:rsidR="00E32B37" w:rsidRPr="00011DBF">
        <w:rPr>
          <w:rFonts w:ascii="Times New Roman" w:eastAsia="Times New Roman" w:hAnsi="Times New Roman" w:cs="Times New Roman"/>
          <w:sz w:val="28"/>
          <w:szCs w:val="28"/>
          <w:lang w:eastAsia="ru-RU"/>
        </w:rPr>
        <w:t>.</w:t>
      </w:r>
      <w:r w:rsidR="000424C9" w:rsidRPr="00011DBF">
        <w:rPr>
          <w:rFonts w:ascii="Times New Roman" w:eastAsia="Times New Roman" w:hAnsi="Times New Roman" w:cs="Times New Roman"/>
          <w:sz w:val="28"/>
          <w:szCs w:val="28"/>
          <w:lang w:eastAsia="ru-RU"/>
        </w:rPr>
        <w:t xml:space="preserve"> </w:t>
      </w:r>
      <w:r w:rsidR="00FF3212" w:rsidRPr="00011DBF">
        <w:rPr>
          <w:rFonts w:ascii="Times New Roman" w:eastAsia="Times New Roman" w:hAnsi="Times New Roman" w:cs="Times New Roman"/>
          <w:sz w:val="28"/>
          <w:szCs w:val="28"/>
          <w:lang w:eastAsia="ru-RU"/>
        </w:rPr>
        <w:t xml:space="preserve">Недавние научные статьи </w:t>
      </w:r>
      <w:r w:rsidR="005E1FD6" w:rsidRPr="00011DBF">
        <w:rPr>
          <w:rFonts w:ascii="Times New Roman" w:eastAsia="Times New Roman" w:hAnsi="Times New Roman" w:cs="Times New Roman"/>
          <w:sz w:val="28"/>
          <w:szCs w:val="28"/>
          <w:lang w:eastAsia="ru-RU"/>
        </w:rPr>
        <w:fldChar w:fldCharType="begin"/>
      </w:r>
      <w:r w:rsidR="003373EF">
        <w:rPr>
          <w:rFonts w:ascii="Times New Roman" w:eastAsia="Times New Roman" w:hAnsi="Times New Roman" w:cs="Times New Roman"/>
          <w:sz w:val="28"/>
          <w:szCs w:val="28"/>
          <w:lang w:eastAsia="ru-RU"/>
        </w:rPr>
        <w:instrText xml:space="preserve"> ADDIN ZOTERO_ITEM CSL_CITATION {"citationID":"sDIYqzsb","properties":{"formattedCitation":"[18, 37, 50]","plainCitation":"[18, 37, 50]","noteIndex":0},"citationItems":[{"id":119,"uris":["http://zotero.org/users/12333025/items/QHQNXDB2"],"itemData":{"id":119,"type":"article-journal","abstract":"Physical activity (PA) decreases during the transition from childhood to adolescence, with larger declines observed in girls. School-based interventions are considered the most promising approach for increasing adolescents' PA levels although, it is unclear which types of school-based interventions have the greatest impact. The objective of this systematic review is to assess the impact and design of school-based PA interventions targeting adolescent girls. A systematic search was conducted using four electronic databases (PubMed, Web of Science, SPORTDiscus and PsychInfo). This systematic review was registered with PROSPERO (Registration number: CRD42016037428) and PRISMA guidelines (2009) were followed throughout. Twenty studies were identified as meeting the inclusion criteria and were included in a narrative synthesis. Seventeen studies were eligible for inclusion in a meta-analysis. There was a significant small positive treatment effect for school-based PA interventions for adolescent girls (k=17, g=0.37, p&lt;0.05). After an outlier was removed (residual z=7.61) the average treatment effect was significantly reduced, indicating a very small positive effect (k=16, g=0.07, p=0.05). Subgroup analysis revealed very small significant effects for multi-component interventions (k=7, g=0.09, p&lt;0.05), interventions underpinned by theory (k=12, g=0.07, p&lt;0.05), and studies with a higher risk of bias (k=13, g=0.09, p&lt;0.05). Intervention effects were very small which indicates that changing PA behaviors in adolescent girls through school-based interventions is challenging. Multi-component interventions and interventions underpinned by theory may be the most effective approaches to positively change adolescent girls' PA.","container-title":"Preventive Medicine","DOI":"10.1016/j.ypmed.2017.09.018","ISSN":"1096-0260","journalAbbreviation":"Prev Med","language":"eng","note":"PMID: 28964852","page":"237-249","source":"PubMed","title":"The effectiveness of school-based physical activity interventions for adolescent girls: A systematic review and meta-analysis","title-short":"The effectiveness of school-based physical activity interventions for adolescent girls","volume":"105","author":[{"family":"Owen","given":"Michael B."},{"family":"Curry","given":"Whitney B."},{"family":"Kerner","given":"Charlotte"},{"family":"Newson","given":"Lisa"},{"family":"Fairclough","given":"Stuart J."}],"issued":{"date-parts":[["2017",12]]}}},{"id":17,"uris":["http://zotero.org/users/12333025/items/LDXVRJ2M"],"itemData":{"id":17,"type":"article-journal","abstract":"Background: Improvement of health literacy, health behavioural change, creating a supportive physical and social environment to be more conducive to health should be the focus of child and adolescent public health. The concept of Health Promoting School initiated by World Health Organization aims to move beyond individual behavioural change and to consider organisational structure change such as improvement of the school’s physical and social environment. The aim of this study is identification of the key indicators for successful implementation of Health Promoting School by analysing the findings of the school health profile based on the structured framework of Hong Kong Healthy School Award Scheme and the health status of students investigated by the Hong Kong Student Health Survey.\nMethods: This is a retrospective correlation study. Analysis of variance (ANOVA) was utilised to analyse for significant improvement of school health profile measured at baseline (n = 104) and among those schools implemented the Hong Kong Healthy School Award Scheme (n = 54). Those indicators showing statistical significance were chosen to be part of the core indicators reflecting effective Health Promoting School. Each of those selected core indicators was then correlated with the related student health outcomes measured by the Hong Kong Student Health Survey Questionnaire to further identify the core indicators.\nResults: A total of 20 core indicators among all the six Key Areas of Health Promoting School (6 indicators under action competencies, 2 under community link, 2 under physical environment, 2 under social environment, 4 under healthy school policies, 1 under services of school health protection) have been identified with the method mentioned above.\nConclusions: This study has identified the indicators with most significant impact on a wide range of health related outcomes. Those are key indicators for motivating positive change of the schools and students. They can be considered as school performance indicators to help schools embarking their Health Promoting School journey as another key education objective.","container-title":"BMC Public Health","DOI":"10.1186/s12889-019-7425-6","ISSN":"1471-2458","issue":"1","journalAbbreviation":"BMC Public Health","language":"en","page":"1088","source":"DOI.org (Crossref)","title":"Effective health promoting school for better health of children and adolescents: indicators for success","title-short":"Effective health promoting school for better health of children and adolescents","URL":"https://bmcpublichealth.biomedcentral.com/articles/10.1186/s12889-019-7425-6","volume":"19","author":[{"family":"Lee","given":"Albert"},{"family":"Lo","given":"Amelia Siu Chee"},{"family":"Keung","given":"Mei Wan"},{"family":"Kwong","given":"Chi Ming Amy"},{"family":"Wong","given":"Kwok Keung"}],"accessed":{"date-parts":[["2023",9,6]]},"issued":{"date-parts":[["2019",12]]}}},{"id":276,"uris":["http://zotero.org/users/12333025/items/DZSSDG4K"],"itemData":{"id":276,"type":"article-journal","abstract":"Childhood obesity and associated modifiable risk factors exert significant burden on the health care system. The goal of this systematic review and meta-analysis was to examine the effectiveness of school-based intervention types perceived by Canadian stakeholders in health and education as feasible, acceptable and sustainable in terms of improving physical activity (PA), fruit and vegetable intake, and body weight. We searched multiple databases for studies that evaluated school-based interventions to prevent obesity and associated risk factors (i.e., unhealthy diet, physical inactivity, sedentary behaviour) in children aged 4–18 years from January 1, 2012 to January 28, 2020. From 10,871 identified records, we included 83 and 80 studies in our systematic review and meta-analysis, respectively. Comprehensive School Health (CSH) and interventions which focused on modifications to school nutrition policies showed statistically significant positive effects on fruit intake of 0.13 (95% CI: 0.04, 0.23) and 0.30 (95% CI: 0.1, 0.51) servings per day, respectively. No intervention types showed statistically significant effect on vegetable intake. CSH, modifications to physical education (PE) curriculum, and multicomponent interventions showed statistically significant difference in BMI of −0.26 (95% CI: −0.40, −0.12), −0.16 (95% CI: −0.3, −0.02), and −0.18 (95% CI: −0.29, −0.07), respectively. CSH interventions showed positive effect on step-count per day, but no other types of interventions showed significant effect on any of PA outcome measures. Thus, the results of this systematic review and meta-analysis suggest that decision-makers should carefully consider CSH, multicomponent interventions, modifications to PE curricula and school nutrition policies to prevent childhood obesity.","container-title":"Preventive Medicine Reports","DOI":"10.1016/j.pmedr.2020.101138","ISSN":"2211-3355","journalAbbreviation":"Preventive Medicine Reports","page":"101138","source":"ScienceDirect","title":"Effectiveness of school-based health promotion interventions prioritized by stakeholders from health and education sectors: A systematic review and meta-analysis","title-short":"Effectiveness of school-based health promotion interventions prioritized by stakeholders from health and education sectors","URL":"https://www.sciencedirect.com/science/article/pii/S221133552030098X","volume":"19","author":[{"family":"Dabravolskaj","given":"Julia"},{"family":"Montemurro","given":"Genevieve"},{"family":"Ekwaru","given":"John Paul"},{"family":"Wu","given":"Xiu Yun"},{"family":"Storey","given":"Kate"},{"family":"Campbell","given":"Sandra"},{"family":"Veugelers","given":"Paul J."},{"family":"Ohinmaa","given":"Arto"}],"accessed":{"date-parts":[["2023",9,19]]},"issued":{"date-parts":[["2020",9,1]]}}}],"schema":"https://github.com/citation-style-language/schema/raw/master/csl-citation.json"} </w:instrText>
      </w:r>
      <w:r w:rsidR="005E1FD6" w:rsidRPr="00011DBF">
        <w:rPr>
          <w:rFonts w:ascii="Times New Roman" w:eastAsia="Times New Roman" w:hAnsi="Times New Roman" w:cs="Times New Roman"/>
          <w:sz w:val="28"/>
          <w:szCs w:val="28"/>
          <w:lang w:eastAsia="ru-RU"/>
        </w:rPr>
        <w:fldChar w:fldCharType="separate"/>
      </w:r>
      <w:r w:rsidR="003373EF" w:rsidRPr="003373EF">
        <w:rPr>
          <w:rFonts w:ascii="Times New Roman" w:hAnsi="Times New Roman" w:cs="Times New Roman"/>
          <w:sz w:val="28"/>
        </w:rPr>
        <w:t>[18, 37, 50]</w:t>
      </w:r>
      <w:r w:rsidR="005E1FD6" w:rsidRPr="00011DBF">
        <w:rPr>
          <w:rFonts w:ascii="Times New Roman" w:eastAsia="Times New Roman" w:hAnsi="Times New Roman" w:cs="Times New Roman"/>
          <w:sz w:val="28"/>
          <w:szCs w:val="28"/>
          <w:lang w:eastAsia="ru-RU"/>
        </w:rPr>
        <w:fldChar w:fldCharType="end"/>
      </w:r>
      <w:r w:rsidR="00DA23FB" w:rsidRPr="00011DBF">
        <w:rPr>
          <w:rFonts w:ascii="Times New Roman" w:eastAsia="Times New Roman" w:hAnsi="Times New Roman" w:cs="Times New Roman"/>
          <w:sz w:val="28"/>
          <w:szCs w:val="28"/>
          <w:lang w:eastAsia="ru-RU"/>
        </w:rPr>
        <w:t xml:space="preserve"> </w:t>
      </w:r>
      <w:r w:rsidR="00FF3212" w:rsidRPr="00011DBF">
        <w:rPr>
          <w:rFonts w:ascii="Times New Roman" w:eastAsia="Times New Roman" w:hAnsi="Times New Roman" w:cs="Times New Roman"/>
          <w:sz w:val="28"/>
          <w:szCs w:val="28"/>
          <w:lang w:eastAsia="ru-RU"/>
        </w:rPr>
        <w:t xml:space="preserve">обращают внимание на необходимость оценки эффективности подобных программ. </w:t>
      </w:r>
    </w:p>
    <w:p w14:paraId="5C5B6297" w14:textId="6162698F" w:rsidR="00E6040B" w:rsidRPr="00011DBF" w:rsidRDefault="006505F0" w:rsidP="00D60694">
      <w:pPr>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 xml:space="preserve">Оценка </w:t>
      </w:r>
      <w:r w:rsidR="00FF3212" w:rsidRPr="00011DBF">
        <w:rPr>
          <w:rFonts w:ascii="Times New Roman" w:eastAsia="Times New Roman" w:hAnsi="Times New Roman" w:cs="Times New Roman"/>
          <w:sz w:val="28"/>
          <w:szCs w:val="28"/>
          <w:lang w:eastAsia="ru-RU"/>
        </w:rPr>
        <w:t xml:space="preserve">эффективности программ укрепления здоровья детей с использованием концепции </w:t>
      </w:r>
      <w:r w:rsidRPr="00011DBF">
        <w:rPr>
          <w:rFonts w:ascii="Times New Roman" w:eastAsia="Times New Roman" w:hAnsi="Times New Roman" w:cs="Times New Roman"/>
          <w:sz w:val="28"/>
          <w:szCs w:val="28"/>
          <w:lang w:eastAsia="ru-RU"/>
        </w:rPr>
        <w:t>ШСУЗ</w:t>
      </w:r>
      <w:r w:rsidR="000430C3" w:rsidRPr="00011DBF">
        <w:rPr>
          <w:rFonts w:ascii="Times New Roman" w:eastAsia="Times New Roman" w:hAnsi="Times New Roman" w:cs="Times New Roman"/>
          <w:sz w:val="28"/>
          <w:szCs w:val="28"/>
          <w:lang w:eastAsia="ru-RU"/>
        </w:rPr>
        <w:t>,</w:t>
      </w:r>
      <w:r w:rsidR="00FF3212" w:rsidRPr="00011DBF">
        <w:rPr>
          <w:rFonts w:ascii="Times New Roman" w:eastAsia="Times New Roman" w:hAnsi="Times New Roman" w:cs="Times New Roman"/>
          <w:sz w:val="28"/>
          <w:szCs w:val="28"/>
          <w:lang w:eastAsia="ru-RU"/>
        </w:rPr>
        <w:t xml:space="preserve"> может быть проведена с помощью различных методов и инструментов, таких как опросники, тесты, мониторинг физического состояния или показателей здоровья и др.</w:t>
      </w:r>
      <w:r w:rsidR="0098472B" w:rsidRPr="00011DBF">
        <w:rPr>
          <w:rFonts w:ascii="Times New Roman" w:eastAsia="Times New Roman" w:hAnsi="Times New Roman" w:cs="Times New Roman"/>
          <w:sz w:val="28"/>
          <w:szCs w:val="28"/>
          <w:lang w:eastAsia="ru-RU"/>
        </w:rPr>
        <w:t xml:space="preserve"> </w:t>
      </w:r>
      <w:r w:rsidR="00E6040B" w:rsidRPr="00011DBF">
        <w:rPr>
          <w:rFonts w:ascii="Times New Roman" w:eastAsia="Times New Roman" w:hAnsi="Times New Roman" w:cs="Times New Roman"/>
          <w:sz w:val="28"/>
          <w:szCs w:val="28"/>
          <w:lang w:eastAsia="ru-RU"/>
        </w:rPr>
        <w:t>В этом систематическом обзоре мы рассмо</w:t>
      </w:r>
      <w:r w:rsidR="000424C9" w:rsidRPr="00011DBF">
        <w:rPr>
          <w:rFonts w:ascii="Times New Roman" w:eastAsia="Times New Roman" w:hAnsi="Times New Roman" w:cs="Times New Roman"/>
          <w:sz w:val="28"/>
          <w:szCs w:val="28"/>
          <w:lang w:eastAsia="ru-RU"/>
        </w:rPr>
        <w:t>трели</w:t>
      </w:r>
      <w:r w:rsidR="00E6040B" w:rsidRPr="00011DBF">
        <w:rPr>
          <w:rFonts w:ascii="Times New Roman" w:eastAsia="Times New Roman" w:hAnsi="Times New Roman" w:cs="Times New Roman"/>
          <w:sz w:val="28"/>
          <w:szCs w:val="28"/>
          <w:lang w:eastAsia="ru-RU"/>
        </w:rPr>
        <w:t xml:space="preserve"> </w:t>
      </w:r>
      <w:r w:rsidR="002A160E" w:rsidRPr="00011DBF">
        <w:rPr>
          <w:rFonts w:ascii="Times New Roman" w:eastAsia="Times New Roman" w:hAnsi="Times New Roman" w:cs="Times New Roman"/>
          <w:sz w:val="28"/>
          <w:szCs w:val="28"/>
          <w:lang w:eastAsia="ru-RU"/>
        </w:rPr>
        <w:t>статьи</w:t>
      </w:r>
      <w:r w:rsidR="00E6040B" w:rsidRPr="00011DBF">
        <w:rPr>
          <w:rFonts w:ascii="Times New Roman" w:eastAsia="Times New Roman" w:hAnsi="Times New Roman" w:cs="Times New Roman"/>
          <w:sz w:val="28"/>
          <w:szCs w:val="28"/>
          <w:lang w:eastAsia="ru-RU"/>
        </w:rPr>
        <w:t>, которые исследовали эффективность этой концепции</w:t>
      </w:r>
      <w:r w:rsidR="002A160E" w:rsidRPr="00011DBF">
        <w:rPr>
          <w:rFonts w:ascii="Times New Roman" w:eastAsia="Times New Roman" w:hAnsi="Times New Roman" w:cs="Times New Roman"/>
          <w:sz w:val="28"/>
          <w:szCs w:val="28"/>
          <w:lang w:eastAsia="ru-RU"/>
        </w:rPr>
        <w:t>.</w:t>
      </w:r>
    </w:p>
    <w:p w14:paraId="7D621992" w14:textId="77777777" w:rsidR="009326D9" w:rsidRPr="00011DBF" w:rsidRDefault="009326D9" w:rsidP="00D60694">
      <w:pPr>
        <w:ind w:firstLine="709"/>
        <w:jc w:val="both"/>
        <w:rPr>
          <w:rFonts w:ascii="Times New Roman" w:eastAsia="Times New Roman" w:hAnsi="Times New Roman" w:cs="Times New Roman"/>
          <w:sz w:val="28"/>
          <w:szCs w:val="28"/>
          <w:lang w:eastAsia="ru-RU"/>
        </w:rPr>
      </w:pPr>
    </w:p>
    <w:p w14:paraId="248F6E66" w14:textId="00E55962" w:rsidR="009326D9" w:rsidRPr="00011DBF" w:rsidRDefault="00D8383F" w:rsidP="00060A70">
      <w:pPr>
        <w:jc w:val="center"/>
        <w:rPr>
          <w:rFonts w:ascii="Times New Roman" w:eastAsia="Times New Roman" w:hAnsi="Times New Roman" w:cs="Times New Roman"/>
          <w:sz w:val="28"/>
          <w:szCs w:val="28"/>
          <w:lang w:val="en-US" w:eastAsia="ru-RU"/>
        </w:rPr>
      </w:pPr>
      <w:r w:rsidRPr="00011DBF">
        <w:rPr>
          <w:noProof/>
          <w:lang w:eastAsia="ru-RU"/>
        </w:rPr>
        <w:drawing>
          <wp:inline distT="0" distB="0" distL="0" distR="0" wp14:anchorId="79A2BCB8" wp14:editId="440F5EF0">
            <wp:extent cx="6120765" cy="246380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120765" cy="2463800"/>
                    </a:xfrm>
                    <a:prstGeom prst="rect">
                      <a:avLst/>
                    </a:prstGeom>
                  </pic:spPr>
                </pic:pic>
              </a:graphicData>
            </a:graphic>
          </wp:inline>
        </w:drawing>
      </w:r>
    </w:p>
    <w:p w14:paraId="05DD0F10" w14:textId="77777777" w:rsidR="00060A70" w:rsidRPr="00011DBF" w:rsidRDefault="00060A70" w:rsidP="00D60694">
      <w:pPr>
        <w:pStyle w:val="a5"/>
        <w:spacing w:before="0" w:beforeAutospacing="0" w:after="0" w:afterAutospacing="0"/>
        <w:ind w:firstLine="709"/>
        <w:jc w:val="both"/>
        <w:textAlignment w:val="baseline"/>
        <w:rPr>
          <w:b/>
          <w:bCs/>
          <w:sz w:val="16"/>
          <w:szCs w:val="16"/>
        </w:rPr>
      </w:pPr>
    </w:p>
    <w:p w14:paraId="54FA4B40" w14:textId="475DC9F0" w:rsidR="0098720D" w:rsidRPr="00011DBF" w:rsidRDefault="00D929AD" w:rsidP="0098720D">
      <w:pPr>
        <w:pStyle w:val="a5"/>
        <w:spacing w:before="0" w:beforeAutospacing="0" w:after="0" w:afterAutospacing="0"/>
        <w:jc w:val="center"/>
        <w:textAlignment w:val="baseline"/>
        <w:rPr>
          <w:bCs/>
          <w:sz w:val="28"/>
          <w:szCs w:val="28"/>
        </w:rPr>
      </w:pPr>
      <w:r w:rsidRPr="00011DBF">
        <w:rPr>
          <w:bCs/>
          <w:sz w:val="28"/>
          <w:szCs w:val="28"/>
        </w:rPr>
        <w:t xml:space="preserve">Рисунок 1 </w:t>
      </w:r>
      <w:r w:rsidR="0098720D" w:rsidRPr="00011DBF">
        <w:rPr>
          <w:bCs/>
          <w:sz w:val="28"/>
          <w:szCs w:val="28"/>
        </w:rPr>
        <w:t xml:space="preserve">– </w:t>
      </w:r>
      <w:r w:rsidRPr="00011DBF">
        <w:rPr>
          <w:bCs/>
          <w:sz w:val="28"/>
          <w:szCs w:val="28"/>
        </w:rPr>
        <w:t xml:space="preserve">10 основных причин смерти и инвалидности </w:t>
      </w:r>
    </w:p>
    <w:p w14:paraId="7418CAB6" w14:textId="77777777" w:rsidR="0098720D" w:rsidRPr="00011DBF" w:rsidRDefault="0098720D" w:rsidP="0098720D">
      <w:pPr>
        <w:pStyle w:val="a5"/>
        <w:spacing w:before="0" w:beforeAutospacing="0" w:after="0" w:afterAutospacing="0"/>
        <w:jc w:val="center"/>
        <w:textAlignment w:val="baseline"/>
        <w:rPr>
          <w:bCs/>
          <w:sz w:val="16"/>
          <w:szCs w:val="16"/>
        </w:rPr>
      </w:pPr>
    </w:p>
    <w:p w14:paraId="72BD454E" w14:textId="26BE37F4" w:rsidR="009326D9" w:rsidRPr="00011DBF" w:rsidRDefault="008A5BE1" w:rsidP="008A5BE1">
      <w:pPr>
        <w:pStyle w:val="a5"/>
        <w:spacing w:before="0" w:beforeAutospacing="0" w:after="0" w:afterAutospacing="0"/>
        <w:ind w:left="4248" w:hanging="3539"/>
        <w:jc w:val="both"/>
        <w:textAlignment w:val="baseline"/>
        <w:rPr>
          <w:strike/>
          <w:sz w:val="28"/>
          <w:szCs w:val="28"/>
        </w:rPr>
      </w:pPr>
      <w:r w:rsidRPr="00011DBF">
        <w:rPr>
          <w:bCs/>
        </w:rPr>
        <w:t xml:space="preserve">Примечание – </w:t>
      </w:r>
      <w:r w:rsidR="0098720D" w:rsidRPr="00011DBF">
        <w:rPr>
          <w:bCs/>
        </w:rPr>
        <w:t>Составлено по источнику [</w:t>
      </w:r>
      <w:r w:rsidR="007B6DB9" w:rsidRPr="00011DBF">
        <w:rPr>
          <w:bCs/>
        </w:rPr>
        <w:t>30</w:t>
      </w:r>
      <w:r w:rsidR="0098720D" w:rsidRPr="00011DBF">
        <w:rPr>
          <w:bCs/>
        </w:rPr>
        <w:t>]</w:t>
      </w:r>
    </w:p>
    <w:p w14:paraId="786F7ACE" w14:textId="77777777" w:rsidR="008A5BE1" w:rsidRPr="00011DBF" w:rsidRDefault="008A5BE1" w:rsidP="00D60694">
      <w:pPr>
        <w:ind w:firstLine="709"/>
        <w:jc w:val="both"/>
        <w:rPr>
          <w:rFonts w:ascii="Times New Roman" w:eastAsia="Times New Roman" w:hAnsi="Times New Roman" w:cs="Times New Roman"/>
          <w:sz w:val="28"/>
          <w:szCs w:val="28"/>
          <w:lang w:eastAsia="ru-RU"/>
        </w:rPr>
      </w:pPr>
    </w:p>
    <w:p w14:paraId="28CB43F9" w14:textId="1A3A0CE8" w:rsidR="004823D4" w:rsidRPr="00011DBF" w:rsidRDefault="00FF2723" w:rsidP="00D60694">
      <w:pPr>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На</w:t>
      </w:r>
      <w:r w:rsidR="00B14513" w:rsidRPr="00011DBF">
        <w:rPr>
          <w:rFonts w:ascii="Times New Roman" w:eastAsia="Times New Roman" w:hAnsi="Times New Roman" w:cs="Times New Roman"/>
          <w:sz w:val="28"/>
          <w:szCs w:val="28"/>
          <w:lang w:eastAsia="ru-RU"/>
        </w:rPr>
        <w:t xml:space="preserve"> рисунке 1 продемонстрирован</w:t>
      </w:r>
      <w:r w:rsidRPr="00011DBF">
        <w:rPr>
          <w:rFonts w:ascii="Times New Roman" w:eastAsia="Times New Roman" w:hAnsi="Times New Roman" w:cs="Times New Roman"/>
          <w:sz w:val="28"/>
          <w:szCs w:val="28"/>
          <w:lang w:eastAsia="ru-RU"/>
        </w:rPr>
        <w:t xml:space="preserve"> </w:t>
      </w:r>
      <w:r w:rsidR="00E86207" w:rsidRPr="00011DBF">
        <w:rPr>
          <w:rFonts w:ascii="Times New Roman" w:eastAsia="Times New Roman" w:hAnsi="Times New Roman" w:cs="Times New Roman"/>
          <w:sz w:val="28"/>
          <w:szCs w:val="28"/>
          <w:lang w:eastAsia="ru-RU"/>
        </w:rPr>
        <w:t>п</w:t>
      </w:r>
      <w:r w:rsidRPr="00011DBF">
        <w:rPr>
          <w:rFonts w:ascii="Times New Roman" w:eastAsia="Times New Roman" w:hAnsi="Times New Roman" w:cs="Times New Roman"/>
          <w:sz w:val="28"/>
          <w:szCs w:val="28"/>
          <w:lang w:eastAsia="ru-RU"/>
        </w:rPr>
        <w:t xml:space="preserve">оказатель DALY – годы жизни с поправкой на нетрудоспособность) в 2019 г. и процентное изменение по сравнению с 2009 г. по всем возрастным группам </w:t>
      </w:r>
      <w:r w:rsidR="0018664E" w:rsidRPr="00011DBF">
        <w:rPr>
          <w:rFonts w:ascii="Times New Roman" w:eastAsia="Times New Roman" w:hAnsi="Times New Roman" w:cs="Times New Roman"/>
          <w:sz w:val="28"/>
          <w:szCs w:val="28"/>
          <w:lang w:eastAsia="ru-RU"/>
        </w:rPr>
        <w:fldChar w:fldCharType="begin"/>
      </w:r>
      <w:r w:rsidR="003373EF">
        <w:rPr>
          <w:rFonts w:ascii="Times New Roman" w:eastAsia="Times New Roman" w:hAnsi="Times New Roman" w:cs="Times New Roman"/>
          <w:sz w:val="28"/>
          <w:szCs w:val="28"/>
          <w:lang w:eastAsia="ru-RU"/>
        </w:rPr>
        <w:instrText xml:space="preserve"> ADDIN ZOTERO_ITEM CSL_CITATION {"citationID":"h1gnGSN6","properties":{"formattedCitation":"[87]","plainCitation":"[87]","noteIndex":0},"citationItems":[{"id":288,"uris":["http://zotero.org/users/12333025/items/KURJAX6D"],"itemData":{"id":288,"type":"webpage","abstract":"View and download updated estimates of the world’s health for 369 diseases and injuries and 87 risk factors from 1990 to 2019 in this interactive tool.","container-title":"Institute for Health Metrics and Evaluation","title":"GBD Results","URL":"https://vizhub.healthdata.org/gbd-results","accessed":{"date-parts":[["2023",9,19]]}}}],"schema":"https://github.com/citation-style-language/schema/raw/master/csl-citation.json"} </w:instrText>
      </w:r>
      <w:r w:rsidR="0018664E" w:rsidRPr="00011DBF">
        <w:rPr>
          <w:rFonts w:ascii="Times New Roman" w:eastAsia="Times New Roman" w:hAnsi="Times New Roman" w:cs="Times New Roman"/>
          <w:sz w:val="28"/>
          <w:szCs w:val="28"/>
          <w:lang w:eastAsia="ru-RU"/>
        </w:rPr>
        <w:fldChar w:fldCharType="separate"/>
      </w:r>
      <w:r w:rsidR="003373EF" w:rsidRPr="003373EF">
        <w:rPr>
          <w:rFonts w:ascii="Times New Roman" w:hAnsi="Times New Roman" w:cs="Times New Roman"/>
          <w:sz w:val="28"/>
        </w:rPr>
        <w:t>[87]</w:t>
      </w:r>
      <w:r w:rsidR="0018664E" w:rsidRPr="00011DBF">
        <w:rPr>
          <w:rFonts w:ascii="Times New Roman" w:eastAsia="Times New Roman" w:hAnsi="Times New Roman" w:cs="Times New Roman"/>
          <w:sz w:val="28"/>
          <w:szCs w:val="28"/>
          <w:lang w:eastAsia="ru-RU"/>
        </w:rPr>
        <w:fldChar w:fldCharType="end"/>
      </w:r>
      <w:r w:rsidR="00B14513" w:rsidRPr="00011DBF">
        <w:rPr>
          <w:rFonts w:ascii="Times New Roman" w:eastAsia="Times New Roman" w:hAnsi="Times New Roman" w:cs="Times New Roman"/>
          <w:sz w:val="28"/>
          <w:szCs w:val="28"/>
          <w:lang w:eastAsia="ru-RU"/>
        </w:rPr>
        <w:t xml:space="preserve">. </w:t>
      </w:r>
      <w:r w:rsidR="00523BCE" w:rsidRPr="00011DBF">
        <w:rPr>
          <w:rFonts w:ascii="Times New Roman" w:eastAsia="Times New Roman" w:hAnsi="Times New Roman" w:cs="Times New Roman"/>
          <w:sz w:val="28"/>
          <w:szCs w:val="28"/>
          <w:lang w:eastAsia="ru-RU"/>
        </w:rPr>
        <w:t xml:space="preserve">Приведенные данные явно демонстрируют необходимость увеличения внимания к </w:t>
      </w:r>
      <w:r w:rsidR="007751C9" w:rsidRPr="00011DBF">
        <w:rPr>
          <w:rFonts w:ascii="Times New Roman" w:eastAsia="Times New Roman" w:hAnsi="Times New Roman" w:cs="Times New Roman"/>
          <w:sz w:val="28"/>
          <w:szCs w:val="28"/>
          <w:lang w:eastAsia="ru-RU"/>
        </w:rPr>
        <w:t>вопросам профилактики</w:t>
      </w:r>
      <w:r w:rsidR="00523BCE" w:rsidRPr="00011DBF">
        <w:rPr>
          <w:rFonts w:ascii="Times New Roman" w:eastAsia="Times New Roman" w:hAnsi="Times New Roman" w:cs="Times New Roman"/>
          <w:sz w:val="28"/>
          <w:szCs w:val="28"/>
          <w:lang w:eastAsia="ru-RU"/>
        </w:rPr>
        <w:t xml:space="preserve"> сердечно-сосудистых заболеваний, рака, диабета и хронических респираторных заболеваний, которые возникают в результа</w:t>
      </w:r>
      <w:r w:rsidR="007751C9" w:rsidRPr="00011DBF">
        <w:rPr>
          <w:rFonts w:ascii="Times New Roman" w:eastAsia="Times New Roman" w:hAnsi="Times New Roman" w:cs="Times New Roman"/>
          <w:sz w:val="28"/>
          <w:szCs w:val="28"/>
          <w:lang w:eastAsia="ru-RU"/>
        </w:rPr>
        <w:t>те поведенческих рисков</w:t>
      </w:r>
      <w:r w:rsidR="002F0666" w:rsidRPr="00011DBF">
        <w:rPr>
          <w:rFonts w:ascii="Times New Roman" w:eastAsia="Times New Roman" w:hAnsi="Times New Roman" w:cs="Times New Roman"/>
          <w:sz w:val="28"/>
          <w:szCs w:val="28"/>
          <w:lang w:eastAsia="ru-RU"/>
        </w:rPr>
        <w:t xml:space="preserve">. </w:t>
      </w:r>
    </w:p>
    <w:p w14:paraId="3E81E3CA" w14:textId="77777777" w:rsidR="003E32C2" w:rsidRPr="00011DBF" w:rsidRDefault="003E32C2" w:rsidP="00B14513">
      <w:pPr>
        <w:ind w:left="3540" w:hanging="2831"/>
        <w:jc w:val="both"/>
        <w:rPr>
          <w:rFonts w:ascii="Times New Roman" w:eastAsia="Times New Roman" w:hAnsi="Times New Roman" w:cs="Times New Roman"/>
          <w:sz w:val="28"/>
          <w:szCs w:val="28"/>
          <w:lang w:eastAsia="ru-RU"/>
        </w:rPr>
      </w:pPr>
    </w:p>
    <w:p w14:paraId="33142E3C" w14:textId="0796D9C6" w:rsidR="004823D4" w:rsidRPr="00011DBF" w:rsidRDefault="006D33EF" w:rsidP="00060A70">
      <w:pPr>
        <w:jc w:val="center"/>
        <w:rPr>
          <w:rFonts w:ascii="Times New Roman" w:eastAsia="Times New Roman" w:hAnsi="Times New Roman" w:cs="Times New Roman"/>
          <w:b/>
          <w:bCs/>
          <w:sz w:val="28"/>
          <w:szCs w:val="28"/>
          <w:lang w:eastAsia="ru-RU"/>
        </w:rPr>
      </w:pPr>
      <w:r w:rsidRPr="00011DBF">
        <w:rPr>
          <w:noProof/>
          <w:lang w:eastAsia="ru-RU"/>
        </w:rPr>
        <w:lastRenderedPageBreak/>
        <w:drawing>
          <wp:inline distT="0" distB="0" distL="0" distR="0" wp14:anchorId="412D312F" wp14:editId="6A53828D">
            <wp:extent cx="6120765" cy="3211830"/>
            <wp:effectExtent l="0" t="0" r="0" b="762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120765" cy="3211830"/>
                    </a:xfrm>
                    <a:prstGeom prst="rect">
                      <a:avLst/>
                    </a:prstGeom>
                  </pic:spPr>
                </pic:pic>
              </a:graphicData>
            </a:graphic>
          </wp:inline>
        </w:drawing>
      </w:r>
    </w:p>
    <w:p w14:paraId="0C977E5B" w14:textId="77777777" w:rsidR="00060A70" w:rsidRPr="00011DBF" w:rsidRDefault="00060A70" w:rsidP="00D60694">
      <w:pPr>
        <w:ind w:firstLine="709"/>
        <w:jc w:val="both"/>
        <w:rPr>
          <w:rFonts w:ascii="Times New Roman" w:eastAsia="Times New Roman" w:hAnsi="Times New Roman" w:cs="Times New Roman"/>
          <w:b/>
          <w:bCs/>
          <w:sz w:val="16"/>
          <w:szCs w:val="16"/>
          <w:lang w:eastAsia="ru-RU"/>
        </w:rPr>
      </w:pPr>
    </w:p>
    <w:p w14:paraId="08772077" w14:textId="081612A0" w:rsidR="003E242F" w:rsidRPr="00011DBF" w:rsidRDefault="003E32C2" w:rsidP="0098720D">
      <w:pPr>
        <w:jc w:val="center"/>
        <w:rPr>
          <w:rFonts w:ascii="Times New Roman" w:eastAsia="Times New Roman" w:hAnsi="Times New Roman" w:cs="Times New Roman"/>
          <w:bCs/>
          <w:sz w:val="28"/>
          <w:szCs w:val="28"/>
          <w:lang w:eastAsia="ru-RU"/>
        </w:rPr>
      </w:pPr>
      <w:r w:rsidRPr="00011DBF">
        <w:rPr>
          <w:rFonts w:ascii="Times New Roman" w:eastAsia="Times New Roman" w:hAnsi="Times New Roman" w:cs="Times New Roman"/>
          <w:bCs/>
          <w:sz w:val="28"/>
          <w:szCs w:val="28"/>
          <w:lang w:eastAsia="ru-RU"/>
        </w:rPr>
        <w:t xml:space="preserve">Рисунок </w:t>
      </w:r>
      <w:r w:rsidR="0098720D" w:rsidRPr="00011DBF">
        <w:rPr>
          <w:rFonts w:ascii="Times New Roman" w:eastAsia="Times New Roman" w:hAnsi="Times New Roman" w:cs="Times New Roman"/>
          <w:bCs/>
          <w:sz w:val="28"/>
          <w:szCs w:val="28"/>
          <w:lang w:eastAsia="ru-RU"/>
        </w:rPr>
        <w:t>2</w:t>
      </w:r>
      <w:r w:rsidRPr="00011DBF">
        <w:rPr>
          <w:rFonts w:ascii="Times New Roman" w:eastAsia="Times New Roman" w:hAnsi="Times New Roman" w:cs="Times New Roman"/>
          <w:bCs/>
          <w:sz w:val="28"/>
          <w:szCs w:val="28"/>
          <w:lang w:eastAsia="ru-RU"/>
        </w:rPr>
        <w:t xml:space="preserve"> </w:t>
      </w:r>
      <w:r w:rsidR="0098720D" w:rsidRPr="00011DBF">
        <w:rPr>
          <w:rFonts w:ascii="Times New Roman" w:eastAsia="Times New Roman" w:hAnsi="Times New Roman" w:cs="Times New Roman"/>
          <w:bCs/>
          <w:sz w:val="28"/>
          <w:szCs w:val="28"/>
          <w:lang w:eastAsia="ru-RU"/>
        </w:rPr>
        <w:t xml:space="preserve">– </w:t>
      </w:r>
      <w:r w:rsidRPr="00011DBF">
        <w:rPr>
          <w:rFonts w:ascii="Times New Roman" w:eastAsia="Times New Roman" w:hAnsi="Times New Roman" w:cs="Times New Roman"/>
          <w:bCs/>
          <w:sz w:val="28"/>
          <w:szCs w:val="28"/>
          <w:lang w:eastAsia="ru-RU"/>
        </w:rPr>
        <w:t>Факторы риска</w:t>
      </w:r>
      <w:r w:rsidR="00897AB2" w:rsidRPr="00011DBF">
        <w:rPr>
          <w:rFonts w:ascii="Times New Roman" w:eastAsia="Times New Roman" w:hAnsi="Times New Roman" w:cs="Times New Roman"/>
          <w:bCs/>
          <w:sz w:val="28"/>
          <w:szCs w:val="28"/>
          <w:lang w:eastAsia="ru-RU"/>
        </w:rPr>
        <w:t>, приводящие к потерям от смерти и несмертельных нарушений здоровья</w:t>
      </w:r>
      <w:r w:rsidR="00001A74" w:rsidRPr="00011DBF">
        <w:rPr>
          <w:rFonts w:ascii="Times New Roman" w:eastAsia="Times New Roman" w:hAnsi="Times New Roman" w:cs="Times New Roman"/>
          <w:bCs/>
          <w:sz w:val="28"/>
          <w:szCs w:val="28"/>
          <w:lang w:eastAsia="ru-RU"/>
        </w:rPr>
        <w:t xml:space="preserve"> в Казахстане</w:t>
      </w:r>
    </w:p>
    <w:p w14:paraId="2AD71C9C" w14:textId="77777777" w:rsidR="00060A70" w:rsidRPr="00011DBF" w:rsidRDefault="00060A70" w:rsidP="00D60694">
      <w:pPr>
        <w:ind w:firstLine="709"/>
        <w:jc w:val="both"/>
        <w:rPr>
          <w:rFonts w:ascii="Times New Roman" w:eastAsia="Times New Roman" w:hAnsi="Times New Roman" w:cs="Times New Roman"/>
          <w:sz w:val="28"/>
          <w:szCs w:val="28"/>
          <w:lang w:eastAsia="ru-RU"/>
        </w:rPr>
      </w:pPr>
    </w:p>
    <w:p w14:paraId="75697B7E" w14:textId="03190502" w:rsidR="003E242F" w:rsidRPr="00011DBF" w:rsidRDefault="0098720D" w:rsidP="00D60694">
      <w:pPr>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 xml:space="preserve">В соответствии с рисунком 2, среди </w:t>
      </w:r>
      <w:r w:rsidR="00D83B5F" w:rsidRPr="00011DBF">
        <w:rPr>
          <w:rFonts w:ascii="Times New Roman" w:eastAsia="Times New Roman" w:hAnsi="Times New Roman" w:cs="Times New Roman"/>
          <w:sz w:val="28"/>
          <w:szCs w:val="28"/>
          <w:lang w:eastAsia="ru-RU"/>
        </w:rPr>
        <w:t xml:space="preserve">факторов </w:t>
      </w:r>
      <w:r w:rsidR="007E41CE" w:rsidRPr="00011DBF">
        <w:rPr>
          <w:rFonts w:ascii="Times New Roman" w:eastAsia="Times New Roman" w:hAnsi="Times New Roman" w:cs="Times New Roman"/>
          <w:sz w:val="28"/>
          <w:szCs w:val="28"/>
          <w:lang w:eastAsia="ru-RU"/>
        </w:rPr>
        <w:t>риска, которые приводят к потерям от смерти и</w:t>
      </w:r>
      <w:r w:rsidR="0014412C" w:rsidRPr="00011DBF">
        <w:rPr>
          <w:rFonts w:ascii="Times New Roman" w:eastAsia="Times New Roman" w:hAnsi="Times New Roman" w:cs="Times New Roman"/>
          <w:sz w:val="28"/>
          <w:szCs w:val="28"/>
          <w:lang w:eastAsia="ru-RU"/>
        </w:rPr>
        <w:t xml:space="preserve"> инвалидизации</w:t>
      </w:r>
      <w:r w:rsidR="00001A74" w:rsidRPr="00011DBF">
        <w:rPr>
          <w:rFonts w:ascii="Times New Roman" w:eastAsia="Times New Roman" w:hAnsi="Times New Roman" w:cs="Times New Roman"/>
          <w:sz w:val="28"/>
          <w:szCs w:val="28"/>
          <w:lang w:eastAsia="ru-RU"/>
        </w:rPr>
        <w:t xml:space="preserve"> в Казахстане</w:t>
      </w:r>
      <w:r w:rsidR="0014412C" w:rsidRPr="00011DBF">
        <w:rPr>
          <w:rFonts w:ascii="Times New Roman" w:eastAsia="Times New Roman" w:hAnsi="Times New Roman" w:cs="Times New Roman"/>
          <w:sz w:val="28"/>
          <w:szCs w:val="28"/>
          <w:lang w:eastAsia="ru-RU"/>
        </w:rPr>
        <w:t>, поведенческие риски занимают 40%</w:t>
      </w:r>
      <w:r w:rsidR="0098322B" w:rsidRPr="00011DBF">
        <w:rPr>
          <w:rFonts w:ascii="Times New Roman" w:eastAsia="Times New Roman" w:hAnsi="Times New Roman" w:cs="Times New Roman"/>
          <w:sz w:val="28"/>
          <w:szCs w:val="28"/>
          <w:lang w:eastAsia="ru-RU"/>
        </w:rPr>
        <w:t xml:space="preserve">. </w:t>
      </w:r>
      <w:r w:rsidR="00D94FF5" w:rsidRPr="00011DBF">
        <w:rPr>
          <w:rFonts w:ascii="Times New Roman" w:eastAsia="Times New Roman" w:hAnsi="Times New Roman" w:cs="Times New Roman"/>
          <w:sz w:val="28"/>
          <w:szCs w:val="28"/>
          <w:lang w:eastAsia="ru-RU"/>
        </w:rPr>
        <w:t>Н</w:t>
      </w:r>
      <w:r w:rsidR="00FF01DB" w:rsidRPr="00011DBF">
        <w:rPr>
          <w:rFonts w:ascii="Times New Roman" w:eastAsia="Times New Roman" w:hAnsi="Times New Roman" w:cs="Times New Roman"/>
          <w:sz w:val="28"/>
          <w:szCs w:val="28"/>
          <w:lang w:eastAsia="ru-RU"/>
        </w:rPr>
        <w:t xml:space="preserve">о в динамике с 2009 по 2019 годы </w:t>
      </w:r>
      <w:r w:rsidR="00001A74" w:rsidRPr="00011DBF">
        <w:rPr>
          <w:rFonts w:ascii="Times New Roman" w:eastAsia="Times New Roman" w:hAnsi="Times New Roman" w:cs="Times New Roman"/>
          <w:sz w:val="28"/>
          <w:szCs w:val="28"/>
          <w:lang w:eastAsia="ru-RU"/>
        </w:rPr>
        <w:t xml:space="preserve">бремя от </w:t>
      </w:r>
      <w:r w:rsidR="00047CE0" w:rsidRPr="00011DBF">
        <w:rPr>
          <w:rFonts w:ascii="Times New Roman" w:eastAsia="Times New Roman" w:hAnsi="Times New Roman" w:cs="Times New Roman"/>
          <w:sz w:val="28"/>
          <w:szCs w:val="28"/>
          <w:lang w:eastAsia="ru-RU"/>
        </w:rPr>
        <w:t xml:space="preserve">поведенческих рисков снилось в среднем 21,45%, в частности наблюдается </w:t>
      </w:r>
      <w:r w:rsidR="00C07C1B" w:rsidRPr="00011DBF">
        <w:rPr>
          <w:rFonts w:ascii="Times New Roman" w:eastAsia="Times New Roman" w:hAnsi="Times New Roman" w:cs="Times New Roman"/>
          <w:sz w:val="28"/>
          <w:szCs w:val="28"/>
          <w:lang w:eastAsia="ru-RU"/>
        </w:rPr>
        <w:t>динам</w:t>
      </w:r>
      <w:r w:rsidR="00265B67" w:rsidRPr="00011DBF">
        <w:rPr>
          <w:rFonts w:ascii="Times New Roman" w:eastAsia="Times New Roman" w:hAnsi="Times New Roman" w:cs="Times New Roman"/>
          <w:sz w:val="28"/>
          <w:szCs w:val="28"/>
          <w:lang w:eastAsia="ru-RU"/>
        </w:rPr>
        <w:t>и</w:t>
      </w:r>
      <w:r w:rsidR="00C07C1B" w:rsidRPr="00011DBF">
        <w:rPr>
          <w:rFonts w:ascii="Times New Roman" w:eastAsia="Times New Roman" w:hAnsi="Times New Roman" w:cs="Times New Roman"/>
          <w:sz w:val="28"/>
          <w:szCs w:val="28"/>
          <w:lang w:eastAsia="ru-RU"/>
        </w:rPr>
        <w:t>ческое снижени</w:t>
      </w:r>
      <w:r w:rsidR="00265B67" w:rsidRPr="00011DBF">
        <w:rPr>
          <w:rFonts w:ascii="Times New Roman" w:eastAsia="Times New Roman" w:hAnsi="Times New Roman" w:cs="Times New Roman"/>
          <w:sz w:val="28"/>
          <w:szCs w:val="28"/>
          <w:lang w:eastAsia="ru-RU"/>
        </w:rPr>
        <w:t>е</w:t>
      </w:r>
      <w:r w:rsidR="00C07C1B" w:rsidRPr="00011DBF">
        <w:rPr>
          <w:rFonts w:ascii="Times New Roman" w:eastAsia="Times New Roman" w:hAnsi="Times New Roman" w:cs="Times New Roman"/>
          <w:sz w:val="28"/>
          <w:szCs w:val="28"/>
          <w:lang w:eastAsia="ru-RU"/>
        </w:rPr>
        <w:t xml:space="preserve"> бремени от рисков недостаточности питания, что составляет </w:t>
      </w:r>
      <w:r w:rsidR="001F5C39" w:rsidRPr="00011DBF">
        <w:rPr>
          <w:rFonts w:ascii="Times New Roman" w:eastAsia="Times New Roman" w:hAnsi="Times New Roman" w:cs="Times New Roman"/>
          <w:sz w:val="28"/>
          <w:szCs w:val="28"/>
          <w:lang w:eastAsia="ru-RU"/>
        </w:rPr>
        <w:t xml:space="preserve">39,6%. Бремя от рисков употребления алкоголя и </w:t>
      </w:r>
      <w:r w:rsidR="005E3A27" w:rsidRPr="00011DBF">
        <w:rPr>
          <w:rFonts w:ascii="Times New Roman" w:eastAsia="Times New Roman" w:hAnsi="Times New Roman" w:cs="Times New Roman"/>
          <w:sz w:val="28"/>
          <w:szCs w:val="28"/>
          <w:lang w:eastAsia="ru-RU"/>
        </w:rPr>
        <w:t xml:space="preserve">диетических рисков снизились на 19,1%. Бремя от рисков </w:t>
      </w:r>
      <w:r w:rsidR="00252BA0" w:rsidRPr="00011DBF">
        <w:rPr>
          <w:rFonts w:ascii="Times New Roman" w:eastAsia="Times New Roman" w:hAnsi="Times New Roman" w:cs="Times New Roman"/>
          <w:sz w:val="28"/>
          <w:szCs w:val="28"/>
          <w:lang w:eastAsia="ru-RU"/>
        </w:rPr>
        <w:t>в следствии табачного дыма одинаково занимают третье место как 2009 году, так и 2019 году и снизилось на 8,0%</w:t>
      </w:r>
      <w:r w:rsidR="00B14513" w:rsidRPr="00011DBF">
        <w:rPr>
          <w:rFonts w:ascii="Times New Roman" w:eastAsia="Times New Roman" w:hAnsi="Times New Roman" w:cs="Times New Roman"/>
          <w:sz w:val="28"/>
          <w:szCs w:val="28"/>
          <w:lang w:eastAsia="ru-RU"/>
        </w:rPr>
        <w:t xml:space="preserve"> </w:t>
      </w:r>
      <w:r w:rsidR="00B14513" w:rsidRPr="00011DBF">
        <w:rPr>
          <w:rFonts w:ascii="Times New Roman" w:eastAsia="Times New Roman" w:hAnsi="Times New Roman" w:cs="Times New Roman"/>
          <w:sz w:val="28"/>
          <w:szCs w:val="28"/>
          <w:lang w:eastAsia="ru-RU"/>
        </w:rPr>
        <w:fldChar w:fldCharType="begin"/>
      </w:r>
      <w:r w:rsidR="003373EF">
        <w:rPr>
          <w:rFonts w:ascii="Times New Roman" w:eastAsia="Times New Roman" w:hAnsi="Times New Roman" w:cs="Times New Roman"/>
          <w:sz w:val="28"/>
          <w:szCs w:val="28"/>
          <w:lang w:eastAsia="ru-RU"/>
        </w:rPr>
        <w:instrText xml:space="preserve"> ADDIN ZOTERO_ITEM CSL_CITATION {"citationID":"7tMvcCrr","properties":{"formattedCitation":"[88]","plainCitation":"[88]","noteIndex":0},"citationItems":[{"id":285,"uris":["http://zotero.org/users/12333025/items/CM5SDQQT"],"itemData":{"id":285,"type":"webpage","language":"en","title":"Kazakhstan | The Institute for Health Metrics and Evaluation","URL":"https://www.healthdata.org/research-analysis/health-by-location/profiles/kazakhstan","accessed":{"date-parts":[["2023",9,19]]}}}],"schema":"https://github.com/citation-style-language/schema/raw/master/csl-citation.json"} </w:instrText>
      </w:r>
      <w:r w:rsidR="00B14513" w:rsidRPr="00011DBF">
        <w:rPr>
          <w:rFonts w:ascii="Times New Roman" w:eastAsia="Times New Roman" w:hAnsi="Times New Roman" w:cs="Times New Roman"/>
          <w:sz w:val="28"/>
          <w:szCs w:val="28"/>
          <w:lang w:eastAsia="ru-RU"/>
        </w:rPr>
        <w:fldChar w:fldCharType="separate"/>
      </w:r>
      <w:r w:rsidR="003373EF" w:rsidRPr="003373EF">
        <w:rPr>
          <w:rFonts w:ascii="Times New Roman" w:hAnsi="Times New Roman" w:cs="Times New Roman"/>
          <w:sz w:val="28"/>
        </w:rPr>
        <w:t>[88]</w:t>
      </w:r>
      <w:r w:rsidR="00B14513" w:rsidRPr="00011DBF">
        <w:rPr>
          <w:rFonts w:ascii="Times New Roman" w:eastAsia="Times New Roman" w:hAnsi="Times New Roman" w:cs="Times New Roman"/>
          <w:sz w:val="28"/>
          <w:szCs w:val="28"/>
          <w:lang w:eastAsia="ru-RU"/>
        </w:rPr>
        <w:fldChar w:fldCharType="end"/>
      </w:r>
      <w:r w:rsidR="00144A8F" w:rsidRPr="00011DBF">
        <w:rPr>
          <w:rFonts w:ascii="Times New Roman" w:eastAsia="Times New Roman" w:hAnsi="Times New Roman" w:cs="Times New Roman"/>
          <w:sz w:val="28"/>
          <w:szCs w:val="28"/>
          <w:lang w:eastAsia="ru-RU"/>
        </w:rPr>
        <w:t>.</w:t>
      </w:r>
    </w:p>
    <w:p w14:paraId="25FD25F3" w14:textId="7BA59D49" w:rsidR="00A57634" w:rsidRPr="00011DBF" w:rsidRDefault="007751C9" w:rsidP="00A57634">
      <w:pPr>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Эти</w:t>
      </w:r>
      <w:r w:rsidR="00144A8F" w:rsidRPr="00011DBF">
        <w:rPr>
          <w:rFonts w:ascii="Times New Roman" w:eastAsia="Times New Roman" w:hAnsi="Times New Roman" w:cs="Times New Roman"/>
          <w:sz w:val="28"/>
          <w:szCs w:val="28"/>
          <w:lang w:eastAsia="ru-RU"/>
        </w:rPr>
        <w:t xml:space="preserve"> данные демонстрируют необходимость повышения внимания к проблеме профилактики сердечно-сосудистых заболеваний, рака, диабета и хронических респираторных заболеваний (рисунок 3).</w:t>
      </w:r>
      <w:r w:rsidR="00A57634" w:rsidRPr="00011DBF">
        <w:rPr>
          <w:rFonts w:ascii="Times New Roman" w:eastAsia="Times New Roman" w:hAnsi="Times New Roman" w:cs="Times New Roman"/>
          <w:sz w:val="28"/>
          <w:szCs w:val="28"/>
          <w:lang w:eastAsia="ru-RU"/>
        </w:rPr>
        <w:t xml:space="preserve"> Главную позицию в перечне десяти ведущих причин смертности у взрослого населения занимают сердечно-сосудистые заболевания, диабет и деменция в глобальном масштабе. </w:t>
      </w:r>
    </w:p>
    <w:p w14:paraId="02744A11" w14:textId="26B183F2" w:rsidR="00144A8F" w:rsidRPr="00011DBF" w:rsidRDefault="00144A8F" w:rsidP="00D60694">
      <w:pPr>
        <w:ind w:firstLine="709"/>
        <w:jc w:val="both"/>
        <w:rPr>
          <w:rFonts w:ascii="Times New Roman" w:eastAsia="Times New Roman" w:hAnsi="Times New Roman" w:cs="Times New Roman"/>
          <w:sz w:val="28"/>
          <w:szCs w:val="28"/>
          <w:lang w:eastAsia="ru-RU"/>
        </w:rPr>
      </w:pPr>
    </w:p>
    <w:p w14:paraId="6F9337CA" w14:textId="4C8E0CAC" w:rsidR="006505F0" w:rsidRPr="00011DBF" w:rsidRDefault="00A57634" w:rsidP="006505F0">
      <w:pPr>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 xml:space="preserve"> </w:t>
      </w:r>
    </w:p>
    <w:p w14:paraId="19716551" w14:textId="39C28A99" w:rsidR="00060A70" w:rsidRPr="00011DBF" w:rsidRDefault="00060A70" w:rsidP="00D60694">
      <w:pPr>
        <w:ind w:firstLine="709"/>
        <w:jc w:val="both"/>
        <w:rPr>
          <w:rFonts w:ascii="Times New Roman" w:eastAsia="Times New Roman" w:hAnsi="Times New Roman" w:cs="Times New Roman"/>
          <w:sz w:val="28"/>
          <w:szCs w:val="28"/>
          <w:lang w:eastAsia="ru-RU"/>
        </w:rPr>
      </w:pPr>
    </w:p>
    <w:p w14:paraId="041E6BF8" w14:textId="6C5C7984" w:rsidR="003E242F" w:rsidRPr="00011DBF" w:rsidRDefault="008F37A8" w:rsidP="00060A70">
      <w:pPr>
        <w:jc w:val="center"/>
        <w:rPr>
          <w:rFonts w:ascii="Times New Roman" w:eastAsia="Times New Roman" w:hAnsi="Times New Roman" w:cs="Times New Roman"/>
          <w:b/>
          <w:bCs/>
          <w:sz w:val="28"/>
          <w:szCs w:val="28"/>
          <w:lang w:eastAsia="ru-RU"/>
        </w:rPr>
      </w:pPr>
      <w:r w:rsidRPr="00011DBF">
        <w:rPr>
          <w:rFonts w:ascii="Times New Roman" w:eastAsia="Times New Roman" w:hAnsi="Times New Roman" w:cs="Times New Roman"/>
          <w:b/>
          <w:bCs/>
          <w:noProof/>
          <w:sz w:val="28"/>
          <w:szCs w:val="28"/>
          <w:lang w:eastAsia="ru-RU"/>
        </w:rPr>
        <w:lastRenderedPageBreak/>
        <w:drawing>
          <wp:inline distT="0" distB="0" distL="0" distR="0" wp14:anchorId="2DE39D7B" wp14:editId="4B93000D">
            <wp:extent cx="6030097" cy="3577590"/>
            <wp:effectExtent l="0" t="0" r="0" b="0"/>
            <wp:docPr id="22" name="Рисунок 22" descr="C:\Users\User\Downloads\screenshot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screenshot (2).pn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r="1480"/>
                    <a:stretch/>
                  </pic:blipFill>
                  <pic:spPr bwMode="auto">
                    <a:xfrm>
                      <a:off x="0" y="0"/>
                      <a:ext cx="6030097" cy="3577590"/>
                    </a:xfrm>
                    <a:prstGeom prst="rect">
                      <a:avLst/>
                    </a:prstGeom>
                    <a:noFill/>
                    <a:ln>
                      <a:noFill/>
                    </a:ln>
                    <a:extLst>
                      <a:ext uri="{53640926-AAD7-44D8-BBD7-CCE9431645EC}">
                        <a14:shadowObscured xmlns:a14="http://schemas.microsoft.com/office/drawing/2010/main"/>
                      </a:ext>
                    </a:extLst>
                  </pic:spPr>
                </pic:pic>
              </a:graphicData>
            </a:graphic>
          </wp:inline>
        </w:drawing>
      </w:r>
    </w:p>
    <w:p w14:paraId="6A8FCBF5" w14:textId="77777777" w:rsidR="003E242F" w:rsidRPr="00011DBF" w:rsidRDefault="003E242F" w:rsidP="00D60694">
      <w:pPr>
        <w:ind w:firstLine="709"/>
        <w:jc w:val="both"/>
        <w:rPr>
          <w:rFonts w:ascii="Times New Roman" w:eastAsia="Times New Roman" w:hAnsi="Times New Roman" w:cs="Times New Roman"/>
          <w:b/>
          <w:bCs/>
          <w:sz w:val="16"/>
          <w:szCs w:val="16"/>
          <w:lang w:eastAsia="ru-RU"/>
        </w:rPr>
      </w:pPr>
    </w:p>
    <w:p w14:paraId="412B3739" w14:textId="77777777" w:rsidR="00B14513" w:rsidRPr="00011DBF" w:rsidRDefault="00310EB9" w:rsidP="0098720D">
      <w:pPr>
        <w:pStyle w:val="a5"/>
        <w:spacing w:before="0" w:beforeAutospacing="0" w:after="0" w:afterAutospacing="0"/>
        <w:jc w:val="center"/>
        <w:textAlignment w:val="baseline"/>
        <w:rPr>
          <w:bCs/>
          <w:sz w:val="28"/>
          <w:szCs w:val="28"/>
        </w:rPr>
      </w:pPr>
      <w:r w:rsidRPr="00011DBF">
        <w:rPr>
          <w:bCs/>
          <w:sz w:val="28"/>
          <w:szCs w:val="28"/>
        </w:rPr>
        <w:t xml:space="preserve">Рисунок </w:t>
      </w:r>
      <w:r w:rsidR="0098720D" w:rsidRPr="00011DBF">
        <w:rPr>
          <w:bCs/>
          <w:sz w:val="28"/>
          <w:szCs w:val="28"/>
        </w:rPr>
        <w:t>3</w:t>
      </w:r>
      <w:r w:rsidRPr="00011DBF">
        <w:rPr>
          <w:bCs/>
          <w:sz w:val="28"/>
          <w:szCs w:val="28"/>
        </w:rPr>
        <w:t xml:space="preserve"> </w:t>
      </w:r>
      <w:r w:rsidR="0098720D" w:rsidRPr="00011DBF">
        <w:rPr>
          <w:bCs/>
          <w:sz w:val="28"/>
          <w:szCs w:val="28"/>
        </w:rPr>
        <w:t xml:space="preserve">– </w:t>
      </w:r>
      <w:r w:rsidRPr="00011DBF">
        <w:rPr>
          <w:bCs/>
          <w:sz w:val="28"/>
          <w:szCs w:val="28"/>
        </w:rPr>
        <w:t>10 основных факторов риска, повлиявших на показатель DALY в</w:t>
      </w:r>
      <w:r w:rsidR="0098720D" w:rsidRPr="00011DBF">
        <w:rPr>
          <w:bCs/>
          <w:sz w:val="28"/>
          <w:szCs w:val="28"/>
        </w:rPr>
        <w:t xml:space="preserve"> </w:t>
      </w:r>
      <w:r w:rsidRPr="00011DBF">
        <w:rPr>
          <w:bCs/>
          <w:sz w:val="28"/>
          <w:szCs w:val="28"/>
        </w:rPr>
        <w:t>2019</w:t>
      </w:r>
      <w:r w:rsidR="0098720D" w:rsidRPr="00011DBF">
        <w:rPr>
          <w:bCs/>
          <w:sz w:val="28"/>
          <w:szCs w:val="28"/>
        </w:rPr>
        <w:t xml:space="preserve"> </w:t>
      </w:r>
      <w:r w:rsidRPr="00011DBF">
        <w:rPr>
          <w:bCs/>
          <w:sz w:val="28"/>
          <w:szCs w:val="28"/>
        </w:rPr>
        <w:t>г., и процентное изменение по сравнению с</w:t>
      </w:r>
      <w:r w:rsidR="0098720D" w:rsidRPr="00011DBF">
        <w:rPr>
          <w:bCs/>
          <w:sz w:val="28"/>
          <w:szCs w:val="28"/>
        </w:rPr>
        <w:t xml:space="preserve"> </w:t>
      </w:r>
      <w:r w:rsidRPr="00011DBF">
        <w:rPr>
          <w:bCs/>
          <w:sz w:val="28"/>
          <w:szCs w:val="28"/>
        </w:rPr>
        <w:t>2009</w:t>
      </w:r>
      <w:r w:rsidR="0098720D" w:rsidRPr="00011DBF">
        <w:rPr>
          <w:bCs/>
          <w:sz w:val="28"/>
          <w:szCs w:val="28"/>
        </w:rPr>
        <w:t xml:space="preserve"> </w:t>
      </w:r>
      <w:r w:rsidRPr="00011DBF">
        <w:rPr>
          <w:bCs/>
          <w:sz w:val="28"/>
          <w:szCs w:val="28"/>
        </w:rPr>
        <w:t>г. по</w:t>
      </w:r>
      <w:r w:rsidR="0098720D" w:rsidRPr="00011DBF">
        <w:rPr>
          <w:bCs/>
          <w:sz w:val="28"/>
          <w:szCs w:val="28"/>
        </w:rPr>
        <w:t xml:space="preserve"> </w:t>
      </w:r>
      <w:r w:rsidRPr="00011DBF">
        <w:rPr>
          <w:bCs/>
          <w:sz w:val="28"/>
          <w:szCs w:val="28"/>
        </w:rPr>
        <w:t>всем возрастным группам</w:t>
      </w:r>
    </w:p>
    <w:p w14:paraId="2993D7D6" w14:textId="77777777" w:rsidR="008A5BE1" w:rsidRPr="00011DBF" w:rsidRDefault="008A5BE1" w:rsidP="00D60694">
      <w:pPr>
        <w:pStyle w:val="a5"/>
        <w:spacing w:before="0" w:beforeAutospacing="0" w:after="0" w:afterAutospacing="0"/>
        <w:ind w:firstLine="709"/>
        <w:jc w:val="both"/>
        <w:textAlignment w:val="baseline"/>
        <w:rPr>
          <w:bCs/>
          <w:sz w:val="16"/>
          <w:szCs w:val="16"/>
          <w:highlight w:val="cyan"/>
        </w:rPr>
      </w:pPr>
    </w:p>
    <w:p w14:paraId="0F59E02B" w14:textId="7A96F0B5" w:rsidR="00402366" w:rsidRPr="00011DBF" w:rsidRDefault="008A5BE1" w:rsidP="00D60694">
      <w:pPr>
        <w:pStyle w:val="a5"/>
        <w:spacing w:before="0" w:beforeAutospacing="0" w:after="0" w:afterAutospacing="0"/>
        <w:ind w:firstLine="709"/>
        <w:jc w:val="both"/>
        <w:textAlignment w:val="baseline"/>
        <w:rPr>
          <w:strike/>
          <w:sz w:val="28"/>
          <w:szCs w:val="28"/>
        </w:rPr>
      </w:pPr>
      <w:r w:rsidRPr="00011DBF">
        <w:rPr>
          <w:bCs/>
        </w:rPr>
        <w:t xml:space="preserve">Примечание – </w:t>
      </w:r>
      <w:r w:rsidR="0098720D" w:rsidRPr="00011DBF">
        <w:rPr>
          <w:bCs/>
        </w:rPr>
        <w:t>Составлено по источнику [</w:t>
      </w:r>
      <w:r w:rsidR="007B6DB9" w:rsidRPr="00011DBF">
        <w:rPr>
          <w:bCs/>
        </w:rPr>
        <w:t>30</w:t>
      </w:r>
      <w:r w:rsidR="0098720D" w:rsidRPr="00011DBF">
        <w:rPr>
          <w:bCs/>
        </w:rPr>
        <w:t>]</w:t>
      </w:r>
    </w:p>
    <w:p w14:paraId="19965740" w14:textId="77777777" w:rsidR="00FB2877" w:rsidRPr="00011DBF" w:rsidRDefault="00FB2877" w:rsidP="00D60694">
      <w:pPr>
        <w:ind w:firstLine="709"/>
        <w:jc w:val="both"/>
        <w:rPr>
          <w:rFonts w:ascii="Times New Roman" w:eastAsia="Times New Roman" w:hAnsi="Times New Roman" w:cs="Times New Roman"/>
          <w:sz w:val="28"/>
          <w:szCs w:val="28"/>
          <w:lang w:eastAsia="ru-RU"/>
        </w:rPr>
      </w:pPr>
    </w:p>
    <w:p w14:paraId="3F1C0568" w14:textId="4D179CAB" w:rsidR="00A57634" w:rsidRPr="00011DBF" w:rsidRDefault="00A57634" w:rsidP="00A57634">
      <w:pPr>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 xml:space="preserve">Из рисунка 3 видно, в масштабах Казахстана у взрослого населения лидирующие позиции по показателям факторов риска, влияющих на </w:t>
      </w:r>
      <w:r w:rsidRPr="00011DBF">
        <w:rPr>
          <w:rFonts w:ascii="Times New Roman" w:eastAsia="Times New Roman" w:hAnsi="Times New Roman" w:cs="Times New Roman"/>
          <w:sz w:val="28"/>
          <w:szCs w:val="28"/>
          <w:lang w:val="en-US" w:eastAsia="ru-RU"/>
        </w:rPr>
        <w:t>DALY</w:t>
      </w:r>
      <w:r w:rsidRPr="00011DBF">
        <w:rPr>
          <w:rFonts w:ascii="Times New Roman" w:eastAsia="Times New Roman" w:hAnsi="Times New Roman" w:cs="Times New Roman"/>
          <w:sz w:val="28"/>
          <w:szCs w:val="28"/>
          <w:lang w:eastAsia="ru-RU"/>
        </w:rPr>
        <w:t xml:space="preserve"> занимают ишемическая болезнь сердца (10,94%), цереброваскулярные заболевания (8,88%), цирроз и другие заболевания, при хронических заболеваниях печени (3,77%), сахарный диабет (2,84%), кардиомиопатия и миокард (2,77%) </w:t>
      </w:r>
      <w:r w:rsidRPr="00011DBF">
        <w:rPr>
          <w:rFonts w:ascii="Times New Roman" w:hAnsi="Times New Roman" w:cs="Times New Roman"/>
          <w:bCs/>
          <w:sz w:val="28"/>
          <w:szCs w:val="28"/>
        </w:rPr>
        <w:fldChar w:fldCharType="begin"/>
      </w:r>
      <w:r w:rsidR="003373EF">
        <w:rPr>
          <w:rFonts w:ascii="Times New Roman" w:hAnsi="Times New Roman" w:cs="Times New Roman"/>
          <w:bCs/>
          <w:sz w:val="28"/>
          <w:szCs w:val="28"/>
        </w:rPr>
        <w:instrText xml:space="preserve"> ADDIN ZOTERO_ITEM CSL_CITATION {"citationID":"aqkTQDNd","properties":{"formattedCitation":"[87]","plainCitation":"[87]","noteIndex":0},"citationItems":[{"id":288,"uris":["http://zotero.org/users/12333025/items/KURJAX6D"],"itemData":{"id":288,"type":"webpage","abstract":"View and download updated estimates of the world’s health for 369 diseases and injuries and 87 risk factors from 1990 to 2019 in this interactive tool.","container-title":"Institute for Health Metrics and Evaluation","title":"GBD Results","URL":"https://vizhub.healthdata.org/gbd-results","accessed":{"date-parts":[["2023",9,19]]}}}],"schema":"https://github.com/citation-style-language/schema/raw/master/csl-citation.json"} </w:instrText>
      </w:r>
      <w:r w:rsidRPr="00011DBF">
        <w:rPr>
          <w:rFonts w:ascii="Times New Roman" w:hAnsi="Times New Roman" w:cs="Times New Roman"/>
          <w:bCs/>
          <w:sz w:val="28"/>
          <w:szCs w:val="28"/>
        </w:rPr>
        <w:fldChar w:fldCharType="separate"/>
      </w:r>
      <w:r w:rsidR="003373EF" w:rsidRPr="003373EF">
        <w:rPr>
          <w:rFonts w:ascii="Times New Roman" w:hAnsi="Times New Roman" w:cs="Times New Roman"/>
          <w:sz w:val="28"/>
        </w:rPr>
        <w:t>[87]</w:t>
      </w:r>
      <w:r w:rsidRPr="00011DBF">
        <w:rPr>
          <w:rFonts w:ascii="Times New Roman" w:hAnsi="Times New Roman" w:cs="Times New Roman"/>
          <w:bCs/>
          <w:sz w:val="28"/>
          <w:szCs w:val="28"/>
        </w:rPr>
        <w:fldChar w:fldCharType="end"/>
      </w:r>
      <w:r w:rsidRPr="00011DBF">
        <w:rPr>
          <w:rFonts w:ascii="Times New Roman" w:hAnsi="Times New Roman" w:cs="Times New Roman"/>
          <w:bCs/>
          <w:sz w:val="28"/>
          <w:szCs w:val="28"/>
        </w:rPr>
        <w:t>.</w:t>
      </w:r>
    </w:p>
    <w:p w14:paraId="1D282D01" w14:textId="43D844F9" w:rsidR="00E37D5E" w:rsidRPr="00011DBF" w:rsidRDefault="00D66DAE" w:rsidP="00D60694">
      <w:pPr>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Но динамика</w:t>
      </w:r>
      <w:r w:rsidR="000176C3" w:rsidRPr="00011DBF">
        <w:rPr>
          <w:rFonts w:ascii="Times New Roman" w:eastAsia="Times New Roman" w:hAnsi="Times New Roman" w:cs="Times New Roman"/>
          <w:sz w:val="28"/>
          <w:szCs w:val="28"/>
          <w:lang w:eastAsia="ru-RU"/>
        </w:rPr>
        <w:t xml:space="preserve"> годового</w:t>
      </w:r>
      <w:r w:rsidRPr="00011DBF">
        <w:rPr>
          <w:rFonts w:ascii="Times New Roman" w:eastAsia="Times New Roman" w:hAnsi="Times New Roman" w:cs="Times New Roman"/>
          <w:sz w:val="28"/>
          <w:szCs w:val="28"/>
          <w:lang w:eastAsia="ru-RU"/>
        </w:rPr>
        <w:t xml:space="preserve"> изменени</w:t>
      </w:r>
      <w:r w:rsidR="000176C3" w:rsidRPr="00011DBF">
        <w:rPr>
          <w:rFonts w:ascii="Times New Roman" w:eastAsia="Times New Roman" w:hAnsi="Times New Roman" w:cs="Times New Roman"/>
          <w:sz w:val="28"/>
          <w:szCs w:val="28"/>
          <w:lang w:eastAsia="ru-RU"/>
        </w:rPr>
        <w:t>я</w:t>
      </w:r>
      <w:r w:rsidRPr="00011DBF">
        <w:rPr>
          <w:rFonts w:ascii="Times New Roman" w:eastAsia="Times New Roman" w:hAnsi="Times New Roman" w:cs="Times New Roman"/>
          <w:sz w:val="28"/>
          <w:szCs w:val="28"/>
          <w:lang w:eastAsia="ru-RU"/>
        </w:rPr>
        <w:t xml:space="preserve"> показател</w:t>
      </w:r>
      <w:r w:rsidR="000176C3" w:rsidRPr="00011DBF">
        <w:rPr>
          <w:rFonts w:ascii="Times New Roman" w:eastAsia="Times New Roman" w:hAnsi="Times New Roman" w:cs="Times New Roman"/>
          <w:sz w:val="28"/>
          <w:szCs w:val="28"/>
          <w:lang w:eastAsia="ru-RU"/>
        </w:rPr>
        <w:t>я</w:t>
      </w:r>
      <w:r w:rsidRPr="00011DBF">
        <w:rPr>
          <w:rFonts w:ascii="Times New Roman" w:eastAsia="Times New Roman" w:hAnsi="Times New Roman" w:cs="Times New Roman"/>
          <w:sz w:val="28"/>
          <w:szCs w:val="28"/>
          <w:lang w:eastAsia="ru-RU"/>
        </w:rPr>
        <w:t xml:space="preserve"> смертности от </w:t>
      </w:r>
      <w:r w:rsidR="000C0595" w:rsidRPr="00011DBF">
        <w:rPr>
          <w:rFonts w:ascii="Times New Roman" w:eastAsia="Times New Roman" w:hAnsi="Times New Roman" w:cs="Times New Roman"/>
          <w:sz w:val="28"/>
          <w:szCs w:val="28"/>
          <w:lang w:eastAsia="ru-RU"/>
        </w:rPr>
        <w:t xml:space="preserve">кардиомиопатии </w:t>
      </w:r>
      <w:r w:rsidR="000176C3" w:rsidRPr="00011DBF">
        <w:rPr>
          <w:rFonts w:ascii="Times New Roman" w:eastAsia="Times New Roman" w:hAnsi="Times New Roman" w:cs="Times New Roman"/>
          <w:sz w:val="28"/>
          <w:szCs w:val="28"/>
          <w:lang w:eastAsia="ru-RU"/>
        </w:rPr>
        <w:t xml:space="preserve">и миокарда </w:t>
      </w:r>
      <w:r w:rsidR="000C0595" w:rsidRPr="00011DBF">
        <w:rPr>
          <w:rFonts w:ascii="Times New Roman" w:eastAsia="Times New Roman" w:hAnsi="Times New Roman" w:cs="Times New Roman"/>
          <w:sz w:val="28"/>
          <w:szCs w:val="28"/>
          <w:lang w:eastAsia="ru-RU"/>
        </w:rPr>
        <w:t>резко увелич</w:t>
      </w:r>
      <w:r w:rsidR="00265B67" w:rsidRPr="00011DBF">
        <w:rPr>
          <w:rFonts w:ascii="Times New Roman" w:eastAsia="Times New Roman" w:hAnsi="Times New Roman" w:cs="Times New Roman"/>
          <w:sz w:val="28"/>
          <w:szCs w:val="28"/>
          <w:lang w:eastAsia="ru-RU"/>
        </w:rPr>
        <w:t>и</w:t>
      </w:r>
      <w:r w:rsidR="000C0595" w:rsidRPr="00011DBF">
        <w:rPr>
          <w:rFonts w:ascii="Times New Roman" w:eastAsia="Times New Roman" w:hAnsi="Times New Roman" w:cs="Times New Roman"/>
          <w:sz w:val="28"/>
          <w:szCs w:val="28"/>
          <w:lang w:eastAsia="ru-RU"/>
        </w:rPr>
        <w:t xml:space="preserve">лись </w:t>
      </w:r>
      <w:r w:rsidR="008F37A8" w:rsidRPr="00011DBF">
        <w:rPr>
          <w:rFonts w:ascii="Times New Roman" w:eastAsia="Times New Roman" w:hAnsi="Times New Roman" w:cs="Times New Roman"/>
          <w:sz w:val="28"/>
          <w:szCs w:val="28"/>
          <w:lang w:eastAsia="ru-RU"/>
        </w:rPr>
        <w:t>от 1,</w:t>
      </w:r>
      <w:r w:rsidR="003F7818" w:rsidRPr="00011DBF">
        <w:rPr>
          <w:rFonts w:ascii="Times New Roman" w:eastAsia="Times New Roman" w:hAnsi="Times New Roman" w:cs="Times New Roman"/>
          <w:sz w:val="28"/>
          <w:szCs w:val="28"/>
          <w:lang w:eastAsia="ru-RU"/>
        </w:rPr>
        <w:t>01 до 3,53% с 2018 по 2019 годы</w:t>
      </w:r>
      <w:r w:rsidR="005F1E68" w:rsidRPr="00011DBF">
        <w:rPr>
          <w:rFonts w:ascii="Times New Roman" w:eastAsia="Times New Roman" w:hAnsi="Times New Roman" w:cs="Times New Roman"/>
          <w:sz w:val="28"/>
          <w:szCs w:val="28"/>
          <w:lang w:eastAsia="ru-RU"/>
        </w:rPr>
        <w:t xml:space="preserve">; от сахарного диабета </w:t>
      </w:r>
      <w:r w:rsidR="003E2623" w:rsidRPr="00011DBF">
        <w:rPr>
          <w:rFonts w:ascii="Times New Roman" w:eastAsia="Times New Roman" w:hAnsi="Times New Roman" w:cs="Times New Roman"/>
          <w:sz w:val="28"/>
          <w:szCs w:val="28"/>
          <w:lang w:eastAsia="ru-RU"/>
        </w:rPr>
        <w:t>от 22,4 до 3,33%; и от цир</w:t>
      </w:r>
      <w:r w:rsidR="00265B67" w:rsidRPr="00011DBF">
        <w:rPr>
          <w:rFonts w:ascii="Times New Roman" w:eastAsia="Times New Roman" w:hAnsi="Times New Roman" w:cs="Times New Roman"/>
          <w:sz w:val="28"/>
          <w:szCs w:val="28"/>
          <w:lang w:eastAsia="ru-RU"/>
        </w:rPr>
        <w:t>р</w:t>
      </w:r>
      <w:r w:rsidR="003E2623" w:rsidRPr="00011DBF">
        <w:rPr>
          <w:rFonts w:ascii="Times New Roman" w:eastAsia="Times New Roman" w:hAnsi="Times New Roman" w:cs="Times New Roman"/>
          <w:sz w:val="28"/>
          <w:szCs w:val="28"/>
          <w:lang w:eastAsia="ru-RU"/>
        </w:rPr>
        <w:t xml:space="preserve">озов </w:t>
      </w:r>
      <w:r w:rsidR="004A7658" w:rsidRPr="00011DBF">
        <w:rPr>
          <w:rFonts w:ascii="Times New Roman" w:eastAsia="Times New Roman" w:hAnsi="Times New Roman" w:cs="Times New Roman"/>
          <w:sz w:val="28"/>
          <w:szCs w:val="28"/>
          <w:lang w:eastAsia="ru-RU"/>
        </w:rPr>
        <w:t xml:space="preserve">от 3,2 до 4,63%. Также </w:t>
      </w:r>
      <w:r w:rsidR="004150CE" w:rsidRPr="00011DBF">
        <w:rPr>
          <w:rFonts w:ascii="Times New Roman" w:eastAsia="Times New Roman" w:hAnsi="Times New Roman" w:cs="Times New Roman"/>
          <w:sz w:val="28"/>
          <w:szCs w:val="28"/>
          <w:lang w:eastAsia="ru-RU"/>
        </w:rPr>
        <w:t xml:space="preserve">от </w:t>
      </w:r>
      <w:r w:rsidR="004A7658" w:rsidRPr="00011DBF">
        <w:rPr>
          <w:rFonts w:ascii="Times New Roman" w:eastAsia="Times New Roman" w:hAnsi="Times New Roman" w:cs="Times New Roman"/>
          <w:sz w:val="28"/>
          <w:szCs w:val="28"/>
          <w:lang w:eastAsia="ru-RU"/>
        </w:rPr>
        <w:t>рас</w:t>
      </w:r>
      <w:r w:rsidR="00265B67" w:rsidRPr="00011DBF">
        <w:rPr>
          <w:rFonts w:ascii="Times New Roman" w:eastAsia="Times New Roman" w:hAnsi="Times New Roman" w:cs="Times New Roman"/>
          <w:sz w:val="28"/>
          <w:szCs w:val="28"/>
          <w:lang w:eastAsia="ru-RU"/>
        </w:rPr>
        <w:t>с</w:t>
      </w:r>
      <w:r w:rsidR="004A7658" w:rsidRPr="00011DBF">
        <w:rPr>
          <w:rFonts w:ascii="Times New Roman" w:eastAsia="Times New Roman" w:hAnsi="Times New Roman" w:cs="Times New Roman"/>
          <w:sz w:val="28"/>
          <w:szCs w:val="28"/>
          <w:lang w:eastAsia="ru-RU"/>
        </w:rPr>
        <w:t>тройств, вызванны</w:t>
      </w:r>
      <w:r w:rsidR="00265B67" w:rsidRPr="00011DBF">
        <w:rPr>
          <w:rFonts w:ascii="Times New Roman" w:eastAsia="Times New Roman" w:hAnsi="Times New Roman" w:cs="Times New Roman"/>
          <w:sz w:val="28"/>
          <w:szCs w:val="28"/>
          <w:lang w:eastAsia="ru-RU"/>
        </w:rPr>
        <w:t>х</w:t>
      </w:r>
      <w:r w:rsidR="004A7658" w:rsidRPr="00011DBF">
        <w:rPr>
          <w:rFonts w:ascii="Times New Roman" w:eastAsia="Times New Roman" w:hAnsi="Times New Roman" w:cs="Times New Roman"/>
          <w:sz w:val="28"/>
          <w:szCs w:val="28"/>
          <w:lang w:eastAsia="ru-RU"/>
        </w:rPr>
        <w:t xml:space="preserve"> </w:t>
      </w:r>
      <w:r w:rsidR="004150CE" w:rsidRPr="00011DBF">
        <w:rPr>
          <w:rFonts w:ascii="Times New Roman" w:eastAsia="Times New Roman" w:hAnsi="Times New Roman" w:cs="Times New Roman"/>
          <w:sz w:val="28"/>
          <w:szCs w:val="28"/>
          <w:lang w:eastAsia="ru-RU"/>
        </w:rPr>
        <w:t>употреблением наркотиков</w:t>
      </w:r>
      <w:r w:rsidR="00265B67" w:rsidRPr="00011DBF">
        <w:rPr>
          <w:rFonts w:ascii="Times New Roman" w:eastAsia="Times New Roman" w:hAnsi="Times New Roman" w:cs="Times New Roman"/>
          <w:sz w:val="28"/>
          <w:szCs w:val="28"/>
          <w:lang w:eastAsia="ru-RU"/>
        </w:rPr>
        <w:t>,</w:t>
      </w:r>
      <w:r w:rsidR="004150CE" w:rsidRPr="00011DBF">
        <w:rPr>
          <w:rFonts w:ascii="Times New Roman" w:eastAsia="Times New Roman" w:hAnsi="Times New Roman" w:cs="Times New Roman"/>
          <w:sz w:val="28"/>
          <w:szCs w:val="28"/>
          <w:lang w:eastAsia="ru-RU"/>
        </w:rPr>
        <w:t xml:space="preserve"> годовая динамика смертност</w:t>
      </w:r>
      <w:r w:rsidR="00EB4935" w:rsidRPr="00011DBF">
        <w:rPr>
          <w:rFonts w:ascii="Times New Roman" w:eastAsia="Times New Roman" w:hAnsi="Times New Roman" w:cs="Times New Roman"/>
          <w:sz w:val="28"/>
          <w:szCs w:val="28"/>
          <w:lang w:eastAsia="ru-RU"/>
        </w:rPr>
        <w:t xml:space="preserve">и увеличилась на 2,34%. </w:t>
      </w:r>
      <w:r w:rsidR="004150CE" w:rsidRPr="00011DBF">
        <w:rPr>
          <w:rFonts w:ascii="Times New Roman" w:eastAsia="Times New Roman" w:hAnsi="Times New Roman" w:cs="Times New Roman"/>
          <w:sz w:val="28"/>
          <w:szCs w:val="28"/>
          <w:lang w:eastAsia="ru-RU"/>
        </w:rPr>
        <w:t xml:space="preserve"> </w:t>
      </w:r>
    </w:p>
    <w:p w14:paraId="0045096E" w14:textId="77777777" w:rsidR="00EB7C30" w:rsidRPr="00011DBF" w:rsidRDefault="00EB7C30" w:rsidP="00D47F10">
      <w:pPr>
        <w:pStyle w:val="a3"/>
        <w:ind w:left="0" w:firstLine="709"/>
        <w:jc w:val="both"/>
        <w:rPr>
          <w:rFonts w:ascii="Times New Roman" w:hAnsi="Times New Roman" w:cs="Times New Roman"/>
          <w:bCs/>
          <w:sz w:val="28"/>
          <w:szCs w:val="28"/>
        </w:rPr>
      </w:pPr>
      <w:bookmarkStart w:id="34" w:name="_Toc141628340"/>
    </w:p>
    <w:p w14:paraId="09BEC512" w14:textId="7427B13D" w:rsidR="001570B7" w:rsidRPr="00011DBF" w:rsidRDefault="006505F0" w:rsidP="00E76181">
      <w:pPr>
        <w:pStyle w:val="3"/>
        <w:ind w:firstLine="709"/>
        <w:rPr>
          <w:rFonts w:ascii="Times New Roman" w:hAnsi="Times New Roman" w:cs="Times New Roman"/>
          <w:bCs/>
          <w:color w:val="auto"/>
          <w:sz w:val="28"/>
          <w:szCs w:val="28"/>
        </w:rPr>
      </w:pPr>
      <w:bookmarkStart w:id="35" w:name="_Toc146774246"/>
      <w:r w:rsidRPr="00011DBF">
        <w:rPr>
          <w:rFonts w:ascii="Times New Roman" w:hAnsi="Times New Roman" w:cs="Times New Roman"/>
          <w:bCs/>
          <w:color w:val="auto"/>
          <w:sz w:val="28"/>
          <w:szCs w:val="28"/>
        </w:rPr>
        <w:t>1</w:t>
      </w:r>
      <w:r w:rsidR="00144A8F" w:rsidRPr="00011DBF">
        <w:rPr>
          <w:rFonts w:ascii="Times New Roman" w:hAnsi="Times New Roman" w:cs="Times New Roman"/>
          <w:bCs/>
          <w:color w:val="auto"/>
          <w:sz w:val="28"/>
          <w:szCs w:val="28"/>
        </w:rPr>
        <w:t xml:space="preserve">.1.1 </w:t>
      </w:r>
      <w:r w:rsidR="001570B7" w:rsidRPr="00011DBF">
        <w:rPr>
          <w:rFonts w:ascii="Times New Roman" w:hAnsi="Times New Roman" w:cs="Times New Roman"/>
          <w:bCs/>
          <w:color w:val="auto"/>
          <w:sz w:val="28"/>
          <w:szCs w:val="28"/>
        </w:rPr>
        <w:t xml:space="preserve">Протокол проведения </w:t>
      </w:r>
      <w:r w:rsidR="001B6E54" w:rsidRPr="00011DBF">
        <w:rPr>
          <w:rFonts w:ascii="Times New Roman" w:hAnsi="Times New Roman" w:cs="Times New Roman"/>
          <w:bCs/>
          <w:color w:val="auto"/>
          <w:sz w:val="28"/>
          <w:szCs w:val="28"/>
        </w:rPr>
        <w:t>литературного</w:t>
      </w:r>
      <w:r w:rsidR="001570B7" w:rsidRPr="00011DBF">
        <w:rPr>
          <w:rFonts w:ascii="Times New Roman" w:hAnsi="Times New Roman" w:cs="Times New Roman"/>
          <w:bCs/>
          <w:color w:val="auto"/>
          <w:sz w:val="28"/>
          <w:szCs w:val="28"/>
        </w:rPr>
        <w:t xml:space="preserve"> обзора</w:t>
      </w:r>
      <w:bookmarkEnd w:id="34"/>
      <w:bookmarkEnd w:id="35"/>
      <w:r w:rsidR="001570B7" w:rsidRPr="00011DBF">
        <w:rPr>
          <w:rFonts w:ascii="Times New Roman" w:hAnsi="Times New Roman" w:cs="Times New Roman"/>
          <w:bCs/>
          <w:color w:val="auto"/>
          <w:sz w:val="28"/>
          <w:szCs w:val="28"/>
        </w:rPr>
        <w:t xml:space="preserve"> </w:t>
      </w:r>
    </w:p>
    <w:p w14:paraId="43C5B786" w14:textId="365B9C05" w:rsidR="001570B7" w:rsidRPr="00011DBF" w:rsidRDefault="00E53B28" w:rsidP="00D60694">
      <w:pPr>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 xml:space="preserve">Данная методология </w:t>
      </w:r>
      <w:r w:rsidR="001B6E54" w:rsidRPr="00011DBF">
        <w:rPr>
          <w:rFonts w:ascii="Times New Roman" w:eastAsia="Times New Roman" w:hAnsi="Times New Roman" w:cs="Times New Roman"/>
          <w:sz w:val="28"/>
          <w:szCs w:val="28"/>
          <w:lang w:eastAsia="ru-RU"/>
        </w:rPr>
        <w:t>литературного</w:t>
      </w:r>
      <w:r w:rsidRPr="00011DBF">
        <w:rPr>
          <w:rFonts w:ascii="Times New Roman" w:eastAsia="Times New Roman" w:hAnsi="Times New Roman" w:cs="Times New Roman"/>
          <w:sz w:val="28"/>
          <w:szCs w:val="28"/>
          <w:lang w:eastAsia="ru-RU"/>
        </w:rPr>
        <w:t xml:space="preserve"> обзора позволи</w:t>
      </w:r>
      <w:r w:rsidR="00E86207" w:rsidRPr="00011DBF">
        <w:rPr>
          <w:rFonts w:ascii="Times New Roman" w:eastAsia="Times New Roman" w:hAnsi="Times New Roman" w:cs="Times New Roman"/>
          <w:sz w:val="28"/>
          <w:szCs w:val="28"/>
          <w:lang w:eastAsia="ru-RU"/>
        </w:rPr>
        <w:t>ла</w:t>
      </w:r>
      <w:r w:rsidRPr="00011DBF">
        <w:rPr>
          <w:rFonts w:ascii="Times New Roman" w:eastAsia="Times New Roman" w:hAnsi="Times New Roman" w:cs="Times New Roman"/>
          <w:sz w:val="28"/>
          <w:szCs w:val="28"/>
          <w:lang w:eastAsia="ru-RU"/>
        </w:rPr>
        <w:t xml:space="preserve"> провести обзор научных статей и исследований, связанных с использованием программ укрепления здоровья с применением концепции ВОЗ Школы, способствующих укреплению здоровья и выявить их эффективность</w:t>
      </w:r>
      <w:r w:rsidR="00122683" w:rsidRPr="00011DBF">
        <w:rPr>
          <w:rFonts w:ascii="Times New Roman" w:eastAsia="Times New Roman" w:hAnsi="Times New Roman" w:cs="Times New Roman"/>
          <w:sz w:val="28"/>
          <w:szCs w:val="28"/>
          <w:lang w:eastAsia="ru-RU"/>
        </w:rPr>
        <w:t>.</w:t>
      </w:r>
    </w:p>
    <w:p w14:paraId="05530904" w14:textId="77777777" w:rsidR="00EB7C30" w:rsidRPr="00011DBF" w:rsidRDefault="00EB7C30" w:rsidP="00D47F10">
      <w:pPr>
        <w:rPr>
          <w:rFonts w:ascii="Times New Roman" w:eastAsia="Times New Roman" w:hAnsi="Times New Roman" w:cs="Times New Roman"/>
          <w:b/>
          <w:bCs/>
          <w:sz w:val="28"/>
          <w:szCs w:val="28"/>
          <w:lang w:eastAsia="ru-RU"/>
        </w:rPr>
      </w:pPr>
      <w:bookmarkStart w:id="36" w:name="_Toc141628341"/>
    </w:p>
    <w:p w14:paraId="338009C8" w14:textId="0CE5C722" w:rsidR="00122683" w:rsidRPr="00011DBF" w:rsidRDefault="006505F0" w:rsidP="00E76181">
      <w:pPr>
        <w:pStyle w:val="3"/>
        <w:ind w:firstLine="709"/>
        <w:rPr>
          <w:rFonts w:ascii="Times New Roman" w:eastAsia="Times New Roman" w:hAnsi="Times New Roman" w:cs="Times New Roman"/>
          <w:bCs/>
          <w:color w:val="auto"/>
          <w:sz w:val="28"/>
          <w:szCs w:val="28"/>
          <w:lang w:eastAsia="ru-RU"/>
        </w:rPr>
      </w:pPr>
      <w:bookmarkStart w:id="37" w:name="_Toc146735620"/>
      <w:bookmarkStart w:id="38" w:name="_Toc146774247"/>
      <w:r w:rsidRPr="00011DBF">
        <w:rPr>
          <w:rFonts w:ascii="Times New Roman" w:eastAsia="Times New Roman" w:hAnsi="Times New Roman" w:cs="Times New Roman"/>
          <w:bCs/>
          <w:color w:val="auto"/>
          <w:sz w:val="28"/>
          <w:szCs w:val="28"/>
          <w:lang w:eastAsia="ru-RU"/>
        </w:rPr>
        <w:t>1</w:t>
      </w:r>
      <w:r w:rsidR="00144A8F" w:rsidRPr="00011DBF">
        <w:rPr>
          <w:rFonts w:ascii="Times New Roman" w:eastAsia="Times New Roman" w:hAnsi="Times New Roman" w:cs="Times New Roman"/>
          <w:bCs/>
          <w:color w:val="auto"/>
          <w:sz w:val="28"/>
          <w:szCs w:val="28"/>
          <w:lang w:eastAsia="ru-RU"/>
        </w:rPr>
        <w:t xml:space="preserve">.1.2 </w:t>
      </w:r>
      <w:r w:rsidR="00122683" w:rsidRPr="00011DBF">
        <w:rPr>
          <w:rFonts w:ascii="Times New Roman" w:eastAsia="Times New Roman" w:hAnsi="Times New Roman" w:cs="Times New Roman"/>
          <w:bCs/>
          <w:color w:val="auto"/>
          <w:sz w:val="28"/>
          <w:szCs w:val="28"/>
          <w:lang w:eastAsia="ru-RU"/>
        </w:rPr>
        <w:t>Методы поиска</w:t>
      </w:r>
      <w:bookmarkEnd w:id="36"/>
      <w:bookmarkEnd w:id="37"/>
      <w:bookmarkEnd w:id="38"/>
    </w:p>
    <w:p w14:paraId="520403DD" w14:textId="69BFA2B4" w:rsidR="00122683" w:rsidRPr="00011DBF" w:rsidRDefault="00122683" w:rsidP="00D60694">
      <w:pPr>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Для поиска релевантных статей были использованы следующие базы данных:</w:t>
      </w:r>
    </w:p>
    <w:p w14:paraId="09E60B94" w14:textId="3DED582C" w:rsidR="00122683" w:rsidRPr="00011DBF" w:rsidRDefault="00F37C5D" w:rsidP="00D60694">
      <w:pPr>
        <w:ind w:firstLine="709"/>
        <w:jc w:val="both"/>
        <w:rPr>
          <w:rFonts w:ascii="Times New Roman" w:eastAsia="Times New Roman" w:hAnsi="Times New Roman" w:cs="Times New Roman"/>
          <w:sz w:val="28"/>
          <w:szCs w:val="28"/>
          <w:lang w:eastAsia="ru-RU"/>
        </w:rPr>
      </w:pPr>
      <w:r w:rsidRPr="00011DBF">
        <w:rPr>
          <w:rFonts w:ascii="Times New Roman" w:hAnsi="Times New Roman" w:cs="Times New Roman"/>
          <w:sz w:val="28"/>
          <w:szCs w:val="28"/>
          <w:lang w:val="kk-KZ"/>
        </w:rPr>
        <w:lastRenderedPageBreak/>
        <w:t>MEDLINE (PubMed), EMBASE, Springer, Elseiver, Web of Science, Cochrane</w:t>
      </w:r>
      <w:r w:rsidR="001A0612" w:rsidRPr="00011DBF">
        <w:rPr>
          <w:rFonts w:ascii="Times New Roman" w:hAnsi="Times New Roman" w:cs="Times New Roman"/>
          <w:sz w:val="28"/>
          <w:szCs w:val="28"/>
          <w:lang w:val="en-US"/>
        </w:rPr>
        <w:t>.</w:t>
      </w:r>
      <w:r w:rsidRPr="00011DBF">
        <w:rPr>
          <w:rFonts w:ascii="Times New Roman" w:eastAsia="Times New Roman" w:hAnsi="Times New Roman" w:cs="Times New Roman"/>
          <w:sz w:val="28"/>
          <w:szCs w:val="28"/>
          <w:lang w:val="en-US" w:eastAsia="ru-RU"/>
        </w:rPr>
        <w:t xml:space="preserve"> </w:t>
      </w:r>
      <w:r w:rsidR="00122683" w:rsidRPr="00011DBF">
        <w:rPr>
          <w:rFonts w:ascii="Times New Roman" w:eastAsia="Times New Roman" w:hAnsi="Times New Roman" w:cs="Times New Roman"/>
          <w:sz w:val="28"/>
          <w:szCs w:val="28"/>
          <w:lang w:eastAsia="ru-RU"/>
        </w:rPr>
        <w:t>Ключевые</w:t>
      </w:r>
      <w:r w:rsidR="00122683" w:rsidRPr="00011DBF">
        <w:rPr>
          <w:rFonts w:ascii="Times New Roman" w:eastAsia="Times New Roman" w:hAnsi="Times New Roman" w:cs="Times New Roman"/>
          <w:sz w:val="28"/>
          <w:szCs w:val="28"/>
          <w:lang w:val="en-US" w:eastAsia="ru-RU"/>
        </w:rPr>
        <w:t xml:space="preserve"> </w:t>
      </w:r>
      <w:r w:rsidR="00122683" w:rsidRPr="00011DBF">
        <w:rPr>
          <w:rFonts w:ascii="Times New Roman" w:eastAsia="Times New Roman" w:hAnsi="Times New Roman" w:cs="Times New Roman"/>
          <w:sz w:val="28"/>
          <w:szCs w:val="28"/>
          <w:lang w:eastAsia="ru-RU"/>
        </w:rPr>
        <w:t>слова</w:t>
      </w:r>
      <w:r w:rsidR="00122683" w:rsidRPr="00011DBF">
        <w:rPr>
          <w:rFonts w:ascii="Times New Roman" w:eastAsia="Times New Roman" w:hAnsi="Times New Roman" w:cs="Times New Roman"/>
          <w:sz w:val="28"/>
          <w:szCs w:val="28"/>
          <w:lang w:val="en-US" w:eastAsia="ru-RU"/>
        </w:rPr>
        <w:t xml:space="preserve"> </w:t>
      </w:r>
      <w:r w:rsidR="00122683" w:rsidRPr="00011DBF">
        <w:rPr>
          <w:rFonts w:ascii="Times New Roman" w:eastAsia="Times New Roman" w:hAnsi="Times New Roman" w:cs="Times New Roman"/>
          <w:sz w:val="28"/>
          <w:szCs w:val="28"/>
          <w:lang w:eastAsia="ru-RU"/>
        </w:rPr>
        <w:t>для</w:t>
      </w:r>
      <w:r w:rsidR="00122683" w:rsidRPr="00011DBF">
        <w:rPr>
          <w:rFonts w:ascii="Times New Roman" w:eastAsia="Times New Roman" w:hAnsi="Times New Roman" w:cs="Times New Roman"/>
          <w:sz w:val="28"/>
          <w:szCs w:val="28"/>
          <w:lang w:val="en-US" w:eastAsia="ru-RU"/>
        </w:rPr>
        <w:t xml:space="preserve"> </w:t>
      </w:r>
      <w:r w:rsidR="00122683" w:rsidRPr="00011DBF">
        <w:rPr>
          <w:rFonts w:ascii="Times New Roman" w:eastAsia="Times New Roman" w:hAnsi="Times New Roman" w:cs="Times New Roman"/>
          <w:sz w:val="28"/>
          <w:szCs w:val="28"/>
          <w:lang w:eastAsia="ru-RU"/>
        </w:rPr>
        <w:t>поиска</w:t>
      </w:r>
      <w:r w:rsidR="00122683" w:rsidRPr="00011DBF">
        <w:rPr>
          <w:rFonts w:ascii="Times New Roman" w:eastAsia="Times New Roman" w:hAnsi="Times New Roman" w:cs="Times New Roman"/>
          <w:sz w:val="28"/>
          <w:szCs w:val="28"/>
          <w:lang w:val="en-US" w:eastAsia="ru-RU"/>
        </w:rPr>
        <w:t xml:space="preserve"> </w:t>
      </w:r>
      <w:r w:rsidR="00122683" w:rsidRPr="00011DBF">
        <w:rPr>
          <w:rFonts w:ascii="Times New Roman" w:eastAsia="Times New Roman" w:hAnsi="Times New Roman" w:cs="Times New Roman"/>
          <w:sz w:val="28"/>
          <w:szCs w:val="28"/>
          <w:lang w:eastAsia="ru-RU"/>
        </w:rPr>
        <w:t>включали</w:t>
      </w:r>
      <w:r w:rsidR="00122683" w:rsidRPr="00011DBF">
        <w:rPr>
          <w:rFonts w:ascii="Times New Roman" w:eastAsia="Times New Roman" w:hAnsi="Times New Roman" w:cs="Times New Roman"/>
          <w:sz w:val="28"/>
          <w:szCs w:val="28"/>
          <w:lang w:val="en-US" w:eastAsia="ru-RU"/>
        </w:rPr>
        <w:t xml:space="preserve"> «</w:t>
      </w:r>
      <w:r w:rsidR="00BC38CE" w:rsidRPr="00011DBF">
        <w:rPr>
          <w:rFonts w:ascii="Times New Roman" w:eastAsia="Times New Roman" w:hAnsi="Times New Roman" w:cs="Times New Roman"/>
          <w:sz w:val="28"/>
          <w:szCs w:val="28"/>
          <w:lang w:val="en-US" w:eastAsia="ru-RU"/>
        </w:rPr>
        <w:t>Health promotion</w:t>
      </w:r>
      <w:r w:rsidR="00122683" w:rsidRPr="00011DBF">
        <w:rPr>
          <w:rFonts w:ascii="Times New Roman" w:eastAsia="Times New Roman" w:hAnsi="Times New Roman" w:cs="Times New Roman"/>
          <w:sz w:val="28"/>
          <w:szCs w:val="28"/>
          <w:lang w:val="en-US" w:eastAsia="ru-RU"/>
        </w:rPr>
        <w:t>», «</w:t>
      </w:r>
      <w:r w:rsidR="00BC38CE" w:rsidRPr="00011DBF">
        <w:rPr>
          <w:rFonts w:ascii="Times New Roman" w:eastAsia="Times New Roman" w:hAnsi="Times New Roman" w:cs="Times New Roman"/>
          <w:sz w:val="28"/>
          <w:szCs w:val="28"/>
          <w:lang w:val="en-US" w:eastAsia="ru-RU"/>
        </w:rPr>
        <w:t>Children</w:t>
      </w:r>
      <w:r w:rsidR="00122683" w:rsidRPr="00011DBF">
        <w:rPr>
          <w:rFonts w:ascii="Times New Roman" w:eastAsia="Times New Roman" w:hAnsi="Times New Roman" w:cs="Times New Roman"/>
          <w:sz w:val="28"/>
          <w:szCs w:val="28"/>
          <w:lang w:val="en-US" w:eastAsia="ru-RU"/>
        </w:rPr>
        <w:t>», «</w:t>
      </w:r>
      <w:r w:rsidR="00BC38CE" w:rsidRPr="00011DBF">
        <w:rPr>
          <w:rFonts w:ascii="Times New Roman" w:eastAsia="Times New Roman" w:hAnsi="Times New Roman" w:cs="Times New Roman"/>
          <w:sz w:val="28"/>
          <w:szCs w:val="28"/>
          <w:lang w:val="en-US" w:eastAsia="ru-RU"/>
        </w:rPr>
        <w:t>School</w:t>
      </w:r>
      <w:r w:rsidR="00122683" w:rsidRPr="00011DBF">
        <w:rPr>
          <w:rFonts w:ascii="Times New Roman" w:eastAsia="Times New Roman" w:hAnsi="Times New Roman" w:cs="Times New Roman"/>
          <w:sz w:val="28"/>
          <w:szCs w:val="28"/>
          <w:lang w:val="en-US" w:eastAsia="ru-RU"/>
        </w:rPr>
        <w:t>» «</w:t>
      </w:r>
      <w:r w:rsidR="00BC38CE" w:rsidRPr="00011DBF">
        <w:rPr>
          <w:rFonts w:ascii="Times New Roman" w:eastAsia="Times New Roman" w:hAnsi="Times New Roman" w:cs="Times New Roman"/>
          <w:sz w:val="28"/>
          <w:szCs w:val="28"/>
          <w:lang w:val="en-US" w:eastAsia="ru-RU"/>
        </w:rPr>
        <w:t>WHO</w:t>
      </w:r>
      <w:r w:rsidR="00122683" w:rsidRPr="00011DBF">
        <w:rPr>
          <w:rFonts w:ascii="Times New Roman" w:eastAsia="Times New Roman" w:hAnsi="Times New Roman" w:cs="Times New Roman"/>
          <w:sz w:val="28"/>
          <w:szCs w:val="28"/>
          <w:lang w:val="en-US" w:eastAsia="ru-RU"/>
        </w:rPr>
        <w:t>»</w:t>
      </w:r>
      <w:r w:rsidR="00E53B28" w:rsidRPr="00011DBF">
        <w:rPr>
          <w:rFonts w:ascii="Times New Roman" w:eastAsia="Times New Roman" w:hAnsi="Times New Roman" w:cs="Times New Roman"/>
          <w:sz w:val="28"/>
          <w:szCs w:val="28"/>
          <w:lang w:val="en-US" w:eastAsia="ru-RU"/>
        </w:rPr>
        <w:t>, «</w:t>
      </w:r>
      <w:r w:rsidR="00BC38CE" w:rsidRPr="00011DBF">
        <w:rPr>
          <w:rFonts w:ascii="Times New Roman" w:eastAsia="Times New Roman" w:hAnsi="Times New Roman" w:cs="Times New Roman"/>
          <w:sz w:val="28"/>
          <w:szCs w:val="28"/>
          <w:lang w:val="en-US" w:eastAsia="ru-RU"/>
        </w:rPr>
        <w:t>Health-promoting schools</w:t>
      </w:r>
      <w:r w:rsidR="00E53B28" w:rsidRPr="00011DBF">
        <w:rPr>
          <w:rFonts w:ascii="Times New Roman" w:eastAsia="Times New Roman" w:hAnsi="Times New Roman" w:cs="Times New Roman"/>
          <w:sz w:val="28"/>
          <w:szCs w:val="28"/>
          <w:lang w:val="en-US" w:eastAsia="ru-RU"/>
        </w:rPr>
        <w:t>»</w:t>
      </w:r>
      <w:r w:rsidR="00361742" w:rsidRPr="00011DBF">
        <w:rPr>
          <w:rFonts w:ascii="Times New Roman" w:eastAsia="Times New Roman" w:hAnsi="Times New Roman" w:cs="Times New Roman"/>
          <w:sz w:val="28"/>
          <w:szCs w:val="28"/>
          <w:lang w:val="en-US" w:eastAsia="ru-RU"/>
        </w:rPr>
        <w:t xml:space="preserve">, </w:t>
      </w:r>
      <w:r w:rsidR="005E4A0D" w:rsidRPr="00011DBF">
        <w:rPr>
          <w:rFonts w:ascii="Times New Roman" w:eastAsia="Times New Roman" w:hAnsi="Times New Roman" w:cs="Times New Roman"/>
          <w:sz w:val="28"/>
          <w:szCs w:val="28"/>
          <w:lang w:val="en-US" w:eastAsia="ru-RU"/>
        </w:rPr>
        <w:t xml:space="preserve">«Whole-school approach», </w:t>
      </w:r>
      <w:r w:rsidR="00361742" w:rsidRPr="00011DBF">
        <w:rPr>
          <w:rFonts w:ascii="Times New Roman" w:eastAsia="Times New Roman" w:hAnsi="Times New Roman" w:cs="Times New Roman"/>
          <w:sz w:val="28"/>
          <w:szCs w:val="28"/>
          <w:lang w:val="en-US" w:eastAsia="ru-RU"/>
        </w:rPr>
        <w:t>«Kazakhstan»</w:t>
      </w:r>
      <w:r w:rsidR="00122683" w:rsidRPr="00011DBF">
        <w:rPr>
          <w:rFonts w:ascii="Times New Roman" w:eastAsia="Times New Roman" w:hAnsi="Times New Roman" w:cs="Times New Roman"/>
          <w:sz w:val="28"/>
          <w:szCs w:val="28"/>
          <w:lang w:val="en-US" w:eastAsia="ru-RU"/>
        </w:rPr>
        <w:t xml:space="preserve">. </w:t>
      </w:r>
      <w:r w:rsidR="00122683" w:rsidRPr="00011DBF">
        <w:rPr>
          <w:rFonts w:ascii="Times New Roman" w:eastAsia="Times New Roman" w:hAnsi="Times New Roman" w:cs="Times New Roman"/>
          <w:sz w:val="28"/>
          <w:szCs w:val="28"/>
          <w:lang w:eastAsia="ru-RU"/>
        </w:rPr>
        <w:t>Для включения статей в обзор, они должны были быть опубликованы на английском языке с 201</w:t>
      </w:r>
      <w:r w:rsidR="00DA71DD" w:rsidRPr="00011DBF">
        <w:rPr>
          <w:rFonts w:ascii="Times New Roman" w:eastAsia="Times New Roman" w:hAnsi="Times New Roman" w:cs="Times New Roman"/>
          <w:sz w:val="28"/>
          <w:szCs w:val="28"/>
          <w:lang w:eastAsia="ru-RU"/>
        </w:rPr>
        <w:t>0</w:t>
      </w:r>
      <w:r w:rsidR="00122683" w:rsidRPr="00011DBF">
        <w:rPr>
          <w:rFonts w:ascii="Times New Roman" w:eastAsia="Times New Roman" w:hAnsi="Times New Roman" w:cs="Times New Roman"/>
          <w:sz w:val="28"/>
          <w:szCs w:val="28"/>
          <w:lang w:eastAsia="ru-RU"/>
        </w:rPr>
        <w:t xml:space="preserve"> года по </w:t>
      </w:r>
      <w:r w:rsidR="00540240" w:rsidRPr="00011DBF">
        <w:rPr>
          <w:rFonts w:ascii="Times New Roman" w:eastAsia="Times New Roman" w:hAnsi="Times New Roman" w:cs="Times New Roman"/>
          <w:sz w:val="28"/>
          <w:szCs w:val="28"/>
          <w:lang w:eastAsia="ru-RU"/>
        </w:rPr>
        <w:t>2020 год</w:t>
      </w:r>
      <w:r w:rsidR="00122683" w:rsidRPr="00011DBF">
        <w:rPr>
          <w:rFonts w:ascii="Times New Roman" w:eastAsia="Times New Roman" w:hAnsi="Times New Roman" w:cs="Times New Roman"/>
          <w:sz w:val="28"/>
          <w:szCs w:val="28"/>
          <w:lang w:eastAsia="ru-RU"/>
        </w:rPr>
        <w:t>.</w:t>
      </w:r>
    </w:p>
    <w:p w14:paraId="4865FFEC" w14:textId="0F44D48C" w:rsidR="00540240" w:rsidRPr="00011DBF" w:rsidRDefault="00540240" w:rsidP="00D60694">
      <w:pPr>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 xml:space="preserve">Для формирования релевантного </w:t>
      </w:r>
      <w:r w:rsidR="00DB028A" w:rsidRPr="00011DBF">
        <w:rPr>
          <w:rFonts w:ascii="Times New Roman" w:eastAsia="Times New Roman" w:hAnsi="Times New Roman" w:cs="Times New Roman"/>
          <w:sz w:val="28"/>
          <w:szCs w:val="28"/>
          <w:lang w:eastAsia="ru-RU"/>
        </w:rPr>
        <w:t>исследовательского вопроса</w:t>
      </w:r>
      <w:r w:rsidRPr="00011DBF">
        <w:rPr>
          <w:rFonts w:ascii="Times New Roman" w:eastAsia="Times New Roman" w:hAnsi="Times New Roman" w:cs="Times New Roman"/>
          <w:sz w:val="28"/>
          <w:szCs w:val="28"/>
          <w:lang w:eastAsia="ru-RU"/>
        </w:rPr>
        <w:t xml:space="preserve"> мы использовали </w:t>
      </w:r>
      <w:r w:rsidR="005B3FC0" w:rsidRPr="00011DBF">
        <w:rPr>
          <w:rFonts w:ascii="Times New Roman" w:eastAsia="Times New Roman" w:hAnsi="Times New Roman" w:cs="Times New Roman"/>
          <w:sz w:val="28"/>
          <w:szCs w:val="28"/>
          <w:lang w:eastAsia="ru-RU"/>
        </w:rPr>
        <w:t>формат</w:t>
      </w:r>
      <w:r w:rsidR="00BC38CE" w:rsidRPr="00011DBF">
        <w:rPr>
          <w:rFonts w:ascii="Times New Roman" w:eastAsia="Times New Roman" w:hAnsi="Times New Roman" w:cs="Times New Roman"/>
          <w:sz w:val="28"/>
          <w:szCs w:val="28"/>
          <w:lang w:eastAsia="ru-RU"/>
        </w:rPr>
        <w:t xml:space="preserve"> доказательной медицин</w:t>
      </w:r>
      <w:r w:rsidR="005B3FC0" w:rsidRPr="00011DBF">
        <w:rPr>
          <w:rFonts w:ascii="Times New Roman" w:eastAsia="Times New Roman" w:hAnsi="Times New Roman" w:cs="Times New Roman"/>
          <w:sz w:val="28"/>
          <w:szCs w:val="28"/>
          <w:lang w:eastAsia="ru-RU"/>
        </w:rPr>
        <w:t>ы</w:t>
      </w:r>
      <w:r w:rsidR="00BC38CE" w:rsidRPr="00011DBF">
        <w:rPr>
          <w:rFonts w:ascii="Times New Roman" w:eastAsia="Times New Roman" w:hAnsi="Times New Roman" w:cs="Times New Roman"/>
          <w:sz w:val="28"/>
          <w:szCs w:val="28"/>
          <w:lang w:eastAsia="ru-RU"/>
        </w:rPr>
        <w:t xml:space="preserve"> </w:t>
      </w:r>
      <w:r w:rsidRPr="00011DBF">
        <w:rPr>
          <w:rFonts w:ascii="Times New Roman" w:eastAsia="Times New Roman" w:hAnsi="Times New Roman" w:cs="Times New Roman"/>
          <w:sz w:val="28"/>
          <w:szCs w:val="28"/>
          <w:lang w:eastAsia="ru-RU"/>
        </w:rPr>
        <w:t>PICO</w:t>
      </w:r>
      <w:r w:rsidR="00F21218" w:rsidRPr="00011DBF">
        <w:rPr>
          <w:rFonts w:ascii="Times New Roman" w:eastAsia="Times New Roman" w:hAnsi="Times New Roman" w:cs="Times New Roman"/>
          <w:sz w:val="28"/>
          <w:szCs w:val="28"/>
          <w:lang w:eastAsia="ru-RU"/>
        </w:rPr>
        <w:t xml:space="preserve"> (Patient, Intervention, Comparison, Outcome). </w:t>
      </w:r>
    </w:p>
    <w:p w14:paraId="2899A9E6" w14:textId="6E601FBB" w:rsidR="00E53B28" w:rsidRPr="00011DBF" w:rsidRDefault="00E53B28" w:rsidP="00D60694">
      <w:pPr>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Population</w:t>
      </w:r>
      <w:r w:rsidR="00BC38CE" w:rsidRPr="00011DBF">
        <w:rPr>
          <w:rFonts w:ascii="Times New Roman" w:eastAsia="Times New Roman" w:hAnsi="Times New Roman" w:cs="Times New Roman"/>
          <w:sz w:val="28"/>
          <w:szCs w:val="28"/>
          <w:lang w:eastAsia="ru-RU"/>
        </w:rPr>
        <w:t xml:space="preserve">: </w:t>
      </w:r>
      <w:r w:rsidR="00B51C6C" w:rsidRPr="00011DBF">
        <w:rPr>
          <w:rFonts w:ascii="Times New Roman" w:eastAsia="Times New Roman" w:hAnsi="Times New Roman" w:cs="Times New Roman"/>
          <w:sz w:val="28"/>
          <w:szCs w:val="28"/>
          <w:lang w:eastAsia="ru-RU"/>
        </w:rPr>
        <w:t>Дети</w:t>
      </w:r>
      <w:r w:rsidR="00E1588E" w:rsidRPr="00011DBF">
        <w:rPr>
          <w:rFonts w:ascii="Times New Roman" w:eastAsia="Times New Roman" w:hAnsi="Times New Roman" w:cs="Times New Roman"/>
          <w:sz w:val="28"/>
          <w:szCs w:val="28"/>
          <w:lang w:eastAsia="ru-RU"/>
        </w:rPr>
        <w:t xml:space="preserve">, </w:t>
      </w:r>
      <w:r w:rsidR="00AF0BFB" w:rsidRPr="00011DBF">
        <w:rPr>
          <w:rFonts w:ascii="Times New Roman" w:eastAsia="Times New Roman" w:hAnsi="Times New Roman" w:cs="Times New Roman"/>
          <w:sz w:val="28"/>
          <w:szCs w:val="28"/>
          <w:lang w:eastAsia="ru-RU"/>
        </w:rPr>
        <w:t>школьная администрация, родители.</w:t>
      </w:r>
    </w:p>
    <w:p w14:paraId="68F6E6CB" w14:textId="5E29A3B1" w:rsidR="00E53B28" w:rsidRPr="00011DBF" w:rsidRDefault="00E53B28" w:rsidP="00D60694">
      <w:pPr>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Intervention</w:t>
      </w:r>
      <w:r w:rsidR="00BC38CE" w:rsidRPr="00011DBF">
        <w:rPr>
          <w:rFonts w:ascii="Times New Roman" w:eastAsia="Times New Roman" w:hAnsi="Times New Roman" w:cs="Times New Roman"/>
          <w:sz w:val="28"/>
          <w:szCs w:val="28"/>
          <w:lang w:eastAsia="ru-RU"/>
        </w:rPr>
        <w:t xml:space="preserve">: </w:t>
      </w:r>
      <w:r w:rsidRPr="00011DBF">
        <w:rPr>
          <w:rFonts w:ascii="Times New Roman" w:eastAsia="Times New Roman" w:hAnsi="Times New Roman" w:cs="Times New Roman"/>
          <w:sz w:val="28"/>
          <w:szCs w:val="28"/>
          <w:lang w:eastAsia="ru-RU"/>
        </w:rPr>
        <w:t xml:space="preserve">Программы укрепления здоровья, основанные на концепции ВОЗ </w:t>
      </w:r>
      <w:r w:rsidR="005C1340" w:rsidRPr="00011DBF">
        <w:rPr>
          <w:rFonts w:ascii="Times New Roman" w:eastAsia="Times New Roman" w:hAnsi="Times New Roman" w:cs="Times New Roman"/>
          <w:sz w:val="28"/>
          <w:szCs w:val="28"/>
          <w:lang w:eastAsia="ru-RU"/>
        </w:rPr>
        <w:t>Школы, способствующих укреплению здоровья</w:t>
      </w:r>
      <w:r w:rsidRPr="00011DBF">
        <w:rPr>
          <w:rFonts w:ascii="Times New Roman" w:eastAsia="Times New Roman" w:hAnsi="Times New Roman" w:cs="Times New Roman"/>
          <w:sz w:val="28"/>
          <w:szCs w:val="28"/>
          <w:lang w:eastAsia="ru-RU"/>
        </w:rPr>
        <w:t>.</w:t>
      </w:r>
    </w:p>
    <w:p w14:paraId="37483389" w14:textId="1130D6E7" w:rsidR="00E53B28" w:rsidRPr="00011DBF" w:rsidRDefault="00E53B28" w:rsidP="00D60694">
      <w:pPr>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Comparison</w:t>
      </w:r>
      <w:r w:rsidR="00BC38CE" w:rsidRPr="00011DBF">
        <w:rPr>
          <w:rFonts w:ascii="Times New Roman" w:eastAsia="Times New Roman" w:hAnsi="Times New Roman" w:cs="Times New Roman"/>
          <w:sz w:val="28"/>
          <w:szCs w:val="28"/>
          <w:lang w:eastAsia="ru-RU"/>
        </w:rPr>
        <w:t xml:space="preserve">: </w:t>
      </w:r>
      <w:r w:rsidRPr="00011DBF">
        <w:rPr>
          <w:rFonts w:ascii="Times New Roman" w:eastAsia="Times New Roman" w:hAnsi="Times New Roman" w:cs="Times New Roman"/>
          <w:sz w:val="28"/>
          <w:szCs w:val="28"/>
          <w:lang w:eastAsia="ru-RU"/>
        </w:rPr>
        <w:t xml:space="preserve">Отсутствие программ укрепления здоровья, основанных на концепции ВОЗ </w:t>
      </w:r>
      <w:r w:rsidR="005C1340" w:rsidRPr="00011DBF">
        <w:rPr>
          <w:rFonts w:ascii="Times New Roman" w:eastAsia="Times New Roman" w:hAnsi="Times New Roman" w:cs="Times New Roman"/>
          <w:sz w:val="28"/>
          <w:szCs w:val="28"/>
          <w:lang w:eastAsia="ru-RU"/>
        </w:rPr>
        <w:t>Школы, способствующих укреплению здоровья</w:t>
      </w:r>
      <w:r w:rsidRPr="00011DBF">
        <w:rPr>
          <w:rFonts w:ascii="Times New Roman" w:eastAsia="Times New Roman" w:hAnsi="Times New Roman" w:cs="Times New Roman"/>
          <w:sz w:val="28"/>
          <w:szCs w:val="28"/>
          <w:lang w:eastAsia="ru-RU"/>
        </w:rPr>
        <w:t>, либо использование других программ укрепления здоровья.</w:t>
      </w:r>
    </w:p>
    <w:p w14:paraId="364EAF2A" w14:textId="77777777" w:rsidR="00EB7C30" w:rsidRPr="00011DBF" w:rsidRDefault="00E53B28" w:rsidP="00EB7C30">
      <w:pPr>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Outcome</w:t>
      </w:r>
      <w:r w:rsidR="00BC38CE" w:rsidRPr="00011DBF">
        <w:rPr>
          <w:rFonts w:ascii="Times New Roman" w:eastAsia="Times New Roman" w:hAnsi="Times New Roman" w:cs="Times New Roman"/>
          <w:sz w:val="28"/>
          <w:szCs w:val="28"/>
          <w:lang w:eastAsia="ru-RU"/>
        </w:rPr>
        <w:t xml:space="preserve">: </w:t>
      </w:r>
      <w:r w:rsidRPr="00011DBF">
        <w:rPr>
          <w:rFonts w:ascii="Times New Roman" w:eastAsia="Times New Roman" w:hAnsi="Times New Roman" w:cs="Times New Roman"/>
          <w:sz w:val="28"/>
          <w:szCs w:val="28"/>
          <w:lang w:eastAsia="ru-RU"/>
        </w:rPr>
        <w:t xml:space="preserve">Оценка эффективности программ укрепления здоровья, основанных на концепции ВОЗ </w:t>
      </w:r>
      <w:r w:rsidR="005C1340" w:rsidRPr="00011DBF">
        <w:rPr>
          <w:rFonts w:ascii="Times New Roman" w:eastAsia="Times New Roman" w:hAnsi="Times New Roman" w:cs="Times New Roman"/>
          <w:sz w:val="28"/>
          <w:szCs w:val="28"/>
          <w:lang w:eastAsia="ru-RU"/>
        </w:rPr>
        <w:t>Школы, способствующих укреплению здоровья</w:t>
      </w:r>
      <w:r w:rsidRPr="00011DBF">
        <w:rPr>
          <w:rFonts w:ascii="Times New Roman" w:eastAsia="Times New Roman" w:hAnsi="Times New Roman" w:cs="Times New Roman"/>
          <w:sz w:val="28"/>
          <w:szCs w:val="28"/>
          <w:lang w:eastAsia="ru-RU"/>
        </w:rPr>
        <w:t xml:space="preserve"> в контексте укрепления физического и психического здоровья.</w:t>
      </w:r>
      <w:bookmarkStart w:id="39" w:name="_Toc141628342"/>
    </w:p>
    <w:p w14:paraId="622C72CC" w14:textId="77777777" w:rsidR="00EB7C30" w:rsidRPr="00011DBF" w:rsidRDefault="00EB7C30" w:rsidP="00EB7C30">
      <w:pPr>
        <w:ind w:firstLine="709"/>
        <w:jc w:val="both"/>
        <w:rPr>
          <w:rFonts w:ascii="Times New Roman" w:eastAsia="Times New Roman" w:hAnsi="Times New Roman" w:cs="Times New Roman"/>
          <w:sz w:val="28"/>
          <w:szCs w:val="28"/>
          <w:lang w:eastAsia="ru-RU"/>
        </w:rPr>
      </w:pPr>
    </w:p>
    <w:p w14:paraId="5956E9FB" w14:textId="2E9200ED" w:rsidR="00122683" w:rsidRPr="00011DBF" w:rsidRDefault="006505F0" w:rsidP="00E76181">
      <w:pPr>
        <w:pStyle w:val="3"/>
        <w:ind w:firstLine="709"/>
        <w:rPr>
          <w:rFonts w:ascii="Times New Roman" w:eastAsia="Times New Roman" w:hAnsi="Times New Roman" w:cs="Times New Roman"/>
          <w:bCs/>
          <w:color w:val="auto"/>
          <w:sz w:val="28"/>
          <w:szCs w:val="28"/>
          <w:lang w:eastAsia="ru-RU"/>
        </w:rPr>
      </w:pPr>
      <w:bookmarkStart w:id="40" w:name="_Toc146774248"/>
      <w:r w:rsidRPr="00011DBF">
        <w:rPr>
          <w:rFonts w:ascii="Times New Roman" w:eastAsia="Times New Roman" w:hAnsi="Times New Roman" w:cs="Times New Roman"/>
          <w:bCs/>
          <w:color w:val="auto"/>
          <w:sz w:val="28"/>
          <w:szCs w:val="28"/>
          <w:lang w:eastAsia="ru-RU"/>
        </w:rPr>
        <w:t>1</w:t>
      </w:r>
      <w:r w:rsidR="00144A8F" w:rsidRPr="00011DBF">
        <w:rPr>
          <w:rFonts w:ascii="Times New Roman" w:eastAsia="Times New Roman" w:hAnsi="Times New Roman" w:cs="Times New Roman"/>
          <w:bCs/>
          <w:color w:val="auto"/>
          <w:sz w:val="28"/>
          <w:szCs w:val="28"/>
          <w:lang w:eastAsia="ru-RU"/>
        </w:rPr>
        <w:t xml:space="preserve">.1.3 </w:t>
      </w:r>
      <w:r w:rsidR="00122683" w:rsidRPr="00011DBF">
        <w:rPr>
          <w:rFonts w:ascii="Times New Roman" w:eastAsia="Times New Roman" w:hAnsi="Times New Roman" w:cs="Times New Roman"/>
          <w:bCs/>
          <w:color w:val="auto"/>
          <w:sz w:val="28"/>
          <w:szCs w:val="28"/>
          <w:lang w:eastAsia="ru-RU"/>
        </w:rPr>
        <w:t>Критерии отбора</w:t>
      </w:r>
      <w:bookmarkEnd w:id="39"/>
      <w:bookmarkEnd w:id="40"/>
    </w:p>
    <w:p w14:paraId="765B2B61" w14:textId="145BB30D" w:rsidR="00122683" w:rsidRPr="00011DBF" w:rsidRDefault="00122683" w:rsidP="00D60694">
      <w:pPr>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 xml:space="preserve">Статьи, включенные в данный </w:t>
      </w:r>
      <w:r w:rsidR="006505F0" w:rsidRPr="00011DBF">
        <w:rPr>
          <w:rFonts w:ascii="Times New Roman" w:eastAsia="Times New Roman" w:hAnsi="Times New Roman" w:cs="Times New Roman"/>
          <w:sz w:val="28"/>
          <w:szCs w:val="28"/>
          <w:lang w:eastAsia="ru-RU"/>
        </w:rPr>
        <w:t>обзор, соответствовали</w:t>
      </w:r>
      <w:r w:rsidRPr="00011DBF">
        <w:rPr>
          <w:rFonts w:ascii="Times New Roman" w:eastAsia="Times New Roman" w:hAnsi="Times New Roman" w:cs="Times New Roman"/>
          <w:sz w:val="28"/>
          <w:szCs w:val="28"/>
          <w:lang w:eastAsia="ru-RU"/>
        </w:rPr>
        <w:t xml:space="preserve"> следующим критериям:</w:t>
      </w:r>
    </w:p>
    <w:p w14:paraId="229C2958" w14:textId="43B682CF" w:rsidR="00122683" w:rsidRPr="00011DBF" w:rsidRDefault="00A26AAE" w:rsidP="00D60694">
      <w:pPr>
        <w:numPr>
          <w:ilvl w:val="0"/>
          <w:numId w:val="45"/>
        </w:numPr>
        <w:tabs>
          <w:tab w:val="clear" w:pos="720"/>
          <w:tab w:val="num" w:pos="900"/>
        </w:tabs>
        <w:ind w:left="0"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и</w:t>
      </w:r>
      <w:r w:rsidR="00122683" w:rsidRPr="00011DBF">
        <w:rPr>
          <w:rFonts w:ascii="Times New Roman" w:eastAsia="Times New Roman" w:hAnsi="Times New Roman" w:cs="Times New Roman"/>
          <w:sz w:val="28"/>
          <w:szCs w:val="28"/>
          <w:lang w:eastAsia="ru-RU"/>
        </w:rPr>
        <w:t>сследования, оценивающие эффективность программ укрепления здоровья детей в рамках концепции ВОЗ</w:t>
      </w:r>
      <w:r w:rsidR="00540240" w:rsidRPr="00011DBF">
        <w:rPr>
          <w:rFonts w:ascii="Times New Roman" w:eastAsia="Times New Roman" w:hAnsi="Times New Roman" w:cs="Times New Roman"/>
          <w:sz w:val="28"/>
          <w:szCs w:val="28"/>
          <w:lang w:eastAsia="ru-RU"/>
        </w:rPr>
        <w:t xml:space="preserve"> Школы, способствующих укреплению здоровья</w:t>
      </w:r>
      <w:r w:rsidRPr="00011DBF">
        <w:rPr>
          <w:rFonts w:ascii="Times New Roman" w:eastAsia="Times New Roman" w:hAnsi="Times New Roman" w:cs="Times New Roman"/>
          <w:sz w:val="28"/>
          <w:szCs w:val="28"/>
          <w:lang w:eastAsia="ru-RU"/>
        </w:rPr>
        <w:t>;</w:t>
      </w:r>
    </w:p>
    <w:p w14:paraId="5BEAC73F" w14:textId="66D7986C" w:rsidR="00122683" w:rsidRPr="00011DBF" w:rsidRDefault="00A26AAE" w:rsidP="00D60694">
      <w:pPr>
        <w:numPr>
          <w:ilvl w:val="0"/>
          <w:numId w:val="45"/>
        </w:numPr>
        <w:tabs>
          <w:tab w:val="clear" w:pos="720"/>
          <w:tab w:val="num" w:pos="900"/>
        </w:tabs>
        <w:ind w:left="0"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и</w:t>
      </w:r>
      <w:r w:rsidR="00122683" w:rsidRPr="00011DBF">
        <w:rPr>
          <w:rFonts w:ascii="Times New Roman" w:eastAsia="Times New Roman" w:hAnsi="Times New Roman" w:cs="Times New Roman"/>
          <w:sz w:val="28"/>
          <w:szCs w:val="28"/>
          <w:lang w:eastAsia="ru-RU"/>
        </w:rPr>
        <w:t xml:space="preserve">сследования, опубликованные на английском языке </w:t>
      </w:r>
      <w:r w:rsidR="00E86207" w:rsidRPr="00011DBF">
        <w:rPr>
          <w:rFonts w:ascii="Times New Roman" w:eastAsia="Times New Roman" w:hAnsi="Times New Roman" w:cs="Times New Roman"/>
          <w:sz w:val="28"/>
          <w:szCs w:val="28"/>
          <w:lang w:eastAsia="ru-RU"/>
        </w:rPr>
        <w:t xml:space="preserve">в период </w:t>
      </w:r>
      <w:r w:rsidR="00122683" w:rsidRPr="00011DBF">
        <w:rPr>
          <w:rFonts w:ascii="Times New Roman" w:eastAsia="Times New Roman" w:hAnsi="Times New Roman" w:cs="Times New Roman"/>
          <w:sz w:val="28"/>
          <w:szCs w:val="28"/>
          <w:lang w:eastAsia="ru-RU"/>
        </w:rPr>
        <w:t>с 201</w:t>
      </w:r>
      <w:r w:rsidR="0005468C" w:rsidRPr="00011DBF">
        <w:rPr>
          <w:rFonts w:ascii="Times New Roman" w:eastAsia="Times New Roman" w:hAnsi="Times New Roman" w:cs="Times New Roman"/>
          <w:sz w:val="28"/>
          <w:szCs w:val="28"/>
          <w:lang w:eastAsia="ru-RU"/>
        </w:rPr>
        <w:t>5</w:t>
      </w:r>
      <w:r w:rsidR="00122683" w:rsidRPr="00011DBF">
        <w:rPr>
          <w:rFonts w:ascii="Times New Roman" w:eastAsia="Times New Roman" w:hAnsi="Times New Roman" w:cs="Times New Roman"/>
          <w:sz w:val="28"/>
          <w:szCs w:val="28"/>
          <w:lang w:eastAsia="ru-RU"/>
        </w:rPr>
        <w:t xml:space="preserve"> года по </w:t>
      </w:r>
      <w:r w:rsidR="00540240" w:rsidRPr="00011DBF">
        <w:rPr>
          <w:rFonts w:ascii="Times New Roman" w:eastAsia="Times New Roman" w:hAnsi="Times New Roman" w:cs="Times New Roman"/>
          <w:sz w:val="28"/>
          <w:szCs w:val="28"/>
          <w:lang w:eastAsia="ru-RU"/>
        </w:rPr>
        <w:t>2020 год.</w:t>
      </w:r>
    </w:p>
    <w:p w14:paraId="330B2D81" w14:textId="04944CC1" w:rsidR="00EB7C30" w:rsidRPr="00011DBF" w:rsidRDefault="00EB7C30" w:rsidP="00D47F10">
      <w:pPr>
        <w:pStyle w:val="a3"/>
        <w:ind w:left="0" w:firstLine="709"/>
        <w:contextualSpacing w:val="0"/>
        <w:jc w:val="both"/>
        <w:rPr>
          <w:rFonts w:ascii="Times New Roman" w:eastAsia="Times New Roman" w:hAnsi="Times New Roman" w:cs="Times New Roman"/>
          <w:b/>
          <w:bCs/>
          <w:sz w:val="28"/>
          <w:szCs w:val="28"/>
          <w:lang w:eastAsia="ru-RU"/>
        </w:rPr>
      </w:pPr>
      <w:bookmarkStart w:id="41" w:name="_Toc141628343"/>
    </w:p>
    <w:p w14:paraId="5D600EB1" w14:textId="78EBE5C3" w:rsidR="00540240" w:rsidRPr="00011DBF" w:rsidRDefault="006505F0" w:rsidP="00E76181">
      <w:pPr>
        <w:pStyle w:val="3"/>
        <w:ind w:firstLine="709"/>
        <w:rPr>
          <w:rFonts w:ascii="Times New Roman" w:eastAsia="Times New Roman" w:hAnsi="Times New Roman" w:cs="Times New Roman"/>
          <w:bCs/>
          <w:color w:val="auto"/>
          <w:sz w:val="28"/>
          <w:szCs w:val="28"/>
          <w:lang w:eastAsia="ru-RU"/>
        </w:rPr>
      </w:pPr>
      <w:bookmarkStart w:id="42" w:name="_Toc146774249"/>
      <w:r w:rsidRPr="00011DBF">
        <w:rPr>
          <w:rFonts w:ascii="Times New Roman" w:eastAsia="Times New Roman" w:hAnsi="Times New Roman" w:cs="Times New Roman"/>
          <w:bCs/>
          <w:color w:val="auto"/>
          <w:sz w:val="28"/>
          <w:szCs w:val="28"/>
          <w:lang w:eastAsia="ru-RU"/>
        </w:rPr>
        <w:t>1</w:t>
      </w:r>
      <w:r w:rsidR="00144A8F" w:rsidRPr="00011DBF">
        <w:rPr>
          <w:rFonts w:ascii="Times New Roman" w:eastAsia="Times New Roman" w:hAnsi="Times New Roman" w:cs="Times New Roman"/>
          <w:bCs/>
          <w:color w:val="auto"/>
          <w:sz w:val="28"/>
          <w:szCs w:val="28"/>
          <w:lang w:eastAsia="ru-RU"/>
        </w:rPr>
        <w:t xml:space="preserve">.1.4 </w:t>
      </w:r>
      <w:r w:rsidR="00361742" w:rsidRPr="00011DBF">
        <w:rPr>
          <w:rFonts w:ascii="Times New Roman" w:eastAsia="Times New Roman" w:hAnsi="Times New Roman" w:cs="Times New Roman"/>
          <w:bCs/>
          <w:color w:val="auto"/>
          <w:sz w:val="28"/>
          <w:szCs w:val="28"/>
          <w:lang w:eastAsia="ru-RU"/>
        </w:rPr>
        <w:t xml:space="preserve">Результаты </w:t>
      </w:r>
      <w:r w:rsidR="008558C6" w:rsidRPr="00011DBF">
        <w:rPr>
          <w:rFonts w:ascii="Times New Roman" w:eastAsia="Times New Roman" w:hAnsi="Times New Roman" w:cs="Times New Roman"/>
          <w:bCs/>
          <w:color w:val="auto"/>
          <w:sz w:val="28"/>
          <w:szCs w:val="28"/>
          <w:lang w:eastAsia="ru-RU"/>
        </w:rPr>
        <w:t>литературного</w:t>
      </w:r>
      <w:r w:rsidR="00361742" w:rsidRPr="00011DBF">
        <w:rPr>
          <w:rFonts w:ascii="Times New Roman" w:eastAsia="Times New Roman" w:hAnsi="Times New Roman" w:cs="Times New Roman"/>
          <w:bCs/>
          <w:color w:val="auto"/>
          <w:sz w:val="28"/>
          <w:szCs w:val="28"/>
          <w:lang w:eastAsia="ru-RU"/>
        </w:rPr>
        <w:t xml:space="preserve"> обзора</w:t>
      </w:r>
      <w:bookmarkEnd w:id="41"/>
      <w:bookmarkEnd w:id="42"/>
      <w:r w:rsidR="00361742" w:rsidRPr="00011DBF">
        <w:rPr>
          <w:rFonts w:ascii="Times New Roman" w:eastAsia="Times New Roman" w:hAnsi="Times New Roman" w:cs="Times New Roman"/>
          <w:bCs/>
          <w:color w:val="auto"/>
          <w:sz w:val="28"/>
          <w:szCs w:val="28"/>
          <w:lang w:eastAsia="ru-RU"/>
        </w:rPr>
        <w:t xml:space="preserve"> </w:t>
      </w:r>
    </w:p>
    <w:p w14:paraId="0ACBD61B" w14:textId="7E4608CD" w:rsidR="009002CD" w:rsidRPr="00011DBF" w:rsidRDefault="00361742" w:rsidP="00D60694">
      <w:pPr>
        <w:shd w:val="clear" w:color="auto" w:fill="FFFFFF"/>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В результате заданных критери</w:t>
      </w:r>
      <w:r w:rsidR="00A26AAE" w:rsidRPr="00011DBF">
        <w:rPr>
          <w:rFonts w:ascii="Times New Roman" w:eastAsia="Times New Roman" w:hAnsi="Times New Roman" w:cs="Times New Roman"/>
          <w:sz w:val="28"/>
          <w:szCs w:val="28"/>
          <w:lang w:eastAsia="ru-RU"/>
        </w:rPr>
        <w:t>ев</w:t>
      </w:r>
      <w:r w:rsidRPr="00011DBF">
        <w:rPr>
          <w:rFonts w:ascii="Times New Roman" w:eastAsia="Times New Roman" w:hAnsi="Times New Roman" w:cs="Times New Roman"/>
          <w:sz w:val="28"/>
          <w:szCs w:val="28"/>
          <w:lang w:eastAsia="ru-RU"/>
        </w:rPr>
        <w:t xml:space="preserve"> мы не обнаружили результатов исследований с оценкой эффективност</w:t>
      </w:r>
      <w:r w:rsidR="009002CD" w:rsidRPr="00011DBF">
        <w:rPr>
          <w:rFonts w:ascii="Times New Roman" w:eastAsia="Times New Roman" w:hAnsi="Times New Roman" w:cs="Times New Roman"/>
          <w:sz w:val="28"/>
          <w:szCs w:val="28"/>
          <w:lang w:eastAsia="ru-RU"/>
        </w:rPr>
        <w:t>и программ укрепления здоровья детей с использованием концепции ВОЗ Школы, способствующих укреплению здоровья в Казахстане</w:t>
      </w:r>
      <w:r w:rsidRPr="00011DBF">
        <w:rPr>
          <w:rFonts w:ascii="Times New Roman" w:eastAsia="Times New Roman" w:hAnsi="Times New Roman" w:cs="Times New Roman"/>
          <w:sz w:val="28"/>
          <w:szCs w:val="28"/>
          <w:lang w:eastAsia="ru-RU"/>
        </w:rPr>
        <w:t xml:space="preserve">. </w:t>
      </w:r>
    </w:p>
    <w:p w14:paraId="28716E5B" w14:textId="77777777" w:rsidR="00684495" w:rsidRPr="00011DBF" w:rsidRDefault="00684495" w:rsidP="00684495">
      <w:pPr>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В соответствии с рисунком 4, Поиск в базе данных показал 703 статей (</w:t>
      </w:r>
      <w:r w:rsidRPr="00011DBF">
        <w:rPr>
          <w:rFonts w:ascii="Times New Roman" w:eastAsia="Times New Roman" w:hAnsi="Times New Roman" w:cs="Times New Roman"/>
          <w:sz w:val="28"/>
          <w:szCs w:val="28"/>
          <w:lang w:val="en-US" w:eastAsia="ru-RU"/>
        </w:rPr>
        <w:t>PubMed</w:t>
      </w:r>
      <w:r w:rsidRPr="00011DBF">
        <w:rPr>
          <w:rFonts w:ascii="Times New Roman" w:eastAsia="Times New Roman" w:hAnsi="Times New Roman" w:cs="Times New Roman"/>
          <w:sz w:val="28"/>
          <w:szCs w:val="28"/>
          <w:lang w:eastAsia="ru-RU"/>
        </w:rPr>
        <w:t xml:space="preserve"> = 194, </w:t>
      </w:r>
      <w:r w:rsidRPr="00011DBF">
        <w:rPr>
          <w:rFonts w:ascii="Times New Roman" w:eastAsia="Times New Roman" w:hAnsi="Times New Roman" w:cs="Times New Roman"/>
          <w:sz w:val="28"/>
          <w:szCs w:val="28"/>
          <w:lang w:val="en-US" w:eastAsia="ru-RU"/>
        </w:rPr>
        <w:t>Cochrane</w:t>
      </w:r>
      <w:r w:rsidRPr="00011DBF">
        <w:rPr>
          <w:rFonts w:ascii="Times New Roman" w:eastAsia="Times New Roman" w:hAnsi="Times New Roman" w:cs="Times New Roman"/>
          <w:sz w:val="28"/>
          <w:szCs w:val="28"/>
          <w:lang w:eastAsia="ru-RU"/>
        </w:rPr>
        <w:t xml:space="preserve"> </w:t>
      </w:r>
      <w:r w:rsidRPr="00011DBF">
        <w:rPr>
          <w:rFonts w:ascii="Times New Roman" w:eastAsia="Times New Roman" w:hAnsi="Times New Roman" w:cs="Times New Roman"/>
          <w:sz w:val="28"/>
          <w:szCs w:val="28"/>
          <w:lang w:val="en-US" w:eastAsia="ru-RU"/>
        </w:rPr>
        <w:t>Library</w:t>
      </w:r>
      <w:r w:rsidRPr="00011DBF">
        <w:rPr>
          <w:rFonts w:ascii="Times New Roman" w:eastAsia="Times New Roman" w:hAnsi="Times New Roman" w:cs="Times New Roman"/>
          <w:sz w:val="28"/>
          <w:szCs w:val="28"/>
          <w:lang w:eastAsia="ru-RU"/>
        </w:rPr>
        <w:t xml:space="preserve"> = 211, </w:t>
      </w:r>
      <w:r w:rsidRPr="00011DBF">
        <w:rPr>
          <w:rFonts w:ascii="Times New Roman" w:eastAsia="Times New Roman" w:hAnsi="Times New Roman" w:cs="Times New Roman"/>
          <w:sz w:val="28"/>
          <w:szCs w:val="28"/>
          <w:lang w:val="en-US" w:eastAsia="ru-RU"/>
        </w:rPr>
        <w:t>Scopus</w:t>
      </w:r>
      <w:r w:rsidRPr="00011DBF">
        <w:rPr>
          <w:rFonts w:ascii="Times New Roman" w:eastAsia="Times New Roman" w:hAnsi="Times New Roman" w:cs="Times New Roman"/>
          <w:sz w:val="28"/>
          <w:szCs w:val="28"/>
          <w:lang w:eastAsia="ru-RU"/>
        </w:rPr>
        <w:t xml:space="preserve"> = 159, </w:t>
      </w:r>
      <w:r w:rsidRPr="00011DBF">
        <w:rPr>
          <w:rFonts w:ascii="Times New Roman" w:eastAsia="Times New Roman" w:hAnsi="Times New Roman" w:cs="Times New Roman"/>
          <w:sz w:val="28"/>
          <w:szCs w:val="28"/>
          <w:lang w:val="en-US" w:eastAsia="ru-RU"/>
        </w:rPr>
        <w:t>Web</w:t>
      </w:r>
      <w:r w:rsidRPr="00011DBF">
        <w:rPr>
          <w:rFonts w:ascii="Times New Roman" w:eastAsia="Times New Roman" w:hAnsi="Times New Roman" w:cs="Times New Roman"/>
          <w:sz w:val="28"/>
          <w:szCs w:val="28"/>
          <w:lang w:eastAsia="ru-RU"/>
        </w:rPr>
        <w:t xml:space="preserve"> </w:t>
      </w:r>
      <w:r w:rsidRPr="00011DBF">
        <w:rPr>
          <w:rFonts w:ascii="Times New Roman" w:eastAsia="Times New Roman" w:hAnsi="Times New Roman" w:cs="Times New Roman"/>
          <w:sz w:val="28"/>
          <w:szCs w:val="28"/>
          <w:lang w:val="en-US" w:eastAsia="ru-RU"/>
        </w:rPr>
        <w:t>of</w:t>
      </w:r>
      <w:r w:rsidRPr="00011DBF">
        <w:rPr>
          <w:rFonts w:ascii="Times New Roman" w:eastAsia="Times New Roman" w:hAnsi="Times New Roman" w:cs="Times New Roman"/>
          <w:sz w:val="28"/>
          <w:szCs w:val="28"/>
          <w:lang w:eastAsia="ru-RU"/>
        </w:rPr>
        <w:t xml:space="preserve"> </w:t>
      </w:r>
      <w:r w:rsidRPr="00011DBF">
        <w:rPr>
          <w:rFonts w:ascii="Times New Roman" w:eastAsia="Times New Roman" w:hAnsi="Times New Roman" w:cs="Times New Roman"/>
          <w:sz w:val="28"/>
          <w:szCs w:val="28"/>
          <w:lang w:val="en-US" w:eastAsia="ru-RU"/>
        </w:rPr>
        <w:t>Science</w:t>
      </w:r>
      <w:r w:rsidRPr="00011DBF">
        <w:rPr>
          <w:rFonts w:ascii="Times New Roman" w:eastAsia="Times New Roman" w:hAnsi="Times New Roman" w:cs="Times New Roman"/>
          <w:sz w:val="28"/>
          <w:szCs w:val="28"/>
          <w:lang w:eastAsia="ru-RU"/>
        </w:rPr>
        <w:t xml:space="preserve"> = 139). В результате скрининга отобраны 40 полнотекстных публикаций на приемлемость, из них исключены 34 по причинам: 17 статей с кратким обзором без описания методологий оценки или результатов; 11 исследований незавершенных. </w:t>
      </w:r>
    </w:p>
    <w:p w14:paraId="22A36B55" w14:textId="377FA550" w:rsidR="00684495" w:rsidRPr="00011DBF" w:rsidRDefault="00684495" w:rsidP="00684495">
      <w:pPr>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 xml:space="preserve">Также были выявлены 4 систематических обзора и 2 систематических обзора с мета-анализом, в которых дублировались исследования (таблица 1). </w:t>
      </w:r>
    </w:p>
    <w:p w14:paraId="72596049" w14:textId="77777777" w:rsidR="00684495" w:rsidRPr="00011DBF" w:rsidRDefault="00684495" w:rsidP="00684495">
      <w:pPr>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 xml:space="preserve">Для включения в качественный синтез нами было отобрано 8 исследований. </w:t>
      </w:r>
    </w:p>
    <w:p w14:paraId="69CFCA80" w14:textId="137C04E0" w:rsidR="00684495" w:rsidRPr="00011DBF" w:rsidRDefault="00684495" w:rsidP="00684495">
      <w:pPr>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 xml:space="preserve">Систематический обзор мы завершили в соответствии с ведомостью </w:t>
      </w:r>
      <w:r w:rsidRPr="00011DBF">
        <w:rPr>
          <w:rFonts w:ascii="Times New Roman" w:eastAsia="Times New Roman" w:hAnsi="Times New Roman" w:cs="Times New Roman"/>
          <w:sz w:val="28"/>
          <w:szCs w:val="28"/>
          <w:lang w:val="en-US" w:eastAsia="ru-RU"/>
        </w:rPr>
        <w:t>PRISMA</w:t>
      </w:r>
      <w:r w:rsidRPr="00011DBF">
        <w:rPr>
          <w:rFonts w:ascii="Times New Roman" w:eastAsia="Times New Roman" w:hAnsi="Times New Roman" w:cs="Times New Roman"/>
          <w:sz w:val="28"/>
          <w:szCs w:val="28"/>
          <w:lang w:eastAsia="ru-RU"/>
        </w:rPr>
        <w:t xml:space="preserve"> 2009 г. </w:t>
      </w:r>
      <w:r w:rsidRPr="00011DBF">
        <w:rPr>
          <w:rFonts w:ascii="Times New Roman" w:eastAsia="Times New Roman" w:hAnsi="Times New Roman" w:cs="Times New Roman"/>
          <w:sz w:val="28"/>
          <w:szCs w:val="28"/>
          <w:lang w:val="en-US" w:eastAsia="ru-RU"/>
        </w:rPr>
        <w:fldChar w:fldCharType="begin"/>
      </w:r>
      <w:r w:rsidR="003373EF">
        <w:rPr>
          <w:rFonts w:ascii="Times New Roman" w:eastAsia="Times New Roman" w:hAnsi="Times New Roman" w:cs="Times New Roman"/>
          <w:sz w:val="28"/>
          <w:szCs w:val="28"/>
          <w:lang w:eastAsia="ru-RU"/>
        </w:rPr>
        <w:instrText xml:space="preserve"> ADDIN ZOTERO_ITEM CSL_CITATION {"citationID":"GDD6zAyU","properties":{"formattedCitation":"[45]","plainCitation":"[45]","noteIndex":0},"citationItems":[{"id":118,"uris":["http://zotero.org/users/12333025/items/BKLWNUDW"],"itemData":{"id":118,"type":"article-journal","container-title":"PLoS medicine","DOI":"10.1371/journal.pmed.1000097","ISSN":"1549-1676","issue":"7","journalAbbreviation":"PLoS Med","language":"eng","note":"PMID: 19621072\nPMCID: PMC2707599","page":"e1000097","source":"PubMed","title":"Preferred reporting items for systematic reviews and meta-analyses: the PRISMA statement","title-short":"Preferred reporting items for systematic reviews and meta-analyses","volume":"6","author":[{"family":"Moher","given":"David"},{"family":"Liberati","given":"Alessandro"},{"family":"Tetzlaff","given":"Jennifer"},{"family":"Altman","given":"Douglas G."},{"literal":"PRISMA Group"}],"issued":{"date-parts":[["2009",7,21]]}}}],"schema":"https://github.com/citation-style-language/schema/raw/master/csl-citation.json"} </w:instrText>
      </w:r>
      <w:r w:rsidRPr="00011DBF">
        <w:rPr>
          <w:rFonts w:ascii="Times New Roman" w:eastAsia="Times New Roman" w:hAnsi="Times New Roman" w:cs="Times New Roman"/>
          <w:sz w:val="28"/>
          <w:szCs w:val="28"/>
          <w:lang w:val="en-US" w:eastAsia="ru-RU"/>
        </w:rPr>
        <w:fldChar w:fldCharType="separate"/>
      </w:r>
      <w:r w:rsidR="003373EF" w:rsidRPr="003373EF">
        <w:rPr>
          <w:rFonts w:ascii="Times New Roman" w:hAnsi="Times New Roman" w:cs="Times New Roman"/>
          <w:sz w:val="28"/>
        </w:rPr>
        <w:t>[45]</w:t>
      </w:r>
      <w:r w:rsidRPr="00011DBF">
        <w:rPr>
          <w:rFonts w:ascii="Times New Roman" w:eastAsia="Times New Roman" w:hAnsi="Times New Roman" w:cs="Times New Roman"/>
          <w:sz w:val="28"/>
          <w:szCs w:val="28"/>
          <w:lang w:val="en-US" w:eastAsia="ru-RU"/>
        </w:rPr>
        <w:fldChar w:fldCharType="end"/>
      </w:r>
      <w:r w:rsidRPr="00011DBF">
        <w:rPr>
          <w:rFonts w:ascii="Times New Roman" w:eastAsia="Times New Roman" w:hAnsi="Times New Roman" w:cs="Times New Roman"/>
          <w:sz w:val="28"/>
          <w:szCs w:val="28"/>
          <w:lang w:eastAsia="ru-RU"/>
        </w:rPr>
        <w:t>.</w:t>
      </w:r>
    </w:p>
    <w:p w14:paraId="77FF4E2F" w14:textId="216549AD" w:rsidR="00E86207" w:rsidRPr="00011DBF" w:rsidRDefault="00E86207" w:rsidP="00D60694">
      <w:pPr>
        <w:shd w:val="clear" w:color="auto" w:fill="FFFFFF"/>
        <w:ind w:firstLine="709"/>
        <w:jc w:val="both"/>
        <w:rPr>
          <w:rFonts w:ascii="Times New Roman" w:eastAsia="Times New Roman" w:hAnsi="Times New Roman" w:cs="Times New Roman"/>
          <w:sz w:val="28"/>
          <w:szCs w:val="28"/>
          <w:lang w:eastAsia="ru-RU"/>
        </w:rPr>
      </w:pPr>
    </w:p>
    <w:p w14:paraId="2E291E75" w14:textId="1CFE1F0F" w:rsidR="009478A0" w:rsidRPr="00011DBF" w:rsidRDefault="00684495" w:rsidP="00D60694">
      <w:pPr>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noProof/>
          <w:sz w:val="28"/>
          <w:szCs w:val="28"/>
          <w:lang w:eastAsia="ru-RU"/>
        </w:rPr>
        <w:lastRenderedPageBreak/>
        <mc:AlternateContent>
          <mc:Choice Requires="wpg">
            <w:drawing>
              <wp:anchor distT="0" distB="0" distL="114300" distR="114300" simplePos="0" relativeHeight="251654656" behindDoc="0" locked="0" layoutInCell="1" allowOverlap="1" wp14:anchorId="37A1266B" wp14:editId="03A5E3B5">
                <wp:simplePos x="0" y="0"/>
                <wp:positionH relativeFrom="margin">
                  <wp:posOffset>160330</wp:posOffset>
                </wp:positionH>
                <wp:positionV relativeFrom="paragraph">
                  <wp:posOffset>130515</wp:posOffset>
                </wp:positionV>
                <wp:extent cx="5975498" cy="4649972"/>
                <wp:effectExtent l="57150" t="19050" r="25400" b="113030"/>
                <wp:wrapNone/>
                <wp:docPr id="114" name="Group 113">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F30E717C-811B-80CD-90B7-E563812F6862}"/>
                    </a:ext>
                  </a:extLst>
                </wp:docPr>
                <wp:cNvGraphicFramePr/>
                <a:graphic xmlns:a="http://schemas.openxmlformats.org/drawingml/2006/main">
                  <a:graphicData uri="http://schemas.microsoft.com/office/word/2010/wordprocessingGroup">
                    <wpg:wgp>
                      <wpg:cNvGrpSpPr/>
                      <wpg:grpSpPr>
                        <a:xfrm>
                          <a:off x="0" y="0"/>
                          <a:ext cx="5975498" cy="4649972"/>
                          <a:chOff x="277" y="0"/>
                          <a:chExt cx="4998961" cy="5767388"/>
                        </a:xfrm>
                      </wpg:grpSpPr>
                      <wps:wsp>
                        <wps:cNvPr id="1" name="Text Box 9">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800CEEF4-6A69-1E0F-81C1-67DBC51A6607}"/>
                            </a:ext>
                          </a:extLst>
                        </wps:cNvPr>
                        <wps:cNvSpPr txBox="1">
                          <a:spLocks noChangeArrowheads="1"/>
                        </wps:cNvSpPr>
                        <wps:spPr bwMode="auto">
                          <a:xfrm>
                            <a:off x="555532" y="3174"/>
                            <a:ext cx="2159506" cy="100584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3E691E5" w14:textId="77777777" w:rsidR="006623B2" w:rsidRPr="006505F0" w:rsidRDefault="006623B2" w:rsidP="00144A8F">
                              <w:pPr>
                                <w:kinsoku w:val="0"/>
                                <w:overflowPunct w:val="0"/>
                                <w:jc w:val="center"/>
                                <w:textAlignment w:val="baseline"/>
                                <w:rPr>
                                  <w:rFonts w:ascii="Times New Roman" w:eastAsia="Calibri" w:hAnsi="Times New Roman" w:cs="Times New Roman"/>
                                  <w:color w:val="000000" w:themeColor="text1"/>
                                  <w:kern w:val="24"/>
                                  <w:szCs w:val="24"/>
                                </w:rPr>
                              </w:pPr>
                              <w:r w:rsidRPr="006505F0">
                                <w:rPr>
                                  <w:rFonts w:ascii="Times New Roman" w:eastAsia="Calibri" w:hAnsi="Times New Roman" w:cs="Times New Roman"/>
                                  <w:color w:val="000000" w:themeColor="text1"/>
                                  <w:kern w:val="24"/>
                                  <w:szCs w:val="24"/>
                                </w:rPr>
                                <w:t xml:space="preserve">Публикации, идентифицированные через поиск в базах данных </w:t>
                              </w:r>
                            </w:p>
                            <w:p w14:paraId="3F77B57D" w14:textId="69CAFCDA" w:rsidR="006623B2" w:rsidRPr="006505F0" w:rsidRDefault="006623B2" w:rsidP="00144A8F">
                              <w:pPr>
                                <w:kinsoku w:val="0"/>
                                <w:overflowPunct w:val="0"/>
                                <w:jc w:val="center"/>
                                <w:textAlignment w:val="baseline"/>
                                <w:rPr>
                                  <w:rFonts w:ascii="Times New Roman" w:eastAsia="Calibri" w:hAnsi="Times New Roman" w:cs="Times New Roman"/>
                                  <w:color w:val="000000" w:themeColor="text1"/>
                                  <w:kern w:val="24"/>
                                  <w:szCs w:val="24"/>
                                </w:rPr>
                              </w:pPr>
                              <w:r w:rsidRPr="006505F0">
                                <w:rPr>
                                  <w:rFonts w:ascii="Times New Roman" w:eastAsia="Calibri" w:hAnsi="Times New Roman" w:cs="Times New Roman"/>
                                  <w:color w:val="000000" w:themeColor="text1"/>
                                  <w:kern w:val="24"/>
                                  <w:szCs w:val="24"/>
                                </w:rPr>
                                <w:t xml:space="preserve">(количество = 703) </w:t>
                              </w:r>
                            </w:p>
                          </w:txbxContent>
                        </wps:txbx>
                        <wps:bodyPr vert="horz" wrap="square" lIns="0" tIns="0" rIns="0" bIns="0" numCol="1" anchor="ctr" anchorCtr="0" compatLnSpc="1">
                          <a:prstTxWarp prst="textNoShape">
                            <a:avLst/>
                          </a:prstTxWarp>
                        </wps:bodyPr>
                      </wps:wsp>
                      <wps:wsp>
                        <wps:cNvPr id="2" name="Text Box 8">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AF85866C-4619-EC2A-5E9B-249CDD84E551}"/>
                            </a:ext>
                          </a:extLst>
                        </wps:cNvPr>
                        <wps:cNvSpPr txBox="1">
                          <a:spLocks noChangeArrowheads="1"/>
                        </wps:cNvSpPr>
                        <wps:spPr bwMode="auto">
                          <a:xfrm>
                            <a:off x="2839732" y="7257"/>
                            <a:ext cx="2159506" cy="100584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E7A5832" w14:textId="77777777" w:rsidR="006623B2" w:rsidRPr="006505F0" w:rsidRDefault="006623B2" w:rsidP="00144A8F">
                              <w:pPr>
                                <w:kinsoku w:val="0"/>
                                <w:overflowPunct w:val="0"/>
                                <w:jc w:val="center"/>
                                <w:textAlignment w:val="baseline"/>
                                <w:rPr>
                                  <w:rFonts w:ascii="Times New Roman" w:eastAsia="Calibri" w:hAnsi="Times New Roman" w:cs="Times New Roman"/>
                                  <w:color w:val="000000" w:themeColor="text1"/>
                                  <w:kern w:val="24"/>
                                  <w:szCs w:val="24"/>
                                </w:rPr>
                              </w:pPr>
                              <w:r w:rsidRPr="006505F0">
                                <w:rPr>
                                  <w:rFonts w:ascii="Times New Roman" w:eastAsia="Calibri" w:hAnsi="Times New Roman" w:cs="Times New Roman"/>
                                  <w:color w:val="000000" w:themeColor="text1"/>
                                  <w:kern w:val="24"/>
                                  <w:szCs w:val="24"/>
                                </w:rPr>
                                <w:t>Дополнительные публикации, идентифицированные через другие источники</w:t>
                              </w:r>
                            </w:p>
                            <w:p w14:paraId="6696638F" w14:textId="2995F409" w:rsidR="006623B2" w:rsidRPr="006505F0" w:rsidRDefault="006623B2" w:rsidP="00144A8F">
                              <w:pPr>
                                <w:kinsoku w:val="0"/>
                                <w:overflowPunct w:val="0"/>
                                <w:jc w:val="center"/>
                                <w:textAlignment w:val="baseline"/>
                                <w:rPr>
                                  <w:rFonts w:ascii="Times New Roman" w:eastAsia="Calibri" w:hAnsi="Times New Roman" w:cs="Times New Roman"/>
                                  <w:color w:val="000000" w:themeColor="text1"/>
                                  <w:kern w:val="24"/>
                                  <w:szCs w:val="24"/>
                                </w:rPr>
                              </w:pPr>
                              <w:r w:rsidRPr="006505F0">
                                <w:rPr>
                                  <w:rFonts w:ascii="Times New Roman" w:eastAsia="Calibri" w:hAnsi="Times New Roman" w:cs="Times New Roman"/>
                                  <w:color w:val="000000" w:themeColor="text1"/>
                                  <w:kern w:val="24"/>
                                  <w:szCs w:val="24"/>
                                </w:rPr>
                                <w:t>(количество = 0)</w:t>
                              </w:r>
                            </w:p>
                          </w:txbxContent>
                        </wps:txbx>
                        <wps:bodyPr vert="horz" wrap="square" lIns="0" tIns="0" rIns="0" bIns="0" numCol="1" anchor="ctr" anchorCtr="0" compatLnSpc="1">
                          <a:prstTxWarp prst="textNoShape">
                            <a:avLst/>
                          </a:prstTxWarp>
                        </wps:bodyPr>
                      </wps:wsp>
                      <wps:wsp>
                        <wps:cNvPr id="3" name="Text Box 1">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1DD70933-7D21-D2AB-313F-80AA43302E46}"/>
                            </a:ext>
                          </a:extLst>
                        </wps:cNvPr>
                        <wps:cNvSpPr txBox="1">
                          <a:spLocks noChangeArrowheads="1"/>
                        </wps:cNvSpPr>
                        <wps:spPr bwMode="auto">
                          <a:xfrm>
                            <a:off x="277" y="4395788"/>
                            <a:ext cx="365760" cy="1371600"/>
                          </a:xfrm>
                          <a:prstGeom prst="rect">
                            <a:avLst/>
                          </a:prstGeom>
                          <a:ln/>
                          <a:effectLst>
                            <a:outerShdw blurRad="50800" dist="38100" dir="5400000" algn="t" rotWithShape="0">
                              <a:prstClr val="black">
                                <a:alpha val="40000"/>
                              </a:prstClr>
                            </a:outerShdw>
                          </a:effectLst>
                        </wps:spPr>
                        <wps:style>
                          <a:lnRef idx="2">
                            <a:schemeClr val="accent5"/>
                          </a:lnRef>
                          <a:fillRef idx="1">
                            <a:schemeClr val="lt1"/>
                          </a:fillRef>
                          <a:effectRef idx="0">
                            <a:schemeClr val="accent5"/>
                          </a:effectRef>
                          <a:fontRef idx="minor">
                            <a:schemeClr val="dk1"/>
                          </a:fontRef>
                        </wps:style>
                        <wps:txbx>
                          <w:txbxContent>
                            <w:p w14:paraId="32764648" w14:textId="77777777" w:rsidR="006623B2" w:rsidRPr="006505F0" w:rsidRDefault="006623B2" w:rsidP="0058178E">
                              <w:pPr>
                                <w:kinsoku w:val="0"/>
                                <w:overflowPunct w:val="0"/>
                                <w:jc w:val="center"/>
                                <w:textAlignment w:val="baseline"/>
                                <w:rPr>
                                  <w:rFonts w:ascii="Times New Roman" w:eastAsia="Calibri" w:hAnsi="Times New Roman" w:cs="Times New Roman"/>
                                  <w:bCs/>
                                  <w:i/>
                                  <w:color w:val="000000" w:themeColor="text1"/>
                                  <w:kern w:val="24"/>
                                  <w:szCs w:val="24"/>
                                </w:rPr>
                              </w:pPr>
                              <w:r w:rsidRPr="006505F0">
                                <w:rPr>
                                  <w:rFonts w:ascii="Times New Roman" w:eastAsia="Calibri" w:hAnsi="Times New Roman" w:cs="Times New Roman"/>
                                  <w:bCs/>
                                  <w:i/>
                                  <w:color w:val="000000" w:themeColor="text1"/>
                                  <w:kern w:val="24"/>
                                  <w:szCs w:val="24"/>
                                </w:rPr>
                                <w:t>Включенные</w:t>
                              </w:r>
                            </w:p>
                          </w:txbxContent>
                        </wps:txbx>
                        <wps:bodyPr vert="vert270" wrap="square" lIns="0" tIns="0" rIns="0" bIns="0" numCol="1" anchor="ctr" anchorCtr="0" compatLnSpc="1">
                          <a:prstTxWarp prst="textNoShape">
                            <a:avLst/>
                          </a:prstTxWarp>
                        </wps:bodyPr>
                      </wps:wsp>
                      <wps:wsp>
                        <wps:cNvPr id="4" name="Text Box 7">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24AAC9A6-88B0-8034-8837-A718895AB831}"/>
                            </a:ext>
                          </a:extLst>
                        </wps:cNvPr>
                        <wps:cNvSpPr txBox="1">
                          <a:spLocks noChangeArrowheads="1"/>
                        </wps:cNvSpPr>
                        <wps:spPr bwMode="auto">
                          <a:xfrm>
                            <a:off x="555532" y="4395790"/>
                            <a:ext cx="2451354" cy="1183112"/>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E73101E" w14:textId="77777777" w:rsidR="006623B2" w:rsidRPr="00144A8F" w:rsidRDefault="006623B2" w:rsidP="0058178E">
                              <w:pPr>
                                <w:kinsoku w:val="0"/>
                                <w:overflowPunct w:val="0"/>
                                <w:jc w:val="center"/>
                                <w:textAlignment w:val="baseline"/>
                                <w:rPr>
                                  <w:rFonts w:ascii="Times New Roman" w:eastAsia="Calibri" w:hAnsi="Times New Roman" w:cs="Times New Roman"/>
                                  <w:color w:val="000000" w:themeColor="text1"/>
                                  <w:kern w:val="24"/>
                                  <w:sz w:val="24"/>
                                  <w:szCs w:val="24"/>
                                </w:rPr>
                              </w:pPr>
                              <w:r w:rsidRPr="00144A8F">
                                <w:rPr>
                                  <w:rFonts w:ascii="Times New Roman" w:eastAsia="Calibri" w:hAnsi="Times New Roman" w:cs="Times New Roman"/>
                                  <w:color w:val="000000" w:themeColor="text1"/>
                                  <w:kern w:val="24"/>
                                  <w:sz w:val="24"/>
                                  <w:szCs w:val="24"/>
                                </w:rPr>
                                <w:t xml:space="preserve">Исследования, включенные </w:t>
                              </w:r>
                            </w:p>
                            <w:p w14:paraId="35D799E6" w14:textId="1D28A58C" w:rsidR="006623B2" w:rsidRPr="00144A8F" w:rsidRDefault="006623B2" w:rsidP="0058178E">
                              <w:pPr>
                                <w:kinsoku w:val="0"/>
                                <w:overflowPunct w:val="0"/>
                                <w:jc w:val="center"/>
                                <w:textAlignment w:val="baseline"/>
                                <w:rPr>
                                  <w:rFonts w:ascii="Times New Roman" w:eastAsia="Calibri" w:hAnsi="Times New Roman" w:cs="Times New Roman"/>
                                  <w:color w:val="000000" w:themeColor="text1"/>
                                  <w:kern w:val="24"/>
                                  <w:sz w:val="24"/>
                                  <w:szCs w:val="24"/>
                                </w:rPr>
                              </w:pPr>
                              <w:r w:rsidRPr="00144A8F">
                                <w:rPr>
                                  <w:rFonts w:ascii="Times New Roman" w:eastAsia="Calibri" w:hAnsi="Times New Roman" w:cs="Times New Roman"/>
                                  <w:color w:val="000000" w:themeColor="text1"/>
                                  <w:kern w:val="24"/>
                                  <w:sz w:val="24"/>
                                  <w:szCs w:val="24"/>
                                </w:rPr>
                                <w:t>в качественный синтез qualitative synthesis (кол</w:t>
                              </w:r>
                              <w:r>
                                <w:rPr>
                                  <w:rFonts w:ascii="Times New Roman" w:eastAsia="Calibri" w:hAnsi="Times New Roman" w:cs="Times New Roman"/>
                                  <w:color w:val="000000" w:themeColor="text1"/>
                                  <w:kern w:val="24"/>
                                  <w:sz w:val="24"/>
                                  <w:szCs w:val="24"/>
                                </w:rPr>
                                <w:t>ичест</w:t>
                              </w:r>
                              <w:r w:rsidRPr="00144A8F">
                                <w:rPr>
                                  <w:rFonts w:ascii="Times New Roman" w:eastAsia="Calibri" w:hAnsi="Times New Roman" w:cs="Times New Roman"/>
                                  <w:color w:val="000000" w:themeColor="text1"/>
                                  <w:kern w:val="24"/>
                                  <w:sz w:val="24"/>
                                  <w:szCs w:val="24"/>
                                </w:rPr>
                                <w:t>во = 6)</w:t>
                              </w:r>
                            </w:p>
                          </w:txbxContent>
                        </wps:txbx>
                        <wps:bodyPr vert="horz" wrap="square" lIns="0" tIns="0" rIns="0" bIns="0" numCol="1" anchor="ctr" anchorCtr="0" compatLnSpc="1">
                          <a:prstTxWarp prst="textNoShape">
                            <a:avLst/>
                          </a:prstTxWarp>
                        </wps:bodyPr>
                      </wps:wsp>
                      <wps:wsp>
                        <wps:cNvPr id="5" name="Text Box 29">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92FEEFF1-3E1C-C0CF-6C0C-80BB1D2A7705}"/>
                            </a:ext>
                          </a:extLst>
                        </wps:cNvPr>
                        <wps:cNvSpPr txBox="1">
                          <a:spLocks noChangeArrowheads="1"/>
                        </wps:cNvSpPr>
                        <wps:spPr bwMode="auto">
                          <a:xfrm>
                            <a:off x="277" y="2930525"/>
                            <a:ext cx="365760" cy="1371600"/>
                          </a:xfrm>
                          <a:prstGeom prst="rect">
                            <a:avLst/>
                          </a:prstGeom>
                          <a:ln/>
                          <a:effectLst>
                            <a:outerShdw blurRad="50800" dist="38100" dir="5400000" algn="t" rotWithShape="0">
                              <a:prstClr val="black">
                                <a:alpha val="40000"/>
                              </a:prstClr>
                            </a:outerShdw>
                          </a:effectLst>
                        </wps:spPr>
                        <wps:style>
                          <a:lnRef idx="2">
                            <a:schemeClr val="accent5"/>
                          </a:lnRef>
                          <a:fillRef idx="1">
                            <a:schemeClr val="lt1"/>
                          </a:fillRef>
                          <a:effectRef idx="0">
                            <a:schemeClr val="accent5"/>
                          </a:effectRef>
                          <a:fontRef idx="minor">
                            <a:schemeClr val="dk1"/>
                          </a:fontRef>
                        </wps:style>
                        <wps:txbx>
                          <w:txbxContent>
                            <w:p w14:paraId="2B37D862" w14:textId="77777777" w:rsidR="006623B2" w:rsidRPr="006505F0" w:rsidRDefault="006623B2" w:rsidP="0058178E">
                              <w:pPr>
                                <w:kinsoku w:val="0"/>
                                <w:overflowPunct w:val="0"/>
                                <w:jc w:val="center"/>
                                <w:textAlignment w:val="baseline"/>
                                <w:rPr>
                                  <w:rFonts w:ascii="Times New Roman" w:eastAsia="Calibri" w:hAnsi="Times New Roman" w:cs="Times New Roman"/>
                                  <w:bCs/>
                                  <w:i/>
                                  <w:color w:val="000000" w:themeColor="text1"/>
                                  <w:kern w:val="24"/>
                                  <w:szCs w:val="24"/>
                                </w:rPr>
                              </w:pPr>
                              <w:r w:rsidRPr="006505F0">
                                <w:rPr>
                                  <w:rFonts w:ascii="Times New Roman" w:eastAsia="Calibri" w:hAnsi="Times New Roman" w:cs="Times New Roman"/>
                                  <w:bCs/>
                                  <w:i/>
                                  <w:color w:val="000000" w:themeColor="text1"/>
                                  <w:kern w:val="24"/>
                                  <w:szCs w:val="24"/>
                                </w:rPr>
                                <w:t>Приемлемость</w:t>
                              </w:r>
                            </w:p>
                          </w:txbxContent>
                        </wps:txbx>
                        <wps:bodyPr vert="vert270" wrap="square" lIns="0" tIns="0" rIns="0" bIns="0" numCol="1" anchor="ctr" anchorCtr="0" compatLnSpc="1">
                          <a:prstTxWarp prst="textNoShape">
                            <a:avLst/>
                          </a:prstTxWarp>
                        </wps:bodyPr>
                      </wps:wsp>
                      <wps:wsp>
                        <wps:cNvPr id="6" name="Text Box 5">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45DCD280-53D2-8D3C-D2D1-7DD54BF9092A}"/>
                            </a:ext>
                          </a:extLst>
                        </wps:cNvPr>
                        <wps:cNvSpPr txBox="1">
                          <a:spLocks noChangeArrowheads="1"/>
                        </wps:cNvSpPr>
                        <wps:spPr bwMode="auto">
                          <a:xfrm>
                            <a:off x="3171768" y="2983185"/>
                            <a:ext cx="1827469" cy="2088838"/>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874FA8D" w14:textId="77777777" w:rsidR="006623B2" w:rsidRPr="006505F0" w:rsidRDefault="006623B2" w:rsidP="0058178E">
                              <w:pPr>
                                <w:kinsoku w:val="0"/>
                                <w:overflowPunct w:val="0"/>
                                <w:jc w:val="center"/>
                                <w:textAlignment w:val="baseline"/>
                                <w:rPr>
                                  <w:rFonts w:ascii="Times New Roman" w:eastAsia="Calibri" w:hAnsi="Times New Roman" w:cs="Times New Roman"/>
                                  <w:color w:val="000000" w:themeColor="text1"/>
                                  <w:kern w:val="24"/>
                                  <w:szCs w:val="24"/>
                                </w:rPr>
                              </w:pPr>
                              <w:r w:rsidRPr="006505F0">
                                <w:rPr>
                                  <w:rFonts w:ascii="Times New Roman" w:eastAsia="Calibri" w:hAnsi="Times New Roman" w:cs="Times New Roman"/>
                                  <w:color w:val="000000" w:themeColor="text1"/>
                                  <w:kern w:val="24"/>
                                  <w:szCs w:val="24"/>
                                </w:rPr>
                                <w:t xml:space="preserve">Исключенные полнотекстовые статьи, указать причины </w:t>
                              </w:r>
                            </w:p>
                            <w:p w14:paraId="5ABCA99F" w14:textId="11C8EC0F" w:rsidR="006623B2" w:rsidRPr="006505F0" w:rsidRDefault="006623B2" w:rsidP="0058178E">
                              <w:pPr>
                                <w:kinsoku w:val="0"/>
                                <w:overflowPunct w:val="0"/>
                                <w:jc w:val="center"/>
                                <w:textAlignment w:val="baseline"/>
                                <w:rPr>
                                  <w:rFonts w:ascii="Times New Roman" w:eastAsia="Calibri" w:hAnsi="Times New Roman" w:cs="Times New Roman"/>
                                  <w:color w:val="000000" w:themeColor="text1"/>
                                  <w:kern w:val="24"/>
                                  <w:szCs w:val="24"/>
                                </w:rPr>
                              </w:pPr>
                              <w:r w:rsidRPr="006505F0">
                                <w:rPr>
                                  <w:rFonts w:ascii="Times New Roman" w:eastAsia="Calibri" w:hAnsi="Times New Roman" w:cs="Times New Roman"/>
                                  <w:color w:val="000000" w:themeColor="text1"/>
                                  <w:kern w:val="24"/>
                                  <w:szCs w:val="24"/>
                                </w:rPr>
                                <w:t xml:space="preserve">(количество = 34) </w:t>
                              </w:r>
                            </w:p>
                            <w:p w14:paraId="064CB828" w14:textId="4037A62B" w:rsidR="006623B2" w:rsidRPr="006505F0" w:rsidRDefault="006623B2" w:rsidP="0058178E">
                              <w:pPr>
                                <w:kinsoku w:val="0"/>
                                <w:overflowPunct w:val="0"/>
                                <w:jc w:val="center"/>
                                <w:textAlignment w:val="baseline"/>
                                <w:rPr>
                                  <w:rFonts w:ascii="Times New Roman" w:eastAsia="Calibri" w:hAnsi="Times New Roman" w:cs="Times New Roman"/>
                                  <w:color w:val="000000" w:themeColor="text1"/>
                                  <w:kern w:val="24"/>
                                  <w:szCs w:val="24"/>
                                </w:rPr>
                              </w:pPr>
                              <w:r w:rsidRPr="006505F0">
                                <w:rPr>
                                  <w:rFonts w:ascii="Times New Roman" w:eastAsia="Calibri" w:hAnsi="Times New Roman" w:cs="Times New Roman"/>
                                  <w:color w:val="000000" w:themeColor="text1"/>
                                  <w:kern w:val="24"/>
                                  <w:szCs w:val="24"/>
                                </w:rPr>
                                <w:t>Краткий обзор = 17</w:t>
                              </w:r>
                            </w:p>
                            <w:p w14:paraId="48418D01" w14:textId="2F988C63" w:rsidR="006623B2" w:rsidRPr="006505F0" w:rsidRDefault="006623B2" w:rsidP="0058178E">
                              <w:pPr>
                                <w:kinsoku w:val="0"/>
                                <w:overflowPunct w:val="0"/>
                                <w:jc w:val="center"/>
                                <w:textAlignment w:val="baseline"/>
                                <w:rPr>
                                  <w:rFonts w:ascii="Times New Roman" w:eastAsia="Calibri" w:hAnsi="Times New Roman" w:cs="Times New Roman"/>
                                  <w:color w:val="000000" w:themeColor="text1"/>
                                  <w:kern w:val="24"/>
                                  <w:szCs w:val="24"/>
                                </w:rPr>
                              </w:pPr>
                              <w:r w:rsidRPr="006505F0">
                                <w:rPr>
                                  <w:rFonts w:ascii="Times New Roman" w:eastAsia="Calibri" w:hAnsi="Times New Roman" w:cs="Times New Roman"/>
                                  <w:color w:val="000000" w:themeColor="text1"/>
                                  <w:kern w:val="24"/>
                                  <w:szCs w:val="24"/>
                                </w:rPr>
                                <w:t>Незавершенные исследования = 11</w:t>
                              </w:r>
                            </w:p>
                            <w:p w14:paraId="0F1928F0" w14:textId="0EBB5A2D" w:rsidR="006623B2" w:rsidRPr="006505F0" w:rsidRDefault="006623B2" w:rsidP="0058178E">
                              <w:pPr>
                                <w:kinsoku w:val="0"/>
                                <w:overflowPunct w:val="0"/>
                                <w:jc w:val="center"/>
                                <w:textAlignment w:val="baseline"/>
                                <w:rPr>
                                  <w:rFonts w:ascii="Times New Roman" w:eastAsia="Calibri" w:hAnsi="Times New Roman" w:cs="Times New Roman"/>
                                  <w:color w:val="000000" w:themeColor="text1"/>
                                  <w:kern w:val="24"/>
                                  <w:szCs w:val="24"/>
                                </w:rPr>
                              </w:pPr>
                              <w:r w:rsidRPr="006505F0">
                                <w:rPr>
                                  <w:rFonts w:ascii="Times New Roman" w:eastAsia="Calibri" w:hAnsi="Times New Roman" w:cs="Times New Roman"/>
                                  <w:color w:val="000000" w:themeColor="text1"/>
                                  <w:kern w:val="24"/>
                                  <w:szCs w:val="24"/>
                                </w:rPr>
                                <w:t>СО =4</w:t>
                              </w:r>
                            </w:p>
                            <w:p w14:paraId="60203E32" w14:textId="03AB6E50" w:rsidR="006623B2" w:rsidRPr="006505F0" w:rsidRDefault="006623B2" w:rsidP="0058178E">
                              <w:pPr>
                                <w:kinsoku w:val="0"/>
                                <w:overflowPunct w:val="0"/>
                                <w:jc w:val="center"/>
                                <w:textAlignment w:val="baseline"/>
                                <w:rPr>
                                  <w:rFonts w:ascii="Times New Roman" w:eastAsia="Calibri" w:hAnsi="Times New Roman" w:cs="Times New Roman"/>
                                  <w:color w:val="000000" w:themeColor="text1"/>
                                  <w:kern w:val="24"/>
                                  <w:szCs w:val="24"/>
                                </w:rPr>
                              </w:pPr>
                              <w:r w:rsidRPr="006505F0">
                                <w:rPr>
                                  <w:rFonts w:ascii="Times New Roman" w:eastAsia="Calibri" w:hAnsi="Times New Roman" w:cs="Times New Roman"/>
                                  <w:color w:val="000000" w:themeColor="text1"/>
                                  <w:kern w:val="24"/>
                                  <w:szCs w:val="24"/>
                                </w:rPr>
                                <w:t>СО и МА = 2</w:t>
                              </w:r>
                            </w:p>
                          </w:txbxContent>
                        </wps:txbx>
                        <wps:bodyPr vert="horz" wrap="square" lIns="0" tIns="0" rIns="0" bIns="0" numCol="1" anchor="ctr" anchorCtr="0" compatLnSpc="1">
                          <a:prstTxWarp prst="textNoShape">
                            <a:avLst/>
                          </a:prstTxWarp>
                        </wps:bodyPr>
                      </wps:wsp>
                      <wps:wsp>
                        <wps:cNvPr id="7" name="Text Box 22">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C971E1EF-0C2D-D2AA-F0C7-FD38E82504D2}"/>
                            </a:ext>
                          </a:extLst>
                        </wps:cNvPr>
                        <wps:cNvSpPr txBox="1">
                          <a:spLocks noChangeArrowheads="1"/>
                        </wps:cNvSpPr>
                        <wps:spPr bwMode="auto">
                          <a:xfrm>
                            <a:off x="555533" y="2992918"/>
                            <a:ext cx="2451354" cy="736119"/>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0ABEE12" w14:textId="46BF8BBE" w:rsidR="006623B2" w:rsidRPr="006505F0" w:rsidRDefault="006623B2" w:rsidP="0058178E">
                              <w:pPr>
                                <w:kinsoku w:val="0"/>
                                <w:overflowPunct w:val="0"/>
                                <w:jc w:val="center"/>
                                <w:textAlignment w:val="baseline"/>
                                <w:rPr>
                                  <w:rFonts w:ascii="Times New Roman" w:eastAsia="Calibri" w:hAnsi="Times New Roman" w:cs="Times New Roman"/>
                                  <w:color w:val="000000" w:themeColor="text1"/>
                                  <w:kern w:val="24"/>
                                  <w:szCs w:val="24"/>
                                </w:rPr>
                              </w:pPr>
                              <w:r w:rsidRPr="006505F0">
                                <w:rPr>
                                  <w:rFonts w:ascii="Times New Roman" w:eastAsia="Calibri" w:hAnsi="Times New Roman" w:cs="Times New Roman"/>
                                  <w:color w:val="000000" w:themeColor="text1"/>
                                  <w:kern w:val="24"/>
                                  <w:szCs w:val="24"/>
                                </w:rPr>
                                <w:t>Полнотекстовые статьи, оцененные на приемлемость</w:t>
                              </w:r>
                              <w:r>
                                <w:rPr>
                                  <w:rFonts w:ascii="Times New Roman" w:eastAsia="Calibri" w:hAnsi="Times New Roman" w:cs="Times New Roman"/>
                                  <w:color w:val="000000" w:themeColor="text1"/>
                                  <w:kern w:val="24"/>
                                  <w:szCs w:val="24"/>
                                </w:rPr>
                                <w:t xml:space="preserve"> </w:t>
                              </w:r>
                              <w:r w:rsidRPr="006505F0">
                                <w:rPr>
                                  <w:rFonts w:ascii="Times New Roman" w:eastAsia="Calibri" w:hAnsi="Times New Roman" w:cs="Times New Roman"/>
                                  <w:color w:val="000000" w:themeColor="text1"/>
                                  <w:kern w:val="24"/>
                                  <w:szCs w:val="24"/>
                                </w:rPr>
                                <w:t xml:space="preserve">(количество = 40) </w:t>
                              </w:r>
                            </w:p>
                          </w:txbxContent>
                        </wps:txbx>
                        <wps:bodyPr vert="horz" wrap="square" lIns="0" tIns="0" rIns="0" bIns="0" numCol="1" anchor="ctr" anchorCtr="0" compatLnSpc="1">
                          <a:prstTxWarp prst="textNoShape">
                            <a:avLst/>
                          </a:prstTxWarp>
                        </wps:bodyPr>
                      </wps:wsp>
                      <wps:wsp>
                        <wps:cNvPr id="8" name="Text Box 21">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54FE967E-E751-531A-82B0-1D3AB6AB0CD8}"/>
                            </a:ext>
                          </a:extLst>
                        </wps:cNvPr>
                        <wps:cNvSpPr txBox="1">
                          <a:spLocks noChangeArrowheads="1"/>
                        </wps:cNvSpPr>
                        <wps:spPr bwMode="auto">
                          <a:xfrm>
                            <a:off x="3171769" y="1927541"/>
                            <a:ext cx="1827469" cy="70587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06CF7FE" w14:textId="77777777" w:rsidR="006623B2" w:rsidRPr="006505F0" w:rsidRDefault="006623B2" w:rsidP="00144A8F">
                              <w:pPr>
                                <w:kinsoku w:val="0"/>
                                <w:overflowPunct w:val="0"/>
                                <w:jc w:val="center"/>
                                <w:textAlignment w:val="baseline"/>
                                <w:rPr>
                                  <w:rFonts w:ascii="Times New Roman" w:eastAsia="Calibri" w:hAnsi="Times New Roman" w:cs="Times New Roman"/>
                                  <w:color w:val="000000" w:themeColor="text1"/>
                                  <w:kern w:val="24"/>
                                  <w:szCs w:val="24"/>
                                </w:rPr>
                              </w:pPr>
                              <w:r w:rsidRPr="006505F0">
                                <w:rPr>
                                  <w:rFonts w:ascii="Times New Roman" w:eastAsia="Calibri" w:hAnsi="Times New Roman" w:cs="Times New Roman"/>
                                  <w:color w:val="000000" w:themeColor="text1"/>
                                  <w:kern w:val="24"/>
                                  <w:szCs w:val="24"/>
                                </w:rPr>
                                <w:t xml:space="preserve">Исключенные публикации </w:t>
                              </w:r>
                            </w:p>
                            <w:p w14:paraId="4ED905C0" w14:textId="5C892B1E" w:rsidR="006623B2" w:rsidRPr="006505F0" w:rsidRDefault="006623B2" w:rsidP="00144A8F">
                              <w:pPr>
                                <w:kinsoku w:val="0"/>
                                <w:overflowPunct w:val="0"/>
                                <w:jc w:val="center"/>
                                <w:textAlignment w:val="baseline"/>
                                <w:rPr>
                                  <w:rFonts w:ascii="Times New Roman" w:eastAsia="Calibri" w:hAnsi="Times New Roman" w:cs="Times New Roman"/>
                                  <w:color w:val="000000" w:themeColor="text1"/>
                                  <w:kern w:val="24"/>
                                  <w:szCs w:val="24"/>
                                </w:rPr>
                              </w:pPr>
                              <w:r w:rsidRPr="006505F0">
                                <w:rPr>
                                  <w:rFonts w:ascii="Times New Roman" w:eastAsia="Calibri" w:hAnsi="Times New Roman" w:cs="Times New Roman"/>
                                  <w:color w:val="000000" w:themeColor="text1"/>
                                  <w:kern w:val="24"/>
                                  <w:szCs w:val="24"/>
                                </w:rPr>
                                <w:t xml:space="preserve">(количество = 181) </w:t>
                              </w:r>
                            </w:p>
                          </w:txbxContent>
                        </wps:txbx>
                        <wps:bodyPr vert="horz" wrap="square" lIns="0" tIns="0" rIns="0" bIns="0" numCol="1" anchor="ctr" anchorCtr="0" compatLnSpc="1">
                          <a:prstTxWarp prst="textNoShape">
                            <a:avLst/>
                          </a:prstTxWarp>
                        </wps:bodyPr>
                      </wps:wsp>
                      <wps:wsp>
                        <wps:cNvPr id="9" name="Text Box 20">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539F32D1-AE8E-9DBC-B9C6-DA6880FDC434}"/>
                            </a:ext>
                          </a:extLst>
                        </wps:cNvPr>
                        <wps:cNvSpPr txBox="1">
                          <a:spLocks noChangeArrowheads="1"/>
                        </wps:cNvSpPr>
                        <wps:spPr bwMode="auto">
                          <a:xfrm>
                            <a:off x="555532" y="1927541"/>
                            <a:ext cx="2451354" cy="70587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6BE6F16" w14:textId="77777777" w:rsidR="006623B2" w:rsidRPr="006505F0" w:rsidRDefault="006623B2" w:rsidP="00144A8F">
                              <w:pPr>
                                <w:kinsoku w:val="0"/>
                                <w:overflowPunct w:val="0"/>
                                <w:jc w:val="center"/>
                                <w:textAlignment w:val="baseline"/>
                                <w:rPr>
                                  <w:rFonts w:ascii="Times New Roman" w:eastAsia="Calibri" w:hAnsi="Times New Roman" w:cs="Times New Roman"/>
                                  <w:color w:val="000000" w:themeColor="text1"/>
                                  <w:kern w:val="24"/>
                                  <w:szCs w:val="24"/>
                                </w:rPr>
                              </w:pPr>
                              <w:r w:rsidRPr="006505F0">
                                <w:rPr>
                                  <w:rFonts w:ascii="Times New Roman" w:eastAsia="Calibri" w:hAnsi="Times New Roman" w:cs="Times New Roman"/>
                                  <w:color w:val="000000" w:themeColor="text1"/>
                                  <w:kern w:val="24"/>
                                  <w:szCs w:val="24"/>
                                </w:rPr>
                                <w:t xml:space="preserve">Публикации, прошедшие скрининг </w:t>
                              </w:r>
                            </w:p>
                            <w:p w14:paraId="02B8A51E" w14:textId="54EECED7" w:rsidR="006623B2" w:rsidRPr="006505F0" w:rsidRDefault="006623B2" w:rsidP="00144A8F">
                              <w:pPr>
                                <w:kinsoku w:val="0"/>
                                <w:overflowPunct w:val="0"/>
                                <w:jc w:val="center"/>
                                <w:textAlignment w:val="baseline"/>
                                <w:rPr>
                                  <w:rFonts w:ascii="Times New Roman" w:eastAsia="Calibri" w:hAnsi="Times New Roman" w:cs="Times New Roman"/>
                                  <w:color w:val="000000" w:themeColor="text1"/>
                                  <w:kern w:val="24"/>
                                  <w:szCs w:val="24"/>
                                </w:rPr>
                              </w:pPr>
                              <w:r w:rsidRPr="006505F0">
                                <w:rPr>
                                  <w:rFonts w:ascii="Times New Roman" w:eastAsia="Calibri" w:hAnsi="Times New Roman" w:cs="Times New Roman"/>
                                  <w:color w:val="000000" w:themeColor="text1"/>
                                  <w:kern w:val="24"/>
                                  <w:szCs w:val="24"/>
                                </w:rPr>
                                <w:t xml:space="preserve">(количество = 221) </w:t>
                              </w:r>
                            </w:p>
                          </w:txbxContent>
                        </wps:txbx>
                        <wps:bodyPr vert="horz" wrap="square" lIns="0" tIns="0" rIns="0" bIns="0" numCol="1" anchor="ctr" anchorCtr="0" compatLnSpc="1">
                          <a:prstTxWarp prst="textNoShape">
                            <a:avLst/>
                          </a:prstTxWarp>
                        </wps:bodyPr>
                      </wps:wsp>
                      <wps:wsp>
                        <wps:cNvPr id="10" name="Text Box 10">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2A0C7C39-DAC0-84D2-142C-9DF65C9B2687}"/>
                            </a:ext>
                          </a:extLst>
                        </wps:cNvPr>
                        <wps:cNvSpPr txBox="1">
                          <a:spLocks noChangeArrowheads="1"/>
                        </wps:cNvSpPr>
                        <wps:spPr bwMode="auto">
                          <a:xfrm>
                            <a:off x="277" y="1465262"/>
                            <a:ext cx="365760" cy="1371600"/>
                          </a:xfrm>
                          <a:prstGeom prst="rect">
                            <a:avLst/>
                          </a:prstGeom>
                          <a:ln/>
                          <a:effectLst>
                            <a:outerShdw blurRad="50800" dist="38100" dir="5400000" algn="t" rotWithShape="0">
                              <a:prstClr val="black">
                                <a:alpha val="40000"/>
                              </a:prstClr>
                            </a:outerShdw>
                          </a:effectLst>
                        </wps:spPr>
                        <wps:style>
                          <a:lnRef idx="2">
                            <a:schemeClr val="accent5"/>
                          </a:lnRef>
                          <a:fillRef idx="1">
                            <a:schemeClr val="lt1"/>
                          </a:fillRef>
                          <a:effectRef idx="0">
                            <a:schemeClr val="accent5"/>
                          </a:effectRef>
                          <a:fontRef idx="minor">
                            <a:schemeClr val="dk1"/>
                          </a:fontRef>
                        </wps:style>
                        <wps:txbx>
                          <w:txbxContent>
                            <w:p w14:paraId="00A328C6" w14:textId="77777777" w:rsidR="006623B2" w:rsidRPr="006505F0" w:rsidRDefault="006623B2" w:rsidP="0058178E">
                              <w:pPr>
                                <w:kinsoku w:val="0"/>
                                <w:overflowPunct w:val="0"/>
                                <w:jc w:val="center"/>
                                <w:textAlignment w:val="baseline"/>
                                <w:rPr>
                                  <w:rFonts w:ascii="Times New Roman" w:eastAsia="Calibri" w:hAnsi="Times New Roman" w:cs="Times New Roman"/>
                                  <w:bCs/>
                                  <w:i/>
                                  <w:color w:val="000000" w:themeColor="text1"/>
                                  <w:kern w:val="24"/>
                                  <w:szCs w:val="24"/>
                                </w:rPr>
                              </w:pPr>
                              <w:r w:rsidRPr="006505F0">
                                <w:rPr>
                                  <w:rFonts w:ascii="Times New Roman" w:eastAsia="Calibri" w:hAnsi="Times New Roman" w:cs="Times New Roman"/>
                                  <w:bCs/>
                                  <w:i/>
                                  <w:color w:val="000000" w:themeColor="text1"/>
                                  <w:kern w:val="24"/>
                                  <w:szCs w:val="24"/>
                                </w:rPr>
                                <w:t>Скрининг</w:t>
                              </w:r>
                            </w:p>
                          </w:txbxContent>
                        </wps:txbx>
                        <wps:bodyPr vert="vert270" wrap="square" lIns="0" tIns="0" rIns="0" bIns="0" numCol="1" anchor="ctr" anchorCtr="0" compatLnSpc="1">
                          <a:prstTxWarp prst="textNoShape">
                            <a:avLst/>
                          </a:prstTxWarp>
                        </wps:bodyPr>
                      </wps:wsp>
                      <wps:wsp>
                        <wps:cNvPr id="11" name="Text Box 19">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FD0B8AF7-D0E9-35D2-5D05-5CE2574165A1}"/>
                            </a:ext>
                          </a:extLst>
                        </wps:cNvPr>
                        <wps:cNvSpPr txBox="1">
                          <a:spLocks noChangeArrowheads="1"/>
                        </wps:cNvSpPr>
                        <wps:spPr bwMode="auto">
                          <a:xfrm>
                            <a:off x="555532" y="1196176"/>
                            <a:ext cx="4443706" cy="54864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E5FE23E" w14:textId="77777777" w:rsidR="006623B2" w:rsidRPr="006505F0" w:rsidRDefault="006623B2" w:rsidP="0058178E">
                              <w:pPr>
                                <w:kinsoku w:val="0"/>
                                <w:overflowPunct w:val="0"/>
                                <w:jc w:val="center"/>
                                <w:textAlignment w:val="baseline"/>
                                <w:rPr>
                                  <w:rFonts w:ascii="Times New Roman" w:eastAsia="Calibri" w:hAnsi="Times New Roman" w:cs="Times New Roman"/>
                                  <w:color w:val="000000" w:themeColor="text1"/>
                                  <w:kern w:val="24"/>
                                  <w:szCs w:val="24"/>
                                </w:rPr>
                              </w:pPr>
                              <w:r w:rsidRPr="006505F0">
                                <w:rPr>
                                  <w:rFonts w:ascii="Times New Roman" w:eastAsia="Calibri" w:hAnsi="Times New Roman" w:cs="Times New Roman"/>
                                  <w:color w:val="000000" w:themeColor="text1"/>
                                  <w:kern w:val="24"/>
                                  <w:szCs w:val="24"/>
                                </w:rPr>
                                <w:t>Публикации после удаления дубликатов</w:t>
                              </w:r>
                            </w:p>
                            <w:p w14:paraId="0F771261" w14:textId="6085E77D" w:rsidR="006623B2" w:rsidRPr="006505F0" w:rsidRDefault="006623B2" w:rsidP="0058178E">
                              <w:pPr>
                                <w:kinsoku w:val="0"/>
                                <w:overflowPunct w:val="0"/>
                                <w:jc w:val="center"/>
                                <w:textAlignment w:val="baseline"/>
                                <w:rPr>
                                  <w:rFonts w:ascii="Times New Roman" w:eastAsia="Calibri" w:hAnsi="Times New Roman" w:cs="Times New Roman"/>
                                  <w:color w:val="000000" w:themeColor="text1"/>
                                  <w:kern w:val="24"/>
                                  <w:szCs w:val="24"/>
                                </w:rPr>
                              </w:pPr>
                              <w:r w:rsidRPr="006505F0">
                                <w:rPr>
                                  <w:rFonts w:ascii="Times New Roman" w:eastAsia="Calibri" w:hAnsi="Times New Roman" w:cs="Times New Roman"/>
                                  <w:color w:val="000000" w:themeColor="text1"/>
                                  <w:kern w:val="24"/>
                                  <w:szCs w:val="24"/>
                                </w:rPr>
                                <w:t xml:space="preserve">(количество = 482) </w:t>
                              </w:r>
                            </w:p>
                          </w:txbxContent>
                        </wps:txbx>
                        <wps:bodyPr vert="horz" wrap="square" lIns="0" tIns="0" rIns="0" bIns="0" numCol="1" anchor="ctr" anchorCtr="0" compatLnSpc="1">
                          <a:prstTxWarp prst="textNoShape">
                            <a:avLst/>
                          </a:prstTxWarp>
                        </wps:bodyPr>
                      </wps:wsp>
                      <wps:wsp>
                        <wps:cNvPr id="12" name="Text Box 14">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E00CEF68-6151-808B-C9DC-874A61F4590A}"/>
                            </a:ext>
                          </a:extLst>
                        </wps:cNvPr>
                        <wps:cNvSpPr txBox="1">
                          <a:spLocks noChangeArrowheads="1"/>
                        </wps:cNvSpPr>
                        <wps:spPr bwMode="auto">
                          <a:xfrm>
                            <a:off x="277" y="0"/>
                            <a:ext cx="365760" cy="1371600"/>
                          </a:xfrm>
                          <a:prstGeom prst="rect">
                            <a:avLst/>
                          </a:prstGeom>
                          <a:ln/>
                          <a:effectLst>
                            <a:outerShdw blurRad="50800" dist="38100" dir="5400000" algn="t" rotWithShape="0">
                              <a:prstClr val="black">
                                <a:alpha val="40000"/>
                              </a:prstClr>
                            </a:outerShdw>
                          </a:effectLst>
                        </wps:spPr>
                        <wps:style>
                          <a:lnRef idx="2">
                            <a:schemeClr val="accent5"/>
                          </a:lnRef>
                          <a:fillRef idx="1">
                            <a:schemeClr val="lt1"/>
                          </a:fillRef>
                          <a:effectRef idx="0">
                            <a:schemeClr val="accent5"/>
                          </a:effectRef>
                          <a:fontRef idx="minor">
                            <a:schemeClr val="dk1"/>
                          </a:fontRef>
                        </wps:style>
                        <wps:txbx>
                          <w:txbxContent>
                            <w:p w14:paraId="6608B9E1" w14:textId="77777777" w:rsidR="006623B2" w:rsidRPr="006505F0" w:rsidRDefault="006623B2" w:rsidP="0058178E">
                              <w:pPr>
                                <w:kinsoku w:val="0"/>
                                <w:overflowPunct w:val="0"/>
                                <w:jc w:val="center"/>
                                <w:textAlignment w:val="baseline"/>
                                <w:rPr>
                                  <w:rFonts w:ascii="Times New Roman" w:eastAsia="Calibri" w:hAnsi="Times New Roman" w:cs="Times New Roman"/>
                                  <w:bCs/>
                                  <w:i/>
                                  <w:color w:val="000000" w:themeColor="text1"/>
                                  <w:kern w:val="24"/>
                                  <w:szCs w:val="24"/>
                                </w:rPr>
                              </w:pPr>
                              <w:r w:rsidRPr="006505F0">
                                <w:rPr>
                                  <w:rFonts w:ascii="Times New Roman" w:eastAsia="Calibri" w:hAnsi="Times New Roman" w:cs="Times New Roman"/>
                                  <w:bCs/>
                                  <w:i/>
                                  <w:color w:val="000000" w:themeColor="text1"/>
                                  <w:kern w:val="24"/>
                                  <w:szCs w:val="24"/>
                                </w:rPr>
                                <w:t>Идентификация</w:t>
                              </w:r>
                            </w:p>
                          </w:txbxContent>
                        </wps:txbx>
                        <wps:bodyPr vert="vert270" wrap="square" lIns="0" tIns="0" rIns="0" bIns="0" numCol="1" anchor="ctr" anchorCtr="0" compatLnSpc="1">
                          <a:prstTxWarp prst="textNoShape">
                            <a:avLst/>
                          </a:prstTxWarp>
                        </wps:bodyPr>
                      </wps:wsp>
                      <wps:wsp>
                        <wps:cNvPr id="13" name="Straight Arrow Connector 13">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58995E9F-C175-54DC-262F-772F2AAFB7D7}"/>
                            </a:ext>
                          </a:extLst>
                        </wps:cNvPr>
                        <wps:cNvCnPr>
                          <a:cxnSpLocks/>
                          <a:stCxn id="7" idx="2"/>
                          <a:endCxn id="4" idx="0"/>
                        </wps:cNvCnPr>
                        <wps:spPr>
                          <a:xfrm flipH="1">
                            <a:off x="1781210" y="3729038"/>
                            <a:ext cx="1" cy="666753"/>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5" name="Straight Arrow Connector 15">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66C61B27-1D43-8ABC-0090-41B355B090AA}"/>
                            </a:ext>
                          </a:extLst>
                        </wps:cNvPr>
                        <wps:cNvCnPr>
                          <a:cxnSpLocks/>
                          <a:stCxn id="9" idx="2"/>
                          <a:endCxn id="7" idx="0"/>
                        </wps:cNvCnPr>
                        <wps:spPr>
                          <a:xfrm>
                            <a:off x="1781209" y="2633414"/>
                            <a:ext cx="1" cy="359504"/>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6" name="Straight Arrow Connector 16">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5F5FBA6D-108B-AB7D-96E1-4C210216A562}"/>
                            </a:ext>
                          </a:extLst>
                        </wps:cNvPr>
                        <wps:cNvCnPr>
                          <a:cxnSpLocks/>
                          <a:stCxn id="11" idx="2"/>
                        </wps:cNvCnPr>
                        <wps:spPr>
                          <a:xfrm>
                            <a:off x="2777385" y="1744816"/>
                            <a:ext cx="0" cy="189417"/>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7" name="Straight Arrow Connector 17">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EC3A2537-65D5-5BB2-FC99-F25B21FF8F82}"/>
                            </a:ext>
                          </a:extLst>
                        </wps:cNvPr>
                        <wps:cNvCnPr>
                          <a:cxnSpLocks/>
                          <a:stCxn id="9" idx="3"/>
                          <a:endCxn id="8" idx="1"/>
                        </wps:cNvCnPr>
                        <wps:spPr>
                          <a:xfrm>
                            <a:off x="3006886" y="2280478"/>
                            <a:ext cx="164883"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8" name="Straight Arrow Connector 18">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71EA751C-088E-9F62-2D28-66B4B1BC87F8}"/>
                            </a:ext>
                          </a:extLst>
                        </wps:cNvPr>
                        <wps:cNvCnPr>
                          <a:cxnSpLocks/>
                          <a:stCxn id="7" idx="3"/>
                        </wps:cNvCnPr>
                        <wps:spPr>
                          <a:xfrm>
                            <a:off x="3006887" y="3360978"/>
                            <a:ext cx="164881"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9" name="Straight Arrow Connector 19">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FB1D747C-C11F-2E62-E64E-ABA0ABC618BD}"/>
                            </a:ext>
                          </a:extLst>
                        </wps:cNvPr>
                        <wps:cNvCnPr>
                          <a:cxnSpLocks/>
                          <a:stCxn id="2" idx="2"/>
                        </wps:cNvCnPr>
                        <wps:spPr>
                          <a:xfrm>
                            <a:off x="3919485" y="1013097"/>
                            <a:ext cx="0" cy="183079"/>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0" name="Straight Arrow Connector 20">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F6A25245-977C-29DB-0562-1A30575AEE9C}"/>
                            </a:ext>
                          </a:extLst>
                        </wps:cNvPr>
                        <wps:cNvCnPr>
                          <a:cxnSpLocks/>
                          <a:stCxn id="1" idx="2"/>
                        </wps:cNvCnPr>
                        <wps:spPr>
                          <a:xfrm>
                            <a:off x="1635285" y="1009014"/>
                            <a:ext cx="1" cy="187162"/>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group w14:anchorId="37A1266B" id="Group 113" o:spid="_x0000_s1026" style="position:absolute;left:0;text-align:left;margin-left:12.6pt;margin-top:10.3pt;width:470.5pt;height:366.15pt;z-index:251654656;mso-position-horizontal-relative:margin;mso-width-relative:margin;mso-height-relative:margin" coordorigin="2" coordsize="49989,576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">
                <v:shapetype id="_x0000_t202" coordsize="21600,21600" o:spt="202" path="m,l,21600r21600,l21600,xe">
                  <v:stroke joinstyle="miter"/>
                  <v:path gradientshapeok="t" o:connecttype="rect"/>
                </v:shapetype>
                <v:shape id="Text Box 9" o:spid="_x0000_s1027" type="#_x0000_t202" style="position:absolute;left:5555;top:31;width:21595;height:100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" filled="f">
                  <v:textbox inset="0,0,0,0">
                    <w:txbxContent>
                      <w:p w14:paraId="03E691E5" w14:textId="77777777" w:rsidR="006623B2" w:rsidRPr="006505F0" w:rsidRDefault="006623B2" w:rsidP="00144A8F">
                        <w:pPr>
                          <w:kinsoku w:val="0"/>
                          <w:overflowPunct w:val="0"/>
                          <w:jc w:val="center"/>
                          <w:textAlignment w:val="baseline"/>
                          <w:rPr>
                            <w:rFonts w:ascii="Times New Roman" w:eastAsia="Calibri" w:hAnsi="Times New Roman" w:cs="Times New Roman"/>
                            <w:color w:val="000000" w:themeColor="text1"/>
                            <w:kern w:val="24"/>
                            <w:szCs w:val="24"/>
                          </w:rPr>
                        </w:pPr>
                        <w:r w:rsidRPr="006505F0">
                          <w:rPr>
                            <w:rFonts w:ascii="Times New Roman" w:eastAsia="Calibri" w:hAnsi="Times New Roman" w:cs="Times New Roman"/>
                            <w:color w:val="000000" w:themeColor="text1"/>
                            <w:kern w:val="24"/>
                            <w:szCs w:val="24"/>
                          </w:rPr>
                          <w:t xml:space="preserve">Публикации, идентифицированные через поиск в базах данных </w:t>
                        </w:r>
                      </w:p>
                      <w:p w14:paraId="3F77B57D" w14:textId="69CAFCDA" w:rsidR="006623B2" w:rsidRPr="006505F0" w:rsidRDefault="006623B2" w:rsidP="00144A8F">
                        <w:pPr>
                          <w:kinsoku w:val="0"/>
                          <w:overflowPunct w:val="0"/>
                          <w:jc w:val="center"/>
                          <w:textAlignment w:val="baseline"/>
                          <w:rPr>
                            <w:rFonts w:ascii="Times New Roman" w:eastAsia="Calibri" w:hAnsi="Times New Roman" w:cs="Times New Roman"/>
                            <w:color w:val="000000" w:themeColor="text1"/>
                            <w:kern w:val="24"/>
                            <w:szCs w:val="24"/>
                          </w:rPr>
                        </w:pPr>
                        <w:r w:rsidRPr="006505F0">
                          <w:rPr>
                            <w:rFonts w:ascii="Times New Roman" w:eastAsia="Calibri" w:hAnsi="Times New Roman" w:cs="Times New Roman"/>
                            <w:color w:val="000000" w:themeColor="text1"/>
                            <w:kern w:val="24"/>
                            <w:szCs w:val="24"/>
                          </w:rPr>
                          <w:t xml:space="preserve">(количество = 703) </w:t>
                        </w:r>
                      </w:p>
                    </w:txbxContent>
                  </v:textbox>
                </v:shape>
                <v:shape id="Text Box 8" o:spid="_x0000_s1028" type="#_x0000_t202" style="position:absolute;left:28397;top:72;width:21595;height:100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" filled="f">
                  <v:textbox inset="0,0,0,0">
                    <w:txbxContent>
                      <w:p w14:paraId="6E7A5832" w14:textId="77777777" w:rsidR="006623B2" w:rsidRPr="006505F0" w:rsidRDefault="006623B2" w:rsidP="00144A8F">
                        <w:pPr>
                          <w:kinsoku w:val="0"/>
                          <w:overflowPunct w:val="0"/>
                          <w:jc w:val="center"/>
                          <w:textAlignment w:val="baseline"/>
                          <w:rPr>
                            <w:rFonts w:ascii="Times New Roman" w:eastAsia="Calibri" w:hAnsi="Times New Roman" w:cs="Times New Roman"/>
                            <w:color w:val="000000" w:themeColor="text1"/>
                            <w:kern w:val="24"/>
                            <w:szCs w:val="24"/>
                          </w:rPr>
                        </w:pPr>
                        <w:r w:rsidRPr="006505F0">
                          <w:rPr>
                            <w:rFonts w:ascii="Times New Roman" w:eastAsia="Calibri" w:hAnsi="Times New Roman" w:cs="Times New Roman"/>
                            <w:color w:val="000000" w:themeColor="text1"/>
                            <w:kern w:val="24"/>
                            <w:szCs w:val="24"/>
                          </w:rPr>
                          <w:t>Дополнительные публикации, идентифицированные через другие источники</w:t>
                        </w:r>
                      </w:p>
                      <w:p w14:paraId="6696638F" w14:textId="2995F409" w:rsidR="006623B2" w:rsidRPr="006505F0" w:rsidRDefault="006623B2" w:rsidP="00144A8F">
                        <w:pPr>
                          <w:kinsoku w:val="0"/>
                          <w:overflowPunct w:val="0"/>
                          <w:jc w:val="center"/>
                          <w:textAlignment w:val="baseline"/>
                          <w:rPr>
                            <w:rFonts w:ascii="Times New Roman" w:eastAsia="Calibri" w:hAnsi="Times New Roman" w:cs="Times New Roman"/>
                            <w:color w:val="000000" w:themeColor="text1"/>
                            <w:kern w:val="24"/>
                            <w:szCs w:val="24"/>
                          </w:rPr>
                        </w:pPr>
                        <w:r w:rsidRPr="006505F0">
                          <w:rPr>
                            <w:rFonts w:ascii="Times New Roman" w:eastAsia="Calibri" w:hAnsi="Times New Roman" w:cs="Times New Roman"/>
                            <w:color w:val="000000" w:themeColor="text1"/>
                            <w:kern w:val="24"/>
                            <w:szCs w:val="24"/>
                          </w:rPr>
                          <w:t>(количество = 0)</w:t>
                        </w:r>
                      </w:p>
                    </w:txbxContent>
                  </v:textbox>
                </v:shape>
                <v:shape id="Text Box 1" o:spid="_x0000_s1029" type="#_x0000_t202" style="position:absolute;left:2;top:43957;width:3658;height:137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" fillcolor="white [3201]" strokecolor="#5b9bd5 [3208]" strokeweight="1pt">
                  <v:shadow on="t" color="black" opacity="26214f" origin=",-.5" offset="0,3pt"/>
                  <v:textbox style="layout-flow:vertical;mso-layout-flow-alt:bottom-to-top" inset="0,0,0,0">
                    <w:txbxContent>
                      <w:p w14:paraId="32764648" w14:textId="77777777" w:rsidR="006623B2" w:rsidRPr="006505F0" w:rsidRDefault="006623B2" w:rsidP="0058178E">
                        <w:pPr>
                          <w:kinsoku w:val="0"/>
                          <w:overflowPunct w:val="0"/>
                          <w:jc w:val="center"/>
                          <w:textAlignment w:val="baseline"/>
                          <w:rPr>
                            <w:rFonts w:ascii="Times New Roman" w:eastAsia="Calibri" w:hAnsi="Times New Roman" w:cs="Times New Roman"/>
                            <w:bCs/>
                            <w:i/>
                            <w:color w:val="000000" w:themeColor="text1"/>
                            <w:kern w:val="24"/>
                            <w:szCs w:val="24"/>
                          </w:rPr>
                        </w:pPr>
                        <w:r w:rsidRPr="006505F0">
                          <w:rPr>
                            <w:rFonts w:ascii="Times New Roman" w:eastAsia="Calibri" w:hAnsi="Times New Roman" w:cs="Times New Roman"/>
                            <w:bCs/>
                            <w:i/>
                            <w:color w:val="000000" w:themeColor="text1"/>
                            <w:kern w:val="24"/>
                            <w:szCs w:val="24"/>
                          </w:rPr>
                          <w:t>Включенные</w:t>
                        </w:r>
                      </w:p>
                    </w:txbxContent>
                  </v:textbox>
                </v:shape>
                <v:shape id="Text Box 7" o:spid="_x0000_s1030" type="#_x0000_t202" style="position:absolute;left:5555;top:43957;width:24513;height:118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" filled="f">
                  <v:textbox inset="0,0,0,0">
                    <w:txbxContent>
                      <w:p w14:paraId="7E73101E" w14:textId="77777777" w:rsidR="006623B2" w:rsidRPr="00144A8F" w:rsidRDefault="006623B2" w:rsidP="0058178E">
                        <w:pPr>
                          <w:kinsoku w:val="0"/>
                          <w:overflowPunct w:val="0"/>
                          <w:jc w:val="center"/>
                          <w:textAlignment w:val="baseline"/>
                          <w:rPr>
                            <w:rFonts w:ascii="Times New Roman" w:eastAsia="Calibri" w:hAnsi="Times New Roman" w:cs="Times New Roman"/>
                            <w:color w:val="000000" w:themeColor="text1"/>
                            <w:kern w:val="24"/>
                            <w:sz w:val="24"/>
                            <w:szCs w:val="24"/>
                          </w:rPr>
                        </w:pPr>
                        <w:r w:rsidRPr="00144A8F">
                          <w:rPr>
                            <w:rFonts w:ascii="Times New Roman" w:eastAsia="Calibri" w:hAnsi="Times New Roman" w:cs="Times New Roman"/>
                            <w:color w:val="000000" w:themeColor="text1"/>
                            <w:kern w:val="24"/>
                            <w:sz w:val="24"/>
                            <w:szCs w:val="24"/>
                          </w:rPr>
                          <w:t xml:space="preserve">Исследования, включенные </w:t>
                        </w:r>
                      </w:p>
                      <w:p w14:paraId="35D799E6" w14:textId="1D28A58C" w:rsidR="006623B2" w:rsidRPr="00144A8F" w:rsidRDefault="006623B2" w:rsidP="0058178E">
                        <w:pPr>
                          <w:kinsoku w:val="0"/>
                          <w:overflowPunct w:val="0"/>
                          <w:jc w:val="center"/>
                          <w:textAlignment w:val="baseline"/>
                          <w:rPr>
                            <w:rFonts w:ascii="Times New Roman" w:eastAsia="Calibri" w:hAnsi="Times New Roman" w:cs="Times New Roman"/>
                            <w:color w:val="000000" w:themeColor="text1"/>
                            <w:kern w:val="24"/>
                            <w:sz w:val="24"/>
                            <w:szCs w:val="24"/>
                          </w:rPr>
                        </w:pPr>
                        <w:r w:rsidRPr="00144A8F">
                          <w:rPr>
                            <w:rFonts w:ascii="Times New Roman" w:eastAsia="Calibri" w:hAnsi="Times New Roman" w:cs="Times New Roman"/>
                            <w:color w:val="000000" w:themeColor="text1"/>
                            <w:kern w:val="24"/>
                            <w:sz w:val="24"/>
                            <w:szCs w:val="24"/>
                          </w:rPr>
                          <w:t>в качественный синтез qualitative synthesis (кол</w:t>
                        </w:r>
                        <w:r>
                          <w:rPr>
                            <w:rFonts w:ascii="Times New Roman" w:eastAsia="Calibri" w:hAnsi="Times New Roman" w:cs="Times New Roman"/>
                            <w:color w:val="000000" w:themeColor="text1"/>
                            <w:kern w:val="24"/>
                            <w:sz w:val="24"/>
                            <w:szCs w:val="24"/>
                          </w:rPr>
                          <w:t>ичест</w:t>
                        </w:r>
                        <w:r w:rsidRPr="00144A8F">
                          <w:rPr>
                            <w:rFonts w:ascii="Times New Roman" w:eastAsia="Calibri" w:hAnsi="Times New Roman" w:cs="Times New Roman"/>
                            <w:color w:val="000000" w:themeColor="text1"/>
                            <w:kern w:val="24"/>
                            <w:sz w:val="24"/>
                            <w:szCs w:val="24"/>
                          </w:rPr>
                          <w:t>во = 6)</w:t>
                        </w:r>
                      </w:p>
                    </w:txbxContent>
                  </v:textbox>
                </v:shape>
                <v:shape id="Text Box 29" o:spid="_x0000_s1031" type="#_x0000_t202" style="position:absolute;left:2;top:29305;width:3658;height:137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" fillcolor="white [3201]" strokecolor="#5b9bd5 [3208]" strokeweight="1pt">
                  <v:shadow on="t" color="black" opacity="26214f" origin=",-.5" offset="0,3pt"/>
                  <v:textbox style="layout-flow:vertical;mso-layout-flow-alt:bottom-to-top" inset="0,0,0,0">
                    <w:txbxContent>
                      <w:p w14:paraId="2B37D862" w14:textId="77777777" w:rsidR="006623B2" w:rsidRPr="006505F0" w:rsidRDefault="006623B2" w:rsidP="0058178E">
                        <w:pPr>
                          <w:kinsoku w:val="0"/>
                          <w:overflowPunct w:val="0"/>
                          <w:jc w:val="center"/>
                          <w:textAlignment w:val="baseline"/>
                          <w:rPr>
                            <w:rFonts w:ascii="Times New Roman" w:eastAsia="Calibri" w:hAnsi="Times New Roman" w:cs="Times New Roman"/>
                            <w:bCs/>
                            <w:i/>
                            <w:color w:val="000000" w:themeColor="text1"/>
                            <w:kern w:val="24"/>
                            <w:szCs w:val="24"/>
                          </w:rPr>
                        </w:pPr>
                        <w:r w:rsidRPr="006505F0">
                          <w:rPr>
                            <w:rFonts w:ascii="Times New Roman" w:eastAsia="Calibri" w:hAnsi="Times New Roman" w:cs="Times New Roman"/>
                            <w:bCs/>
                            <w:i/>
                            <w:color w:val="000000" w:themeColor="text1"/>
                            <w:kern w:val="24"/>
                            <w:szCs w:val="24"/>
                          </w:rPr>
                          <w:t>Приемлемость</w:t>
                        </w:r>
                      </w:p>
                    </w:txbxContent>
                  </v:textbox>
                </v:shape>
                <v:shape id="Text Box 5" o:spid="_x0000_s1032" type="#_x0000_t202" style="position:absolute;left:31717;top:29831;width:18275;height:208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" filled="f">
                  <v:textbox inset="0,0,0,0">
                    <w:txbxContent>
                      <w:p w14:paraId="1874FA8D" w14:textId="77777777" w:rsidR="006623B2" w:rsidRPr="006505F0" w:rsidRDefault="006623B2" w:rsidP="0058178E">
                        <w:pPr>
                          <w:kinsoku w:val="0"/>
                          <w:overflowPunct w:val="0"/>
                          <w:jc w:val="center"/>
                          <w:textAlignment w:val="baseline"/>
                          <w:rPr>
                            <w:rFonts w:ascii="Times New Roman" w:eastAsia="Calibri" w:hAnsi="Times New Roman" w:cs="Times New Roman"/>
                            <w:color w:val="000000" w:themeColor="text1"/>
                            <w:kern w:val="24"/>
                            <w:szCs w:val="24"/>
                          </w:rPr>
                        </w:pPr>
                        <w:r w:rsidRPr="006505F0">
                          <w:rPr>
                            <w:rFonts w:ascii="Times New Roman" w:eastAsia="Calibri" w:hAnsi="Times New Roman" w:cs="Times New Roman"/>
                            <w:color w:val="000000" w:themeColor="text1"/>
                            <w:kern w:val="24"/>
                            <w:szCs w:val="24"/>
                          </w:rPr>
                          <w:t xml:space="preserve">Исключенные полнотекстовые статьи, указать причины </w:t>
                        </w:r>
                      </w:p>
                      <w:p w14:paraId="5ABCA99F" w14:textId="11C8EC0F" w:rsidR="006623B2" w:rsidRPr="006505F0" w:rsidRDefault="006623B2" w:rsidP="0058178E">
                        <w:pPr>
                          <w:kinsoku w:val="0"/>
                          <w:overflowPunct w:val="0"/>
                          <w:jc w:val="center"/>
                          <w:textAlignment w:val="baseline"/>
                          <w:rPr>
                            <w:rFonts w:ascii="Times New Roman" w:eastAsia="Calibri" w:hAnsi="Times New Roman" w:cs="Times New Roman"/>
                            <w:color w:val="000000" w:themeColor="text1"/>
                            <w:kern w:val="24"/>
                            <w:szCs w:val="24"/>
                          </w:rPr>
                        </w:pPr>
                        <w:r w:rsidRPr="006505F0">
                          <w:rPr>
                            <w:rFonts w:ascii="Times New Roman" w:eastAsia="Calibri" w:hAnsi="Times New Roman" w:cs="Times New Roman"/>
                            <w:color w:val="000000" w:themeColor="text1"/>
                            <w:kern w:val="24"/>
                            <w:szCs w:val="24"/>
                          </w:rPr>
                          <w:t xml:space="preserve">(количество = 34) </w:t>
                        </w:r>
                      </w:p>
                      <w:p w14:paraId="064CB828" w14:textId="4037A62B" w:rsidR="006623B2" w:rsidRPr="006505F0" w:rsidRDefault="006623B2" w:rsidP="0058178E">
                        <w:pPr>
                          <w:kinsoku w:val="0"/>
                          <w:overflowPunct w:val="0"/>
                          <w:jc w:val="center"/>
                          <w:textAlignment w:val="baseline"/>
                          <w:rPr>
                            <w:rFonts w:ascii="Times New Roman" w:eastAsia="Calibri" w:hAnsi="Times New Roman" w:cs="Times New Roman"/>
                            <w:color w:val="000000" w:themeColor="text1"/>
                            <w:kern w:val="24"/>
                            <w:szCs w:val="24"/>
                          </w:rPr>
                        </w:pPr>
                        <w:r w:rsidRPr="006505F0">
                          <w:rPr>
                            <w:rFonts w:ascii="Times New Roman" w:eastAsia="Calibri" w:hAnsi="Times New Roman" w:cs="Times New Roman"/>
                            <w:color w:val="000000" w:themeColor="text1"/>
                            <w:kern w:val="24"/>
                            <w:szCs w:val="24"/>
                          </w:rPr>
                          <w:t>Краткий обзор = 17</w:t>
                        </w:r>
                      </w:p>
                      <w:p w14:paraId="48418D01" w14:textId="2F988C63" w:rsidR="006623B2" w:rsidRPr="006505F0" w:rsidRDefault="006623B2" w:rsidP="0058178E">
                        <w:pPr>
                          <w:kinsoku w:val="0"/>
                          <w:overflowPunct w:val="0"/>
                          <w:jc w:val="center"/>
                          <w:textAlignment w:val="baseline"/>
                          <w:rPr>
                            <w:rFonts w:ascii="Times New Roman" w:eastAsia="Calibri" w:hAnsi="Times New Roman" w:cs="Times New Roman"/>
                            <w:color w:val="000000" w:themeColor="text1"/>
                            <w:kern w:val="24"/>
                            <w:szCs w:val="24"/>
                          </w:rPr>
                        </w:pPr>
                        <w:r w:rsidRPr="006505F0">
                          <w:rPr>
                            <w:rFonts w:ascii="Times New Roman" w:eastAsia="Calibri" w:hAnsi="Times New Roman" w:cs="Times New Roman"/>
                            <w:color w:val="000000" w:themeColor="text1"/>
                            <w:kern w:val="24"/>
                            <w:szCs w:val="24"/>
                          </w:rPr>
                          <w:t>Незавершенные исследования = 11</w:t>
                        </w:r>
                      </w:p>
                      <w:p w14:paraId="0F1928F0" w14:textId="0EBB5A2D" w:rsidR="006623B2" w:rsidRPr="006505F0" w:rsidRDefault="006623B2" w:rsidP="0058178E">
                        <w:pPr>
                          <w:kinsoku w:val="0"/>
                          <w:overflowPunct w:val="0"/>
                          <w:jc w:val="center"/>
                          <w:textAlignment w:val="baseline"/>
                          <w:rPr>
                            <w:rFonts w:ascii="Times New Roman" w:eastAsia="Calibri" w:hAnsi="Times New Roman" w:cs="Times New Roman"/>
                            <w:color w:val="000000" w:themeColor="text1"/>
                            <w:kern w:val="24"/>
                            <w:szCs w:val="24"/>
                          </w:rPr>
                        </w:pPr>
                        <w:r w:rsidRPr="006505F0">
                          <w:rPr>
                            <w:rFonts w:ascii="Times New Roman" w:eastAsia="Calibri" w:hAnsi="Times New Roman" w:cs="Times New Roman"/>
                            <w:color w:val="000000" w:themeColor="text1"/>
                            <w:kern w:val="24"/>
                            <w:szCs w:val="24"/>
                          </w:rPr>
                          <w:t>СО =4</w:t>
                        </w:r>
                      </w:p>
                      <w:p w14:paraId="60203E32" w14:textId="03AB6E50" w:rsidR="006623B2" w:rsidRPr="006505F0" w:rsidRDefault="006623B2" w:rsidP="0058178E">
                        <w:pPr>
                          <w:kinsoku w:val="0"/>
                          <w:overflowPunct w:val="0"/>
                          <w:jc w:val="center"/>
                          <w:textAlignment w:val="baseline"/>
                          <w:rPr>
                            <w:rFonts w:ascii="Times New Roman" w:eastAsia="Calibri" w:hAnsi="Times New Roman" w:cs="Times New Roman"/>
                            <w:color w:val="000000" w:themeColor="text1"/>
                            <w:kern w:val="24"/>
                            <w:szCs w:val="24"/>
                          </w:rPr>
                        </w:pPr>
                        <w:r w:rsidRPr="006505F0">
                          <w:rPr>
                            <w:rFonts w:ascii="Times New Roman" w:eastAsia="Calibri" w:hAnsi="Times New Roman" w:cs="Times New Roman"/>
                            <w:color w:val="000000" w:themeColor="text1"/>
                            <w:kern w:val="24"/>
                            <w:szCs w:val="24"/>
                          </w:rPr>
                          <w:t>СО и МА = 2</w:t>
                        </w:r>
                      </w:p>
                    </w:txbxContent>
                  </v:textbox>
                </v:shape>
                <v:shape id="Text Box 22" o:spid="_x0000_s1033" type="#_x0000_t202" style="position:absolute;left:5555;top:29929;width:24513;height:73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" filled="f">
                  <v:textbox inset="0,0,0,0">
                    <w:txbxContent>
                      <w:p w14:paraId="30ABEE12" w14:textId="46BF8BBE" w:rsidR="006623B2" w:rsidRPr="006505F0" w:rsidRDefault="006623B2" w:rsidP="0058178E">
                        <w:pPr>
                          <w:kinsoku w:val="0"/>
                          <w:overflowPunct w:val="0"/>
                          <w:jc w:val="center"/>
                          <w:textAlignment w:val="baseline"/>
                          <w:rPr>
                            <w:rFonts w:ascii="Times New Roman" w:eastAsia="Calibri" w:hAnsi="Times New Roman" w:cs="Times New Roman"/>
                            <w:color w:val="000000" w:themeColor="text1"/>
                            <w:kern w:val="24"/>
                            <w:szCs w:val="24"/>
                          </w:rPr>
                        </w:pPr>
                        <w:r w:rsidRPr="006505F0">
                          <w:rPr>
                            <w:rFonts w:ascii="Times New Roman" w:eastAsia="Calibri" w:hAnsi="Times New Roman" w:cs="Times New Roman"/>
                            <w:color w:val="000000" w:themeColor="text1"/>
                            <w:kern w:val="24"/>
                            <w:szCs w:val="24"/>
                          </w:rPr>
                          <w:t>Полнотекстовые статьи, оцененные на приемлемость</w:t>
                        </w:r>
                        <w:r>
                          <w:rPr>
                            <w:rFonts w:ascii="Times New Roman" w:eastAsia="Calibri" w:hAnsi="Times New Roman" w:cs="Times New Roman"/>
                            <w:color w:val="000000" w:themeColor="text1"/>
                            <w:kern w:val="24"/>
                            <w:szCs w:val="24"/>
                          </w:rPr>
                          <w:t xml:space="preserve"> </w:t>
                        </w:r>
                        <w:r w:rsidRPr="006505F0">
                          <w:rPr>
                            <w:rFonts w:ascii="Times New Roman" w:eastAsia="Calibri" w:hAnsi="Times New Roman" w:cs="Times New Roman"/>
                            <w:color w:val="000000" w:themeColor="text1"/>
                            <w:kern w:val="24"/>
                            <w:szCs w:val="24"/>
                          </w:rPr>
                          <w:t xml:space="preserve">(количество = 40) </w:t>
                        </w:r>
                      </w:p>
                    </w:txbxContent>
                  </v:textbox>
                </v:shape>
                <v:shape id="Text Box 21" o:spid="_x0000_s1034" type="#_x0000_t202" style="position:absolute;left:31717;top:19275;width:18275;height:70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" filled="f">
                  <v:textbox inset="0,0,0,0">
                    <w:txbxContent>
                      <w:p w14:paraId="406CF7FE" w14:textId="77777777" w:rsidR="006623B2" w:rsidRPr="006505F0" w:rsidRDefault="006623B2" w:rsidP="00144A8F">
                        <w:pPr>
                          <w:kinsoku w:val="0"/>
                          <w:overflowPunct w:val="0"/>
                          <w:jc w:val="center"/>
                          <w:textAlignment w:val="baseline"/>
                          <w:rPr>
                            <w:rFonts w:ascii="Times New Roman" w:eastAsia="Calibri" w:hAnsi="Times New Roman" w:cs="Times New Roman"/>
                            <w:color w:val="000000" w:themeColor="text1"/>
                            <w:kern w:val="24"/>
                            <w:szCs w:val="24"/>
                          </w:rPr>
                        </w:pPr>
                        <w:r w:rsidRPr="006505F0">
                          <w:rPr>
                            <w:rFonts w:ascii="Times New Roman" w:eastAsia="Calibri" w:hAnsi="Times New Roman" w:cs="Times New Roman"/>
                            <w:color w:val="000000" w:themeColor="text1"/>
                            <w:kern w:val="24"/>
                            <w:szCs w:val="24"/>
                          </w:rPr>
                          <w:t xml:space="preserve">Исключенные публикации </w:t>
                        </w:r>
                      </w:p>
                      <w:p w14:paraId="4ED905C0" w14:textId="5C892B1E" w:rsidR="006623B2" w:rsidRPr="006505F0" w:rsidRDefault="006623B2" w:rsidP="00144A8F">
                        <w:pPr>
                          <w:kinsoku w:val="0"/>
                          <w:overflowPunct w:val="0"/>
                          <w:jc w:val="center"/>
                          <w:textAlignment w:val="baseline"/>
                          <w:rPr>
                            <w:rFonts w:ascii="Times New Roman" w:eastAsia="Calibri" w:hAnsi="Times New Roman" w:cs="Times New Roman"/>
                            <w:color w:val="000000" w:themeColor="text1"/>
                            <w:kern w:val="24"/>
                            <w:szCs w:val="24"/>
                          </w:rPr>
                        </w:pPr>
                        <w:r w:rsidRPr="006505F0">
                          <w:rPr>
                            <w:rFonts w:ascii="Times New Roman" w:eastAsia="Calibri" w:hAnsi="Times New Roman" w:cs="Times New Roman"/>
                            <w:color w:val="000000" w:themeColor="text1"/>
                            <w:kern w:val="24"/>
                            <w:szCs w:val="24"/>
                          </w:rPr>
                          <w:t xml:space="preserve">(количество = 181) </w:t>
                        </w:r>
                      </w:p>
                    </w:txbxContent>
                  </v:textbox>
                </v:shape>
                <v:shape id="Text Box 20" o:spid="_x0000_s1035" type="#_x0000_t202" style="position:absolute;left:5555;top:19275;width:24513;height:70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" filled="f">
                  <v:textbox inset="0,0,0,0">
                    <w:txbxContent>
                      <w:p w14:paraId="76BE6F16" w14:textId="77777777" w:rsidR="006623B2" w:rsidRPr="006505F0" w:rsidRDefault="006623B2" w:rsidP="00144A8F">
                        <w:pPr>
                          <w:kinsoku w:val="0"/>
                          <w:overflowPunct w:val="0"/>
                          <w:jc w:val="center"/>
                          <w:textAlignment w:val="baseline"/>
                          <w:rPr>
                            <w:rFonts w:ascii="Times New Roman" w:eastAsia="Calibri" w:hAnsi="Times New Roman" w:cs="Times New Roman"/>
                            <w:color w:val="000000" w:themeColor="text1"/>
                            <w:kern w:val="24"/>
                            <w:szCs w:val="24"/>
                          </w:rPr>
                        </w:pPr>
                        <w:r w:rsidRPr="006505F0">
                          <w:rPr>
                            <w:rFonts w:ascii="Times New Roman" w:eastAsia="Calibri" w:hAnsi="Times New Roman" w:cs="Times New Roman"/>
                            <w:color w:val="000000" w:themeColor="text1"/>
                            <w:kern w:val="24"/>
                            <w:szCs w:val="24"/>
                          </w:rPr>
                          <w:t xml:space="preserve">Публикации, прошедшие скрининг </w:t>
                        </w:r>
                      </w:p>
                      <w:p w14:paraId="02B8A51E" w14:textId="54EECED7" w:rsidR="006623B2" w:rsidRPr="006505F0" w:rsidRDefault="006623B2" w:rsidP="00144A8F">
                        <w:pPr>
                          <w:kinsoku w:val="0"/>
                          <w:overflowPunct w:val="0"/>
                          <w:jc w:val="center"/>
                          <w:textAlignment w:val="baseline"/>
                          <w:rPr>
                            <w:rFonts w:ascii="Times New Roman" w:eastAsia="Calibri" w:hAnsi="Times New Roman" w:cs="Times New Roman"/>
                            <w:color w:val="000000" w:themeColor="text1"/>
                            <w:kern w:val="24"/>
                            <w:szCs w:val="24"/>
                          </w:rPr>
                        </w:pPr>
                        <w:r w:rsidRPr="006505F0">
                          <w:rPr>
                            <w:rFonts w:ascii="Times New Roman" w:eastAsia="Calibri" w:hAnsi="Times New Roman" w:cs="Times New Roman"/>
                            <w:color w:val="000000" w:themeColor="text1"/>
                            <w:kern w:val="24"/>
                            <w:szCs w:val="24"/>
                          </w:rPr>
                          <w:t xml:space="preserve">(количество = 221) </w:t>
                        </w:r>
                      </w:p>
                    </w:txbxContent>
                  </v:textbox>
                </v:shape>
                <v:shape id="Text Box 10" o:spid="_x0000_s1036" type="#_x0000_t202" style="position:absolute;left:2;top:14652;width:3658;height:137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" fillcolor="white [3201]" strokecolor="#5b9bd5 [3208]" strokeweight="1pt">
                  <v:shadow on="t" color="black" opacity="26214f" origin=",-.5" offset="0,3pt"/>
                  <v:textbox style="layout-flow:vertical;mso-layout-flow-alt:bottom-to-top" inset="0,0,0,0">
                    <w:txbxContent>
                      <w:p w14:paraId="00A328C6" w14:textId="77777777" w:rsidR="006623B2" w:rsidRPr="006505F0" w:rsidRDefault="006623B2" w:rsidP="0058178E">
                        <w:pPr>
                          <w:kinsoku w:val="0"/>
                          <w:overflowPunct w:val="0"/>
                          <w:jc w:val="center"/>
                          <w:textAlignment w:val="baseline"/>
                          <w:rPr>
                            <w:rFonts w:ascii="Times New Roman" w:eastAsia="Calibri" w:hAnsi="Times New Roman" w:cs="Times New Roman"/>
                            <w:bCs/>
                            <w:i/>
                            <w:color w:val="000000" w:themeColor="text1"/>
                            <w:kern w:val="24"/>
                            <w:szCs w:val="24"/>
                          </w:rPr>
                        </w:pPr>
                        <w:r w:rsidRPr="006505F0">
                          <w:rPr>
                            <w:rFonts w:ascii="Times New Roman" w:eastAsia="Calibri" w:hAnsi="Times New Roman" w:cs="Times New Roman"/>
                            <w:bCs/>
                            <w:i/>
                            <w:color w:val="000000" w:themeColor="text1"/>
                            <w:kern w:val="24"/>
                            <w:szCs w:val="24"/>
                          </w:rPr>
                          <w:t>Скрининг</w:t>
                        </w:r>
                      </w:p>
                    </w:txbxContent>
                  </v:textbox>
                </v:shape>
                <v:shape id="Text Box 19" o:spid="_x0000_s1037" type="#_x0000_t202" style="position:absolute;left:5555;top:11961;width:44437;height:54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" filled="f">
                  <v:textbox inset="0,0,0,0">
                    <w:txbxContent>
                      <w:p w14:paraId="0E5FE23E" w14:textId="77777777" w:rsidR="006623B2" w:rsidRPr="006505F0" w:rsidRDefault="006623B2" w:rsidP="0058178E">
                        <w:pPr>
                          <w:kinsoku w:val="0"/>
                          <w:overflowPunct w:val="0"/>
                          <w:jc w:val="center"/>
                          <w:textAlignment w:val="baseline"/>
                          <w:rPr>
                            <w:rFonts w:ascii="Times New Roman" w:eastAsia="Calibri" w:hAnsi="Times New Roman" w:cs="Times New Roman"/>
                            <w:color w:val="000000" w:themeColor="text1"/>
                            <w:kern w:val="24"/>
                            <w:szCs w:val="24"/>
                          </w:rPr>
                        </w:pPr>
                        <w:r w:rsidRPr="006505F0">
                          <w:rPr>
                            <w:rFonts w:ascii="Times New Roman" w:eastAsia="Calibri" w:hAnsi="Times New Roman" w:cs="Times New Roman"/>
                            <w:color w:val="000000" w:themeColor="text1"/>
                            <w:kern w:val="24"/>
                            <w:szCs w:val="24"/>
                          </w:rPr>
                          <w:t>Публикации после удаления дубликатов</w:t>
                        </w:r>
                      </w:p>
                      <w:p w14:paraId="0F771261" w14:textId="6085E77D" w:rsidR="006623B2" w:rsidRPr="006505F0" w:rsidRDefault="006623B2" w:rsidP="0058178E">
                        <w:pPr>
                          <w:kinsoku w:val="0"/>
                          <w:overflowPunct w:val="0"/>
                          <w:jc w:val="center"/>
                          <w:textAlignment w:val="baseline"/>
                          <w:rPr>
                            <w:rFonts w:ascii="Times New Roman" w:eastAsia="Calibri" w:hAnsi="Times New Roman" w:cs="Times New Roman"/>
                            <w:color w:val="000000" w:themeColor="text1"/>
                            <w:kern w:val="24"/>
                            <w:szCs w:val="24"/>
                          </w:rPr>
                        </w:pPr>
                        <w:r w:rsidRPr="006505F0">
                          <w:rPr>
                            <w:rFonts w:ascii="Times New Roman" w:eastAsia="Calibri" w:hAnsi="Times New Roman" w:cs="Times New Roman"/>
                            <w:color w:val="000000" w:themeColor="text1"/>
                            <w:kern w:val="24"/>
                            <w:szCs w:val="24"/>
                          </w:rPr>
                          <w:t xml:space="preserve">(количество = 482) </w:t>
                        </w:r>
                      </w:p>
                    </w:txbxContent>
                  </v:textbox>
                </v:shape>
                <v:shape id="Text Box 14" o:spid="_x0000_s1038" type="#_x0000_t202" style="position:absolute;left:2;width:3658;height:137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" fillcolor="white [3201]" strokecolor="#5b9bd5 [3208]" strokeweight="1pt">
                  <v:shadow on="t" color="black" opacity="26214f" origin=",-.5" offset="0,3pt"/>
                  <v:textbox style="layout-flow:vertical;mso-layout-flow-alt:bottom-to-top" inset="0,0,0,0">
                    <w:txbxContent>
                      <w:p w14:paraId="6608B9E1" w14:textId="77777777" w:rsidR="006623B2" w:rsidRPr="006505F0" w:rsidRDefault="006623B2" w:rsidP="0058178E">
                        <w:pPr>
                          <w:kinsoku w:val="0"/>
                          <w:overflowPunct w:val="0"/>
                          <w:jc w:val="center"/>
                          <w:textAlignment w:val="baseline"/>
                          <w:rPr>
                            <w:rFonts w:ascii="Times New Roman" w:eastAsia="Calibri" w:hAnsi="Times New Roman" w:cs="Times New Roman"/>
                            <w:bCs/>
                            <w:i/>
                            <w:color w:val="000000" w:themeColor="text1"/>
                            <w:kern w:val="24"/>
                            <w:szCs w:val="24"/>
                          </w:rPr>
                        </w:pPr>
                        <w:r w:rsidRPr="006505F0">
                          <w:rPr>
                            <w:rFonts w:ascii="Times New Roman" w:eastAsia="Calibri" w:hAnsi="Times New Roman" w:cs="Times New Roman"/>
                            <w:bCs/>
                            <w:i/>
                            <w:color w:val="000000" w:themeColor="text1"/>
                            <w:kern w:val="24"/>
                            <w:szCs w:val="24"/>
                          </w:rPr>
                          <w:t>Идентификация</w:t>
                        </w:r>
                      </w:p>
                    </w:txbxContent>
                  </v:textbox>
                </v:shape>
                <v:shapetype id="_x0000_t32" coordsize="21600,21600" o:spt="32" o:oned="t" path="m,l21600,21600e" filled="f">
                  <v:path arrowok="t" fillok="f" o:connecttype="none"/>
                  <o:lock v:ext="edit" shapetype="t"/>
                </v:shapetype>
                <v:shape id="Straight Arrow Connector 13" o:spid="_x0000_s1039" type="#_x0000_t32" style="position:absolute;left:17812;top:37290;width:0;height:666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" strokecolor="black [3213]" strokeweight=".5pt">
                  <v:stroke endarrow="block" joinstyle="miter"/>
                  <o:lock v:ext="edit" shapetype="f"/>
                </v:shape>
                <v:shape id="Straight Arrow Connector 15" o:spid="_x0000_s1040" type="#_x0000_t32" style="position:absolute;left:17812;top:26334;width:0;height:359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" strokecolor="black [3213]" strokeweight=".5pt">
                  <v:stroke endarrow="block" joinstyle="miter"/>
                  <o:lock v:ext="edit" shapetype="f"/>
                </v:shape>
                <v:shape id="Straight Arrow Connector 16" o:spid="_x0000_s1041" type="#_x0000_t32" style="position:absolute;left:27773;top:17448;width:0;height:189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" strokecolor="black [3213]" strokeweight=".5pt">
                  <v:stroke endarrow="block" joinstyle="miter"/>
                  <o:lock v:ext="edit" shapetype="f"/>
                </v:shape>
                <v:shape id="Straight Arrow Connector 17" o:spid="_x0000_s1042" type="#_x0000_t32" style="position:absolute;left:30068;top:22804;width:164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" strokecolor="black [3213]" strokeweight=".5pt">
                  <v:stroke endarrow="block" joinstyle="miter"/>
                  <o:lock v:ext="edit" shapetype="f"/>
                </v:shape>
                <v:shape id="Straight Arrow Connector 18" o:spid="_x0000_s1043" type="#_x0000_t32" style="position:absolute;left:30068;top:33609;width:164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" strokecolor="black [3213]" strokeweight=".5pt">
                  <v:stroke endarrow="block" joinstyle="miter"/>
                  <o:lock v:ext="edit" shapetype="f"/>
                </v:shape>
                <v:shape id="Straight Arrow Connector 19" o:spid="_x0000_s1044" type="#_x0000_t32" style="position:absolute;left:39194;top:10130;width:0;height:183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" strokecolor="black [3213]" strokeweight=".5pt">
                  <v:stroke endarrow="block" joinstyle="miter"/>
                  <o:lock v:ext="edit" shapetype="f"/>
                </v:shape>
                <v:shape id="Straight Arrow Connector 20" o:spid="_x0000_s1045" type="#_x0000_t32" style="position:absolute;left:16352;top:10090;width:0;height:187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" strokecolor="black [3213]" strokeweight=".5pt">
                  <v:stroke endarrow="block" joinstyle="miter"/>
                  <o:lock v:ext="edit" shapetype="f"/>
                </v:shape>
                <w10:wrap anchorx="margin"/>
              </v:group>
            </w:pict>
          </mc:Fallback>
        </mc:AlternateContent>
      </w:r>
    </w:p>
    <w:p w14:paraId="711BA0CA" w14:textId="10FB8A87" w:rsidR="009478A0" w:rsidRPr="00011DBF" w:rsidRDefault="009478A0" w:rsidP="00D60694">
      <w:pPr>
        <w:ind w:firstLine="709"/>
        <w:jc w:val="both"/>
        <w:rPr>
          <w:rFonts w:ascii="Times New Roman" w:eastAsia="Times New Roman" w:hAnsi="Times New Roman" w:cs="Times New Roman"/>
          <w:sz w:val="28"/>
          <w:szCs w:val="28"/>
          <w:lang w:eastAsia="ru-RU"/>
        </w:rPr>
      </w:pPr>
    </w:p>
    <w:p w14:paraId="756C30F7" w14:textId="31389DC4" w:rsidR="009478A0" w:rsidRPr="00011DBF" w:rsidRDefault="009478A0" w:rsidP="00D60694">
      <w:pPr>
        <w:ind w:firstLine="709"/>
        <w:jc w:val="both"/>
        <w:rPr>
          <w:rFonts w:ascii="Times New Roman" w:eastAsia="Times New Roman" w:hAnsi="Times New Roman" w:cs="Times New Roman"/>
          <w:sz w:val="28"/>
          <w:szCs w:val="28"/>
          <w:lang w:eastAsia="ru-RU"/>
        </w:rPr>
      </w:pPr>
    </w:p>
    <w:p w14:paraId="4AFB8077" w14:textId="77777777" w:rsidR="009478A0" w:rsidRPr="00011DBF" w:rsidRDefault="009478A0" w:rsidP="00D60694">
      <w:pPr>
        <w:ind w:firstLine="709"/>
        <w:jc w:val="both"/>
        <w:rPr>
          <w:rFonts w:ascii="Times New Roman" w:eastAsia="Times New Roman" w:hAnsi="Times New Roman" w:cs="Times New Roman"/>
          <w:sz w:val="28"/>
          <w:szCs w:val="28"/>
          <w:lang w:eastAsia="ru-RU"/>
        </w:rPr>
      </w:pPr>
    </w:p>
    <w:p w14:paraId="0E914973" w14:textId="3BD9F218" w:rsidR="009478A0" w:rsidRPr="00011DBF" w:rsidRDefault="009478A0" w:rsidP="00D60694">
      <w:pPr>
        <w:ind w:firstLine="709"/>
        <w:jc w:val="both"/>
        <w:rPr>
          <w:rFonts w:ascii="Times New Roman" w:eastAsia="Times New Roman" w:hAnsi="Times New Roman" w:cs="Times New Roman"/>
          <w:sz w:val="28"/>
          <w:szCs w:val="28"/>
          <w:lang w:eastAsia="ru-RU"/>
        </w:rPr>
      </w:pPr>
    </w:p>
    <w:p w14:paraId="112E0A5D" w14:textId="2AF4A0EF" w:rsidR="009478A0" w:rsidRPr="00011DBF" w:rsidRDefault="009478A0" w:rsidP="00D60694">
      <w:pPr>
        <w:ind w:firstLine="709"/>
        <w:jc w:val="both"/>
        <w:rPr>
          <w:rFonts w:ascii="Times New Roman" w:eastAsia="Times New Roman" w:hAnsi="Times New Roman" w:cs="Times New Roman"/>
          <w:sz w:val="28"/>
          <w:szCs w:val="28"/>
          <w:lang w:eastAsia="ru-RU"/>
        </w:rPr>
      </w:pPr>
    </w:p>
    <w:p w14:paraId="05CEC3D9" w14:textId="73399A7D" w:rsidR="00684495" w:rsidRPr="00011DBF" w:rsidRDefault="00684495" w:rsidP="00D60694">
      <w:pPr>
        <w:ind w:firstLine="709"/>
        <w:jc w:val="both"/>
        <w:rPr>
          <w:rFonts w:ascii="Times New Roman" w:eastAsia="Times New Roman" w:hAnsi="Times New Roman" w:cs="Times New Roman"/>
          <w:sz w:val="28"/>
          <w:szCs w:val="28"/>
          <w:lang w:eastAsia="ru-RU"/>
        </w:rPr>
      </w:pPr>
    </w:p>
    <w:p w14:paraId="03E8A47A" w14:textId="3F3B2E13" w:rsidR="00684495" w:rsidRPr="00011DBF" w:rsidRDefault="00684495" w:rsidP="00D60694">
      <w:pPr>
        <w:ind w:firstLine="709"/>
        <w:jc w:val="both"/>
        <w:rPr>
          <w:rFonts w:ascii="Times New Roman" w:eastAsia="Times New Roman" w:hAnsi="Times New Roman" w:cs="Times New Roman"/>
          <w:sz w:val="28"/>
          <w:szCs w:val="28"/>
          <w:lang w:eastAsia="ru-RU"/>
        </w:rPr>
      </w:pPr>
    </w:p>
    <w:p w14:paraId="5C63721B" w14:textId="13909274" w:rsidR="00684495" w:rsidRPr="00011DBF" w:rsidRDefault="00684495" w:rsidP="00D60694">
      <w:pPr>
        <w:ind w:firstLine="709"/>
        <w:jc w:val="both"/>
        <w:rPr>
          <w:rFonts w:ascii="Times New Roman" w:eastAsia="Times New Roman" w:hAnsi="Times New Roman" w:cs="Times New Roman"/>
          <w:sz w:val="28"/>
          <w:szCs w:val="28"/>
          <w:lang w:eastAsia="ru-RU"/>
        </w:rPr>
      </w:pPr>
    </w:p>
    <w:p w14:paraId="2C4F1EA5" w14:textId="77777777" w:rsidR="00684495" w:rsidRPr="00011DBF" w:rsidRDefault="00684495" w:rsidP="00D60694">
      <w:pPr>
        <w:ind w:firstLine="709"/>
        <w:jc w:val="both"/>
        <w:rPr>
          <w:rFonts w:ascii="Times New Roman" w:eastAsia="Times New Roman" w:hAnsi="Times New Roman" w:cs="Times New Roman"/>
          <w:sz w:val="28"/>
          <w:szCs w:val="28"/>
          <w:lang w:eastAsia="ru-RU"/>
        </w:rPr>
      </w:pPr>
    </w:p>
    <w:p w14:paraId="5BD0C6BB" w14:textId="77777777" w:rsidR="009478A0" w:rsidRPr="00011DBF" w:rsidRDefault="009478A0" w:rsidP="00D60694">
      <w:pPr>
        <w:ind w:firstLine="709"/>
        <w:jc w:val="both"/>
        <w:rPr>
          <w:rFonts w:ascii="Times New Roman" w:eastAsia="Times New Roman" w:hAnsi="Times New Roman" w:cs="Times New Roman"/>
          <w:sz w:val="28"/>
          <w:szCs w:val="28"/>
          <w:lang w:eastAsia="ru-RU"/>
        </w:rPr>
      </w:pPr>
    </w:p>
    <w:p w14:paraId="7E50A9ED" w14:textId="760FA7AA" w:rsidR="009478A0" w:rsidRPr="00011DBF" w:rsidRDefault="009478A0" w:rsidP="00D60694">
      <w:pPr>
        <w:ind w:firstLine="709"/>
        <w:jc w:val="both"/>
        <w:rPr>
          <w:rFonts w:ascii="Times New Roman" w:eastAsia="Times New Roman" w:hAnsi="Times New Roman" w:cs="Times New Roman"/>
          <w:sz w:val="28"/>
          <w:szCs w:val="28"/>
          <w:lang w:eastAsia="ru-RU"/>
        </w:rPr>
      </w:pPr>
    </w:p>
    <w:p w14:paraId="0CF6B77A" w14:textId="77777777" w:rsidR="003C0385" w:rsidRPr="00011DBF" w:rsidRDefault="003C0385" w:rsidP="00D60694">
      <w:pPr>
        <w:ind w:firstLine="709"/>
        <w:jc w:val="both"/>
        <w:rPr>
          <w:rFonts w:ascii="Times New Roman" w:eastAsia="Times New Roman" w:hAnsi="Times New Roman" w:cs="Times New Roman"/>
          <w:sz w:val="28"/>
          <w:szCs w:val="28"/>
          <w:lang w:eastAsia="ru-RU"/>
        </w:rPr>
      </w:pPr>
    </w:p>
    <w:p w14:paraId="387EAE1B" w14:textId="77777777" w:rsidR="003C0385" w:rsidRPr="00011DBF" w:rsidRDefault="003C0385" w:rsidP="00D60694">
      <w:pPr>
        <w:ind w:firstLine="709"/>
        <w:jc w:val="both"/>
        <w:rPr>
          <w:rFonts w:ascii="Times New Roman" w:eastAsia="Times New Roman" w:hAnsi="Times New Roman" w:cs="Times New Roman"/>
          <w:sz w:val="28"/>
          <w:szCs w:val="28"/>
          <w:lang w:eastAsia="ru-RU"/>
        </w:rPr>
      </w:pPr>
    </w:p>
    <w:p w14:paraId="3B1B4301" w14:textId="67C7E37A" w:rsidR="003C0385" w:rsidRPr="00011DBF" w:rsidRDefault="003C0385" w:rsidP="00D60694">
      <w:pPr>
        <w:ind w:firstLine="709"/>
        <w:jc w:val="both"/>
        <w:rPr>
          <w:rFonts w:ascii="Times New Roman" w:eastAsia="Times New Roman" w:hAnsi="Times New Roman" w:cs="Times New Roman"/>
          <w:sz w:val="28"/>
          <w:szCs w:val="28"/>
          <w:lang w:eastAsia="ru-RU"/>
        </w:rPr>
      </w:pPr>
    </w:p>
    <w:p w14:paraId="6119C9AB" w14:textId="72011774" w:rsidR="003C0385" w:rsidRPr="00011DBF" w:rsidRDefault="003C0385" w:rsidP="00D60694">
      <w:pPr>
        <w:ind w:firstLine="709"/>
        <w:jc w:val="both"/>
        <w:rPr>
          <w:rFonts w:ascii="Times New Roman" w:eastAsia="Times New Roman" w:hAnsi="Times New Roman" w:cs="Times New Roman"/>
          <w:sz w:val="28"/>
          <w:szCs w:val="28"/>
          <w:lang w:eastAsia="ru-RU"/>
        </w:rPr>
      </w:pPr>
    </w:p>
    <w:p w14:paraId="6BEDB33A" w14:textId="52058286" w:rsidR="003C0385" w:rsidRPr="00011DBF" w:rsidRDefault="003C0385" w:rsidP="00D60694">
      <w:pPr>
        <w:ind w:firstLine="709"/>
        <w:jc w:val="both"/>
        <w:rPr>
          <w:rFonts w:ascii="Times New Roman" w:eastAsia="Times New Roman" w:hAnsi="Times New Roman" w:cs="Times New Roman"/>
          <w:sz w:val="28"/>
          <w:szCs w:val="28"/>
          <w:lang w:eastAsia="ru-RU"/>
        </w:rPr>
      </w:pPr>
    </w:p>
    <w:p w14:paraId="6F104951" w14:textId="77777777" w:rsidR="003C0385" w:rsidRPr="00011DBF" w:rsidRDefault="003C0385" w:rsidP="00D60694">
      <w:pPr>
        <w:ind w:firstLine="709"/>
        <w:jc w:val="both"/>
        <w:rPr>
          <w:rFonts w:ascii="Times New Roman" w:eastAsia="Times New Roman" w:hAnsi="Times New Roman" w:cs="Times New Roman"/>
          <w:sz w:val="28"/>
          <w:szCs w:val="28"/>
          <w:lang w:eastAsia="ru-RU"/>
        </w:rPr>
      </w:pPr>
    </w:p>
    <w:p w14:paraId="5C72397A" w14:textId="77777777" w:rsidR="003C0385" w:rsidRPr="00011DBF" w:rsidRDefault="003C0385" w:rsidP="00D60694">
      <w:pPr>
        <w:ind w:firstLine="709"/>
        <w:jc w:val="both"/>
        <w:rPr>
          <w:rFonts w:ascii="Times New Roman" w:eastAsia="Times New Roman" w:hAnsi="Times New Roman" w:cs="Times New Roman"/>
          <w:sz w:val="28"/>
          <w:szCs w:val="28"/>
          <w:lang w:eastAsia="ru-RU"/>
        </w:rPr>
      </w:pPr>
    </w:p>
    <w:p w14:paraId="7D50A469" w14:textId="48930025" w:rsidR="009478A0" w:rsidRPr="00011DBF" w:rsidRDefault="009478A0" w:rsidP="00D60694">
      <w:pPr>
        <w:ind w:firstLine="709"/>
        <w:jc w:val="both"/>
        <w:rPr>
          <w:rFonts w:ascii="Times New Roman" w:eastAsia="Times New Roman" w:hAnsi="Times New Roman" w:cs="Times New Roman"/>
          <w:sz w:val="28"/>
          <w:szCs w:val="28"/>
          <w:lang w:eastAsia="ru-RU"/>
        </w:rPr>
      </w:pPr>
    </w:p>
    <w:p w14:paraId="00CEC3FB" w14:textId="7C8387EB" w:rsidR="009478A0" w:rsidRPr="00011DBF" w:rsidRDefault="009478A0" w:rsidP="00D60694">
      <w:pPr>
        <w:ind w:firstLine="709"/>
        <w:jc w:val="both"/>
        <w:rPr>
          <w:rFonts w:ascii="Times New Roman" w:eastAsia="Times New Roman" w:hAnsi="Times New Roman" w:cs="Times New Roman"/>
          <w:sz w:val="28"/>
          <w:szCs w:val="28"/>
          <w:lang w:eastAsia="ru-RU"/>
        </w:rPr>
      </w:pPr>
    </w:p>
    <w:p w14:paraId="45FD6C78" w14:textId="573BE1D3" w:rsidR="00361742" w:rsidRPr="00011DBF" w:rsidRDefault="00361742" w:rsidP="00D60694">
      <w:pPr>
        <w:shd w:val="clear" w:color="auto" w:fill="FFFFFF"/>
        <w:ind w:firstLine="709"/>
        <w:jc w:val="both"/>
        <w:rPr>
          <w:rFonts w:ascii="Times New Roman" w:eastAsia="Times New Roman" w:hAnsi="Times New Roman" w:cs="Times New Roman"/>
          <w:sz w:val="28"/>
          <w:szCs w:val="28"/>
          <w:lang w:eastAsia="ru-RU"/>
        </w:rPr>
      </w:pPr>
    </w:p>
    <w:p w14:paraId="27D9264E" w14:textId="77777777" w:rsidR="00361742" w:rsidRPr="00011DBF" w:rsidRDefault="00361742" w:rsidP="00D60694">
      <w:pPr>
        <w:ind w:firstLine="709"/>
        <w:jc w:val="both"/>
        <w:rPr>
          <w:rFonts w:ascii="Times New Roman" w:eastAsia="Times New Roman" w:hAnsi="Times New Roman" w:cs="Times New Roman"/>
          <w:sz w:val="28"/>
          <w:szCs w:val="28"/>
          <w:lang w:eastAsia="ru-RU"/>
        </w:rPr>
      </w:pPr>
    </w:p>
    <w:p w14:paraId="010D0A77" w14:textId="6C572562" w:rsidR="00540240" w:rsidRPr="00011DBF" w:rsidRDefault="00540240" w:rsidP="00D60694">
      <w:pPr>
        <w:ind w:firstLine="709"/>
        <w:jc w:val="both"/>
        <w:rPr>
          <w:rFonts w:ascii="Times New Roman" w:eastAsia="Times New Roman" w:hAnsi="Times New Roman" w:cs="Times New Roman"/>
          <w:sz w:val="28"/>
          <w:szCs w:val="28"/>
          <w:lang w:eastAsia="ru-RU"/>
        </w:rPr>
      </w:pPr>
    </w:p>
    <w:p w14:paraId="66421C9B" w14:textId="1150635E" w:rsidR="00540240" w:rsidRPr="00011DBF" w:rsidRDefault="00540240" w:rsidP="00D60694">
      <w:pPr>
        <w:ind w:firstLine="709"/>
        <w:jc w:val="both"/>
        <w:rPr>
          <w:rFonts w:ascii="Times New Roman" w:eastAsia="Times New Roman" w:hAnsi="Times New Roman" w:cs="Times New Roman"/>
          <w:sz w:val="28"/>
          <w:szCs w:val="28"/>
          <w:lang w:eastAsia="ru-RU"/>
        </w:rPr>
      </w:pPr>
    </w:p>
    <w:p w14:paraId="14496BA5" w14:textId="15D1DAC5" w:rsidR="00540240" w:rsidRPr="00011DBF" w:rsidRDefault="00BE336A" w:rsidP="00BE336A">
      <w:pPr>
        <w:jc w:val="center"/>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 xml:space="preserve">Рисунок </w:t>
      </w:r>
      <w:r w:rsidR="008D2ADD" w:rsidRPr="00011DBF">
        <w:rPr>
          <w:rFonts w:ascii="Times New Roman" w:eastAsia="Times New Roman" w:hAnsi="Times New Roman" w:cs="Times New Roman"/>
          <w:sz w:val="28"/>
          <w:szCs w:val="28"/>
          <w:lang w:eastAsia="ru-RU"/>
        </w:rPr>
        <w:t>4</w:t>
      </w:r>
      <w:r w:rsidRPr="00011DBF">
        <w:rPr>
          <w:rFonts w:ascii="Times New Roman" w:eastAsia="Times New Roman" w:hAnsi="Times New Roman" w:cs="Times New Roman"/>
          <w:sz w:val="28"/>
          <w:szCs w:val="28"/>
          <w:lang w:eastAsia="ru-RU"/>
        </w:rPr>
        <w:t xml:space="preserve"> – </w:t>
      </w:r>
      <w:r w:rsidR="008D2ADD" w:rsidRPr="00011DBF">
        <w:rPr>
          <w:rFonts w:ascii="Times New Roman" w:eastAsia="Times New Roman" w:hAnsi="Times New Roman" w:cs="Times New Roman"/>
          <w:sz w:val="28"/>
          <w:szCs w:val="28"/>
          <w:lang w:eastAsia="ru-RU"/>
        </w:rPr>
        <w:t xml:space="preserve">Диаграмма </w:t>
      </w:r>
      <w:r w:rsidR="008D2ADD" w:rsidRPr="00011DBF">
        <w:rPr>
          <w:rFonts w:ascii="Times New Roman" w:eastAsia="Times New Roman" w:hAnsi="Times New Roman" w:cs="Times New Roman"/>
          <w:sz w:val="28"/>
          <w:szCs w:val="28"/>
          <w:lang w:val="en-US" w:eastAsia="ru-RU"/>
        </w:rPr>
        <w:t>PRISMA</w:t>
      </w:r>
      <w:r w:rsidR="008D2ADD" w:rsidRPr="00011DBF">
        <w:rPr>
          <w:rFonts w:ascii="Times New Roman" w:eastAsia="Times New Roman" w:hAnsi="Times New Roman" w:cs="Times New Roman"/>
          <w:sz w:val="28"/>
          <w:szCs w:val="28"/>
          <w:lang w:eastAsia="ru-RU"/>
        </w:rPr>
        <w:t xml:space="preserve"> для результатов литературного обзора</w:t>
      </w:r>
      <w:r w:rsidR="00F20872" w:rsidRPr="00011DBF">
        <w:rPr>
          <w:rFonts w:ascii="Times New Roman" w:eastAsia="Times New Roman" w:hAnsi="Times New Roman" w:cs="Times New Roman"/>
          <w:sz w:val="28"/>
          <w:szCs w:val="28"/>
          <w:lang w:eastAsia="ru-RU"/>
        </w:rPr>
        <w:t xml:space="preserve"> </w:t>
      </w:r>
    </w:p>
    <w:p w14:paraId="1EC92C4A" w14:textId="77777777" w:rsidR="00BE336A" w:rsidRPr="00011DBF" w:rsidRDefault="00BE336A" w:rsidP="00BE336A">
      <w:pPr>
        <w:kinsoku w:val="0"/>
        <w:overflowPunct w:val="0"/>
        <w:ind w:firstLine="709"/>
        <w:jc w:val="both"/>
        <w:textAlignment w:val="baseline"/>
        <w:rPr>
          <w:rFonts w:ascii="Times New Roman" w:eastAsia="Calibri" w:hAnsi="Times New Roman" w:cs="Times New Roman"/>
          <w:iCs/>
          <w:kern w:val="24"/>
          <w:sz w:val="16"/>
          <w:szCs w:val="16"/>
        </w:rPr>
      </w:pPr>
    </w:p>
    <w:p w14:paraId="36EDA3CB" w14:textId="4C7A567A" w:rsidR="008A5BE1" w:rsidRPr="00011DBF" w:rsidRDefault="00BE336A" w:rsidP="00BE336A">
      <w:pPr>
        <w:kinsoku w:val="0"/>
        <w:overflowPunct w:val="0"/>
        <w:ind w:firstLine="709"/>
        <w:jc w:val="both"/>
        <w:textAlignment w:val="baseline"/>
        <w:rPr>
          <w:rFonts w:ascii="Times New Roman" w:eastAsia="Calibri" w:hAnsi="Times New Roman" w:cs="Times New Roman"/>
          <w:iCs/>
          <w:kern w:val="24"/>
          <w:sz w:val="24"/>
          <w:szCs w:val="24"/>
        </w:rPr>
      </w:pPr>
      <w:r w:rsidRPr="00011DBF">
        <w:rPr>
          <w:rFonts w:ascii="Times New Roman" w:eastAsia="Calibri" w:hAnsi="Times New Roman" w:cs="Times New Roman"/>
          <w:iCs/>
          <w:kern w:val="24"/>
          <w:sz w:val="24"/>
          <w:szCs w:val="24"/>
        </w:rPr>
        <w:t>Примечание – Составлено по источнику [</w:t>
      </w:r>
      <w:r w:rsidR="007B6DB9" w:rsidRPr="00011DBF">
        <w:rPr>
          <w:rFonts w:ascii="Times New Roman" w:eastAsia="Calibri" w:hAnsi="Times New Roman" w:cs="Times New Roman"/>
          <w:iCs/>
          <w:kern w:val="24"/>
          <w:sz w:val="24"/>
          <w:szCs w:val="24"/>
        </w:rPr>
        <w:t>32</w:t>
      </w:r>
      <w:r w:rsidRPr="00011DBF">
        <w:rPr>
          <w:rFonts w:ascii="Times New Roman" w:eastAsia="Calibri" w:hAnsi="Times New Roman" w:cs="Times New Roman"/>
          <w:iCs/>
          <w:kern w:val="24"/>
          <w:sz w:val="24"/>
          <w:szCs w:val="24"/>
        </w:rPr>
        <w:t>]</w:t>
      </w:r>
    </w:p>
    <w:p w14:paraId="0C545A65" w14:textId="77777777" w:rsidR="007B6DB9" w:rsidRPr="00011DBF" w:rsidRDefault="007B6DB9" w:rsidP="00BE336A">
      <w:pPr>
        <w:kinsoku w:val="0"/>
        <w:overflowPunct w:val="0"/>
        <w:ind w:firstLine="709"/>
        <w:jc w:val="both"/>
        <w:textAlignment w:val="baseline"/>
        <w:rPr>
          <w:rFonts w:ascii="Times New Roman" w:eastAsia="Calibri" w:hAnsi="Times New Roman" w:cs="Times New Roman"/>
          <w:iCs/>
          <w:strike/>
          <w:kern w:val="24"/>
          <w:sz w:val="28"/>
          <w:szCs w:val="28"/>
        </w:rPr>
      </w:pPr>
    </w:p>
    <w:p w14:paraId="549580C5" w14:textId="77777777" w:rsidR="009478A0" w:rsidRPr="00011DBF" w:rsidRDefault="009478A0" w:rsidP="00D60694">
      <w:pPr>
        <w:ind w:firstLine="709"/>
        <w:jc w:val="both"/>
        <w:rPr>
          <w:rFonts w:ascii="Times New Roman" w:eastAsia="Times New Roman" w:hAnsi="Times New Roman" w:cs="Times New Roman"/>
          <w:sz w:val="28"/>
          <w:szCs w:val="28"/>
          <w:lang w:eastAsia="ru-RU"/>
        </w:rPr>
      </w:pPr>
    </w:p>
    <w:p w14:paraId="6CA36382" w14:textId="77777777" w:rsidR="00E86498" w:rsidRPr="00011DBF" w:rsidRDefault="00E86498" w:rsidP="00D60694">
      <w:pPr>
        <w:ind w:firstLine="709"/>
        <w:jc w:val="both"/>
        <w:rPr>
          <w:rFonts w:ascii="Times New Roman" w:eastAsia="Times New Roman" w:hAnsi="Times New Roman" w:cs="Times New Roman"/>
          <w:sz w:val="28"/>
          <w:szCs w:val="28"/>
          <w:lang w:eastAsia="ru-RU"/>
        </w:rPr>
        <w:sectPr w:rsidR="00E86498" w:rsidRPr="00011DBF" w:rsidSect="00D60694">
          <w:footerReference w:type="default" r:id="rId12"/>
          <w:pgSz w:w="11907" w:h="16840" w:code="9"/>
          <w:pgMar w:top="1134" w:right="567" w:bottom="1134" w:left="1701" w:header="709" w:footer="709" w:gutter="0"/>
          <w:cols w:space="720"/>
          <w:titlePg/>
          <w:docGrid w:linePitch="360"/>
        </w:sectPr>
      </w:pPr>
    </w:p>
    <w:p w14:paraId="46CE9D77" w14:textId="1798811C" w:rsidR="00D57253" w:rsidRPr="00011DBF" w:rsidRDefault="00050DDF" w:rsidP="00BE336A">
      <w:pPr>
        <w:jc w:val="both"/>
        <w:rPr>
          <w:rFonts w:ascii="Times New Roman" w:eastAsia="Times New Roman" w:hAnsi="Times New Roman" w:cs="Times New Roman"/>
          <w:bCs/>
          <w:sz w:val="28"/>
          <w:szCs w:val="28"/>
          <w:lang w:eastAsia="ru-RU"/>
        </w:rPr>
      </w:pPr>
      <w:r w:rsidRPr="00011DBF">
        <w:rPr>
          <w:rFonts w:ascii="Times New Roman" w:eastAsia="Times New Roman" w:hAnsi="Times New Roman" w:cs="Times New Roman"/>
          <w:bCs/>
          <w:sz w:val="28"/>
          <w:szCs w:val="28"/>
          <w:lang w:eastAsia="ru-RU"/>
        </w:rPr>
        <w:lastRenderedPageBreak/>
        <w:t xml:space="preserve">Таблица </w:t>
      </w:r>
      <w:r w:rsidR="00684495" w:rsidRPr="00011DBF">
        <w:rPr>
          <w:rFonts w:ascii="Times New Roman" w:eastAsia="Times New Roman" w:hAnsi="Times New Roman" w:cs="Times New Roman"/>
          <w:bCs/>
          <w:sz w:val="28"/>
          <w:szCs w:val="28"/>
          <w:lang w:eastAsia="ru-RU"/>
        </w:rPr>
        <w:t>1</w:t>
      </w:r>
      <w:r w:rsidRPr="00011DBF">
        <w:rPr>
          <w:rFonts w:ascii="Times New Roman" w:eastAsia="Times New Roman" w:hAnsi="Times New Roman" w:cs="Times New Roman"/>
          <w:bCs/>
          <w:sz w:val="28"/>
          <w:szCs w:val="28"/>
          <w:lang w:eastAsia="ru-RU"/>
        </w:rPr>
        <w:t xml:space="preserve"> </w:t>
      </w:r>
      <w:r w:rsidR="00BE336A" w:rsidRPr="00011DBF">
        <w:rPr>
          <w:rFonts w:ascii="Times New Roman" w:eastAsia="Times New Roman" w:hAnsi="Times New Roman" w:cs="Times New Roman"/>
          <w:bCs/>
          <w:sz w:val="28"/>
          <w:szCs w:val="28"/>
          <w:lang w:eastAsia="ru-RU"/>
        </w:rPr>
        <w:t xml:space="preserve">– </w:t>
      </w:r>
      <w:r w:rsidRPr="00011DBF">
        <w:rPr>
          <w:rFonts w:ascii="Times New Roman" w:eastAsia="Times New Roman" w:hAnsi="Times New Roman" w:cs="Times New Roman"/>
          <w:bCs/>
          <w:sz w:val="28"/>
          <w:szCs w:val="28"/>
          <w:lang w:eastAsia="ru-RU"/>
        </w:rPr>
        <w:t>Характеристики</w:t>
      </w:r>
      <w:r w:rsidR="00DC3C77" w:rsidRPr="00011DBF">
        <w:rPr>
          <w:rFonts w:ascii="Times New Roman" w:eastAsia="Times New Roman" w:hAnsi="Times New Roman" w:cs="Times New Roman"/>
          <w:bCs/>
          <w:sz w:val="28"/>
          <w:szCs w:val="28"/>
          <w:lang w:eastAsia="ru-RU"/>
        </w:rPr>
        <w:t xml:space="preserve"> </w:t>
      </w:r>
      <w:r w:rsidR="006F5040" w:rsidRPr="00011DBF">
        <w:rPr>
          <w:rFonts w:ascii="Times New Roman" w:eastAsia="Times New Roman" w:hAnsi="Times New Roman" w:cs="Times New Roman"/>
          <w:bCs/>
          <w:sz w:val="28"/>
          <w:szCs w:val="28"/>
          <w:lang w:eastAsia="ru-RU"/>
        </w:rPr>
        <w:t xml:space="preserve">изученных публикаций </w:t>
      </w:r>
    </w:p>
    <w:p w14:paraId="587FE400" w14:textId="77777777" w:rsidR="00BE336A" w:rsidRPr="00011DBF" w:rsidRDefault="00BE336A" w:rsidP="00BE336A">
      <w:pPr>
        <w:jc w:val="right"/>
        <w:rPr>
          <w:rFonts w:ascii="Times New Roman" w:eastAsia="Times New Roman" w:hAnsi="Times New Roman" w:cs="Times New Roman"/>
          <w:bCs/>
          <w:sz w:val="16"/>
          <w:szCs w:val="16"/>
          <w:lang w:eastAsia="ru-RU"/>
        </w:rPr>
      </w:pPr>
    </w:p>
    <w:tbl>
      <w:tblPr>
        <w:tblW w:w="14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10"/>
        <w:gridCol w:w="1615"/>
        <w:gridCol w:w="3649"/>
        <w:gridCol w:w="56"/>
        <w:gridCol w:w="3630"/>
        <w:gridCol w:w="4134"/>
        <w:gridCol w:w="123"/>
      </w:tblGrid>
      <w:tr w:rsidR="00011DBF" w:rsidRPr="00011DBF" w14:paraId="2C4CDA5E" w14:textId="63BD1CD1" w:rsidTr="006A6A95">
        <w:trPr>
          <w:gridAfter w:val="1"/>
          <w:wAfter w:w="123" w:type="dxa"/>
          <w:jc w:val="center"/>
        </w:trPr>
        <w:tc>
          <w:tcPr>
            <w:tcW w:w="1110" w:type="dxa"/>
            <w:vAlign w:val="center"/>
          </w:tcPr>
          <w:p w14:paraId="7FA38246" w14:textId="24CEDCF8" w:rsidR="00525A92" w:rsidRPr="00011DBF" w:rsidRDefault="00525A92" w:rsidP="0036045D">
            <w:pPr>
              <w:jc w:val="center"/>
              <w:rPr>
                <w:rFonts w:ascii="Times New Roman" w:hAnsi="Times New Roman" w:cs="Times New Roman"/>
                <w:bCs/>
              </w:rPr>
            </w:pPr>
            <w:r w:rsidRPr="00011DBF">
              <w:rPr>
                <w:rFonts w:ascii="Times New Roman" w:hAnsi="Times New Roman" w:cs="Times New Roman"/>
                <w:bCs/>
              </w:rPr>
              <w:t>Авторы</w:t>
            </w:r>
          </w:p>
        </w:tc>
        <w:tc>
          <w:tcPr>
            <w:tcW w:w="1615" w:type="dxa"/>
            <w:vAlign w:val="center"/>
          </w:tcPr>
          <w:p w14:paraId="3EC9C3B2" w14:textId="4EE1A90D" w:rsidR="00525A92" w:rsidRPr="00011DBF" w:rsidRDefault="00525A92" w:rsidP="0036045D">
            <w:pPr>
              <w:jc w:val="center"/>
              <w:rPr>
                <w:rFonts w:ascii="Times New Roman" w:hAnsi="Times New Roman" w:cs="Times New Roman"/>
                <w:bCs/>
              </w:rPr>
            </w:pPr>
            <w:r w:rsidRPr="00011DBF">
              <w:rPr>
                <w:rFonts w:ascii="Times New Roman" w:hAnsi="Times New Roman" w:cs="Times New Roman"/>
                <w:bCs/>
              </w:rPr>
              <w:t>Страна/Регион</w:t>
            </w:r>
          </w:p>
        </w:tc>
        <w:tc>
          <w:tcPr>
            <w:tcW w:w="3705" w:type="dxa"/>
            <w:gridSpan w:val="2"/>
            <w:vAlign w:val="center"/>
          </w:tcPr>
          <w:p w14:paraId="5D655EB3" w14:textId="2EFFDA81" w:rsidR="00525A92" w:rsidRPr="00011DBF" w:rsidRDefault="00525A92" w:rsidP="0036045D">
            <w:pPr>
              <w:jc w:val="center"/>
              <w:rPr>
                <w:rFonts w:ascii="Times New Roman" w:hAnsi="Times New Roman" w:cs="Times New Roman"/>
                <w:bCs/>
              </w:rPr>
            </w:pPr>
            <w:r w:rsidRPr="00011DBF">
              <w:rPr>
                <w:rFonts w:ascii="Times New Roman" w:hAnsi="Times New Roman" w:cs="Times New Roman"/>
                <w:bCs/>
              </w:rPr>
              <w:t>Описание вмешательств</w:t>
            </w:r>
          </w:p>
        </w:tc>
        <w:tc>
          <w:tcPr>
            <w:tcW w:w="3630" w:type="dxa"/>
            <w:vAlign w:val="center"/>
          </w:tcPr>
          <w:p w14:paraId="2D18D269" w14:textId="5323391E" w:rsidR="00525A92" w:rsidRPr="00011DBF" w:rsidRDefault="00525A92" w:rsidP="0036045D">
            <w:pPr>
              <w:jc w:val="center"/>
              <w:rPr>
                <w:rFonts w:ascii="Times New Roman" w:hAnsi="Times New Roman" w:cs="Times New Roman"/>
                <w:bCs/>
              </w:rPr>
            </w:pPr>
            <w:r w:rsidRPr="00011DBF">
              <w:rPr>
                <w:rFonts w:ascii="Times New Roman" w:hAnsi="Times New Roman" w:cs="Times New Roman"/>
                <w:bCs/>
              </w:rPr>
              <w:t>Мероприятия по укреплению здоровья</w:t>
            </w:r>
          </w:p>
        </w:tc>
        <w:tc>
          <w:tcPr>
            <w:tcW w:w="4134" w:type="dxa"/>
            <w:vAlign w:val="center"/>
          </w:tcPr>
          <w:p w14:paraId="6907701D" w14:textId="286E5A7C" w:rsidR="00525A92" w:rsidRPr="00011DBF" w:rsidRDefault="00525A92" w:rsidP="0036045D">
            <w:pPr>
              <w:jc w:val="center"/>
              <w:rPr>
                <w:rFonts w:ascii="Times New Roman" w:hAnsi="Times New Roman" w:cs="Times New Roman"/>
                <w:bCs/>
              </w:rPr>
            </w:pPr>
            <w:r w:rsidRPr="00011DBF">
              <w:rPr>
                <w:rFonts w:ascii="Times New Roman" w:hAnsi="Times New Roman" w:cs="Times New Roman"/>
                <w:bCs/>
              </w:rPr>
              <w:t>Заключения</w:t>
            </w:r>
          </w:p>
        </w:tc>
      </w:tr>
      <w:tr w:rsidR="00011DBF" w:rsidRPr="00011DBF" w14:paraId="646A53FC" w14:textId="77777777" w:rsidTr="006A6A95">
        <w:trPr>
          <w:gridAfter w:val="1"/>
          <w:wAfter w:w="123" w:type="dxa"/>
          <w:jc w:val="center"/>
        </w:trPr>
        <w:tc>
          <w:tcPr>
            <w:tcW w:w="1110" w:type="dxa"/>
            <w:vAlign w:val="center"/>
          </w:tcPr>
          <w:p w14:paraId="045351A7" w14:textId="5E24C549" w:rsidR="00BE336A" w:rsidRPr="00011DBF" w:rsidRDefault="00BE336A" w:rsidP="0036045D">
            <w:pPr>
              <w:jc w:val="center"/>
              <w:rPr>
                <w:rFonts w:ascii="Times New Roman" w:hAnsi="Times New Roman" w:cs="Times New Roman"/>
                <w:bCs/>
              </w:rPr>
            </w:pPr>
            <w:r w:rsidRPr="00011DBF">
              <w:rPr>
                <w:rFonts w:ascii="Times New Roman" w:hAnsi="Times New Roman" w:cs="Times New Roman"/>
                <w:bCs/>
              </w:rPr>
              <w:t>1</w:t>
            </w:r>
          </w:p>
        </w:tc>
        <w:tc>
          <w:tcPr>
            <w:tcW w:w="1615" w:type="dxa"/>
            <w:vAlign w:val="center"/>
          </w:tcPr>
          <w:p w14:paraId="0B701BFC" w14:textId="43B15A16" w:rsidR="00BE336A" w:rsidRPr="00011DBF" w:rsidRDefault="00BE336A" w:rsidP="0036045D">
            <w:pPr>
              <w:jc w:val="center"/>
              <w:rPr>
                <w:rFonts w:ascii="Times New Roman" w:hAnsi="Times New Roman" w:cs="Times New Roman"/>
                <w:bCs/>
              </w:rPr>
            </w:pPr>
            <w:r w:rsidRPr="00011DBF">
              <w:rPr>
                <w:rFonts w:ascii="Times New Roman" w:hAnsi="Times New Roman" w:cs="Times New Roman"/>
                <w:bCs/>
              </w:rPr>
              <w:t>2</w:t>
            </w:r>
          </w:p>
        </w:tc>
        <w:tc>
          <w:tcPr>
            <w:tcW w:w="3705" w:type="dxa"/>
            <w:gridSpan w:val="2"/>
            <w:vAlign w:val="center"/>
          </w:tcPr>
          <w:p w14:paraId="66EE46E2" w14:textId="05D9CC4C" w:rsidR="00BE336A" w:rsidRPr="00011DBF" w:rsidRDefault="00BE336A" w:rsidP="0036045D">
            <w:pPr>
              <w:jc w:val="center"/>
              <w:rPr>
                <w:rFonts w:ascii="Times New Roman" w:hAnsi="Times New Roman" w:cs="Times New Roman"/>
                <w:bCs/>
              </w:rPr>
            </w:pPr>
            <w:r w:rsidRPr="00011DBF">
              <w:rPr>
                <w:rFonts w:ascii="Times New Roman" w:hAnsi="Times New Roman" w:cs="Times New Roman"/>
                <w:bCs/>
              </w:rPr>
              <w:t>3</w:t>
            </w:r>
          </w:p>
        </w:tc>
        <w:tc>
          <w:tcPr>
            <w:tcW w:w="3630" w:type="dxa"/>
            <w:vAlign w:val="center"/>
          </w:tcPr>
          <w:p w14:paraId="5E22345D" w14:textId="0F7F2BF8" w:rsidR="00BE336A" w:rsidRPr="00011DBF" w:rsidRDefault="00BE336A" w:rsidP="0036045D">
            <w:pPr>
              <w:jc w:val="center"/>
              <w:rPr>
                <w:rFonts w:ascii="Times New Roman" w:hAnsi="Times New Roman" w:cs="Times New Roman"/>
                <w:bCs/>
              </w:rPr>
            </w:pPr>
            <w:r w:rsidRPr="00011DBF">
              <w:rPr>
                <w:rFonts w:ascii="Times New Roman" w:hAnsi="Times New Roman" w:cs="Times New Roman"/>
                <w:bCs/>
              </w:rPr>
              <w:t>4</w:t>
            </w:r>
          </w:p>
        </w:tc>
        <w:tc>
          <w:tcPr>
            <w:tcW w:w="4134" w:type="dxa"/>
            <w:vAlign w:val="center"/>
          </w:tcPr>
          <w:p w14:paraId="613FB75D" w14:textId="1CC690F4" w:rsidR="00BE336A" w:rsidRPr="00011DBF" w:rsidRDefault="00BE336A" w:rsidP="0036045D">
            <w:pPr>
              <w:jc w:val="center"/>
              <w:rPr>
                <w:rFonts w:ascii="Times New Roman" w:hAnsi="Times New Roman" w:cs="Times New Roman"/>
                <w:bCs/>
              </w:rPr>
            </w:pPr>
            <w:r w:rsidRPr="00011DBF">
              <w:rPr>
                <w:rFonts w:ascii="Times New Roman" w:hAnsi="Times New Roman" w:cs="Times New Roman"/>
                <w:bCs/>
              </w:rPr>
              <w:t>5</w:t>
            </w:r>
          </w:p>
        </w:tc>
      </w:tr>
      <w:tr w:rsidR="00011DBF" w:rsidRPr="00011DBF" w14:paraId="14295C46" w14:textId="5650E454" w:rsidTr="006A6A95">
        <w:trPr>
          <w:gridAfter w:val="1"/>
          <w:wAfter w:w="123" w:type="dxa"/>
          <w:jc w:val="center"/>
        </w:trPr>
        <w:tc>
          <w:tcPr>
            <w:tcW w:w="1110" w:type="dxa"/>
            <w:tcBorders>
              <w:bottom w:val="single" w:sz="4" w:space="0" w:color="auto"/>
            </w:tcBorders>
            <w:shd w:val="clear" w:color="auto" w:fill="auto"/>
          </w:tcPr>
          <w:p w14:paraId="1B6201EC" w14:textId="3C77FBA2" w:rsidR="00525A92" w:rsidRPr="00011DBF" w:rsidRDefault="00525A92" w:rsidP="0036045D">
            <w:pPr>
              <w:rPr>
                <w:rFonts w:ascii="Times New Roman" w:hAnsi="Times New Roman" w:cs="Times New Roman"/>
              </w:rPr>
            </w:pPr>
            <w:r w:rsidRPr="00011DBF">
              <w:rPr>
                <w:rFonts w:ascii="Times New Roman" w:hAnsi="Times New Roman" w:cs="Times New Roman"/>
                <w:lang w:val="en-US"/>
              </w:rPr>
              <w:t xml:space="preserve">Hayati Adilin Mohd Abd Majid et al. </w:t>
            </w:r>
            <w:r w:rsidR="002A0477" w:rsidRPr="00011DBF">
              <w:rPr>
                <w:rFonts w:ascii="Times New Roman" w:hAnsi="Times New Roman" w:cs="Times New Roman"/>
              </w:rPr>
              <w:t>(</w:t>
            </w:r>
            <w:r w:rsidR="004B76DC" w:rsidRPr="00011DBF">
              <w:rPr>
                <w:rFonts w:ascii="Times New Roman" w:hAnsi="Times New Roman" w:cs="Times New Roman"/>
              </w:rPr>
              <w:t>2015)</w:t>
            </w:r>
            <w:r w:rsidR="00592799" w:rsidRPr="00011DBF">
              <w:rPr>
                <w:rFonts w:ascii="Times New Roman" w:hAnsi="Times New Roman" w:cs="Times New Roman"/>
              </w:rPr>
              <w:t xml:space="preserve"> </w:t>
            </w:r>
          </w:p>
        </w:tc>
        <w:tc>
          <w:tcPr>
            <w:tcW w:w="1615" w:type="dxa"/>
            <w:tcBorders>
              <w:bottom w:val="single" w:sz="4" w:space="0" w:color="auto"/>
            </w:tcBorders>
            <w:shd w:val="clear" w:color="auto" w:fill="auto"/>
          </w:tcPr>
          <w:p w14:paraId="19F06FF0" w14:textId="2E9A1C7B" w:rsidR="00525A92" w:rsidRPr="00011DBF" w:rsidRDefault="00525A92" w:rsidP="0036045D">
            <w:pPr>
              <w:rPr>
                <w:rFonts w:ascii="Times New Roman" w:hAnsi="Times New Roman" w:cs="Times New Roman"/>
              </w:rPr>
            </w:pPr>
            <w:r w:rsidRPr="00011DBF">
              <w:rPr>
                <w:rFonts w:ascii="Times New Roman" w:hAnsi="Times New Roman" w:cs="Times New Roman"/>
              </w:rPr>
              <w:t xml:space="preserve">Малазия </w:t>
            </w:r>
          </w:p>
        </w:tc>
        <w:tc>
          <w:tcPr>
            <w:tcW w:w="3705" w:type="dxa"/>
            <w:gridSpan w:val="2"/>
            <w:tcBorders>
              <w:bottom w:val="single" w:sz="4" w:space="0" w:color="auto"/>
            </w:tcBorders>
            <w:shd w:val="clear" w:color="auto" w:fill="auto"/>
          </w:tcPr>
          <w:p w14:paraId="3802FC51" w14:textId="45A1F806" w:rsidR="00525A92" w:rsidRPr="00011DBF" w:rsidRDefault="00525A92" w:rsidP="0036045D">
            <w:pPr>
              <w:rPr>
                <w:rFonts w:ascii="Times New Roman" w:hAnsi="Times New Roman" w:cs="Times New Roman"/>
              </w:rPr>
            </w:pPr>
            <w:r w:rsidRPr="00011DBF">
              <w:rPr>
                <w:rFonts w:ascii="Times New Roman" w:hAnsi="Times New Roman" w:cs="Times New Roman"/>
              </w:rPr>
              <w:t xml:space="preserve">В исследовании участвовали 60 </w:t>
            </w:r>
            <w:r w:rsidR="00182080" w:rsidRPr="00011DBF">
              <w:rPr>
                <w:rFonts w:ascii="Times New Roman" w:hAnsi="Times New Roman" w:cs="Times New Roman"/>
              </w:rPr>
              <w:t xml:space="preserve">городских и сельских </w:t>
            </w:r>
            <w:r w:rsidRPr="00011DBF">
              <w:rPr>
                <w:rFonts w:ascii="Times New Roman" w:hAnsi="Times New Roman" w:cs="Times New Roman"/>
              </w:rPr>
              <w:t xml:space="preserve">школ, выбранные рандомизированным методом. </w:t>
            </w:r>
            <w:r w:rsidR="008A706D" w:rsidRPr="00011DBF">
              <w:rPr>
                <w:rFonts w:ascii="Times New Roman" w:hAnsi="Times New Roman" w:cs="Times New Roman"/>
              </w:rPr>
              <w:t xml:space="preserve">Исследователи проводили интервью со школьным педагогом, ответственный за </w:t>
            </w:r>
            <w:r w:rsidR="005F5C13" w:rsidRPr="00011DBF">
              <w:rPr>
                <w:rFonts w:ascii="Times New Roman" w:hAnsi="Times New Roman" w:cs="Times New Roman"/>
              </w:rPr>
              <w:t xml:space="preserve">меры по укреплению здоровья в школьной среде. </w:t>
            </w:r>
            <w:r w:rsidRPr="00011DBF">
              <w:rPr>
                <w:rFonts w:ascii="Times New Roman" w:hAnsi="Times New Roman" w:cs="Times New Roman"/>
              </w:rPr>
              <w:t>Был использован набор утвержденной малайской версии вопросника «Картирование общешкольной школьной среды», основанного на ANGELO Framework (аналитическая сетка для сред, связанных с ожирением).</w:t>
            </w:r>
          </w:p>
        </w:tc>
        <w:tc>
          <w:tcPr>
            <w:tcW w:w="3630" w:type="dxa"/>
            <w:tcBorders>
              <w:bottom w:val="single" w:sz="4" w:space="0" w:color="auto"/>
            </w:tcBorders>
            <w:shd w:val="clear" w:color="auto" w:fill="auto"/>
          </w:tcPr>
          <w:p w14:paraId="5856C751" w14:textId="1880C949" w:rsidR="00525A92" w:rsidRPr="00011DBF" w:rsidRDefault="003B566C" w:rsidP="0036045D">
            <w:pPr>
              <w:rPr>
                <w:rFonts w:ascii="Times New Roman" w:hAnsi="Times New Roman" w:cs="Times New Roman"/>
              </w:rPr>
            </w:pPr>
            <w:r w:rsidRPr="00011DBF">
              <w:rPr>
                <w:rFonts w:ascii="Times New Roman" w:hAnsi="Times New Roman" w:cs="Times New Roman"/>
              </w:rPr>
              <w:t>Оценка эффективности общешкольного подхода</w:t>
            </w:r>
            <w:r w:rsidR="004E7561" w:rsidRPr="00011DBF">
              <w:rPr>
                <w:rFonts w:ascii="Times New Roman" w:hAnsi="Times New Roman" w:cs="Times New Roman"/>
              </w:rPr>
              <w:t xml:space="preserve"> по снижению ожирения среди детей</w:t>
            </w:r>
            <w:r w:rsidRPr="00011DBF">
              <w:rPr>
                <w:rFonts w:ascii="Times New Roman" w:hAnsi="Times New Roman" w:cs="Times New Roman"/>
              </w:rPr>
              <w:t xml:space="preserve"> проводилась с точки зрения </w:t>
            </w:r>
            <w:r w:rsidR="008C2491" w:rsidRPr="00011DBF">
              <w:rPr>
                <w:rFonts w:ascii="Times New Roman" w:hAnsi="Times New Roman" w:cs="Times New Roman"/>
              </w:rPr>
              <w:t>физической среды в школе</w:t>
            </w:r>
            <w:r w:rsidR="00EA2D7A" w:rsidRPr="00011DBF">
              <w:rPr>
                <w:rFonts w:ascii="Times New Roman" w:hAnsi="Times New Roman" w:cs="Times New Roman"/>
              </w:rPr>
              <w:t>; экономических показателей</w:t>
            </w:r>
            <w:r w:rsidR="00D850F2" w:rsidRPr="00011DBF">
              <w:rPr>
                <w:rFonts w:ascii="Times New Roman" w:hAnsi="Times New Roman" w:cs="Times New Roman"/>
              </w:rPr>
              <w:t>; школьной пол</w:t>
            </w:r>
            <w:r w:rsidR="00A26AAE" w:rsidRPr="00011DBF">
              <w:rPr>
                <w:rFonts w:ascii="Times New Roman" w:hAnsi="Times New Roman" w:cs="Times New Roman"/>
              </w:rPr>
              <w:t>и</w:t>
            </w:r>
            <w:r w:rsidR="00D850F2" w:rsidRPr="00011DBF">
              <w:rPr>
                <w:rFonts w:ascii="Times New Roman" w:hAnsi="Times New Roman" w:cs="Times New Roman"/>
              </w:rPr>
              <w:t xml:space="preserve">тики; </w:t>
            </w:r>
            <w:r w:rsidR="00097EBC" w:rsidRPr="00011DBF">
              <w:rPr>
                <w:rFonts w:ascii="Times New Roman" w:hAnsi="Times New Roman" w:cs="Times New Roman"/>
              </w:rPr>
              <w:t>социокультурного контекста.</w:t>
            </w:r>
          </w:p>
        </w:tc>
        <w:tc>
          <w:tcPr>
            <w:tcW w:w="4134" w:type="dxa"/>
            <w:tcBorders>
              <w:bottom w:val="single" w:sz="4" w:space="0" w:color="auto"/>
            </w:tcBorders>
            <w:shd w:val="clear" w:color="auto" w:fill="auto"/>
          </w:tcPr>
          <w:p w14:paraId="78543CA2" w14:textId="1A9B41F0" w:rsidR="00525A92" w:rsidRPr="00011DBF" w:rsidRDefault="00E20978" w:rsidP="0036045D">
            <w:pPr>
              <w:rPr>
                <w:rFonts w:ascii="Times New Roman" w:hAnsi="Times New Roman" w:cs="Times New Roman"/>
              </w:rPr>
            </w:pPr>
            <w:r w:rsidRPr="00011DBF">
              <w:rPr>
                <w:rFonts w:ascii="Times New Roman" w:hAnsi="Times New Roman" w:cs="Times New Roman"/>
              </w:rPr>
              <w:t xml:space="preserve">Данное исследование показывает, что существует возможность улучшения уже существующей программы школы, направленной на продвижение </w:t>
            </w:r>
            <w:r w:rsidR="0020591B" w:rsidRPr="00011DBF">
              <w:rPr>
                <w:rFonts w:ascii="Times New Roman" w:hAnsi="Times New Roman" w:cs="Times New Roman"/>
              </w:rPr>
              <w:t>укрепления здоровья</w:t>
            </w:r>
            <w:r w:rsidRPr="00011DBF">
              <w:rPr>
                <w:rFonts w:ascii="Times New Roman" w:hAnsi="Times New Roman" w:cs="Times New Roman"/>
              </w:rPr>
              <w:t xml:space="preserve">. </w:t>
            </w:r>
            <w:r w:rsidR="0020591B" w:rsidRPr="00011DBF">
              <w:rPr>
                <w:rFonts w:ascii="Times New Roman" w:hAnsi="Times New Roman" w:cs="Times New Roman"/>
              </w:rPr>
              <w:t>Х</w:t>
            </w:r>
            <w:r w:rsidRPr="00011DBF">
              <w:rPr>
                <w:rFonts w:ascii="Times New Roman" w:hAnsi="Times New Roman" w:cs="Times New Roman"/>
              </w:rPr>
              <w:t xml:space="preserve">олистический подход к физической, экономической, политической и </w:t>
            </w:r>
            <w:r w:rsidR="001A18FB" w:rsidRPr="00011DBF">
              <w:rPr>
                <w:rFonts w:ascii="Times New Roman" w:hAnsi="Times New Roman" w:cs="Times New Roman"/>
              </w:rPr>
              <w:t>социокультурной</w:t>
            </w:r>
            <w:r w:rsidRPr="00011DBF">
              <w:rPr>
                <w:rFonts w:ascii="Times New Roman" w:hAnsi="Times New Roman" w:cs="Times New Roman"/>
              </w:rPr>
              <w:t xml:space="preserve"> среде необходим для продвижения здорового питания и физической активности среди школьников. </w:t>
            </w:r>
            <w:r w:rsidR="006A578D" w:rsidRPr="00011DBF">
              <w:rPr>
                <w:rFonts w:ascii="Times New Roman" w:hAnsi="Times New Roman" w:cs="Times New Roman"/>
              </w:rPr>
              <w:t>Общеш</w:t>
            </w:r>
            <w:r w:rsidR="00C671FC" w:rsidRPr="00011DBF">
              <w:rPr>
                <w:rFonts w:ascii="Times New Roman" w:hAnsi="Times New Roman" w:cs="Times New Roman"/>
              </w:rPr>
              <w:t>кольный подход способствует</w:t>
            </w:r>
            <w:r w:rsidRPr="00011DBF">
              <w:rPr>
                <w:rFonts w:ascii="Times New Roman" w:hAnsi="Times New Roman" w:cs="Times New Roman"/>
              </w:rPr>
              <w:t xml:space="preserve"> предотвращению детского ожирения</w:t>
            </w:r>
            <w:r w:rsidR="007F0876" w:rsidRPr="00011DBF">
              <w:rPr>
                <w:rFonts w:ascii="Times New Roman" w:hAnsi="Times New Roman" w:cs="Times New Roman"/>
              </w:rPr>
              <w:t xml:space="preserve"> через с</w:t>
            </w:r>
            <w:r w:rsidRPr="00011DBF">
              <w:rPr>
                <w:rFonts w:ascii="Times New Roman" w:hAnsi="Times New Roman" w:cs="Times New Roman"/>
              </w:rPr>
              <w:t xml:space="preserve">оздание среды, которая способствует </w:t>
            </w:r>
            <w:r w:rsidR="007F0876" w:rsidRPr="00011DBF">
              <w:rPr>
                <w:rFonts w:ascii="Times New Roman" w:hAnsi="Times New Roman" w:cs="Times New Roman"/>
              </w:rPr>
              <w:t>укреплению здоровья</w:t>
            </w:r>
            <w:r w:rsidRPr="00011DBF">
              <w:rPr>
                <w:rFonts w:ascii="Times New Roman" w:hAnsi="Times New Roman" w:cs="Times New Roman"/>
              </w:rPr>
              <w:t xml:space="preserve">. </w:t>
            </w:r>
          </w:p>
        </w:tc>
      </w:tr>
      <w:tr w:rsidR="00011DBF" w:rsidRPr="00011DBF" w14:paraId="488AC020" w14:textId="4C89445D" w:rsidTr="006A6A95">
        <w:trPr>
          <w:gridAfter w:val="1"/>
          <w:wAfter w:w="123" w:type="dxa"/>
          <w:jc w:val="center"/>
        </w:trPr>
        <w:tc>
          <w:tcPr>
            <w:tcW w:w="1110" w:type="dxa"/>
            <w:tcBorders>
              <w:bottom w:val="single" w:sz="4" w:space="0" w:color="auto"/>
            </w:tcBorders>
          </w:tcPr>
          <w:p w14:paraId="11C5A7D9" w14:textId="651BFDD6" w:rsidR="00525A92" w:rsidRPr="00011DBF" w:rsidRDefault="009065E1" w:rsidP="0036045D">
            <w:pPr>
              <w:rPr>
                <w:rFonts w:ascii="Times New Roman" w:hAnsi="Times New Roman" w:cs="Times New Roman"/>
              </w:rPr>
            </w:pPr>
            <w:r w:rsidRPr="00011DBF">
              <w:rPr>
                <w:rFonts w:ascii="Times New Roman" w:hAnsi="Times New Roman" w:cs="Times New Roman"/>
                <w:lang w:val="en-US"/>
              </w:rPr>
              <w:t>Lee</w:t>
            </w:r>
            <w:r w:rsidRPr="00011DBF">
              <w:rPr>
                <w:rFonts w:ascii="Times New Roman" w:hAnsi="Times New Roman" w:cs="Times New Roman"/>
              </w:rPr>
              <w:t xml:space="preserve"> </w:t>
            </w:r>
            <w:r w:rsidRPr="00011DBF">
              <w:rPr>
                <w:rFonts w:ascii="Times New Roman" w:hAnsi="Times New Roman" w:cs="Times New Roman"/>
                <w:lang w:val="en-US"/>
              </w:rPr>
              <w:t>et</w:t>
            </w:r>
            <w:r w:rsidRPr="00011DBF">
              <w:rPr>
                <w:rFonts w:ascii="Times New Roman" w:hAnsi="Times New Roman" w:cs="Times New Roman"/>
              </w:rPr>
              <w:t xml:space="preserve"> </w:t>
            </w:r>
            <w:r w:rsidRPr="00011DBF">
              <w:rPr>
                <w:rFonts w:ascii="Times New Roman" w:hAnsi="Times New Roman" w:cs="Times New Roman"/>
                <w:lang w:val="en-US"/>
              </w:rPr>
              <w:t>al</w:t>
            </w:r>
            <w:r w:rsidRPr="00011DBF">
              <w:rPr>
                <w:rFonts w:ascii="Times New Roman" w:hAnsi="Times New Roman" w:cs="Times New Roman"/>
              </w:rPr>
              <w:t>.</w:t>
            </w:r>
            <w:r w:rsidR="00B67281" w:rsidRPr="00011DBF">
              <w:rPr>
                <w:rFonts w:ascii="Times New Roman" w:hAnsi="Times New Roman" w:cs="Times New Roman"/>
              </w:rPr>
              <w:t xml:space="preserve"> (2019)</w:t>
            </w:r>
            <w:r w:rsidRPr="00011DBF">
              <w:rPr>
                <w:rFonts w:ascii="Times New Roman" w:hAnsi="Times New Roman" w:cs="Times New Roman"/>
              </w:rPr>
              <w:t xml:space="preserve"> </w:t>
            </w:r>
          </w:p>
        </w:tc>
        <w:tc>
          <w:tcPr>
            <w:tcW w:w="1615" w:type="dxa"/>
            <w:tcBorders>
              <w:bottom w:val="single" w:sz="4" w:space="0" w:color="auto"/>
            </w:tcBorders>
          </w:tcPr>
          <w:p w14:paraId="66C4EF12" w14:textId="4EBF84FF" w:rsidR="00525A92" w:rsidRPr="00011DBF" w:rsidRDefault="001C42EB" w:rsidP="0036045D">
            <w:pPr>
              <w:rPr>
                <w:rFonts w:ascii="Times New Roman" w:hAnsi="Times New Roman" w:cs="Times New Roman"/>
              </w:rPr>
            </w:pPr>
            <w:r w:rsidRPr="00011DBF">
              <w:rPr>
                <w:rFonts w:ascii="Times New Roman" w:hAnsi="Times New Roman" w:cs="Times New Roman"/>
              </w:rPr>
              <w:t>Китай</w:t>
            </w:r>
          </w:p>
        </w:tc>
        <w:tc>
          <w:tcPr>
            <w:tcW w:w="3705" w:type="dxa"/>
            <w:gridSpan w:val="2"/>
            <w:tcBorders>
              <w:bottom w:val="single" w:sz="4" w:space="0" w:color="auto"/>
            </w:tcBorders>
          </w:tcPr>
          <w:p w14:paraId="2C146B12" w14:textId="41F28D49" w:rsidR="00525A92" w:rsidRPr="00011DBF" w:rsidRDefault="00416A54" w:rsidP="0036045D">
            <w:pPr>
              <w:rPr>
                <w:rFonts w:ascii="Times New Roman" w:hAnsi="Times New Roman" w:cs="Times New Roman"/>
              </w:rPr>
            </w:pPr>
            <w:r w:rsidRPr="00011DBF">
              <w:rPr>
                <w:rFonts w:ascii="Times New Roman" w:hAnsi="Times New Roman" w:cs="Times New Roman"/>
              </w:rPr>
              <w:t>Исследование проводилось на базе 18 начальных и 19 средних школ</w:t>
            </w:r>
            <w:r w:rsidR="008622CA" w:rsidRPr="00011DBF">
              <w:rPr>
                <w:rFonts w:ascii="Times New Roman" w:hAnsi="Times New Roman" w:cs="Times New Roman"/>
              </w:rPr>
              <w:t xml:space="preserve"> при участи школьной администрации</w:t>
            </w:r>
            <w:r w:rsidR="009C4AB2" w:rsidRPr="00011DBF">
              <w:rPr>
                <w:rFonts w:ascii="Times New Roman" w:hAnsi="Times New Roman" w:cs="Times New Roman"/>
              </w:rPr>
              <w:t xml:space="preserve">. </w:t>
            </w:r>
            <w:r w:rsidR="003F0CE2" w:rsidRPr="00011DBF">
              <w:rPr>
                <w:rFonts w:ascii="Times New Roman" w:hAnsi="Times New Roman" w:cs="Times New Roman"/>
              </w:rPr>
              <w:t>Инструментами исследова</w:t>
            </w:r>
            <w:r w:rsidR="00AE027B" w:rsidRPr="00011DBF">
              <w:rPr>
                <w:rFonts w:ascii="Times New Roman" w:hAnsi="Times New Roman" w:cs="Times New Roman"/>
              </w:rPr>
              <w:t>ния</w:t>
            </w:r>
            <w:r w:rsidR="003F0CE2" w:rsidRPr="00011DBF">
              <w:rPr>
                <w:rFonts w:ascii="Times New Roman" w:hAnsi="Times New Roman" w:cs="Times New Roman"/>
              </w:rPr>
              <w:t xml:space="preserve"> выбра</w:t>
            </w:r>
            <w:r w:rsidR="00AE027B" w:rsidRPr="00011DBF">
              <w:rPr>
                <w:rFonts w:ascii="Times New Roman" w:hAnsi="Times New Roman" w:cs="Times New Roman"/>
              </w:rPr>
              <w:t xml:space="preserve">ны </w:t>
            </w:r>
            <w:r w:rsidR="001870E6" w:rsidRPr="00011DBF">
              <w:rPr>
                <w:rFonts w:ascii="Times New Roman" w:hAnsi="Times New Roman" w:cs="Times New Roman"/>
              </w:rPr>
              <w:t xml:space="preserve">утвержденные анкеты: шкала удовлетворенности жизнью (LIFE), шкала самооценки депрессии (DSRS), исследование рискованного поведения молодежи (YRBS). </w:t>
            </w:r>
            <w:r w:rsidR="00684495" w:rsidRPr="00011DBF">
              <w:rPr>
                <w:rFonts w:ascii="Times New Roman" w:hAnsi="Times New Roman" w:cs="Times New Roman"/>
              </w:rPr>
              <w:t>Анкетирование учащихся и школ, школьное наблюдение, кабинетный обзор, интервью.</w:t>
            </w:r>
            <w:r w:rsidR="006A6A95" w:rsidRPr="00011DBF">
              <w:rPr>
                <w:rFonts w:ascii="Times New Roman" w:hAnsi="Times New Roman" w:cs="Times New Roman"/>
              </w:rPr>
              <w:t xml:space="preserve"> Анкеты для учащихся и школ, обзор учебной программы, обзор документов, индивидуальный или фокус-групповые интервью</w:t>
            </w:r>
          </w:p>
        </w:tc>
        <w:tc>
          <w:tcPr>
            <w:tcW w:w="3630" w:type="dxa"/>
            <w:tcBorders>
              <w:bottom w:val="single" w:sz="4" w:space="0" w:color="auto"/>
            </w:tcBorders>
          </w:tcPr>
          <w:p w14:paraId="3D8593FA" w14:textId="470ED00C" w:rsidR="00525A92" w:rsidRPr="00011DBF" w:rsidRDefault="00344E6B" w:rsidP="00CF07F5">
            <w:pPr>
              <w:rPr>
                <w:rFonts w:ascii="Times New Roman" w:hAnsi="Times New Roman" w:cs="Times New Roman"/>
              </w:rPr>
            </w:pPr>
            <w:r w:rsidRPr="00011DBF">
              <w:rPr>
                <w:rFonts w:ascii="Times New Roman" w:hAnsi="Times New Roman" w:cs="Times New Roman"/>
              </w:rPr>
              <w:t>Оценка проводилась по показателям (1) здравоохранение и социальные результаты; (2) результаты по укреплению здоровья; (3) действия по укрепле</w:t>
            </w:r>
            <w:r w:rsidR="00A26AAE" w:rsidRPr="00011DBF">
              <w:rPr>
                <w:rFonts w:ascii="Times New Roman" w:hAnsi="Times New Roman" w:cs="Times New Roman"/>
              </w:rPr>
              <w:t>н</w:t>
            </w:r>
            <w:r w:rsidRPr="00011DBF">
              <w:rPr>
                <w:rFonts w:ascii="Times New Roman" w:hAnsi="Times New Roman" w:cs="Times New Roman"/>
              </w:rPr>
              <w:t>ию здоровья</w:t>
            </w:r>
            <w:r w:rsidR="009A1491" w:rsidRPr="00011DBF">
              <w:rPr>
                <w:rFonts w:ascii="Times New Roman" w:hAnsi="Times New Roman" w:cs="Times New Roman"/>
              </w:rPr>
              <w:t xml:space="preserve"> среди </w:t>
            </w:r>
            <w:r w:rsidR="00DA0059" w:rsidRPr="00011DBF">
              <w:rPr>
                <w:rFonts w:ascii="Times New Roman" w:hAnsi="Times New Roman" w:cs="Times New Roman"/>
              </w:rPr>
              <w:t>шести ключевых областей школы, способствующей укреплению здоровья (компетенци</w:t>
            </w:r>
            <w:r w:rsidR="00DA0720" w:rsidRPr="00011DBF">
              <w:rPr>
                <w:rFonts w:ascii="Times New Roman" w:hAnsi="Times New Roman" w:cs="Times New Roman"/>
              </w:rPr>
              <w:t>и</w:t>
            </w:r>
            <w:r w:rsidR="00DA0059" w:rsidRPr="00011DBF">
              <w:rPr>
                <w:rFonts w:ascii="Times New Roman" w:hAnsi="Times New Roman" w:cs="Times New Roman"/>
              </w:rPr>
              <w:t xml:space="preserve"> действий, связ</w:t>
            </w:r>
            <w:r w:rsidR="00DA0720" w:rsidRPr="00011DBF">
              <w:rPr>
                <w:rFonts w:ascii="Times New Roman" w:hAnsi="Times New Roman" w:cs="Times New Roman"/>
              </w:rPr>
              <w:t>и</w:t>
            </w:r>
            <w:r w:rsidR="00DA0059" w:rsidRPr="00011DBF">
              <w:rPr>
                <w:rFonts w:ascii="Times New Roman" w:hAnsi="Times New Roman" w:cs="Times New Roman"/>
              </w:rPr>
              <w:t xml:space="preserve"> с </w:t>
            </w:r>
            <w:r w:rsidR="00684495" w:rsidRPr="00011DBF">
              <w:rPr>
                <w:rFonts w:ascii="Times New Roman" w:hAnsi="Times New Roman" w:cs="Times New Roman"/>
              </w:rPr>
              <w:t>сообществом, физическая среда, социальная среда, школьная политика, службы</w:t>
            </w:r>
            <w:r w:rsidR="006A6A95" w:rsidRPr="00011DBF">
              <w:rPr>
                <w:rFonts w:ascii="Times New Roman" w:hAnsi="Times New Roman" w:cs="Times New Roman"/>
              </w:rPr>
              <w:t xml:space="preserve"> школьного здравоохранения). Данный вид оценки основан на принципах аккредитации и поощрений школ, которые реализуют концепцию ШСУЗ.</w:t>
            </w:r>
          </w:p>
        </w:tc>
        <w:tc>
          <w:tcPr>
            <w:tcW w:w="4134" w:type="dxa"/>
            <w:tcBorders>
              <w:bottom w:val="single" w:sz="4" w:space="0" w:color="auto"/>
            </w:tcBorders>
          </w:tcPr>
          <w:p w14:paraId="49107D06" w14:textId="0C978889" w:rsidR="00525A92" w:rsidRPr="00011DBF" w:rsidRDefault="00135D66" w:rsidP="0036045D">
            <w:pPr>
              <w:rPr>
                <w:rFonts w:ascii="Times New Roman" w:hAnsi="Times New Roman" w:cs="Times New Roman"/>
              </w:rPr>
            </w:pPr>
            <w:r w:rsidRPr="00011DBF">
              <w:rPr>
                <w:rFonts w:ascii="Times New Roman" w:hAnsi="Times New Roman" w:cs="Times New Roman"/>
              </w:rPr>
              <w:t xml:space="preserve">В ходе данного исследования были определены индикаторы, оказывающие наиболее значительное влияние на широкий спектр результатов эффективности реализации </w:t>
            </w:r>
            <w:r w:rsidR="004770AE" w:rsidRPr="00011DBF">
              <w:rPr>
                <w:rFonts w:ascii="Times New Roman" w:hAnsi="Times New Roman" w:cs="Times New Roman"/>
              </w:rPr>
              <w:t>концепции ВОЗ ШСУЗ</w:t>
            </w:r>
            <w:r w:rsidRPr="00011DBF">
              <w:rPr>
                <w:rFonts w:ascii="Times New Roman" w:hAnsi="Times New Roman" w:cs="Times New Roman"/>
              </w:rPr>
              <w:t xml:space="preserve">, связанных со здоровьем. Эти индикаторы могут быть использованы для мотивации </w:t>
            </w:r>
            <w:r w:rsidR="00684495" w:rsidRPr="00011DBF">
              <w:rPr>
                <w:rFonts w:ascii="Times New Roman" w:hAnsi="Times New Roman" w:cs="Times New Roman"/>
              </w:rPr>
              <w:t>изменений на организационном уровне, направленных на улучшение здоровья и благополучия учащихся.</w:t>
            </w:r>
            <w:r w:rsidR="006A6A95" w:rsidRPr="00011DBF">
              <w:rPr>
                <w:rFonts w:ascii="Times New Roman" w:hAnsi="Times New Roman" w:cs="Times New Roman"/>
              </w:rPr>
              <w:t xml:space="preserve"> Кроме того, они могут служить в качестве индикаторов успеха школ, помогая им контролировать и оценивать свои усилия в области ШСУЗ.</w:t>
            </w:r>
          </w:p>
        </w:tc>
      </w:tr>
      <w:tr w:rsidR="00011DBF" w:rsidRPr="00011DBF" w14:paraId="3DDA20D9" w14:textId="77777777" w:rsidTr="006A6A95">
        <w:trPr>
          <w:jc w:val="center"/>
        </w:trPr>
        <w:tc>
          <w:tcPr>
            <w:tcW w:w="14317" w:type="dxa"/>
            <w:gridSpan w:val="7"/>
            <w:tcBorders>
              <w:top w:val="nil"/>
              <w:left w:val="nil"/>
              <w:right w:val="nil"/>
            </w:tcBorders>
            <w:vAlign w:val="center"/>
          </w:tcPr>
          <w:p w14:paraId="10569BEA" w14:textId="032F78DB" w:rsidR="00C1734D" w:rsidRPr="00011DBF" w:rsidRDefault="00C1734D" w:rsidP="0036045D">
            <w:pPr>
              <w:ind w:hanging="105"/>
              <w:jc w:val="both"/>
              <w:rPr>
                <w:rFonts w:ascii="Times New Roman" w:hAnsi="Times New Roman" w:cs="Times New Roman"/>
                <w:bCs/>
                <w:sz w:val="28"/>
                <w:szCs w:val="28"/>
              </w:rPr>
            </w:pPr>
            <w:r w:rsidRPr="00011DBF">
              <w:rPr>
                <w:rFonts w:ascii="Times New Roman" w:hAnsi="Times New Roman" w:cs="Times New Roman"/>
                <w:bCs/>
                <w:sz w:val="28"/>
                <w:szCs w:val="28"/>
              </w:rPr>
              <w:lastRenderedPageBreak/>
              <w:t xml:space="preserve">Продолжение таблицы </w:t>
            </w:r>
            <w:r w:rsidR="00684495" w:rsidRPr="00011DBF">
              <w:rPr>
                <w:rFonts w:ascii="Times New Roman" w:hAnsi="Times New Roman" w:cs="Times New Roman"/>
                <w:bCs/>
                <w:sz w:val="28"/>
                <w:szCs w:val="28"/>
              </w:rPr>
              <w:t>1</w:t>
            </w:r>
          </w:p>
          <w:p w14:paraId="48F0181E" w14:textId="6FE070DC" w:rsidR="00C1734D" w:rsidRPr="00011DBF" w:rsidRDefault="00C1734D" w:rsidP="0036045D">
            <w:pPr>
              <w:ind w:hanging="105"/>
              <w:jc w:val="both"/>
              <w:rPr>
                <w:rFonts w:ascii="Times New Roman" w:hAnsi="Times New Roman" w:cs="Times New Roman"/>
                <w:bCs/>
                <w:sz w:val="16"/>
                <w:szCs w:val="16"/>
              </w:rPr>
            </w:pPr>
          </w:p>
        </w:tc>
      </w:tr>
      <w:tr w:rsidR="00011DBF" w:rsidRPr="00011DBF" w14:paraId="1B99DF47" w14:textId="77777777" w:rsidTr="006A6A95">
        <w:trPr>
          <w:jc w:val="center"/>
        </w:trPr>
        <w:tc>
          <w:tcPr>
            <w:tcW w:w="1110" w:type="dxa"/>
            <w:vAlign w:val="center"/>
          </w:tcPr>
          <w:p w14:paraId="1BAB6B5C" w14:textId="77777777" w:rsidR="00C1734D" w:rsidRPr="00011DBF" w:rsidRDefault="00C1734D" w:rsidP="0036045D">
            <w:pPr>
              <w:jc w:val="center"/>
              <w:rPr>
                <w:rFonts w:ascii="Times New Roman" w:hAnsi="Times New Roman" w:cs="Times New Roman"/>
                <w:bCs/>
              </w:rPr>
            </w:pPr>
            <w:r w:rsidRPr="00011DBF">
              <w:rPr>
                <w:rFonts w:ascii="Times New Roman" w:hAnsi="Times New Roman" w:cs="Times New Roman"/>
                <w:bCs/>
              </w:rPr>
              <w:t>1</w:t>
            </w:r>
          </w:p>
        </w:tc>
        <w:tc>
          <w:tcPr>
            <w:tcW w:w="1615" w:type="dxa"/>
            <w:vAlign w:val="center"/>
          </w:tcPr>
          <w:p w14:paraId="1A42729A" w14:textId="77777777" w:rsidR="00C1734D" w:rsidRPr="00011DBF" w:rsidRDefault="00C1734D" w:rsidP="0036045D">
            <w:pPr>
              <w:jc w:val="center"/>
              <w:rPr>
                <w:rFonts w:ascii="Times New Roman" w:hAnsi="Times New Roman" w:cs="Times New Roman"/>
                <w:bCs/>
              </w:rPr>
            </w:pPr>
            <w:r w:rsidRPr="00011DBF">
              <w:rPr>
                <w:rFonts w:ascii="Times New Roman" w:hAnsi="Times New Roman" w:cs="Times New Roman"/>
                <w:bCs/>
              </w:rPr>
              <w:t>2</w:t>
            </w:r>
          </w:p>
        </w:tc>
        <w:tc>
          <w:tcPr>
            <w:tcW w:w="3649" w:type="dxa"/>
            <w:vAlign w:val="center"/>
          </w:tcPr>
          <w:p w14:paraId="0233510B" w14:textId="77777777" w:rsidR="00C1734D" w:rsidRPr="00011DBF" w:rsidRDefault="00C1734D" w:rsidP="0036045D">
            <w:pPr>
              <w:jc w:val="center"/>
              <w:rPr>
                <w:rFonts w:ascii="Times New Roman" w:hAnsi="Times New Roman" w:cs="Times New Roman"/>
                <w:bCs/>
              </w:rPr>
            </w:pPr>
            <w:r w:rsidRPr="00011DBF">
              <w:rPr>
                <w:rFonts w:ascii="Times New Roman" w:hAnsi="Times New Roman" w:cs="Times New Roman"/>
                <w:bCs/>
              </w:rPr>
              <w:t>3</w:t>
            </w:r>
          </w:p>
        </w:tc>
        <w:tc>
          <w:tcPr>
            <w:tcW w:w="3686" w:type="dxa"/>
            <w:gridSpan w:val="2"/>
            <w:vAlign w:val="center"/>
          </w:tcPr>
          <w:p w14:paraId="05B8D756" w14:textId="77777777" w:rsidR="00C1734D" w:rsidRPr="00011DBF" w:rsidRDefault="00C1734D" w:rsidP="0036045D">
            <w:pPr>
              <w:jc w:val="center"/>
              <w:rPr>
                <w:rFonts w:ascii="Times New Roman" w:hAnsi="Times New Roman" w:cs="Times New Roman"/>
                <w:bCs/>
              </w:rPr>
            </w:pPr>
            <w:r w:rsidRPr="00011DBF">
              <w:rPr>
                <w:rFonts w:ascii="Times New Roman" w:hAnsi="Times New Roman" w:cs="Times New Roman"/>
                <w:bCs/>
              </w:rPr>
              <w:t>4</w:t>
            </w:r>
          </w:p>
        </w:tc>
        <w:tc>
          <w:tcPr>
            <w:tcW w:w="4257" w:type="dxa"/>
            <w:gridSpan w:val="2"/>
            <w:vAlign w:val="center"/>
          </w:tcPr>
          <w:p w14:paraId="1F29A489" w14:textId="77777777" w:rsidR="00C1734D" w:rsidRPr="00011DBF" w:rsidRDefault="00C1734D" w:rsidP="0036045D">
            <w:pPr>
              <w:jc w:val="center"/>
              <w:rPr>
                <w:rFonts w:ascii="Times New Roman" w:hAnsi="Times New Roman" w:cs="Times New Roman"/>
                <w:bCs/>
              </w:rPr>
            </w:pPr>
            <w:r w:rsidRPr="00011DBF">
              <w:rPr>
                <w:rFonts w:ascii="Times New Roman" w:hAnsi="Times New Roman" w:cs="Times New Roman"/>
                <w:bCs/>
              </w:rPr>
              <w:t>5</w:t>
            </w:r>
          </w:p>
        </w:tc>
      </w:tr>
      <w:tr w:rsidR="00011DBF" w:rsidRPr="00011DBF" w14:paraId="618E1934" w14:textId="16222E1B" w:rsidTr="006A6A95">
        <w:trPr>
          <w:jc w:val="center"/>
        </w:trPr>
        <w:tc>
          <w:tcPr>
            <w:tcW w:w="1110" w:type="dxa"/>
            <w:tcBorders>
              <w:bottom w:val="single" w:sz="4" w:space="0" w:color="auto"/>
            </w:tcBorders>
          </w:tcPr>
          <w:p w14:paraId="0DF97175" w14:textId="65207ECD" w:rsidR="00525A92" w:rsidRPr="00011DBF" w:rsidRDefault="003A52F7" w:rsidP="0036045D">
            <w:pPr>
              <w:rPr>
                <w:rFonts w:ascii="Times New Roman" w:hAnsi="Times New Roman" w:cs="Times New Roman"/>
                <w:lang w:val="en-US"/>
              </w:rPr>
            </w:pPr>
            <w:r w:rsidRPr="00011DBF">
              <w:rPr>
                <w:rFonts w:ascii="Times New Roman" w:hAnsi="Times New Roman" w:cs="Times New Roman"/>
              </w:rPr>
              <w:t xml:space="preserve">Waters et al. (2018) </w:t>
            </w:r>
            <w:r w:rsidR="006248E6" w:rsidRPr="00011DBF">
              <w:rPr>
                <w:rFonts w:ascii="Times New Roman" w:hAnsi="Times New Roman" w:cs="Times New Roman"/>
                <w:lang w:val="en-US"/>
              </w:rPr>
              <w:t xml:space="preserve"> </w:t>
            </w:r>
          </w:p>
        </w:tc>
        <w:tc>
          <w:tcPr>
            <w:tcW w:w="1615" w:type="dxa"/>
            <w:tcBorders>
              <w:bottom w:val="single" w:sz="4" w:space="0" w:color="auto"/>
            </w:tcBorders>
          </w:tcPr>
          <w:p w14:paraId="35824336" w14:textId="13AA5944" w:rsidR="00525A92" w:rsidRPr="00011DBF" w:rsidRDefault="002672DA" w:rsidP="0036045D">
            <w:pPr>
              <w:rPr>
                <w:rFonts w:ascii="Times New Roman" w:hAnsi="Times New Roman" w:cs="Times New Roman"/>
              </w:rPr>
            </w:pPr>
            <w:r w:rsidRPr="00011DBF">
              <w:rPr>
                <w:rFonts w:ascii="Times New Roman" w:hAnsi="Times New Roman" w:cs="Times New Roman"/>
              </w:rPr>
              <w:t xml:space="preserve">Австралия </w:t>
            </w:r>
          </w:p>
        </w:tc>
        <w:tc>
          <w:tcPr>
            <w:tcW w:w="3649" w:type="dxa"/>
            <w:tcBorders>
              <w:bottom w:val="single" w:sz="4" w:space="0" w:color="auto"/>
            </w:tcBorders>
          </w:tcPr>
          <w:p w14:paraId="3FCA1C16" w14:textId="373C2A29" w:rsidR="005966C6" w:rsidRPr="00011DBF" w:rsidRDefault="005966C6" w:rsidP="0036045D">
            <w:pPr>
              <w:rPr>
                <w:rFonts w:ascii="Times New Roman" w:hAnsi="Times New Roman" w:cs="Times New Roman"/>
              </w:rPr>
            </w:pPr>
            <w:r w:rsidRPr="00011DBF">
              <w:rPr>
                <w:rFonts w:ascii="Times New Roman" w:hAnsi="Times New Roman" w:cs="Times New Roman"/>
              </w:rPr>
              <w:t xml:space="preserve">Учащиеся </w:t>
            </w:r>
            <w:r w:rsidR="00CF07F5" w:rsidRPr="00011DBF">
              <w:rPr>
                <w:rFonts w:ascii="Times New Roman" w:hAnsi="Times New Roman" w:cs="Times New Roman"/>
              </w:rPr>
              <w:t>24 начальных</w:t>
            </w:r>
            <w:r w:rsidRPr="00011DBF">
              <w:rPr>
                <w:rFonts w:ascii="Times New Roman" w:hAnsi="Times New Roman" w:cs="Times New Roman"/>
              </w:rPr>
              <w:t xml:space="preserve"> школ были рандомизированы (возраст 5–12 лет). 1426 учащихся из 12 интервенционных школ и 1539 учащихся из 10 сравнительных школ</w:t>
            </w:r>
            <w:r w:rsidR="00F23C55" w:rsidRPr="00011DBF">
              <w:rPr>
                <w:rFonts w:ascii="Times New Roman" w:hAnsi="Times New Roman" w:cs="Times New Roman"/>
              </w:rPr>
              <w:t xml:space="preserve"> приняли участие в исследовании</w:t>
            </w:r>
            <w:r w:rsidRPr="00011DBF">
              <w:rPr>
                <w:rFonts w:ascii="Times New Roman" w:hAnsi="Times New Roman" w:cs="Times New Roman"/>
              </w:rPr>
              <w:t>.</w:t>
            </w:r>
          </w:p>
          <w:p w14:paraId="615940D0" w14:textId="7004C3F4" w:rsidR="00525A92" w:rsidRPr="00011DBF" w:rsidRDefault="00525A92" w:rsidP="0036045D">
            <w:pPr>
              <w:rPr>
                <w:rFonts w:ascii="Times New Roman" w:hAnsi="Times New Roman" w:cs="Times New Roman"/>
              </w:rPr>
            </w:pPr>
          </w:p>
        </w:tc>
        <w:tc>
          <w:tcPr>
            <w:tcW w:w="3686" w:type="dxa"/>
            <w:gridSpan w:val="2"/>
            <w:tcBorders>
              <w:bottom w:val="single" w:sz="4" w:space="0" w:color="auto"/>
            </w:tcBorders>
          </w:tcPr>
          <w:p w14:paraId="17A9A0E4" w14:textId="5354B380" w:rsidR="00525A92" w:rsidRPr="00011DBF" w:rsidRDefault="00F23C55" w:rsidP="0036045D">
            <w:pPr>
              <w:rPr>
                <w:rFonts w:ascii="Times New Roman" w:hAnsi="Times New Roman" w:cs="Times New Roman"/>
              </w:rPr>
            </w:pPr>
            <w:r w:rsidRPr="00011DBF">
              <w:rPr>
                <w:rFonts w:ascii="Times New Roman" w:hAnsi="Times New Roman" w:cs="Times New Roman"/>
              </w:rPr>
              <w:t xml:space="preserve">В интервенционных школах проводилась политика здорового питания и физической активности </w:t>
            </w:r>
            <w:r w:rsidR="0037556A" w:rsidRPr="00011DBF">
              <w:rPr>
                <w:rFonts w:ascii="Times New Roman" w:hAnsi="Times New Roman" w:cs="Times New Roman"/>
              </w:rPr>
              <w:t xml:space="preserve">по принципу ШСУЗ </w:t>
            </w:r>
            <w:r w:rsidR="00EE4EA9" w:rsidRPr="00011DBF">
              <w:rPr>
                <w:rFonts w:ascii="Times New Roman" w:hAnsi="Times New Roman" w:cs="Times New Roman"/>
              </w:rPr>
              <w:t>в отличие от школ для сравнения</w:t>
            </w:r>
            <w:r w:rsidRPr="00011DBF">
              <w:rPr>
                <w:rFonts w:ascii="Times New Roman" w:hAnsi="Times New Roman" w:cs="Times New Roman"/>
              </w:rPr>
              <w:t xml:space="preserve">. </w:t>
            </w:r>
          </w:p>
        </w:tc>
        <w:tc>
          <w:tcPr>
            <w:tcW w:w="4257" w:type="dxa"/>
            <w:gridSpan w:val="2"/>
            <w:tcBorders>
              <w:bottom w:val="single" w:sz="4" w:space="0" w:color="auto"/>
            </w:tcBorders>
          </w:tcPr>
          <w:p w14:paraId="384F835F" w14:textId="01412F6A" w:rsidR="00525A92" w:rsidRPr="00011DBF" w:rsidRDefault="001E7B39" w:rsidP="006A6A95">
            <w:pPr>
              <w:jc w:val="both"/>
              <w:rPr>
                <w:rFonts w:ascii="Times New Roman" w:hAnsi="Times New Roman" w:cs="Times New Roman"/>
              </w:rPr>
            </w:pPr>
            <w:r w:rsidRPr="00011DBF">
              <w:rPr>
                <w:rFonts w:ascii="Times New Roman" w:hAnsi="Times New Roman" w:cs="Times New Roman"/>
              </w:rPr>
              <w:t>Результаты исследо</w:t>
            </w:r>
            <w:r w:rsidR="00A139E5" w:rsidRPr="00011DBF">
              <w:rPr>
                <w:rFonts w:ascii="Times New Roman" w:hAnsi="Times New Roman" w:cs="Times New Roman"/>
              </w:rPr>
              <w:t>вания не привели</w:t>
            </w:r>
            <w:r w:rsidRPr="00011DBF">
              <w:rPr>
                <w:rFonts w:ascii="Times New Roman" w:hAnsi="Times New Roman" w:cs="Times New Roman"/>
              </w:rPr>
              <w:t xml:space="preserve"> к статистически </w:t>
            </w:r>
            <w:r w:rsidR="00CF07F5" w:rsidRPr="00011DBF">
              <w:rPr>
                <w:rFonts w:ascii="Times New Roman" w:hAnsi="Times New Roman" w:cs="Times New Roman"/>
              </w:rPr>
              <w:t>значимым</w:t>
            </w:r>
            <w:r w:rsidRPr="00011DBF">
              <w:rPr>
                <w:rFonts w:ascii="Times New Roman" w:hAnsi="Times New Roman" w:cs="Times New Roman"/>
              </w:rPr>
              <w:t xml:space="preserve"> различиям в показателе ИМТ между исследуемыми группами, но привело к большей реализации политики</w:t>
            </w:r>
            <w:r w:rsidR="00A139E5" w:rsidRPr="00011DBF">
              <w:rPr>
                <w:rFonts w:ascii="Times New Roman" w:hAnsi="Times New Roman" w:cs="Times New Roman"/>
              </w:rPr>
              <w:t xml:space="preserve"> ШСУЗ</w:t>
            </w:r>
            <w:r w:rsidRPr="00011DBF">
              <w:rPr>
                <w:rFonts w:ascii="Times New Roman" w:hAnsi="Times New Roman" w:cs="Times New Roman"/>
              </w:rPr>
              <w:t xml:space="preserve">, увеличению вовлеченности и ресурсов родителей, улучшению самооценки </w:t>
            </w:r>
            <w:r w:rsidR="00CF07F5" w:rsidRPr="00011DBF">
              <w:rPr>
                <w:rFonts w:ascii="Times New Roman" w:hAnsi="Times New Roman" w:cs="Times New Roman"/>
              </w:rPr>
              <w:t>здоровья</w:t>
            </w:r>
            <w:r w:rsidRPr="00011DBF">
              <w:rPr>
                <w:rFonts w:ascii="Times New Roman" w:hAnsi="Times New Roman" w:cs="Times New Roman"/>
              </w:rPr>
              <w:t xml:space="preserve"> ребенка, увеличению </w:t>
            </w:r>
            <w:r w:rsidR="00CF07F5" w:rsidRPr="00011DBF">
              <w:rPr>
                <w:rFonts w:ascii="Times New Roman" w:hAnsi="Times New Roman" w:cs="Times New Roman"/>
              </w:rPr>
              <w:t>потребления</w:t>
            </w:r>
            <w:r w:rsidRPr="00011DBF">
              <w:rPr>
                <w:rFonts w:ascii="Times New Roman" w:hAnsi="Times New Roman" w:cs="Times New Roman"/>
              </w:rPr>
              <w:t xml:space="preserve"> фруктов, овощей и воды и сокращению </w:t>
            </w:r>
            <w:r w:rsidR="00CF07F5" w:rsidRPr="00011DBF">
              <w:rPr>
                <w:rFonts w:ascii="Times New Roman" w:hAnsi="Times New Roman" w:cs="Times New Roman"/>
              </w:rPr>
              <w:t>потребления</w:t>
            </w:r>
            <w:r w:rsidRPr="00011DBF">
              <w:rPr>
                <w:rFonts w:ascii="Times New Roman" w:hAnsi="Times New Roman" w:cs="Times New Roman"/>
              </w:rPr>
              <w:t xml:space="preserve"> сладких напитков. </w:t>
            </w:r>
          </w:p>
        </w:tc>
      </w:tr>
      <w:tr w:rsidR="00011DBF" w:rsidRPr="00011DBF" w14:paraId="25E66167" w14:textId="77777777" w:rsidTr="006A6A95">
        <w:trPr>
          <w:jc w:val="center"/>
        </w:trPr>
        <w:tc>
          <w:tcPr>
            <w:tcW w:w="1110" w:type="dxa"/>
            <w:tcBorders>
              <w:bottom w:val="single" w:sz="4" w:space="0" w:color="auto"/>
            </w:tcBorders>
          </w:tcPr>
          <w:p w14:paraId="7CAB6DE3" w14:textId="0E86ABDB" w:rsidR="00684495" w:rsidRPr="00011DBF" w:rsidRDefault="00684495" w:rsidP="0036045D">
            <w:pPr>
              <w:rPr>
                <w:rFonts w:ascii="Times New Roman" w:hAnsi="Times New Roman" w:cs="Times New Roman"/>
              </w:rPr>
            </w:pPr>
            <w:r w:rsidRPr="00011DBF">
              <w:rPr>
                <w:rFonts w:ascii="Times New Roman" w:hAnsi="Times New Roman" w:cs="Times New Roman"/>
              </w:rPr>
              <w:t xml:space="preserve">Thakur et al. </w:t>
            </w:r>
            <w:r w:rsidRPr="00011DBF">
              <w:rPr>
                <w:rFonts w:ascii="Times New Roman" w:hAnsi="Times New Roman" w:cs="Times New Roman"/>
                <w:lang w:val="en-US"/>
              </w:rPr>
              <w:t>(</w:t>
            </w:r>
            <w:r w:rsidRPr="00011DBF">
              <w:rPr>
                <w:rFonts w:ascii="Times New Roman" w:hAnsi="Times New Roman" w:cs="Times New Roman"/>
              </w:rPr>
              <w:t>2014</w:t>
            </w:r>
            <w:r w:rsidRPr="00011DBF">
              <w:rPr>
                <w:rFonts w:ascii="Times New Roman" w:hAnsi="Times New Roman" w:cs="Times New Roman"/>
                <w:lang w:val="en-US"/>
              </w:rPr>
              <w:t>)</w:t>
            </w:r>
          </w:p>
        </w:tc>
        <w:tc>
          <w:tcPr>
            <w:tcW w:w="1615" w:type="dxa"/>
            <w:tcBorders>
              <w:bottom w:val="single" w:sz="4" w:space="0" w:color="auto"/>
            </w:tcBorders>
          </w:tcPr>
          <w:p w14:paraId="57A38829" w14:textId="351E89F2" w:rsidR="00684495" w:rsidRPr="00011DBF" w:rsidRDefault="00684495" w:rsidP="0036045D">
            <w:pPr>
              <w:rPr>
                <w:rFonts w:ascii="Times New Roman" w:hAnsi="Times New Roman" w:cs="Times New Roman"/>
              </w:rPr>
            </w:pPr>
            <w:r w:rsidRPr="00011DBF">
              <w:rPr>
                <w:rFonts w:ascii="Times New Roman" w:hAnsi="Times New Roman" w:cs="Times New Roman"/>
              </w:rPr>
              <w:t>Индия</w:t>
            </w:r>
          </w:p>
        </w:tc>
        <w:tc>
          <w:tcPr>
            <w:tcW w:w="3649" w:type="dxa"/>
            <w:tcBorders>
              <w:bottom w:val="single" w:sz="4" w:space="0" w:color="auto"/>
            </w:tcBorders>
          </w:tcPr>
          <w:p w14:paraId="37AB7FE9" w14:textId="0B43E011" w:rsidR="00684495" w:rsidRPr="00011DBF" w:rsidRDefault="00684495" w:rsidP="0036045D">
            <w:pPr>
              <w:rPr>
                <w:rFonts w:ascii="Times New Roman" w:hAnsi="Times New Roman" w:cs="Times New Roman"/>
              </w:rPr>
            </w:pPr>
            <w:r w:rsidRPr="00011DBF">
              <w:rPr>
                <w:rFonts w:ascii="Times New Roman" w:hAnsi="Times New Roman" w:cs="Times New Roman"/>
              </w:rPr>
              <w:t>Исследование проведено по результатам имплементации системы аккредитации ШСУЗ и его промежуточных результатов на базе 17 школ. Оценка проводилась по баллам, присвоенным в результате аккредитации.</w:t>
            </w:r>
          </w:p>
        </w:tc>
        <w:tc>
          <w:tcPr>
            <w:tcW w:w="3686" w:type="dxa"/>
            <w:gridSpan w:val="2"/>
            <w:tcBorders>
              <w:bottom w:val="single" w:sz="4" w:space="0" w:color="auto"/>
            </w:tcBorders>
          </w:tcPr>
          <w:p w14:paraId="4956E084" w14:textId="5EC474F9" w:rsidR="00684495" w:rsidRPr="00011DBF" w:rsidRDefault="00684495" w:rsidP="0036045D">
            <w:pPr>
              <w:rPr>
                <w:rFonts w:ascii="Times New Roman" w:hAnsi="Times New Roman" w:cs="Times New Roman"/>
              </w:rPr>
            </w:pPr>
            <w:r w:rsidRPr="00011DBF">
              <w:rPr>
                <w:rFonts w:ascii="Times New Roman" w:hAnsi="Times New Roman" w:cs="Times New Roman"/>
              </w:rPr>
              <w:t>Вмешательства оценивались по ключевым направлениям ШСУЗ (здоровая школьная среда; наличие и информированность о ШСУЗ; школьные услуги здравоохранения; услуги школьного питания;</w:t>
            </w:r>
            <w:r w:rsidR="006A6A95" w:rsidRPr="00011DBF">
              <w:rPr>
                <w:rFonts w:ascii="Times New Roman" w:hAnsi="Times New Roman" w:cs="Times New Roman"/>
              </w:rPr>
              <w:t xml:space="preserve"> физическая активность; школьная среда; партнерство в школьном сообществе; развитие аккредитационной системы).</w:t>
            </w:r>
          </w:p>
        </w:tc>
        <w:tc>
          <w:tcPr>
            <w:tcW w:w="4257" w:type="dxa"/>
            <w:gridSpan w:val="2"/>
            <w:tcBorders>
              <w:bottom w:val="single" w:sz="4" w:space="0" w:color="auto"/>
            </w:tcBorders>
          </w:tcPr>
          <w:p w14:paraId="24EFFDBF" w14:textId="14E02C55" w:rsidR="00684495" w:rsidRPr="00011DBF" w:rsidRDefault="00684495" w:rsidP="00684495">
            <w:pPr>
              <w:jc w:val="both"/>
              <w:rPr>
                <w:rFonts w:ascii="Times New Roman" w:hAnsi="Times New Roman" w:cs="Times New Roman"/>
              </w:rPr>
            </w:pPr>
            <w:r w:rsidRPr="00011DBF">
              <w:rPr>
                <w:rFonts w:ascii="Times New Roman" w:hAnsi="Times New Roman" w:cs="Times New Roman"/>
              </w:rPr>
              <w:t xml:space="preserve">Результаты аккредитации ШСУЗ в динамке продемонстрировали значительный рост на уровне всех ключевых направлений ШСУЗ. Улучшение показателей аккредитации в период с 2011 по 2013 год свидетельствует о том, что система может быть эффективной </w:t>
            </w:r>
            <w:r w:rsidR="006A6A95" w:rsidRPr="00011DBF">
              <w:rPr>
                <w:rFonts w:ascii="Times New Roman" w:hAnsi="Times New Roman" w:cs="Times New Roman"/>
              </w:rPr>
              <w:t>для повышения уровня укрепления здоровья в сообществах.</w:t>
            </w:r>
          </w:p>
        </w:tc>
      </w:tr>
      <w:tr w:rsidR="00EB74E6" w:rsidRPr="00011DBF" w14:paraId="425259C5" w14:textId="72A950EF" w:rsidTr="006A6A95">
        <w:trPr>
          <w:jc w:val="center"/>
        </w:trPr>
        <w:tc>
          <w:tcPr>
            <w:tcW w:w="1110" w:type="dxa"/>
          </w:tcPr>
          <w:p w14:paraId="140E7B12" w14:textId="01675DF7" w:rsidR="00525A92" w:rsidRPr="00011DBF" w:rsidRDefault="00C43583" w:rsidP="0036045D">
            <w:pPr>
              <w:rPr>
                <w:rFonts w:ascii="Times New Roman" w:hAnsi="Times New Roman" w:cs="Times New Roman"/>
                <w:lang w:val="en-US"/>
              </w:rPr>
            </w:pPr>
            <w:r w:rsidRPr="00011DBF">
              <w:rPr>
                <w:rFonts w:ascii="Times New Roman" w:hAnsi="Times New Roman" w:cs="Times New Roman"/>
              </w:rPr>
              <w:t>Dr Heidi Leeson (2017)</w:t>
            </w:r>
            <w:r w:rsidR="004F6861" w:rsidRPr="00011DBF">
              <w:rPr>
                <w:rFonts w:ascii="Times New Roman" w:hAnsi="Times New Roman" w:cs="Times New Roman"/>
                <w:lang w:val="en-US"/>
              </w:rPr>
              <w:t xml:space="preserve"> </w:t>
            </w:r>
          </w:p>
        </w:tc>
        <w:tc>
          <w:tcPr>
            <w:tcW w:w="1615" w:type="dxa"/>
          </w:tcPr>
          <w:p w14:paraId="0A942ECB" w14:textId="2C9BDBB3" w:rsidR="00525A92" w:rsidRPr="00011DBF" w:rsidRDefault="00E35CBB" w:rsidP="0036045D">
            <w:pPr>
              <w:rPr>
                <w:rFonts w:ascii="Times New Roman" w:hAnsi="Times New Roman" w:cs="Times New Roman"/>
              </w:rPr>
            </w:pPr>
            <w:r w:rsidRPr="00011DBF">
              <w:rPr>
                <w:rFonts w:ascii="Times New Roman" w:hAnsi="Times New Roman" w:cs="Times New Roman"/>
              </w:rPr>
              <w:t xml:space="preserve">Новая Зеландия </w:t>
            </w:r>
          </w:p>
        </w:tc>
        <w:tc>
          <w:tcPr>
            <w:tcW w:w="3649" w:type="dxa"/>
          </w:tcPr>
          <w:p w14:paraId="71D3DFA2" w14:textId="0D3E0311" w:rsidR="006A32A4" w:rsidRPr="00011DBF" w:rsidRDefault="006745CA" w:rsidP="0036045D">
            <w:pPr>
              <w:jc w:val="both"/>
              <w:rPr>
                <w:rFonts w:ascii="Times New Roman" w:hAnsi="Times New Roman" w:cs="Times New Roman"/>
              </w:rPr>
            </w:pPr>
            <w:r w:rsidRPr="00011DBF">
              <w:rPr>
                <w:rFonts w:ascii="Times New Roman" w:hAnsi="Times New Roman" w:cs="Times New Roman"/>
              </w:rPr>
              <w:t xml:space="preserve">В целях оценки </w:t>
            </w:r>
            <w:r w:rsidR="00D55A60" w:rsidRPr="00011DBF">
              <w:rPr>
                <w:rFonts w:ascii="Times New Roman" w:hAnsi="Times New Roman" w:cs="Times New Roman"/>
              </w:rPr>
              <w:t xml:space="preserve">воздействия </w:t>
            </w:r>
            <w:r w:rsidR="00505729" w:rsidRPr="00011DBF">
              <w:rPr>
                <w:rFonts w:ascii="Times New Roman" w:hAnsi="Times New Roman" w:cs="Times New Roman"/>
              </w:rPr>
              <w:t xml:space="preserve">подхода ШСУЗ </w:t>
            </w:r>
            <w:r w:rsidR="004573E9" w:rsidRPr="00011DBF">
              <w:rPr>
                <w:rFonts w:ascii="Times New Roman" w:hAnsi="Times New Roman" w:cs="Times New Roman"/>
              </w:rPr>
              <w:t xml:space="preserve">здоровью и благополучию, и успеваемости учащихся </w:t>
            </w:r>
            <w:r w:rsidR="006A32A4" w:rsidRPr="00011DBF">
              <w:rPr>
                <w:rFonts w:ascii="Times New Roman" w:hAnsi="Times New Roman" w:cs="Times New Roman"/>
              </w:rPr>
              <w:t xml:space="preserve">исследователь сравнил три группы: </w:t>
            </w:r>
            <w:r w:rsidR="000772AC" w:rsidRPr="00011DBF">
              <w:rPr>
                <w:rFonts w:ascii="Times New Roman" w:hAnsi="Times New Roman" w:cs="Times New Roman"/>
              </w:rPr>
              <w:t>(1) ш</w:t>
            </w:r>
            <w:r w:rsidR="006A32A4" w:rsidRPr="00011DBF">
              <w:rPr>
                <w:rFonts w:ascii="Times New Roman" w:hAnsi="Times New Roman" w:cs="Times New Roman"/>
              </w:rPr>
              <w:t xml:space="preserve">колы, которые участвовали в программе </w:t>
            </w:r>
            <w:r w:rsidR="00C80707" w:rsidRPr="00011DBF">
              <w:rPr>
                <w:rFonts w:ascii="Times New Roman" w:hAnsi="Times New Roman" w:cs="Times New Roman"/>
              </w:rPr>
              <w:t xml:space="preserve">ШСУЗ </w:t>
            </w:r>
            <w:r w:rsidR="006A32A4" w:rsidRPr="00011DBF">
              <w:rPr>
                <w:rFonts w:ascii="Times New Roman" w:hAnsi="Times New Roman" w:cs="Times New Roman"/>
              </w:rPr>
              <w:t>(</w:t>
            </w:r>
            <w:r w:rsidR="00DE7E91" w:rsidRPr="00011DBF">
              <w:rPr>
                <w:rFonts w:ascii="Times New Roman" w:hAnsi="Times New Roman" w:cs="Times New Roman"/>
              </w:rPr>
              <w:t>n=</w:t>
            </w:r>
            <w:r w:rsidR="00743A1D" w:rsidRPr="00011DBF">
              <w:rPr>
                <w:rFonts w:ascii="Times New Roman" w:hAnsi="Times New Roman" w:cs="Times New Roman"/>
              </w:rPr>
              <w:t>807</w:t>
            </w:r>
            <w:r w:rsidR="006A32A4" w:rsidRPr="00011DBF">
              <w:rPr>
                <w:rFonts w:ascii="Times New Roman" w:hAnsi="Times New Roman" w:cs="Times New Roman"/>
              </w:rPr>
              <w:t>);</w:t>
            </w:r>
            <w:r w:rsidR="000772AC" w:rsidRPr="00011DBF">
              <w:rPr>
                <w:rFonts w:ascii="Times New Roman" w:hAnsi="Times New Roman" w:cs="Times New Roman"/>
              </w:rPr>
              <w:t xml:space="preserve"> (2) ш</w:t>
            </w:r>
            <w:r w:rsidR="006A32A4" w:rsidRPr="00011DBF">
              <w:rPr>
                <w:rFonts w:ascii="Times New Roman" w:hAnsi="Times New Roman" w:cs="Times New Roman"/>
              </w:rPr>
              <w:t xml:space="preserve">колы, которые участвовали в других программах по </w:t>
            </w:r>
            <w:r w:rsidR="000772AC" w:rsidRPr="00011DBF">
              <w:rPr>
                <w:rFonts w:ascii="Times New Roman" w:hAnsi="Times New Roman" w:cs="Times New Roman"/>
              </w:rPr>
              <w:t>укреплению здоровья</w:t>
            </w:r>
            <w:r w:rsidR="006A32A4" w:rsidRPr="00011DBF">
              <w:rPr>
                <w:rFonts w:ascii="Times New Roman" w:hAnsi="Times New Roman" w:cs="Times New Roman"/>
              </w:rPr>
              <w:t xml:space="preserve">, </w:t>
            </w:r>
            <w:r w:rsidR="00BC20DD" w:rsidRPr="00011DBF">
              <w:rPr>
                <w:rFonts w:ascii="Times New Roman" w:hAnsi="Times New Roman" w:cs="Times New Roman"/>
              </w:rPr>
              <w:t>кроме</w:t>
            </w:r>
            <w:r w:rsidR="006A32A4" w:rsidRPr="00011DBF">
              <w:rPr>
                <w:rFonts w:ascii="Times New Roman" w:hAnsi="Times New Roman" w:cs="Times New Roman"/>
              </w:rPr>
              <w:t xml:space="preserve"> </w:t>
            </w:r>
            <w:r w:rsidR="000772AC" w:rsidRPr="00011DBF">
              <w:rPr>
                <w:rFonts w:ascii="Times New Roman" w:hAnsi="Times New Roman" w:cs="Times New Roman"/>
              </w:rPr>
              <w:t>ШСУЗ</w:t>
            </w:r>
            <w:r w:rsidR="006A32A4" w:rsidRPr="00011DBF">
              <w:rPr>
                <w:rFonts w:ascii="Times New Roman" w:hAnsi="Times New Roman" w:cs="Times New Roman"/>
              </w:rPr>
              <w:t xml:space="preserve"> (</w:t>
            </w:r>
            <w:r w:rsidR="00DE7E91" w:rsidRPr="00011DBF">
              <w:rPr>
                <w:rFonts w:ascii="Times New Roman" w:hAnsi="Times New Roman" w:cs="Times New Roman"/>
              </w:rPr>
              <w:t>n=</w:t>
            </w:r>
            <w:r w:rsidR="006A32A4" w:rsidRPr="00011DBF">
              <w:rPr>
                <w:rFonts w:ascii="Times New Roman" w:hAnsi="Times New Roman" w:cs="Times New Roman"/>
              </w:rPr>
              <w:t>412);</w:t>
            </w:r>
            <w:r w:rsidR="000772AC" w:rsidRPr="00011DBF">
              <w:rPr>
                <w:rFonts w:ascii="Times New Roman" w:hAnsi="Times New Roman" w:cs="Times New Roman"/>
              </w:rPr>
              <w:t xml:space="preserve"> (3) ш</w:t>
            </w:r>
            <w:r w:rsidR="006A32A4" w:rsidRPr="00011DBF">
              <w:rPr>
                <w:rFonts w:ascii="Times New Roman" w:hAnsi="Times New Roman" w:cs="Times New Roman"/>
              </w:rPr>
              <w:t xml:space="preserve">колы, которые не участвовали ни в </w:t>
            </w:r>
            <w:r w:rsidR="000772AC" w:rsidRPr="00011DBF">
              <w:rPr>
                <w:rFonts w:ascii="Times New Roman" w:hAnsi="Times New Roman" w:cs="Times New Roman"/>
              </w:rPr>
              <w:t>одной программе по укреплению здоровья (</w:t>
            </w:r>
            <w:r w:rsidR="00DE7E91" w:rsidRPr="00011DBF">
              <w:rPr>
                <w:rFonts w:ascii="Times New Roman" w:hAnsi="Times New Roman" w:cs="Times New Roman"/>
              </w:rPr>
              <w:t>n=920</w:t>
            </w:r>
            <w:r w:rsidR="006A32A4" w:rsidRPr="00011DBF">
              <w:rPr>
                <w:rFonts w:ascii="Times New Roman" w:hAnsi="Times New Roman" w:cs="Times New Roman"/>
              </w:rPr>
              <w:t>).</w:t>
            </w:r>
          </w:p>
        </w:tc>
        <w:tc>
          <w:tcPr>
            <w:tcW w:w="3686" w:type="dxa"/>
            <w:gridSpan w:val="2"/>
          </w:tcPr>
          <w:p w14:paraId="2C548A82" w14:textId="2BB20DAB" w:rsidR="00525A92" w:rsidRPr="00011DBF" w:rsidRDefault="003F4C2D" w:rsidP="006A6A95">
            <w:pPr>
              <w:jc w:val="both"/>
              <w:rPr>
                <w:rFonts w:ascii="Times New Roman" w:hAnsi="Times New Roman" w:cs="Times New Roman"/>
              </w:rPr>
            </w:pPr>
            <w:r w:rsidRPr="00011DBF">
              <w:rPr>
                <w:rFonts w:ascii="Times New Roman" w:hAnsi="Times New Roman" w:cs="Times New Roman"/>
              </w:rPr>
              <w:t>Используя</w:t>
            </w:r>
            <w:r w:rsidRPr="00011DBF">
              <w:rPr>
                <w:rFonts w:ascii="Times New Roman" w:hAnsi="Times New Roman" w:cs="Times New Roman"/>
                <w:lang w:val="en-US"/>
              </w:rPr>
              <w:t xml:space="preserve"> </w:t>
            </w:r>
            <w:r w:rsidR="00FD4B66" w:rsidRPr="00011DBF">
              <w:rPr>
                <w:rFonts w:ascii="Times New Roman" w:hAnsi="Times New Roman" w:cs="Times New Roman"/>
                <w:lang w:val="en-US"/>
              </w:rPr>
              <w:t>The Educational Review Office (ERO)</w:t>
            </w:r>
            <w:r w:rsidR="00982A12" w:rsidRPr="00011DBF">
              <w:rPr>
                <w:rFonts w:ascii="Times New Roman" w:hAnsi="Times New Roman" w:cs="Times New Roman"/>
                <w:lang w:val="en-US"/>
              </w:rPr>
              <w:t>,</w:t>
            </w:r>
            <w:r w:rsidR="00FD4B66" w:rsidRPr="00011DBF">
              <w:rPr>
                <w:rFonts w:ascii="Times New Roman" w:hAnsi="Times New Roman" w:cs="Times New Roman"/>
                <w:lang w:val="en-US"/>
              </w:rPr>
              <w:t xml:space="preserve"> </w:t>
            </w:r>
            <w:r w:rsidRPr="00011DBF">
              <w:rPr>
                <w:rFonts w:ascii="Times New Roman" w:hAnsi="Times New Roman" w:cs="Times New Roman"/>
              </w:rPr>
              <w:t>про</w:t>
            </w:r>
            <w:r w:rsidR="00C1734D" w:rsidRPr="00011DBF">
              <w:rPr>
                <w:rFonts w:ascii="Times New Roman" w:hAnsi="Times New Roman" w:cs="Times New Roman"/>
                <w:lang w:val="en-US"/>
              </w:rPr>
              <w:t xml:space="preserve"> </w:t>
            </w:r>
            <w:r w:rsidRPr="00011DBF">
              <w:rPr>
                <w:rFonts w:ascii="Times New Roman" w:hAnsi="Times New Roman" w:cs="Times New Roman"/>
              </w:rPr>
              <w:t>вели</w:t>
            </w:r>
            <w:r w:rsidR="00FD4B66" w:rsidRPr="00011DBF">
              <w:rPr>
                <w:rFonts w:ascii="Times New Roman" w:hAnsi="Times New Roman" w:cs="Times New Roman"/>
                <w:lang w:val="en-US"/>
              </w:rPr>
              <w:t xml:space="preserve"> </w:t>
            </w:r>
            <w:r w:rsidR="00FD4B66" w:rsidRPr="00011DBF">
              <w:rPr>
                <w:rFonts w:ascii="Times New Roman" w:hAnsi="Times New Roman" w:cs="Times New Roman"/>
              </w:rPr>
              <w:t>внутреннюю</w:t>
            </w:r>
            <w:r w:rsidR="00FD4B66" w:rsidRPr="00011DBF">
              <w:rPr>
                <w:rFonts w:ascii="Times New Roman" w:hAnsi="Times New Roman" w:cs="Times New Roman"/>
                <w:lang w:val="en-US"/>
              </w:rPr>
              <w:t xml:space="preserve"> </w:t>
            </w:r>
            <w:r w:rsidR="00FD4B66" w:rsidRPr="00011DBF">
              <w:rPr>
                <w:rFonts w:ascii="Times New Roman" w:hAnsi="Times New Roman" w:cs="Times New Roman"/>
              </w:rPr>
              <w:t>и внешнюю оценку успеваемости школы по конкретным критериям</w:t>
            </w:r>
            <w:r w:rsidR="001A11C7" w:rsidRPr="00011DBF">
              <w:rPr>
                <w:rFonts w:ascii="Times New Roman" w:hAnsi="Times New Roman" w:cs="Times New Roman"/>
              </w:rPr>
              <w:t xml:space="preserve"> </w:t>
            </w:r>
            <w:r w:rsidR="00FD4B66" w:rsidRPr="00011DBF">
              <w:rPr>
                <w:rFonts w:ascii="Times New Roman" w:hAnsi="Times New Roman" w:cs="Times New Roman"/>
              </w:rPr>
              <w:t>(подходы, процессы, улучшение и ускоренное достижение учащихся)</w:t>
            </w:r>
            <w:r w:rsidR="001A11C7" w:rsidRPr="00011DBF">
              <w:rPr>
                <w:rFonts w:ascii="Times New Roman" w:hAnsi="Times New Roman" w:cs="Times New Roman"/>
              </w:rPr>
              <w:t>.</w:t>
            </w:r>
            <w:r w:rsidR="00F923B5" w:rsidRPr="00011DBF">
              <w:rPr>
                <w:rFonts w:ascii="Times New Roman" w:hAnsi="Times New Roman" w:cs="Times New Roman"/>
              </w:rPr>
              <w:t xml:space="preserve"> </w:t>
            </w:r>
            <w:r w:rsidR="00891782" w:rsidRPr="00011DBF">
              <w:rPr>
                <w:rFonts w:ascii="Times New Roman" w:hAnsi="Times New Roman" w:cs="Times New Roman"/>
              </w:rPr>
              <w:t>Для оценки действующих поли</w:t>
            </w:r>
            <w:r w:rsidR="00C1734D" w:rsidRPr="00011DBF">
              <w:rPr>
                <w:rFonts w:ascii="Times New Roman" w:hAnsi="Times New Roman" w:cs="Times New Roman"/>
              </w:rPr>
              <w:t xml:space="preserve"> </w:t>
            </w:r>
            <w:r w:rsidR="00891782" w:rsidRPr="00011DBF">
              <w:rPr>
                <w:rFonts w:ascii="Times New Roman" w:hAnsi="Times New Roman" w:cs="Times New Roman"/>
              </w:rPr>
              <w:t>тик, процедур и практик в школе</w:t>
            </w:r>
            <w:r w:rsidR="00CB0B81" w:rsidRPr="00011DBF">
              <w:rPr>
                <w:rFonts w:ascii="Times New Roman" w:hAnsi="Times New Roman" w:cs="Times New Roman"/>
              </w:rPr>
              <w:t xml:space="preserve"> был применен домен </w:t>
            </w:r>
            <w:r w:rsidR="00F923B5" w:rsidRPr="00011DBF">
              <w:rPr>
                <w:rFonts w:ascii="Times New Roman" w:hAnsi="Times New Roman" w:cs="Times New Roman"/>
              </w:rPr>
              <w:t xml:space="preserve">The HPS health and wellbeing rubric. </w:t>
            </w:r>
          </w:p>
        </w:tc>
        <w:tc>
          <w:tcPr>
            <w:tcW w:w="4257" w:type="dxa"/>
            <w:gridSpan w:val="2"/>
          </w:tcPr>
          <w:p w14:paraId="6492E153" w14:textId="4AEBAEA8" w:rsidR="00525A92" w:rsidRPr="00011DBF" w:rsidRDefault="00B871E2" w:rsidP="0036045D">
            <w:pPr>
              <w:jc w:val="both"/>
              <w:rPr>
                <w:rFonts w:ascii="Times New Roman" w:hAnsi="Times New Roman" w:cs="Times New Roman"/>
              </w:rPr>
            </w:pPr>
            <w:r w:rsidRPr="00011DBF">
              <w:rPr>
                <w:rFonts w:ascii="Times New Roman" w:hAnsi="Times New Roman" w:cs="Times New Roman"/>
              </w:rPr>
              <w:t>ШСУЗ помогает школам улучшать посещаемость, снижать выговоры и отстранения, и улучшать успеваемость</w:t>
            </w:r>
            <w:r w:rsidR="007379BC" w:rsidRPr="00011DBF">
              <w:rPr>
                <w:rFonts w:ascii="Times New Roman" w:hAnsi="Times New Roman" w:cs="Times New Roman"/>
              </w:rPr>
              <w:t xml:space="preserve"> учащихся</w:t>
            </w:r>
            <w:r w:rsidRPr="00011DBF">
              <w:rPr>
                <w:rFonts w:ascii="Times New Roman" w:hAnsi="Times New Roman" w:cs="Times New Roman"/>
              </w:rPr>
              <w:t xml:space="preserve">. Основой для этого являются эффективный фасилитатор </w:t>
            </w:r>
            <w:r w:rsidR="00F33F16" w:rsidRPr="00011DBF">
              <w:rPr>
                <w:rFonts w:ascii="Times New Roman" w:hAnsi="Times New Roman" w:cs="Times New Roman"/>
              </w:rPr>
              <w:t xml:space="preserve">ШСУЗ, эффективное </w:t>
            </w:r>
            <w:r w:rsidRPr="00011DBF">
              <w:rPr>
                <w:rFonts w:ascii="Times New Roman" w:hAnsi="Times New Roman" w:cs="Times New Roman"/>
              </w:rPr>
              <w:t>лидерств</w:t>
            </w:r>
            <w:r w:rsidR="00F33F16" w:rsidRPr="00011DBF">
              <w:rPr>
                <w:rFonts w:ascii="Times New Roman" w:hAnsi="Times New Roman" w:cs="Times New Roman"/>
              </w:rPr>
              <w:t>о</w:t>
            </w:r>
            <w:r w:rsidR="00002086" w:rsidRPr="00011DBF">
              <w:rPr>
                <w:rFonts w:ascii="Times New Roman" w:hAnsi="Times New Roman" w:cs="Times New Roman"/>
              </w:rPr>
              <w:t>,</w:t>
            </w:r>
            <w:r w:rsidRPr="00011DBF">
              <w:rPr>
                <w:rFonts w:ascii="Times New Roman" w:hAnsi="Times New Roman" w:cs="Times New Roman"/>
              </w:rPr>
              <w:t xml:space="preserve"> вовлеченност</w:t>
            </w:r>
            <w:r w:rsidR="00002086" w:rsidRPr="00011DBF">
              <w:rPr>
                <w:rFonts w:ascii="Times New Roman" w:hAnsi="Times New Roman" w:cs="Times New Roman"/>
              </w:rPr>
              <w:t>ь</w:t>
            </w:r>
            <w:r w:rsidRPr="00011DBF">
              <w:rPr>
                <w:rFonts w:ascii="Times New Roman" w:hAnsi="Times New Roman" w:cs="Times New Roman"/>
              </w:rPr>
              <w:t xml:space="preserve"> родителей и </w:t>
            </w:r>
            <w:r w:rsidR="00002086" w:rsidRPr="00011DBF">
              <w:rPr>
                <w:rFonts w:ascii="Times New Roman" w:hAnsi="Times New Roman" w:cs="Times New Roman"/>
              </w:rPr>
              <w:t>школьного сообщества</w:t>
            </w:r>
            <w:r w:rsidRPr="00011DBF">
              <w:rPr>
                <w:rFonts w:ascii="Times New Roman" w:hAnsi="Times New Roman" w:cs="Times New Roman"/>
              </w:rPr>
              <w:t>.</w:t>
            </w:r>
          </w:p>
        </w:tc>
      </w:tr>
    </w:tbl>
    <w:p w14:paraId="3EA2780D" w14:textId="0141C549" w:rsidR="006A6A95" w:rsidRPr="00011DBF" w:rsidRDefault="006A6A95"/>
    <w:tbl>
      <w:tblPr>
        <w:tblW w:w="14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11"/>
        <w:gridCol w:w="1616"/>
        <w:gridCol w:w="3650"/>
        <w:gridCol w:w="3687"/>
        <w:gridCol w:w="4258"/>
      </w:tblGrid>
      <w:tr w:rsidR="00011DBF" w:rsidRPr="00011DBF" w14:paraId="0F5051E3" w14:textId="77777777" w:rsidTr="006A6A95">
        <w:trPr>
          <w:jc w:val="center"/>
        </w:trPr>
        <w:tc>
          <w:tcPr>
            <w:tcW w:w="14317" w:type="dxa"/>
            <w:gridSpan w:val="5"/>
            <w:tcBorders>
              <w:top w:val="nil"/>
              <w:left w:val="nil"/>
              <w:right w:val="nil"/>
            </w:tcBorders>
            <w:vAlign w:val="center"/>
          </w:tcPr>
          <w:p w14:paraId="43D1AAAB" w14:textId="77777777" w:rsidR="006A6A95" w:rsidRPr="00011DBF" w:rsidRDefault="006A6A95" w:rsidP="002B3478">
            <w:pPr>
              <w:ind w:hanging="105"/>
              <w:jc w:val="both"/>
              <w:rPr>
                <w:rFonts w:ascii="Times New Roman" w:hAnsi="Times New Roman" w:cs="Times New Roman"/>
                <w:bCs/>
                <w:sz w:val="28"/>
                <w:szCs w:val="28"/>
              </w:rPr>
            </w:pPr>
            <w:r w:rsidRPr="00011DBF">
              <w:rPr>
                <w:rFonts w:ascii="Times New Roman" w:hAnsi="Times New Roman" w:cs="Times New Roman"/>
                <w:bCs/>
                <w:sz w:val="28"/>
                <w:szCs w:val="28"/>
              </w:rPr>
              <w:lastRenderedPageBreak/>
              <w:t>Продолжение таблицы 1</w:t>
            </w:r>
          </w:p>
          <w:p w14:paraId="5D8D4300" w14:textId="77777777" w:rsidR="006A6A95" w:rsidRPr="00011DBF" w:rsidRDefault="006A6A95" w:rsidP="002B3478">
            <w:pPr>
              <w:ind w:hanging="105"/>
              <w:jc w:val="both"/>
              <w:rPr>
                <w:rFonts w:ascii="Times New Roman" w:hAnsi="Times New Roman" w:cs="Times New Roman"/>
                <w:bCs/>
                <w:sz w:val="16"/>
                <w:szCs w:val="16"/>
              </w:rPr>
            </w:pPr>
          </w:p>
        </w:tc>
      </w:tr>
      <w:tr w:rsidR="00011DBF" w:rsidRPr="00011DBF" w14:paraId="0CC88170" w14:textId="77777777" w:rsidTr="006A6A95">
        <w:trPr>
          <w:jc w:val="center"/>
        </w:trPr>
        <w:tc>
          <w:tcPr>
            <w:tcW w:w="1110" w:type="dxa"/>
            <w:vAlign w:val="center"/>
          </w:tcPr>
          <w:p w14:paraId="176220BF" w14:textId="77777777" w:rsidR="006A6A95" w:rsidRPr="00011DBF" w:rsidRDefault="006A6A95" w:rsidP="002B3478">
            <w:pPr>
              <w:jc w:val="center"/>
              <w:rPr>
                <w:rFonts w:ascii="Times New Roman" w:hAnsi="Times New Roman" w:cs="Times New Roman"/>
                <w:bCs/>
              </w:rPr>
            </w:pPr>
            <w:r w:rsidRPr="00011DBF">
              <w:rPr>
                <w:rFonts w:ascii="Times New Roman" w:hAnsi="Times New Roman" w:cs="Times New Roman"/>
                <w:bCs/>
              </w:rPr>
              <w:t>1</w:t>
            </w:r>
          </w:p>
        </w:tc>
        <w:tc>
          <w:tcPr>
            <w:tcW w:w="1615" w:type="dxa"/>
            <w:vAlign w:val="center"/>
          </w:tcPr>
          <w:p w14:paraId="2A8F0A77" w14:textId="77777777" w:rsidR="006A6A95" w:rsidRPr="00011DBF" w:rsidRDefault="006A6A95" w:rsidP="002B3478">
            <w:pPr>
              <w:jc w:val="center"/>
              <w:rPr>
                <w:rFonts w:ascii="Times New Roman" w:hAnsi="Times New Roman" w:cs="Times New Roman"/>
                <w:bCs/>
              </w:rPr>
            </w:pPr>
            <w:r w:rsidRPr="00011DBF">
              <w:rPr>
                <w:rFonts w:ascii="Times New Roman" w:hAnsi="Times New Roman" w:cs="Times New Roman"/>
                <w:bCs/>
              </w:rPr>
              <w:t>2</w:t>
            </w:r>
          </w:p>
        </w:tc>
        <w:tc>
          <w:tcPr>
            <w:tcW w:w="3649" w:type="dxa"/>
            <w:vAlign w:val="center"/>
          </w:tcPr>
          <w:p w14:paraId="4C915138" w14:textId="77777777" w:rsidR="006A6A95" w:rsidRPr="00011DBF" w:rsidRDefault="006A6A95" w:rsidP="002B3478">
            <w:pPr>
              <w:jc w:val="center"/>
              <w:rPr>
                <w:rFonts w:ascii="Times New Roman" w:hAnsi="Times New Roman" w:cs="Times New Roman"/>
                <w:bCs/>
              </w:rPr>
            </w:pPr>
            <w:r w:rsidRPr="00011DBF">
              <w:rPr>
                <w:rFonts w:ascii="Times New Roman" w:hAnsi="Times New Roman" w:cs="Times New Roman"/>
                <w:bCs/>
              </w:rPr>
              <w:t>3</w:t>
            </w:r>
          </w:p>
        </w:tc>
        <w:tc>
          <w:tcPr>
            <w:tcW w:w="3686" w:type="dxa"/>
            <w:vAlign w:val="center"/>
          </w:tcPr>
          <w:p w14:paraId="7DE5B0F3" w14:textId="77777777" w:rsidR="006A6A95" w:rsidRPr="00011DBF" w:rsidRDefault="006A6A95" w:rsidP="002B3478">
            <w:pPr>
              <w:jc w:val="center"/>
              <w:rPr>
                <w:rFonts w:ascii="Times New Roman" w:hAnsi="Times New Roman" w:cs="Times New Roman"/>
                <w:bCs/>
              </w:rPr>
            </w:pPr>
            <w:r w:rsidRPr="00011DBF">
              <w:rPr>
                <w:rFonts w:ascii="Times New Roman" w:hAnsi="Times New Roman" w:cs="Times New Roman"/>
                <w:bCs/>
              </w:rPr>
              <w:t>4</w:t>
            </w:r>
          </w:p>
        </w:tc>
        <w:tc>
          <w:tcPr>
            <w:tcW w:w="4257" w:type="dxa"/>
            <w:vAlign w:val="center"/>
          </w:tcPr>
          <w:p w14:paraId="6FC251C9" w14:textId="77777777" w:rsidR="006A6A95" w:rsidRPr="00011DBF" w:rsidRDefault="006A6A95" w:rsidP="002B3478">
            <w:pPr>
              <w:jc w:val="center"/>
              <w:rPr>
                <w:rFonts w:ascii="Times New Roman" w:hAnsi="Times New Roman" w:cs="Times New Roman"/>
                <w:bCs/>
              </w:rPr>
            </w:pPr>
            <w:r w:rsidRPr="00011DBF">
              <w:rPr>
                <w:rFonts w:ascii="Times New Roman" w:hAnsi="Times New Roman" w:cs="Times New Roman"/>
                <w:bCs/>
              </w:rPr>
              <w:t>5</w:t>
            </w:r>
          </w:p>
        </w:tc>
      </w:tr>
      <w:tr w:rsidR="00011DBF" w:rsidRPr="00011DBF" w14:paraId="099AC4FC" w14:textId="77777777" w:rsidTr="006A6A95">
        <w:trPr>
          <w:jc w:val="center"/>
        </w:trPr>
        <w:tc>
          <w:tcPr>
            <w:tcW w:w="1110" w:type="dxa"/>
            <w:tcBorders>
              <w:bottom w:val="single" w:sz="4" w:space="0" w:color="auto"/>
            </w:tcBorders>
          </w:tcPr>
          <w:p w14:paraId="3B4D4FDA" w14:textId="07BBC605" w:rsidR="00684495" w:rsidRPr="00011DBF" w:rsidRDefault="00684495" w:rsidP="00684495">
            <w:pPr>
              <w:rPr>
                <w:rFonts w:ascii="Times New Roman" w:hAnsi="Times New Roman" w:cs="Times New Roman"/>
              </w:rPr>
            </w:pPr>
            <w:r w:rsidRPr="00011DBF">
              <w:rPr>
                <w:rFonts w:ascii="Times New Roman" w:hAnsi="Times New Roman" w:cs="Times New Roman"/>
              </w:rPr>
              <w:t xml:space="preserve">Langford et al. (2014) </w:t>
            </w:r>
          </w:p>
        </w:tc>
        <w:tc>
          <w:tcPr>
            <w:tcW w:w="1615" w:type="dxa"/>
            <w:tcBorders>
              <w:bottom w:val="single" w:sz="4" w:space="0" w:color="auto"/>
            </w:tcBorders>
          </w:tcPr>
          <w:p w14:paraId="1FFD2F7F" w14:textId="49A868C9" w:rsidR="00684495" w:rsidRPr="00011DBF" w:rsidRDefault="00684495" w:rsidP="00684495">
            <w:pPr>
              <w:rPr>
                <w:rFonts w:ascii="Times New Roman" w:hAnsi="Times New Roman" w:cs="Times New Roman"/>
              </w:rPr>
            </w:pPr>
            <w:r w:rsidRPr="00011DBF">
              <w:rPr>
                <w:rFonts w:ascii="Times New Roman" w:hAnsi="Times New Roman" w:cs="Times New Roman"/>
              </w:rPr>
              <w:t>Результаты систематического обзора базы данных</w:t>
            </w:r>
          </w:p>
        </w:tc>
        <w:tc>
          <w:tcPr>
            <w:tcW w:w="3649" w:type="dxa"/>
            <w:tcBorders>
              <w:bottom w:val="single" w:sz="4" w:space="0" w:color="auto"/>
            </w:tcBorders>
          </w:tcPr>
          <w:p w14:paraId="4F13D1AF" w14:textId="15DC6CD5" w:rsidR="00684495" w:rsidRPr="00011DBF" w:rsidRDefault="00684495" w:rsidP="00684495">
            <w:pPr>
              <w:jc w:val="both"/>
              <w:rPr>
                <w:rFonts w:ascii="Times New Roman" w:hAnsi="Times New Roman" w:cs="Times New Roman"/>
              </w:rPr>
            </w:pPr>
            <w:r w:rsidRPr="00011DBF">
              <w:rPr>
                <w:rFonts w:ascii="Times New Roman" w:hAnsi="Times New Roman" w:cs="Times New Roman"/>
              </w:rPr>
              <w:t>В работе было проведено 67 кластерных испытаний, в которых были случайно выбраны 1443 объектов (1345 школ и 98 районов). Исследования затрагивали широкий спектр проблем здоровья, но качество доказательств в целом было низким или средним.</w:t>
            </w:r>
          </w:p>
        </w:tc>
        <w:tc>
          <w:tcPr>
            <w:tcW w:w="3686" w:type="dxa"/>
            <w:tcBorders>
              <w:bottom w:val="single" w:sz="4" w:space="0" w:color="auto"/>
            </w:tcBorders>
          </w:tcPr>
          <w:p w14:paraId="46600968" w14:textId="3678BFD9" w:rsidR="00684495" w:rsidRPr="00011DBF" w:rsidRDefault="00606174" w:rsidP="00684495">
            <w:pPr>
              <w:jc w:val="both"/>
              <w:rPr>
                <w:rFonts w:ascii="Times New Roman" w:hAnsi="Times New Roman" w:cs="Times New Roman"/>
              </w:rPr>
            </w:pPr>
            <w:r w:rsidRPr="00011DBF">
              <w:rPr>
                <w:rFonts w:ascii="Times New Roman" w:hAnsi="Times New Roman" w:cs="Times New Roman"/>
              </w:rPr>
              <w:t>Исследования охватили ряд показателей здоровья: физическая активность (n=4), питание (n=12); физическая активность и питание вместе (n=18); буллинг (n=7); табак (n=5); потребление алкоголя (n=2); сексуальное здоровье (n=2);</w:t>
            </w:r>
          </w:p>
        </w:tc>
        <w:tc>
          <w:tcPr>
            <w:tcW w:w="4257" w:type="dxa"/>
            <w:tcBorders>
              <w:bottom w:val="single" w:sz="4" w:space="0" w:color="auto"/>
            </w:tcBorders>
          </w:tcPr>
          <w:p w14:paraId="6D55A4A8" w14:textId="36F27EF1" w:rsidR="00684495" w:rsidRPr="00011DBF" w:rsidRDefault="00606174" w:rsidP="00606174">
            <w:pPr>
              <w:jc w:val="both"/>
              <w:rPr>
                <w:rFonts w:ascii="Times New Roman" w:hAnsi="Times New Roman" w:cs="Times New Roman"/>
              </w:rPr>
            </w:pPr>
            <w:r w:rsidRPr="00011DBF">
              <w:rPr>
                <w:rFonts w:ascii="Times New Roman" w:hAnsi="Times New Roman" w:cs="Times New Roman"/>
              </w:rPr>
              <w:t xml:space="preserve">В результате обзора были обнаружены положительные эффекты для некоторых вмешательств по: индексу массы тела (ИМТ), физической активности, потреблению фруктов и овощей, использованию табака и буллингу. Авторы дают заключение, что Результаты данного обзора предоставляют доказательства эффективности </w:t>
            </w:r>
          </w:p>
        </w:tc>
      </w:tr>
      <w:tr w:rsidR="00011DBF" w:rsidRPr="00011DBF" w14:paraId="18605CAA" w14:textId="5515C396" w:rsidTr="006A6A95">
        <w:trPr>
          <w:jc w:val="center"/>
        </w:trPr>
        <w:tc>
          <w:tcPr>
            <w:tcW w:w="1110" w:type="dxa"/>
          </w:tcPr>
          <w:p w14:paraId="6C4AAB69" w14:textId="79C805C2" w:rsidR="00525A92" w:rsidRPr="00011DBF" w:rsidRDefault="00525A92" w:rsidP="0036045D">
            <w:pPr>
              <w:rPr>
                <w:rFonts w:ascii="Times New Roman" w:hAnsi="Times New Roman" w:cs="Times New Roman"/>
              </w:rPr>
            </w:pPr>
          </w:p>
        </w:tc>
        <w:tc>
          <w:tcPr>
            <w:tcW w:w="1615" w:type="dxa"/>
          </w:tcPr>
          <w:p w14:paraId="079EDAFA" w14:textId="1EBAA7E7" w:rsidR="00525A92" w:rsidRPr="00011DBF" w:rsidRDefault="00525A92" w:rsidP="0036045D">
            <w:pPr>
              <w:rPr>
                <w:rFonts w:ascii="Times New Roman" w:hAnsi="Times New Roman" w:cs="Times New Roman"/>
              </w:rPr>
            </w:pPr>
          </w:p>
        </w:tc>
        <w:tc>
          <w:tcPr>
            <w:tcW w:w="3649" w:type="dxa"/>
          </w:tcPr>
          <w:p w14:paraId="744357CC" w14:textId="3AC4401D" w:rsidR="00525A92" w:rsidRPr="00011DBF" w:rsidRDefault="00751247" w:rsidP="0036045D">
            <w:pPr>
              <w:jc w:val="both"/>
              <w:rPr>
                <w:rFonts w:ascii="Times New Roman" w:hAnsi="Times New Roman" w:cs="Times New Roman"/>
              </w:rPr>
            </w:pPr>
            <w:r w:rsidRPr="00011DBF">
              <w:rPr>
                <w:rFonts w:ascii="Times New Roman" w:hAnsi="Times New Roman" w:cs="Times New Roman"/>
              </w:rPr>
              <w:t xml:space="preserve">Оценки </w:t>
            </w:r>
            <w:r w:rsidR="00837CC9" w:rsidRPr="00011DBF">
              <w:rPr>
                <w:rFonts w:ascii="Times New Roman" w:hAnsi="Times New Roman" w:cs="Times New Roman"/>
              </w:rPr>
              <w:t>«</w:t>
            </w:r>
            <w:r w:rsidRPr="00011DBF">
              <w:rPr>
                <w:rFonts w:ascii="Times New Roman" w:hAnsi="Times New Roman" w:cs="Times New Roman"/>
              </w:rPr>
              <w:t>риска искажения</w:t>
            </w:r>
            <w:r w:rsidR="00837CC9" w:rsidRPr="00011DBF">
              <w:rPr>
                <w:rFonts w:ascii="Times New Roman" w:hAnsi="Times New Roman" w:cs="Times New Roman"/>
              </w:rPr>
              <w:t>»</w:t>
            </w:r>
            <w:r w:rsidRPr="00011DBF">
              <w:rPr>
                <w:rFonts w:ascii="Times New Roman" w:hAnsi="Times New Roman" w:cs="Times New Roman"/>
              </w:rPr>
              <w:t xml:space="preserve"> выявили методологические ограничения, включая тяжелую зависимость от само</w:t>
            </w:r>
            <w:r w:rsidR="00C1734D" w:rsidRPr="00011DBF">
              <w:rPr>
                <w:rFonts w:ascii="Times New Roman" w:hAnsi="Times New Roman" w:cs="Times New Roman"/>
              </w:rPr>
              <w:t xml:space="preserve"> </w:t>
            </w:r>
            <w:r w:rsidRPr="00011DBF">
              <w:rPr>
                <w:rFonts w:ascii="Times New Roman" w:hAnsi="Times New Roman" w:cs="Times New Roman"/>
              </w:rPr>
              <w:t>отчетных данных и высокие показатели отсева для некоторых исследований. Данных о долго</w:t>
            </w:r>
            <w:r w:rsidR="00C1734D" w:rsidRPr="00011DBF">
              <w:rPr>
                <w:rFonts w:ascii="Times New Roman" w:hAnsi="Times New Roman" w:cs="Times New Roman"/>
              </w:rPr>
              <w:t xml:space="preserve"> </w:t>
            </w:r>
            <w:r w:rsidRPr="00011DBF">
              <w:rPr>
                <w:rFonts w:ascii="Times New Roman" w:hAnsi="Times New Roman" w:cs="Times New Roman"/>
              </w:rPr>
              <w:t>срочном следовании для большинства исследований не было.</w:t>
            </w:r>
          </w:p>
        </w:tc>
        <w:tc>
          <w:tcPr>
            <w:tcW w:w="3686" w:type="dxa"/>
          </w:tcPr>
          <w:p w14:paraId="5A0F4F41" w14:textId="19B7AD1C" w:rsidR="00525A92" w:rsidRPr="00011DBF" w:rsidRDefault="00E00CB1" w:rsidP="0036045D">
            <w:pPr>
              <w:jc w:val="both"/>
              <w:rPr>
                <w:rFonts w:ascii="Times New Roman" w:hAnsi="Times New Roman" w:cs="Times New Roman"/>
              </w:rPr>
            </w:pPr>
            <w:r w:rsidRPr="00011DBF">
              <w:rPr>
                <w:rFonts w:ascii="Times New Roman" w:hAnsi="Times New Roman" w:cs="Times New Roman"/>
              </w:rPr>
              <w:t>насилие (</w:t>
            </w:r>
            <w:r w:rsidR="006C4D5C" w:rsidRPr="00011DBF">
              <w:rPr>
                <w:rFonts w:ascii="Times New Roman" w:hAnsi="Times New Roman" w:cs="Times New Roman"/>
              </w:rPr>
              <w:t>n=</w:t>
            </w:r>
            <w:r w:rsidRPr="00011DBF">
              <w:rPr>
                <w:rFonts w:ascii="Times New Roman" w:hAnsi="Times New Roman" w:cs="Times New Roman"/>
              </w:rPr>
              <w:t>2)</w:t>
            </w:r>
            <w:r w:rsidR="004873ED" w:rsidRPr="00011DBF">
              <w:rPr>
                <w:rFonts w:ascii="Times New Roman" w:hAnsi="Times New Roman" w:cs="Times New Roman"/>
              </w:rPr>
              <w:t>;</w:t>
            </w:r>
            <w:r w:rsidRPr="00011DBF">
              <w:rPr>
                <w:rFonts w:ascii="Times New Roman" w:hAnsi="Times New Roman" w:cs="Times New Roman"/>
              </w:rPr>
              <w:t xml:space="preserve"> психическое здоровье (</w:t>
            </w:r>
            <w:r w:rsidR="006C4D5C" w:rsidRPr="00011DBF">
              <w:rPr>
                <w:rFonts w:ascii="Times New Roman" w:hAnsi="Times New Roman" w:cs="Times New Roman"/>
              </w:rPr>
              <w:t>n=</w:t>
            </w:r>
            <w:r w:rsidRPr="00011DBF">
              <w:rPr>
                <w:rFonts w:ascii="Times New Roman" w:hAnsi="Times New Roman" w:cs="Times New Roman"/>
              </w:rPr>
              <w:t>2)</w:t>
            </w:r>
            <w:r w:rsidR="004873ED" w:rsidRPr="00011DBF">
              <w:rPr>
                <w:rFonts w:ascii="Times New Roman" w:hAnsi="Times New Roman" w:cs="Times New Roman"/>
              </w:rPr>
              <w:t>;</w:t>
            </w:r>
            <w:r w:rsidRPr="00011DBF">
              <w:rPr>
                <w:rFonts w:ascii="Times New Roman" w:hAnsi="Times New Roman" w:cs="Times New Roman"/>
              </w:rPr>
              <w:t xml:space="preserve"> </w:t>
            </w:r>
            <w:r w:rsidR="007B759F" w:rsidRPr="00011DBF">
              <w:rPr>
                <w:rFonts w:ascii="Times New Roman" w:hAnsi="Times New Roman" w:cs="Times New Roman"/>
              </w:rPr>
              <w:t>гигиена</w:t>
            </w:r>
            <w:r w:rsidRPr="00011DBF">
              <w:rPr>
                <w:rFonts w:ascii="Times New Roman" w:hAnsi="Times New Roman" w:cs="Times New Roman"/>
              </w:rPr>
              <w:t xml:space="preserve"> рук (</w:t>
            </w:r>
            <w:r w:rsidR="006C4D5C" w:rsidRPr="00011DBF">
              <w:rPr>
                <w:rFonts w:ascii="Times New Roman" w:hAnsi="Times New Roman" w:cs="Times New Roman"/>
              </w:rPr>
              <w:t>n=</w:t>
            </w:r>
            <w:r w:rsidRPr="00011DBF">
              <w:rPr>
                <w:rFonts w:ascii="Times New Roman" w:hAnsi="Times New Roman" w:cs="Times New Roman"/>
              </w:rPr>
              <w:t>2)</w:t>
            </w:r>
            <w:r w:rsidR="004873ED" w:rsidRPr="00011DBF">
              <w:rPr>
                <w:rFonts w:ascii="Times New Roman" w:hAnsi="Times New Roman" w:cs="Times New Roman"/>
              </w:rPr>
              <w:t>;</w:t>
            </w:r>
            <w:r w:rsidRPr="00011DBF">
              <w:rPr>
                <w:rFonts w:ascii="Times New Roman" w:hAnsi="Times New Roman" w:cs="Times New Roman"/>
              </w:rPr>
              <w:t xml:space="preserve"> множественные рискованные поведения (</w:t>
            </w:r>
            <w:r w:rsidR="006C4D5C" w:rsidRPr="00011DBF">
              <w:rPr>
                <w:rFonts w:ascii="Times New Roman" w:hAnsi="Times New Roman" w:cs="Times New Roman"/>
              </w:rPr>
              <w:t>n=</w:t>
            </w:r>
            <w:r w:rsidRPr="00011DBF">
              <w:rPr>
                <w:rFonts w:ascii="Times New Roman" w:hAnsi="Times New Roman" w:cs="Times New Roman"/>
              </w:rPr>
              <w:t>7)</w:t>
            </w:r>
            <w:r w:rsidR="004873ED" w:rsidRPr="00011DBF">
              <w:rPr>
                <w:rFonts w:ascii="Times New Roman" w:hAnsi="Times New Roman" w:cs="Times New Roman"/>
              </w:rPr>
              <w:t>;</w:t>
            </w:r>
            <w:r w:rsidRPr="00011DBF">
              <w:rPr>
                <w:rFonts w:ascii="Times New Roman" w:hAnsi="Times New Roman" w:cs="Times New Roman"/>
              </w:rPr>
              <w:t xml:space="preserve"> использование вело</w:t>
            </w:r>
            <w:r w:rsidR="004873ED" w:rsidRPr="00011DBF">
              <w:rPr>
                <w:rFonts w:ascii="Times New Roman" w:hAnsi="Times New Roman" w:cs="Times New Roman"/>
              </w:rPr>
              <w:t xml:space="preserve">сипедного </w:t>
            </w:r>
            <w:r w:rsidRPr="00011DBF">
              <w:rPr>
                <w:rFonts w:ascii="Times New Roman" w:hAnsi="Times New Roman" w:cs="Times New Roman"/>
              </w:rPr>
              <w:t>шлема (</w:t>
            </w:r>
            <w:r w:rsidR="006C4D5C" w:rsidRPr="00011DBF">
              <w:rPr>
                <w:rFonts w:ascii="Times New Roman" w:hAnsi="Times New Roman" w:cs="Times New Roman"/>
              </w:rPr>
              <w:t>n =</w:t>
            </w:r>
            <w:r w:rsidRPr="00011DBF">
              <w:rPr>
                <w:rFonts w:ascii="Times New Roman" w:hAnsi="Times New Roman" w:cs="Times New Roman"/>
              </w:rPr>
              <w:t>1)</w:t>
            </w:r>
            <w:r w:rsidR="004873ED" w:rsidRPr="00011DBF">
              <w:rPr>
                <w:rFonts w:ascii="Times New Roman" w:hAnsi="Times New Roman" w:cs="Times New Roman"/>
              </w:rPr>
              <w:t>;</w:t>
            </w:r>
            <w:r w:rsidRPr="00011DBF">
              <w:rPr>
                <w:rFonts w:ascii="Times New Roman" w:hAnsi="Times New Roman" w:cs="Times New Roman"/>
              </w:rPr>
              <w:t xml:space="preserve"> расстройства пищевого поведения (</w:t>
            </w:r>
            <w:r w:rsidR="006C4D5C" w:rsidRPr="00011DBF">
              <w:rPr>
                <w:rFonts w:ascii="Times New Roman" w:hAnsi="Times New Roman" w:cs="Times New Roman"/>
              </w:rPr>
              <w:t>n =</w:t>
            </w:r>
            <w:r w:rsidRPr="00011DBF">
              <w:rPr>
                <w:rFonts w:ascii="Times New Roman" w:hAnsi="Times New Roman" w:cs="Times New Roman"/>
              </w:rPr>
              <w:t>1), защита от солнца (</w:t>
            </w:r>
            <w:r w:rsidR="006C4D5C" w:rsidRPr="00011DBF">
              <w:rPr>
                <w:rFonts w:ascii="Times New Roman" w:hAnsi="Times New Roman" w:cs="Times New Roman"/>
              </w:rPr>
              <w:t>n =</w:t>
            </w:r>
            <w:r w:rsidRPr="00011DBF">
              <w:rPr>
                <w:rFonts w:ascii="Times New Roman" w:hAnsi="Times New Roman" w:cs="Times New Roman"/>
              </w:rPr>
              <w:t>1)</w:t>
            </w:r>
            <w:r w:rsidR="004873ED" w:rsidRPr="00011DBF">
              <w:rPr>
                <w:rFonts w:ascii="Times New Roman" w:hAnsi="Times New Roman" w:cs="Times New Roman"/>
              </w:rPr>
              <w:t>;</w:t>
            </w:r>
            <w:r w:rsidRPr="00011DBF">
              <w:rPr>
                <w:rFonts w:ascii="Times New Roman" w:hAnsi="Times New Roman" w:cs="Times New Roman"/>
              </w:rPr>
              <w:t xml:space="preserve"> </w:t>
            </w:r>
            <w:r w:rsidR="004873ED" w:rsidRPr="00011DBF">
              <w:rPr>
                <w:rFonts w:ascii="Times New Roman" w:hAnsi="Times New Roman" w:cs="Times New Roman"/>
              </w:rPr>
              <w:t>гигиена</w:t>
            </w:r>
            <w:r w:rsidRPr="00011DBF">
              <w:rPr>
                <w:rFonts w:ascii="Times New Roman" w:hAnsi="Times New Roman" w:cs="Times New Roman"/>
              </w:rPr>
              <w:t xml:space="preserve"> полости рта (</w:t>
            </w:r>
            <w:r w:rsidR="006C4D5C" w:rsidRPr="00011DBF">
              <w:rPr>
                <w:rFonts w:ascii="Times New Roman" w:hAnsi="Times New Roman" w:cs="Times New Roman"/>
              </w:rPr>
              <w:t>n =</w:t>
            </w:r>
            <w:r w:rsidRPr="00011DBF">
              <w:rPr>
                <w:rFonts w:ascii="Times New Roman" w:hAnsi="Times New Roman" w:cs="Times New Roman"/>
              </w:rPr>
              <w:t xml:space="preserve">1). Качество доказательств определили по </w:t>
            </w:r>
            <w:r w:rsidR="00766A64" w:rsidRPr="00011DBF">
              <w:rPr>
                <w:rFonts w:ascii="Times New Roman" w:hAnsi="Times New Roman" w:cs="Times New Roman"/>
              </w:rPr>
              <w:t>методике</w:t>
            </w:r>
            <w:r w:rsidR="00C1734D" w:rsidRPr="00011DBF">
              <w:rPr>
                <w:rFonts w:ascii="Times New Roman" w:hAnsi="Times New Roman" w:cs="Times New Roman"/>
              </w:rPr>
              <w:t xml:space="preserve"> GRADE</w:t>
            </w:r>
          </w:p>
        </w:tc>
        <w:tc>
          <w:tcPr>
            <w:tcW w:w="4257" w:type="dxa"/>
          </w:tcPr>
          <w:p w14:paraId="3EFD43E8" w14:textId="5CBD301F" w:rsidR="00525A92" w:rsidRPr="00011DBF" w:rsidRDefault="00606174" w:rsidP="0036045D">
            <w:pPr>
              <w:jc w:val="both"/>
              <w:rPr>
                <w:rFonts w:ascii="Times New Roman" w:hAnsi="Times New Roman" w:cs="Times New Roman"/>
              </w:rPr>
            </w:pPr>
            <w:r w:rsidRPr="00011DBF">
              <w:rPr>
                <w:rFonts w:ascii="Times New Roman" w:hAnsi="Times New Roman" w:cs="Times New Roman"/>
              </w:rPr>
              <w:t xml:space="preserve">некоторых вмешательств на основе для улучшения рамках ШСУЗ и некоторых его некоторых здоровых показателей, но не для всех. </w:t>
            </w:r>
            <w:r w:rsidR="00EB6AD6" w:rsidRPr="00011DBF">
              <w:rPr>
                <w:rFonts w:ascii="Times New Roman" w:hAnsi="Times New Roman" w:cs="Times New Roman"/>
              </w:rPr>
              <w:t>Выявлено, что н</w:t>
            </w:r>
            <w:r w:rsidR="00BF2D2B" w:rsidRPr="00011DBF">
              <w:rPr>
                <w:rFonts w:ascii="Times New Roman" w:hAnsi="Times New Roman" w:cs="Times New Roman"/>
              </w:rPr>
              <w:t xml:space="preserve">еобходимо проведение более качественных исследований для установления эффективности подхода </w:t>
            </w:r>
            <w:r w:rsidR="0016119A" w:rsidRPr="00011DBF">
              <w:rPr>
                <w:rFonts w:ascii="Times New Roman" w:hAnsi="Times New Roman" w:cs="Times New Roman"/>
              </w:rPr>
              <w:t xml:space="preserve">ШСУЗ </w:t>
            </w:r>
            <w:r w:rsidR="00BF2D2B" w:rsidRPr="00011DBF">
              <w:rPr>
                <w:rFonts w:ascii="Times New Roman" w:hAnsi="Times New Roman" w:cs="Times New Roman"/>
              </w:rPr>
              <w:t xml:space="preserve">для других </w:t>
            </w:r>
            <w:r w:rsidR="0016119A" w:rsidRPr="00011DBF">
              <w:rPr>
                <w:rFonts w:ascii="Times New Roman" w:hAnsi="Times New Roman" w:cs="Times New Roman"/>
              </w:rPr>
              <w:t xml:space="preserve">показателей </w:t>
            </w:r>
            <w:r w:rsidR="00BF2D2B" w:rsidRPr="00011DBF">
              <w:rPr>
                <w:rFonts w:ascii="Times New Roman" w:hAnsi="Times New Roman" w:cs="Times New Roman"/>
              </w:rPr>
              <w:t>здоров</w:t>
            </w:r>
            <w:r w:rsidR="0016119A" w:rsidRPr="00011DBF">
              <w:rPr>
                <w:rFonts w:ascii="Times New Roman" w:hAnsi="Times New Roman" w:cs="Times New Roman"/>
              </w:rPr>
              <w:t>ья</w:t>
            </w:r>
            <w:r w:rsidR="00BF2D2B" w:rsidRPr="00011DBF">
              <w:rPr>
                <w:rFonts w:ascii="Times New Roman" w:hAnsi="Times New Roman" w:cs="Times New Roman"/>
              </w:rPr>
              <w:t xml:space="preserve"> и успеваемости</w:t>
            </w:r>
            <w:r w:rsidR="00C1734D" w:rsidRPr="00011DBF">
              <w:rPr>
                <w:rFonts w:ascii="Times New Roman" w:hAnsi="Times New Roman" w:cs="Times New Roman"/>
              </w:rPr>
              <w:t xml:space="preserve"> учащихся</w:t>
            </w:r>
          </w:p>
        </w:tc>
      </w:tr>
      <w:tr w:rsidR="00BE336A" w:rsidRPr="00011DBF" w14:paraId="6BA3B0E7" w14:textId="77777777" w:rsidTr="006A6A95">
        <w:trPr>
          <w:jc w:val="center"/>
        </w:trPr>
        <w:tc>
          <w:tcPr>
            <w:tcW w:w="14317" w:type="dxa"/>
            <w:gridSpan w:val="5"/>
          </w:tcPr>
          <w:p w14:paraId="55EFCD4C" w14:textId="0DC220FD" w:rsidR="00BE336A" w:rsidRPr="00011DBF" w:rsidRDefault="008A7C04" w:rsidP="0036045D">
            <w:pPr>
              <w:ind w:firstLine="599"/>
              <w:jc w:val="both"/>
              <w:rPr>
                <w:rFonts w:ascii="Times New Roman" w:hAnsi="Times New Roman" w:cs="Times New Roman"/>
              </w:rPr>
            </w:pPr>
            <w:r w:rsidRPr="00011DBF">
              <w:rPr>
                <w:rFonts w:ascii="Times New Roman" w:hAnsi="Times New Roman" w:cs="Times New Roman"/>
              </w:rPr>
              <w:t>Примечание – Составлено по источнику</w:t>
            </w:r>
            <w:r w:rsidR="00F809B7" w:rsidRPr="00011DBF">
              <w:rPr>
                <w:rFonts w:ascii="Times New Roman" w:hAnsi="Times New Roman" w:cs="Times New Roman"/>
              </w:rPr>
              <w:t xml:space="preserve"> </w:t>
            </w:r>
            <w:r w:rsidR="005E1FD6" w:rsidRPr="00011DBF">
              <w:rPr>
                <w:rFonts w:ascii="Times New Roman" w:hAnsi="Times New Roman" w:cs="Times New Roman"/>
              </w:rPr>
              <w:fldChar w:fldCharType="begin"/>
            </w:r>
            <w:r w:rsidR="003373EF">
              <w:rPr>
                <w:rFonts w:ascii="Times New Roman" w:hAnsi="Times New Roman" w:cs="Times New Roman"/>
              </w:rPr>
              <w:instrText xml:space="preserve"> ADDIN ZOTERO_ITEM CSL_CITATION {"citationID":"Fmq8llc5","properties":{"formattedCitation":"[34, 39, 41]","plainCitation":"[34, 39, 41]","noteIndex":0},"citationItems":[{"id":14,"uris":["http://zotero.org/users/12333025/items/RFMNG9HC"],"itemData":{"id":14,"type":"article-journal","abstract":"The school environment is one of the many factors related to the increment of overweight and obesity among children by influencing the eating pattern and physical activity level. This study examines the school environmental factors by identifying the compliance of rural and urban school environment (physical, economic, political and socio-cultural) with whole-school environmental mapping framework. A total of 60 schools were randomly selected, and teachers have been interviewed face to face by using a whole school mapping questionnaire and observation of the school environment. Schools that obtain more than 60% score are considered comply with “whole school environmental mapping”.","container-title":"Procedia - Social and Behavioral Sciences","DOI":"10.1016/j.sbspro.2015.08.137","ISSN":"18770428","journalAbbreviation":"Procedia - Social and Behavioral Sciences","language":"en","page":"102-109","source":"DOI.org (Crossref)","title":"“Whole School Environmental Mapping Framework and Observation” in Preventing Childhood Obesity","URL":"https://linkinghub.elsevier.com/retrieve/pii/S1877042815047850","volume":"201","author":[{"family":"Majid","given":"Hayati Adilin Mohd Abd"},{"family":"Danis","given":"Ajau"},{"family":"Sharoni","given":"Siti Khuzaimah Ahmad"},{"family":"Khalid","given":"Mastura"}],"accessed":{"date-parts":[["2023",9,6]]},"issued":{"date-parts":[["2015",8]]}}},{"id":117,"uris":["http://zotero.org/users/12333025/items/NU3LU4HZ"],"itemData":{"id":117,"type":"paper-conference","abstract":"Semantic Scholar extracted view of \"The role of psychosocial behavioural determinants, knowledge and the school environment in preventing childhood obesity in Malaysia\" by M. A. Majid et al.","source":"Semantic Scholar","title":"The role of psychosocial behavioural determinants, knowledge and the school environment in preventing childhood obesity in Malaysia","URL":"https://www.semanticscholar.org/paper/The-role-of-psychosocial-behavioural-determinants%2C-Majid-Adilin/583c737b75ba2e631df204944129aeacf3796d14","author":[{"family":"Majid","given":"M. A."},{"family":"Adilin","given":"Hayati"}],"accessed":{"date-parts":[["2023",9,8]]},"issued":{"date-parts":[["2011"]]}}},{"id":18,"uris":["http://zotero.org/users/12333025/items/9A4WPSNW"],"itemData":{"id":18,"type":"article-journal","container-title":"Cochrane Database of Systematic Reviews","DOI":"10.1002/14651858.CD008958.pub2","ISSN":"14651858","language":"en","source":"DOI.org (Crossref)","title":"The WHO Health Promoting School framework for improving the health and well-being of students and their academic achievement","URL":"https://doi.wiley.com/10.1002/14651858.CD008958.pub2","author":[{"family":"Langford","given":"Rebecca"},{"family":"Bonell","given":"Christopher P"},{"family":"Jones","given":"Hayley E"},{"family":"Pouliou","given":"Theodora"},{"family":"Murphy","given":"Simon M"},{"family":"Waters","given":"Elizabeth"},{"family":"Komro","given":"Kelli A"},{"family":"Gibbs","given":"Lisa F"},{"family":"Magnus","given":"Daniel"},{"family":"Campbell","given":"Rona"}],"editor":[{"literal":"Cochrane Developmental, Psychosocial and Learning Problems Group"}],"accessed":{"date-parts":[["2023",9,6]]},"issued":{"date-parts":[["2014",4,16]]}}}],"schema":"https://github.com/citation-style-language/schema/raw/master/csl-citation.json"} </w:instrText>
            </w:r>
            <w:r w:rsidR="005E1FD6" w:rsidRPr="00011DBF">
              <w:rPr>
                <w:rFonts w:ascii="Times New Roman" w:hAnsi="Times New Roman" w:cs="Times New Roman"/>
              </w:rPr>
              <w:fldChar w:fldCharType="separate"/>
            </w:r>
            <w:r w:rsidR="003373EF" w:rsidRPr="003373EF">
              <w:rPr>
                <w:rFonts w:ascii="Times New Roman" w:hAnsi="Times New Roman" w:cs="Times New Roman"/>
              </w:rPr>
              <w:t>[34, 39, 41]</w:t>
            </w:r>
            <w:r w:rsidR="005E1FD6" w:rsidRPr="00011DBF">
              <w:rPr>
                <w:rFonts w:ascii="Times New Roman" w:hAnsi="Times New Roman" w:cs="Times New Roman"/>
              </w:rPr>
              <w:fldChar w:fldCharType="end"/>
            </w:r>
          </w:p>
        </w:tc>
      </w:tr>
    </w:tbl>
    <w:p w14:paraId="6288FB7D" w14:textId="77777777" w:rsidR="009478A0" w:rsidRPr="00011DBF" w:rsidRDefault="009478A0" w:rsidP="00D60694">
      <w:pPr>
        <w:ind w:firstLine="709"/>
        <w:jc w:val="both"/>
        <w:rPr>
          <w:rFonts w:ascii="Times New Roman" w:eastAsia="Times New Roman" w:hAnsi="Times New Roman" w:cs="Times New Roman"/>
          <w:sz w:val="24"/>
          <w:szCs w:val="24"/>
          <w:lang w:eastAsia="ru-RU"/>
        </w:rPr>
      </w:pPr>
    </w:p>
    <w:p w14:paraId="532D6A09" w14:textId="77777777" w:rsidR="00E86498" w:rsidRPr="00011DBF" w:rsidRDefault="00E86498" w:rsidP="00D60694">
      <w:pPr>
        <w:ind w:firstLine="709"/>
        <w:jc w:val="both"/>
        <w:rPr>
          <w:rFonts w:ascii="Times New Roman" w:eastAsia="Times New Roman" w:hAnsi="Times New Roman" w:cs="Times New Roman"/>
          <w:sz w:val="28"/>
          <w:szCs w:val="28"/>
          <w:lang w:eastAsia="ru-RU"/>
        </w:rPr>
        <w:sectPr w:rsidR="00E86498" w:rsidRPr="00011DBF" w:rsidSect="00E86207">
          <w:pgSz w:w="15840" w:h="12240" w:orient="landscape"/>
          <w:pgMar w:top="1560" w:right="1134" w:bottom="567" w:left="1134" w:header="720" w:footer="720" w:gutter="0"/>
          <w:cols w:space="720"/>
          <w:docGrid w:linePitch="360"/>
        </w:sectPr>
      </w:pPr>
    </w:p>
    <w:p w14:paraId="56195105" w14:textId="77777777" w:rsidR="0036045D" w:rsidRPr="00011DBF" w:rsidRDefault="0036045D" w:rsidP="0036045D">
      <w:pPr>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lastRenderedPageBreak/>
        <w:t>Из полученных данных следует, что социокультурное влияние оказывает существенное воздействие на питание учеников в школах. В целом 65,0% школ соответствуют этому влиянию, но при этом городские и сельские школы имеют разные показатели соответствия: 86,7 против 46,7% соответственно.</w:t>
      </w:r>
    </w:p>
    <w:p w14:paraId="24460263" w14:textId="088FBA61" w:rsidR="0036045D" w:rsidRPr="00011DBF" w:rsidRDefault="0036045D" w:rsidP="0036045D">
      <w:pPr>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 xml:space="preserve">Основные причины различия в показателях соответствия заключаются в том, что студенты сельских школ проявляют меньшую приверженность к социокультурному влиянию, чем их сверстники в городских школах. Это обусловлено в первую очередь их культурой и окружением </w:t>
      </w:r>
      <w:r w:rsidRPr="00011DBF">
        <w:rPr>
          <w:rFonts w:ascii="Times New Roman" w:eastAsia="Times New Roman" w:hAnsi="Times New Roman" w:cs="Times New Roman"/>
          <w:sz w:val="28"/>
          <w:szCs w:val="28"/>
          <w:lang w:eastAsia="ru-RU"/>
        </w:rPr>
        <w:fldChar w:fldCharType="begin"/>
      </w:r>
      <w:r w:rsidR="003373EF">
        <w:rPr>
          <w:rFonts w:ascii="Times New Roman" w:eastAsia="Times New Roman" w:hAnsi="Times New Roman" w:cs="Times New Roman"/>
          <w:sz w:val="28"/>
          <w:szCs w:val="28"/>
          <w:lang w:eastAsia="ru-RU"/>
        </w:rPr>
        <w:instrText xml:space="preserve"> ADDIN ZOTERO_ITEM CSL_CITATION {"citationID":"CCksbqbT","properties":{"formattedCitation":"[58]","plainCitation":"[58]","noteIndex":0},"citationItems":[{"id":22,"uris":["http://zotero.org/users/12333025/items/LHJ2WTC9"],"itemData":{"id":22,"type":"article-journal","abstract":"BACKGROUND: The influence of parents versus friends on youths' eating behavior has not been directly compared, and little is known about the developmental effects of social influences on their eating behavior.\nOBJECTIVE: The objective was to compare the effects of mothers and friends on children's and adolescents' energy intake from sandwiches and from healthy and unhealthy snacks and dessert foods.\nDESIGN: Twenty-three children (ages 5-7 y) and 27 adolescents (ages 13-15 y) ate a meal with their mother on one occasion and with a same-sex friend on another occasion.\nRESULTS: Male and female children consumed less energy from unhealthy snacks when in the presence of their mothers than when in the company of their friends. Conversely, female adolescents consumed less energy from unhealthy snacks and more energy from healthy snacks when they were with their friends than when with their mothers.\nCONCLUSIONS: Food selection is differentially influenced by the source of social influence and the age and sex of the child. Parents may act as an inhibitory influence on unhealthy eating for younger children. Adolescent girls may try to convey a good impression of healthy eating when eating with same-sex friends, but the eating habits of teenage boys are not as influenced by the social context. This trial is registered at clinicaltrials.gov as NCT00875576.","container-title":"The American Journal of Clinical Nutrition","DOI":"10.3945/ajcn.110.002097","ISSN":"1938-3207","issue":"1","journalAbbreviation":"Am J Clin Nutr","language":"eng","note":"PMID: 21048059\nPMCID: PMC3001599","page":"87-92","source":"PubMed","title":"Influence of parents and friends on children's and adolescents' food intake and food selection","volume":"93","author":[{"family":"Salvy","given":"Sarah-Jeanne"},{"family":"Elmo","given":"Alison"},{"family":"Nitecki","given":"Lauren A."},{"family":"Kluczynski","given":"Melissa A."},{"family":"Roemmich","given":"James N."}],"issued":{"date-parts":[["2011",1]]}}}],"schema":"https://github.com/citation-style-language/schema/raw/master/csl-citation.json"} </w:instrText>
      </w:r>
      <w:r w:rsidRPr="00011DBF">
        <w:rPr>
          <w:rFonts w:ascii="Times New Roman" w:eastAsia="Times New Roman" w:hAnsi="Times New Roman" w:cs="Times New Roman"/>
          <w:sz w:val="28"/>
          <w:szCs w:val="28"/>
          <w:lang w:eastAsia="ru-RU"/>
        </w:rPr>
        <w:fldChar w:fldCharType="separate"/>
      </w:r>
      <w:r w:rsidR="003373EF" w:rsidRPr="003373EF">
        <w:rPr>
          <w:rFonts w:ascii="Times New Roman" w:hAnsi="Times New Roman" w:cs="Times New Roman"/>
          <w:sz w:val="28"/>
        </w:rPr>
        <w:t>[58]</w:t>
      </w:r>
      <w:r w:rsidRPr="00011DBF">
        <w:rPr>
          <w:rFonts w:ascii="Times New Roman" w:eastAsia="Times New Roman" w:hAnsi="Times New Roman" w:cs="Times New Roman"/>
          <w:sz w:val="28"/>
          <w:szCs w:val="28"/>
          <w:lang w:eastAsia="ru-RU"/>
        </w:rPr>
        <w:fldChar w:fldCharType="end"/>
      </w:r>
      <w:r w:rsidRPr="00011DBF">
        <w:rPr>
          <w:rFonts w:ascii="Times New Roman" w:eastAsia="Times New Roman" w:hAnsi="Times New Roman" w:cs="Times New Roman"/>
          <w:sz w:val="28"/>
          <w:szCs w:val="28"/>
          <w:lang w:eastAsia="ru-RU"/>
        </w:rPr>
        <w:t>.</w:t>
      </w:r>
    </w:p>
    <w:p w14:paraId="2CD65413" w14:textId="77777777" w:rsidR="0036045D" w:rsidRPr="00011DBF" w:rsidRDefault="0036045D" w:rsidP="0036045D">
      <w:pPr>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Анализируя предпочтения студентов в питании, можно заметить, что большинство из них отдают предпочтение высококалорийным продуктам, таким как жареные продукты (например, наггетсы, гамбургеры и сосиски) и подслащенные напитки (ликеры и газированные напитки). Это связано с доступностью такой пищи в школьных столовых и влиянием культуры.</w:t>
      </w:r>
    </w:p>
    <w:p w14:paraId="35643B03" w14:textId="0377C98B" w:rsidR="0036045D" w:rsidRPr="00011DBF" w:rsidRDefault="0036045D" w:rsidP="0036045D">
      <w:pPr>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 xml:space="preserve">Поэтому, изменение моделей питания студентов может оказаться довольно сложной задачей. Необходимо обратить внимание на доступность более здоровой пищи в школьных столовых, чтобы снизить риск избыточного веса и связанных с ним проблем со здоровьем </w:t>
      </w:r>
      <w:r w:rsidRPr="00011DBF">
        <w:rPr>
          <w:rFonts w:ascii="Times New Roman" w:eastAsia="Times New Roman" w:hAnsi="Times New Roman" w:cs="Times New Roman"/>
          <w:sz w:val="28"/>
          <w:szCs w:val="28"/>
          <w:lang w:eastAsia="ru-RU"/>
        </w:rPr>
        <w:fldChar w:fldCharType="begin"/>
      </w:r>
      <w:r w:rsidR="003373EF">
        <w:rPr>
          <w:rFonts w:ascii="Times New Roman" w:eastAsia="Times New Roman" w:hAnsi="Times New Roman" w:cs="Times New Roman"/>
          <w:sz w:val="28"/>
          <w:szCs w:val="28"/>
          <w:lang w:eastAsia="ru-RU"/>
        </w:rPr>
        <w:instrText xml:space="preserve"> ADDIN ZOTERO_ITEM CSL_CITATION {"citationID":"fhQiP3Dx","properties":{"formattedCitation":"[39]","plainCitation":"[39]","noteIndex":0},"citationItems":[{"id":14,"uris":["http://zotero.org/users/12333025/items/RFMNG9HC"],"itemData":{"id":14,"type":"article-journal","abstract":"The school environment is one of the many factors related to the increment of overweight and obesity among children by influencing the eating pattern and physical activity level. This study examines the school environmental factors by identifying the compliance of rural and urban school environment (physical, economic, political and socio-cultural) with whole-school environmental mapping framework. A total of 60 schools were randomly selected, and teachers have been interviewed face to face by using a whole school mapping questionnaire and observation of the school environment. Schools that obtain more than 60% score are considered comply with “whole school environmental mapping”.","container-title":"Procedia - Social and Behavioral Sciences","DOI":"10.1016/j.sbspro.2015.08.137","ISSN":"18770428","journalAbbreviation":"Procedia - Social and Behavioral Sciences","language":"en","page":"102-109","source":"DOI.org (Crossref)","title":"“Whole School Environmental Mapping Framework and Observation” in Preventing Childhood Obesity","URL":"https://linkinghub.elsevier.com/retrieve/pii/S1877042815047850","volume":"201","author":[{"family":"Majid","given":"Hayati Adilin Mohd Abd"},{"family":"Danis","given":"Ajau"},{"family":"Sharoni","given":"Siti Khuzaimah Ahmad"},{"family":"Khalid","given":"Mastura"}],"accessed":{"date-parts":[["2023",9,6]]},"issued":{"date-parts":[["2015",8]]}}}],"schema":"https://github.com/citation-style-language/schema/raw/master/csl-citation.json"} </w:instrText>
      </w:r>
      <w:r w:rsidRPr="00011DBF">
        <w:rPr>
          <w:rFonts w:ascii="Times New Roman" w:eastAsia="Times New Roman" w:hAnsi="Times New Roman" w:cs="Times New Roman"/>
          <w:sz w:val="28"/>
          <w:szCs w:val="28"/>
          <w:lang w:eastAsia="ru-RU"/>
        </w:rPr>
        <w:fldChar w:fldCharType="separate"/>
      </w:r>
      <w:r w:rsidR="003373EF" w:rsidRPr="003373EF">
        <w:rPr>
          <w:rFonts w:ascii="Times New Roman" w:hAnsi="Times New Roman" w:cs="Times New Roman"/>
          <w:sz w:val="28"/>
        </w:rPr>
        <w:t>[39]</w:t>
      </w:r>
      <w:r w:rsidRPr="00011DBF">
        <w:rPr>
          <w:rFonts w:ascii="Times New Roman" w:eastAsia="Times New Roman" w:hAnsi="Times New Roman" w:cs="Times New Roman"/>
          <w:sz w:val="28"/>
          <w:szCs w:val="28"/>
          <w:lang w:eastAsia="ru-RU"/>
        </w:rPr>
        <w:fldChar w:fldCharType="end"/>
      </w:r>
      <w:r w:rsidRPr="00011DBF">
        <w:rPr>
          <w:rFonts w:ascii="Times New Roman" w:eastAsia="Times New Roman" w:hAnsi="Times New Roman" w:cs="Times New Roman"/>
          <w:sz w:val="28"/>
          <w:szCs w:val="28"/>
          <w:lang w:eastAsia="ru-RU"/>
        </w:rPr>
        <w:t>.</w:t>
      </w:r>
    </w:p>
    <w:p w14:paraId="13C3B592" w14:textId="6550BC72" w:rsidR="0036045D" w:rsidRPr="00011DBF" w:rsidRDefault="0036045D" w:rsidP="0036045D">
      <w:pPr>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 xml:space="preserve">Эффективная школьная программа, нацеленная на развитие эмоциональных и социальных навыков детей и подростков, должна быть сосредоточена на навыках самообучения, в частности на когнитивных, аффективных и поведенческих навыках и компетенциях в вопросах здоровья </w:t>
      </w:r>
      <w:r w:rsidRPr="00011DBF">
        <w:rPr>
          <w:rFonts w:ascii="Times New Roman" w:eastAsia="Times New Roman" w:hAnsi="Times New Roman" w:cs="Times New Roman"/>
          <w:sz w:val="28"/>
          <w:szCs w:val="28"/>
          <w:lang w:eastAsia="ru-RU"/>
        </w:rPr>
        <w:fldChar w:fldCharType="begin"/>
      </w:r>
      <w:r w:rsidR="003373EF">
        <w:rPr>
          <w:rFonts w:ascii="Times New Roman" w:eastAsia="Times New Roman" w:hAnsi="Times New Roman" w:cs="Times New Roman"/>
          <w:sz w:val="28"/>
          <w:szCs w:val="28"/>
          <w:lang w:eastAsia="ru-RU"/>
        </w:rPr>
        <w:instrText xml:space="preserve"> ADDIN ZOTERO_ITEM CSL_CITATION {"citationID":"9yQAThzU","properties":{"formattedCitation":"[37]","plainCitation":"[37]","noteIndex":0},"citationItems":[{"id":17,"uris":["http://zotero.org/users/12333025/items/LDXVRJ2M"],"itemData":{"id":17,"type":"article-journal","abstract":"Background: Improvement of health literacy, health behavioural change, creating a supportive physical and social environment to be more conducive to health should be the focus of child and adolescent public health. The concept of Health Promoting School initiated by World Health Organization aims to move beyond individual behavioural change and to consider organisational structure change such as improvement of the school’s physical and social environment. The aim of this study is identification of the key indicators for successful implementation of Health Promoting School by analysing the findings of the school health profile based on the structured framework of Hong Kong Healthy School Award Scheme and the health status of students investigated by the Hong Kong Student Health Survey.\nMethods: This is a retrospective correlation study. Analysis of variance (ANOVA) was utilised to analyse for significant improvement of school health profile measured at baseline (n = 104) and among those schools implemented the Hong Kong Healthy School Award Scheme (n = 54). Those indicators showing statistical significance were chosen to be part of the core indicators reflecting effective Health Promoting School. Each of those selected core indicators was then correlated with the related student health outcomes measured by the Hong Kong Student Health Survey Questionnaire to further identify the core indicators.\nResults: A total of 20 core indicators among all the six Key Areas of Health Promoting School (6 indicators under action competencies, 2 under community link, 2 under physical environment, 2 under social environment, 4 under healthy school policies, 1 under services of school health protection) have been identified with the method mentioned above.\nConclusions: This study has identified the indicators with most significant impact on a wide range of health related outcomes. Those are key indicators for motivating positive change of the schools and students. They can be considered as school performance indicators to help schools embarking their Health Promoting School journey as another key education objective.","container-title":"BMC Public Health","DOI":"10.1186/s12889-019-7425-6","ISSN":"1471-2458","issue":"1","journalAbbreviation":"BMC Public Health","language":"en","page":"1088","source":"DOI.org (Crossref)","title":"Effective health promoting school for better health of children and adolescents: indicators for success","title-short":"Effective health promoting school for better health of children and adolescents","URL":"https://bmcpublichealth.biomedcentral.com/articles/10.1186/s12889-019-7425-6","volume":"19","author":[{"family":"Lee","given":"Albert"},{"family":"Lo","given":"Amelia Siu Chee"},{"family":"Keung","given":"Mei Wan"},{"family":"Kwong","given":"Chi Ming Amy"},{"family":"Wong","given":"Kwok Keung"}],"accessed":{"date-parts":[["2023",9,6]]},"issued":{"date-parts":[["2019",12]]}}}],"schema":"https://github.com/citation-style-language/schema/raw/master/csl-citation.json"} </w:instrText>
      </w:r>
      <w:r w:rsidRPr="00011DBF">
        <w:rPr>
          <w:rFonts w:ascii="Times New Roman" w:eastAsia="Times New Roman" w:hAnsi="Times New Roman" w:cs="Times New Roman"/>
          <w:sz w:val="28"/>
          <w:szCs w:val="28"/>
          <w:lang w:eastAsia="ru-RU"/>
        </w:rPr>
        <w:fldChar w:fldCharType="separate"/>
      </w:r>
      <w:r w:rsidR="003373EF" w:rsidRPr="003373EF">
        <w:rPr>
          <w:rFonts w:ascii="Times New Roman" w:hAnsi="Times New Roman" w:cs="Times New Roman"/>
          <w:sz w:val="28"/>
        </w:rPr>
        <w:t>[37]</w:t>
      </w:r>
      <w:r w:rsidRPr="00011DBF">
        <w:rPr>
          <w:rFonts w:ascii="Times New Roman" w:eastAsia="Times New Roman" w:hAnsi="Times New Roman" w:cs="Times New Roman"/>
          <w:sz w:val="28"/>
          <w:szCs w:val="28"/>
          <w:lang w:eastAsia="ru-RU"/>
        </w:rPr>
        <w:fldChar w:fldCharType="end"/>
      </w:r>
      <w:r w:rsidRPr="00011DBF">
        <w:rPr>
          <w:rFonts w:ascii="Times New Roman" w:eastAsia="Times New Roman" w:hAnsi="Times New Roman" w:cs="Times New Roman"/>
          <w:sz w:val="28"/>
          <w:szCs w:val="28"/>
          <w:lang w:eastAsia="ru-RU"/>
        </w:rPr>
        <w:t xml:space="preserve">. Следование таким принципам показало результативность улучшения социальных и эмоциональных навыков на 25%, на 10% снижение плохого поведения в классе, беспокойства и депрессии, а также улучшение результатов успеваемости на 11% по сравнению с стандартными программами укрепления здоровья в школах </w:t>
      </w:r>
      <w:r w:rsidRPr="00011DBF">
        <w:rPr>
          <w:rFonts w:ascii="Times New Roman" w:eastAsia="Times New Roman" w:hAnsi="Times New Roman" w:cs="Times New Roman"/>
          <w:sz w:val="28"/>
          <w:szCs w:val="28"/>
          <w:lang w:eastAsia="ru-RU"/>
        </w:rPr>
        <w:fldChar w:fldCharType="begin"/>
      </w:r>
      <w:r w:rsidR="003373EF">
        <w:rPr>
          <w:rFonts w:ascii="Times New Roman" w:eastAsia="Times New Roman" w:hAnsi="Times New Roman" w:cs="Times New Roman"/>
          <w:sz w:val="28"/>
          <w:szCs w:val="28"/>
          <w:lang w:eastAsia="ru-RU"/>
        </w:rPr>
        <w:instrText xml:space="preserve"> ADDIN ZOTERO_ITEM CSL_CITATION {"citationID":"Bwmd9UIP","properties":{"formattedCitation":"[27, 37]","plainCitation":"[27, 37]","noteIndex":0},"citationItems":[{"id":17,"uris":["http://zotero.org/users/12333025/items/LDXVRJ2M"],"itemData":{"id":17,"type":"article-journal","abstract":"Background: Improvement of health literacy, health behavioural change, creating a supportive physical and social environment to be more conducive to health should be the focus of child and adolescent public health. The concept of Health Promoting School initiated by World Health Organization aims to move beyond individual behavioural change and to consider organisational structure change such as improvement of the school’s physical and social environment. The aim of this study is identification of the key indicators for successful implementation of Health Promoting School by analysing the findings of the school health profile based on the structured framework of Hong Kong Healthy School Award Scheme and the health status of students investigated by the Hong Kong Student Health Survey.\nMethods: This is a retrospective correlation study. Analysis of variance (ANOVA) was utilised to analyse for significant improvement of school health profile measured at baseline (n = 104) and among those schools implemented the Hong Kong Healthy School Award Scheme (n = 54). Those indicators showing statistical significance were chosen to be part of the core indicators reflecting effective Health Promoting School. Each of those selected core indicators was then correlated with the related student health outcomes measured by the Hong Kong Student Health Survey Questionnaire to further identify the core indicators.\nResults: A total of 20 core indicators among all the six Key Areas of Health Promoting School (6 indicators under action competencies, 2 under community link, 2 under physical environment, 2 under social environment, 4 under healthy school policies, 1 under services of school health protection) have been identified with the method mentioned above.\nConclusions: This study has identified the indicators with most significant impact on a wide range of health related outcomes. Those are key indicators for motivating positive change of the schools and students. They can be considered as school performance indicators to help schools embarking their Health Promoting School journey as another key education objective.","container-title":"BMC Public Health","DOI":"10.1186/s12889-019-7425-6","ISSN":"1471-2458","issue":"1","journalAbbreviation":"BMC Public Health","language":"en","page":"1088","source":"DOI.org (Crossref)","title":"Effective health promoting school for better health of children and adolescents: indicators for success","title-short":"Effective health promoting school for better health of children and adolescents","URL":"https://bmcpublichealth.biomedcentral.com/articles/10.1186/s12889-019-7425-6","volume":"19","author":[{"family":"Lee","given":"Albert"},{"family":"Lo","given":"Amelia Siu Chee"},{"family":"Keung","given":"Mei Wan"},{"family":"Kwong","given":"Chi Ming Amy"},{"family":"Wong","given":"Kwok Keung"}],"accessed":{"date-parts":[["2023",9,6]]},"issued":{"date-parts":[["2019",12]]}}},{"id":21,"uris":["http://zotero.org/users/12333025/items/4Z58BPT9"],"itemData":{"id":21,"type":"article-journal","abstract":"This article presents findings from a meta-analysis of 213 school-based, universal social and emotional learning (SEL) programs involving 270,034 kindergarten through high school students. Compared to controls, SEL participants demonstrated significantly improved social and emotional skills, attitudes, behavior, and academic performance that reflected an 11-percentile-point gain in achievement. School teaching staff successfully conducted SEL programs. The use of 4 recommended practices for developing skills and the presence of implementation problems moderated program outcomes. The findings add to the growing empirical evidence regarding the positive impact of SEL programs. Policy makers, educators, and the public can contribute to healthy development of children by supporting the incorporation of evidence-based SEL programming into standard educational practice.","container-title":"Child Development","DOI":"10.1111/j.1467-8624.2010.01564.x","ISSN":"1467-8624","issue":"1","journalAbbreviation":"Child Dev","language":"eng","note":"PMID: 21291449","page":"405-432","source":"PubMed","title":"The impact of enhancing students' social and emotional learning: a meta-analysis of school-based universal interventions","title-short":"The impact of enhancing students' social and emotional learning","volume":"82","author":[{"family":"Durlak","given":"Joseph A."},{"family":"Weissberg","given":"Roger P."},{"family":"Dymnicki","given":"Allison B."},{"family":"Taylor","given":"Rebecca D."},{"family":"Schellinger","given":"Kriston B."}],"issued":{"date-parts":[["2011"]]}}}],"schema":"https://github.com/citation-style-language/schema/raw/master/csl-citation.json"} </w:instrText>
      </w:r>
      <w:r w:rsidRPr="00011DBF">
        <w:rPr>
          <w:rFonts w:ascii="Times New Roman" w:eastAsia="Times New Roman" w:hAnsi="Times New Roman" w:cs="Times New Roman"/>
          <w:sz w:val="28"/>
          <w:szCs w:val="28"/>
          <w:lang w:eastAsia="ru-RU"/>
        </w:rPr>
        <w:fldChar w:fldCharType="separate"/>
      </w:r>
      <w:r w:rsidR="003373EF" w:rsidRPr="003373EF">
        <w:rPr>
          <w:rFonts w:ascii="Times New Roman" w:hAnsi="Times New Roman" w:cs="Times New Roman"/>
          <w:sz w:val="28"/>
        </w:rPr>
        <w:t>[27, 37]</w:t>
      </w:r>
      <w:r w:rsidRPr="00011DBF">
        <w:rPr>
          <w:rFonts w:ascii="Times New Roman" w:eastAsia="Times New Roman" w:hAnsi="Times New Roman" w:cs="Times New Roman"/>
          <w:sz w:val="28"/>
          <w:szCs w:val="28"/>
          <w:lang w:eastAsia="ru-RU"/>
        </w:rPr>
        <w:fldChar w:fldCharType="end"/>
      </w:r>
      <w:r w:rsidRPr="00011DBF">
        <w:rPr>
          <w:rFonts w:ascii="Times New Roman" w:eastAsia="Times New Roman" w:hAnsi="Times New Roman" w:cs="Times New Roman"/>
          <w:sz w:val="28"/>
          <w:szCs w:val="28"/>
          <w:lang w:eastAsia="ru-RU"/>
        </w:rPr>
        <w:t>.</w:t>
      </w:r>
    </w:p>
    <w:p w14:paraId="3356BA95" w14:textId="6145A610" w:rsidR="00790791" w:rsidRPr="00011DBF" w:rsidRDefault="00B8284D" w:rsidP="00D60694">
      <w:pPr>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Также</w:t>
      </w:r>
      <w:r w:rsidR="00B71680" w:rsidRPr="00011DBF">
        <w:rPr>
          <w:rFonts w:ascii="Times New Roman" w:eastAsia="Times New Roman" w:hAnsi="Times New Roman" w:cs="Times New Roman"/>
          <w:sz w:val="28"/>
          <w:szCs w:val="28"/>
          <w:lang w:eastAsia="ru-RU"/>
        </w:rPr>
        <w:t xml:space="preserve"> дет</w:t>
      </w:r>
      <w:r w:rsidR="00485E09" w:rsidRPr="00011DBF">
        <w:rPr>
          <w:rFonts w:ascii="Times New Roman" w:eastAsia="Times New Roman" w:hAnsi="Times New Roman" w:cs="Times New Roman"/>
          <w:sz w:val="28"/>
          <w:szCs w:val="28"/>
          <w:lang w:eastAsia="ru-RU"/>
        </w:rPr>
        <w:t>и</w:t>
      </w:r>
      <w:r w:rsidR="00B35894" w:rsidRPr="00011DBF">
        <w:rPr>
          <w:rFonts w:ascii="Times New Roman" w:eastAsia="Times New Roman" w:hAnsi="Times New Roman" w:cs="Times New Roman"/>
          <w:sz w:val="28"/>
          <w:szCs w:val="28"/>
          <w:lang w:eastAsia="ru-RU"/>
        </w:rPr>
        <w:t>, обучающи</w:t>
      </w:r>
      <w:r w:rsidR="00D60C7E" w:rsidRPr="00011DBF">
        <w:rPr>
          <w:rFonts w:ascii="Times New Roman" w:eastAsia="Times New Roman" w:hAnsi="Times New Roman" w:cs="Times New Roman"/>
          <w:sz w:val="28"/>
          <w:szCs w:val="28"/>
          <w:lang w:eastAsia="ru-RU"/>
        </w:rPr>
        <w:t>е</w:t>
      </w:r>
      <w:r w:rsidR="00B35894" w:rsidRPr="00011DBF">
        <w:rPr>
          <w:rFonts w:ascii="Times New Roman" w:eastAsia="Times New Roman" w:hAnsi="Times New Roman" w:cs="Times New Roman"/>
          <w:sz w:val="28"/>
          <w:szCs w:val="28"/>
          <w:lang w:eastAsia="ru-RU"/>
        </w:rPr>
        <w:t>ся в школах, ко</w:t>
      </w:r>
      <w:r w:rsidR="00D60C7E" w:rsidRPr="00011DBF">
        <w:rPr>
          <w:rFonts w:ascii="Times New Roman" w:eastAsia="Times New Roman" w:hAnsi="Times New Roman" w:cs="Times New Roman"/>
          <w:sz w:val="28"/>
          <w:szCs w:val="28"/>
          <w:lang w:eastAsia="ru-RU"/>
        </w:rPr>
        <w:t>то</w:t>
      </w:r>
      <w:r w:rsidR="00B35894" w:rsidRPr="00011DBF">
        <w:rPr>
          <w:rFonts w:ascii="Times New Roman" w:eastAsia="Times New Roman" w:hAnsi="Times New Roman" w:cs="Times New Roman"/>
          <w:sz w:val="28"/>
          <w:szCs w:val="28"/>
          <w:lang w:eastAsia="ru-RU"/>
        </w:rPr>
        <w:t>рые реализуют принципы ШСУЗ</w:t>
      </w:r>
      <w:r w:rsidR="0001559E" w:rsidRPr="00011DBF">
        <w:rPr>
          <w:rFonts w:ascii="Times New Roman" w:eastAsia="Times New Roman" w:hAnsi="Times New Roman" w:cs="Times New Roman"/>
          <w:sz w:val="28"/>
          <w:szCs w:val="28"/>
          <w:lang w:eastAsia="ru-RU"/>
        </w:rPr>
        <w:t xml:space="preserve">, </w:t>
      </w:r>
      <w:r w:rsidR="00485E09" w:rsidRPr="00011DBF">
        <w:rPr>
          <w:rFonts w:ascii="Times New Roman" w:eastAsia="Times New Roman" w:hAnsi="Times New Roman" w:cs="Times New Roman"/>
          <w:sz w:val="28"/>
          <w:szCs w:val="28"/>
          <w:lang w:eastAsia="ru-RU"/>
        </w:rPr>
        <w:t>в</w:t>
      </w:r>
      <w:r w:rsidR="0001559E" w:rsidRPr="00011DBF">
        <w:rPr>
          <w:rFonts w:ascii="Times New Roman" w:eastAsia="Times New Roman" w:hAnsi="Times New Roman" w:cs="Times New Roman"/>
          <w:sz w:val="28"/>
          <w:szCs w:val="28"/>
          <w:lang w:eastAsia="ru-RU"/>
        </w:rPr>
        <w:t xml:space="preserve"> 42% </w:t>
      </w:r>
      <w:r w:rsidR="000C06A1" w:rsidRPr="00011DBF">
        <w:rPr>
          <w:rFonts w:ascii="Times New Roman" w:eastAsia="Times New Roman" w:hAnsi="Times New Roman" w:cs="Times New Roman"/>
          <w:sz w:val="28"/>
          <w:szCs w:val="28"/>
          <w:lang w:eastAsia="ru-RU"/>
        </w:rPr>
        <w:t>случаев</w:t>
      </w:r>
      <w:r w:rsidR="0001559E" w:rsidRPr="00011DBF">
        <w:rPr>
          <w:rFonts w:ascii="Times New Roman" w:eastAsia="Times New Roman" w:hAnsi="Times New Roman" w:cs="Times New Roman"/>
          <w:sz w:val="28"/>
          <w:szCs w:val="28"/>
          <w:lang w:eastAsia="ru-RU"/>
        </w:rPr>
        <w:t xml:space="preserve"> не в</w:t>
      </w:r>
      <w:r w:rsidR="00D60C7E" w:rsidRPr="00011DBF">
        <w:rPr>
          <w:rFonts w:ascii="Times New Roman" w:eastAsia="Times New Roman" w:hAnsi="Times New Roman" w:cs="Times New Roman"/>
          <w:sz w:val="28"/>
          <w:szCs w:val="28"/>
          <w:lang w:eastAsia="ru-RU"/>
        </w:rPr>
        <w:t>ы</w:t>
      </w:r>
      <w:r w:rsidR="0001559E" w:rsidRPr="00011DBF">
        <w:rPr>
          <w:rFonts w:ascii="Times New Roman" w:eastAsia="Times New Roman" w:hAnsi="Times New Roman" w:cs="Times New Roman"/>
          <w:sz w:val="28"/>
          <w:szCs w:val="28"/>
          <w:lang w:eastAsia="ru-RU"/>
        </w:rPr>
        <w:t>бира</w:t>
      </w:r>
      <w:r w:rsidR="000C06A1" w:rsidRPr="00011DBF">
        <w:rPr>
          <w:rFonts w:ascii="Times New Roman" w:eastAsia="Times New Roman" w:hAnsi="Times New Roman" w:cs="Times New Roman"/>
          <w:sz w:val="28"/>
          <w:szCs w:val="28"/>
          <w:lang w:eastAsia="ru-RU"/>
        </w:rPr>
        <w:t>ют</w:t>
      </w:r>
      <w:r w:rsidR="0001559E" w:rsidRPr="00011DBF">
        <w:rPr>
          <w:rFonts w:ascii="Times New Roman" w:eastAsia="Times New Roman" w:hAnsi="Times New Roman" w:cs="Times New Roman"/>
          <w:sz w:val="28"/>
          <w:szCs w:val="28"/>
          <w:lang w:eastAsia="ru-RU"/>
        </w:rPr>
        <w:t xml:space="preserve"> простые углеводы </w:t>
      </w:r>
      <w:r w:rsidR="00485E09" w:rsidRPr="00011DBF">
        <w:rPr>
          <w:rFonts w:ascii="Times New Roman" w:eastAsia="Times New Roman" w:hAnsi="Times New Roman" w:cs="Times New Roman"/>
          <w:sz w:val="28"/>
          <w:szCs w:val="28"/>
          <w:lang w:eastAsia="ru-RU"/>
        </w:rPr>
        <w:t xml:space="preserve">в свой рацион питания и </w:t>
      </w:r>
      <w:r w:rsidR="000C06A1" w:rsidRPr="00011DBF">
        <w:rPr>
          <w:rFonts w:ascii="Times New Roman" w:eastAsia="Times New Roman" w:hAnsi="Times New Roman" w:cs="Times New Roman"/>
          <w:sz w:val="28"/>
          <w:szCs w:val="28"/>
          <w:lang w:eastAsia="ru-RU"/>
        </w:rPr>
        <w:t>67% выбирают чистую питьевую воду вместо сладких соков и газированных напитков</w:t>
      </w:r>
      <w:r w:rsidR="00D060F0" w:rsidRPr="00011DBF">
        <w:rPr>
          <w:rFonts w:ascii="Times New Roman" w:eastAsia="Times New Roman" w:hAnsi="Times New Roman" w:cs="Times New Roman"/>
          <w:sz w:val="28"/>
          <w:szCs w:val="28"/>
          <w:lang w:eastAsia="ru-RU"/>
        </w:rPr>
        <w:t xml:space="preserve"> </w:t>
      </w:r>
      <w:r w:rsidR="005E1FD6" w:rsidRPr="00011DBF">
        <w:rPr>
          <w:rFonts w:ascii="Times New Roman" w:eastAsia="Times New Roman" w:hAnsi="Times New Roman" w:cs="Times New Roman"/>
          <w:sz w:val="28"/>
          <w:szCs w:val="28"/>
          <w:lang w:eastAsia="ru-RU"/>
        </w:rPr>
        <w:fldChar w:fldCharType="begin"/>
      </w:r>
      <w:r w:rsidR="003373EF">
        <w:rPr>
          <w:rFonts w:ascii="Times New Roman" w:eastAsia="Times New Roman" w:hAnsi="Times New Roman" w:cs="Times New Roman"/>
          <w:sz w:val="28"/>
          <w:szCs w:val="28"/>
          <w:lang w:eastAsia="ru-RU"/>
        </w:rPr>
        <w:instrText xml:space="preserve"> ADDIN ZOTERO_ITEM CSL_CITATION {"citationID":"jFVqbIey","properties":{"formattedCitation":"[68]","plainCitation":"[68]","noteIndex":0},"citationItems":[{"id":15,"uris":["http://zotero.org/users/12333025/items/DRHSA5JQ"],"itemData":{"id":15,"type":"article-journal","abstract":"Conclusion: The fun n healthy in Moreland! intervention did not result in statistically significant differences in BMI z score across trial arms but did result in greater policy implementation, increased parent engagement and resources, improved child self-rated health, increased fruit, vegetable and water consumption, and reduction in sweet drinks. A longer-term follow up evaluation may be needed to demonstrate whether these changes are sustainable and impact on childhood overweight and obesity. Clinical trial registration: ACTRN12607000385448 (Date submitted 31/05/2007; Date registered 23/07/2007; Date last updated 15/12/2009).","container-title":"BMC Public Health","DOI":"10.1186/s12889-017-4625-9","ISSN":"1471-2458","issue":"1","journalAbbreviation":"BMC Public Health","language":"en","page":"92","source":"DOI.org (Crossref)","title":"Cluster randomised trial of a school-community child health promotion and obesity prevention intervention: findings from the evaluation of fun ‘n healthy in Moreland!","title-short":"Cluster randomised trial of a school-community child health promotion and obesity prevention intervention","URL":"http://bmcpublichealth.biomedcentral.com/articles/10.1186/s12889-017-4625-9","volume":"18","author":[{"family":"Waters","given":"Elizabeth"},{"family":"Gibbs","given":"Lisa"},{"family":"Tadic","given":"Maryanne"},{"family":"Ukoumunne","given":"Obioha C."},{"family":"Magarey","given":"Anthea"},{"family":"Okely","given":"Anthony D."},{"family":"De Silva","given":"Andrea"},{"family":"Armit","given":"Christine"},{"family":"Green","given":"Julie"},{"family":"O’Connor","given":"Thea"},{"family":"Johnson","given":"Britt"},{"family":"Swinburn","given":"Boyd"},{"family":"Carpenter","given":"Lauren"},{"family":"Moore","given":"Graham"},{"family":"Littlecott","given":"Hannah"},{"family":"Gold","given":"Lisa"}],"accessed":{"date-parts":[["2023",9,6]]},"issued":{"date-parts":[["2018",12]]}}}],"schema":"https://github.com/citation-style-language/schema/raw/master/csl-citation.json"} </w:instrText>
      </w:r>
      <w:r w:rsidR="005E1FD6" w:rsidRPr="00011DBF">
        <w:rPr>
          <w:rFonts w:ascii="Times New Roman" w:eastAsia="Times New Roman" w:hAnsi="Times New Roman" w:cs="Times New Roman"/>
          <w:sz w:val="28"/>
          <w:szCs w:val="28"/>
          <w:lang w:eastAsia="ru-RU"/>
        </w:rPr>
        <w:fldChar w:fldCharType="separate"/>
      </w:r>
      <w:r w:rsidR="003373EF" w:rsidRPr="003373EF">
        <w:rPr>
          <w:rFonts w:ascii="Times New Roman" w:hAnsi="Times New Roman" w:cs="Times New Roman"/>
          <w:sz w:val="28"/>
        </w:rPr>
        <w:t>[68]</w:t>
      </w:r>
      <w:r w:rsidR="005E1FD6" w:rsidRPr="00011DBF">
        <w:rPr>
          <w:rFonts w:ascii="Times New Roman" w:eastAsia="Times New Roman" w:hAnsi="Times New Roman" w:cs="Times New Roman"/>
          <w:sz w:val="28"/>
          <w:szCs w:val="28"/>
          <w:lang w:eastAsia="ru-RU"/>
        </w:rPr>
        <w:fldChar w:fldCharType="end"/>
      </w:r>
      <w:r w:rsidR="000C06A1" w:rsidRPr="00011DBF">
        <w:rPr>
          <w:rFonts w:ascii="Times New Roman" w:eastAsia="Times New Roman" w:hAnsi="Times New Roman" w:cs="Times New Roman"/>
          <w:sz w:val="28"/>
          <w:szCs w:val="28"/>
          <w:lang w:eastAsia="ru-RU"/>
        </w:rPr>
        <w:t>.</w:t>
      </w:r>
    </w:p>
    <w:p w14:paraId="695BE498" w14:textId="27D9C636" w:rsidR="00AB2877" w:rsidRPr="00011DBF" w:rsidRDefault="003467D5" w:rsidP="00D60694">
      <w:pPr>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Р</w:t>
      </w:r>
      <w:r w:rsidR="00E56B03" w:rsidRPr="00011DBF">
        <w:rPr>
          <w:rFonts w:ascii="Times New Roman" w:eastAsia="Times New Roman" w:hAnsi="Times New Roman" w:cs="Times New Roman"/>
          <w:sz w:val="28"/>
          <w:szCs w:val="28"/>
          <w:lang w:eastAsia="ru-RU"/>
        </w:rPr>
        <w:t>езультаты обзора показывают</w:t>
      </w:r>
      <w:r w:rsidR="000F7842" w:rsidRPr="00011DBF">
        <w:rPr>
          <w:rFonts w:ascii="Times New Roman" w:eastAsia="Times New Roman" w:hAnsi="Times New Roman" w:cs="Times New Roman"/>
          <w:sz w:val="28"/>
          <w:szCs w:val="28"/>
          <w:lang w:eastAsia="ru-RU"/>
        </w:rPr>
        <w:t xml:space="preserve">, </w:t>
      </w:r>
      <w:r w:rsidR="00230A9A" w:rsidRPr="00011DBF">
        <w:rPr>
          <w:rFonts w:ascii="Times New Roman" w:eastAsia="Times New Roman" w:hAnsi="Times New Roman" w:cs="Times New Roman"/>
          <w:sz w:val="28"/>
          <w:szCs w:val="28"/>
          <w:lang w:eastAsia="ru-RU"/>
        </w:rPr>
        <w:t xml:space="preserve">что </w:t>
      </w:r>
      <w:r w:rsidR="000F7842" w:rsidRPr="00011DBF">
        <w:rPr>
          <w:rFonts w:ascii="Times New Roman" w:eastAsia="Times New Roman" w:hAnsi="Times New Roman" w:cs="Times New Roman"/>
          <w:sz w:val="28"/>
          <w:szCs w:val="28"/>
          <w:lang w:eastAsia="ru-RU"/>
        </w:rPr>
        <w:t xml:space="preserve">оценить эффективность реализации мер </w:t>
      </w:r>
      <w:r w:rsidR="0094025F" w:rsidRPr="00011DBF">
        <w:rPr>
          <w:rFonts w:ascii="Times New Roman" w:eastAsia="Times New Roman" w:hAnsi="Times New Roman" w:cs="Times New Roman"/>
          <w:sz w:val="28"/>
          <w:szCs w:val="28"/>
          <w:lang w:eastAsia="ru-RU"/>
        </w:rPr>
        <w:t>в рамках концепции ШСУЗ возможно по показателям здоровья</w:t>
      </w:r>
      <w:r w:rsidR="00B51C5B" w:rsidRPr="00011DBF">
        <w:rPr>
          <w:rFonts w:ascii="Times New Roman" w:eastAsia="Times New Roman" w:hAnsi="Times New Roman" w:cs="Times New Roman"/>
          <w:sz w:val="28"/>
          <w:szCs w:val="28"/>
          <w:lang w:eastAsia="ru-RU"/>
        </w:rPr>
        <w:t xml:space="preserve"> </w:t>
      </w:r>
      <w:r w:rsidR="005E1FD6" w:rsidRPr="00011DBF">
        <w:rPr>
          <w:rFonts w:ascii="Times New Roman" w:eastAsia="Times New Roman" w:hAnsi="Times New Roman" w:cs="Times New Roman"/>
          <w:sz w:val="28"/>
          <w:szCs w:val="28"/>
          <w:lang w:eastAsia="ru-RU"/>
        </w:rPr>
        <w:fldChar w:fldCharType="begin"/>
      </w:r>
      <w:r w:rsidR="003373EF">
        <w:rPr>
          <w:rFonts w:ascii="Times New Roman" w:eastAsia="Times New Roman" w:hAnsi="Times New Roman" w:cs="Times New Roman"/>
          <w:sz w:val="28"/>
          <w:szCs w:val="28"/>
          <w:lang w:eastAsia="ru-RU"/>
        </w:rPr>
        <w:instrText xml:space="preserve"> ADDIN ZOTERO_ITEM CSL_CITATION {"citationID":"2qCy8uFN","properties":{"formattedCitation":"[39, 68, 77]","plainCitation":"[39, 68, 77]","noteIndex":0},"citationItems":[{"id":14,"uris":["http://zotero.org/users/12333025/items/RFMNG9HC"],"itemData":{"id":14,"type":"article-journal","abstract":"The school environment is one of the many factors related to the increment of overweight and obesity among children by influencing the eating pattern and physical activity level. This study examines the school environmental factors by identifying the compliance of rural and urban school environment (physical, economic, political and socio-cultural) with whole-school environmental mapping framework. A total of 60 schools were randomly selected, and teachers have been interviewed face to face by using a whole school mapping questionnaire and observation of the school environment. Schools that obtain more than 60% score are considered comply with “whole school environmental mapping”.","container-title":"Procedia - Social and Behavioral Sciences","DOI":"10.1016/j.sbspro.2015.08.137","ISSN":"18770428","journalAbbreviation":"Procedia - Social and Behavioral Sciences","language":"en","page":"102-109","source":"DOI.org (Crossref)","title":"“Whole School Environmental Mapping Framework and Observation” in Preventing Childhood Obesity","URL":"https://linkinghub.elsevier.com/retrieve/pii/S1877042815047850","volume":"201","author":[{"family":"Majid","given":"Hayati Adilin Mohd Abd"},{"family":"Danis","given":"Ajau"},{"family":"Sharoni","given":"Siti Khuzaimah Ahmad"},{"family":"Khalid","given":"Mastura"}],"accessed":{"date-parts":[["2023",9,6]]},"issued":{"date-parts":[["2015",8]]}}},{"id":15,"uris":["http://zotero.org/users/12333025/items/DRHSA5JQ"],"itemData":{"id":15,"type":"article-journal","abstract":"Conclusion: The fun n healthy in Moreland! intervention did not result in statistically significant differences in BMI z score across trial arms but did result in greater policy implementation, increased parent engagement and resources, improved child self-rated health, increased fruit, vegetable and water consumption, and reduction in sweet drinks. A longer-term follow up evaluation may be needed to demonstrate whether these changes are sustainable and impact on childhood overweight and obesity. Clinical trial registration: ACTRN12607000385448 (Date submitted 31/05/2007; Date registered 23/07/2007; Date last updated 15/12/2009).","container-title":"BMC Public Health","DOI":"10.1186/s12889-017-4625-9","ISSN":"1471-2458","issue":"1","journalAbbreviation":"BMC Public Health","language":"en","page":"92","source":"DOI.org (Crossref)","title":"Cluster randomised trial of a school-community child health promotion and obesity prevention intervention: findings from the evaluation of fun ‘n healthy in Moreland!","title-short":"Cluster randomised trial of a school-community child health promotion and obesity prevention intervention","URL":"http://bmcpublichealth.biomedcentral.com/articles/10.1186/s12889-017-4625-9","volume":"18","author":[{"family":"Waters","given":"Elizabeth"},{"family":"Gibbs","given":"Lisa"},{"family":"Tadic","given":"Maryanne"},{"family":"Ukoumunne","given":"Obioha C."},{"family":"Magarey","given":"Anthea"},{"family":"Okely","given":"Anthony D."},{"family":"De Silva","given":"Andrea"},{"family":"Armit","given":"Christine"},{"family":"Green","given":"Julie"},{"family":"O’Connor","given":"Thea"},{"family":"Johnson","given":"Britt"},{"family":"Swinburn","given":"Boyd"},{"family":"Carpenter","given":"Lauren"},{"family":"Moore","given":"Graham"},{"family":"Littlecott","given":"Hannah"},{"family":"Gold","given":"Lisa"}],"accessed":{"date-parts":[["2023",9,6]]},"issued":{"date-parts":[["2018",12]]}}},{"id":"9iu3eZJ5/qPb1kHqc","uris":["http://zotero.org/users/12333025/items/GCFE6BT8"],"itemData":{"id":104,"type":"webpage","abstract":"SHE SCHOOL MANUAL 2.0 - A Methodological Guidebook to become a health promoting school In December 2019, SHE reliesed a new version of the old \"SHE Online School Manual\". The old manual needed an update as today it is recommended to move from a focus on schools only to the integration of schools and their surrounding community services, sports clubs, hospitals, workplace etc. Actions at the school level should always be linked with actions in the local community. One of the strategies to do so is to use co-creation processes, and SHE School Manual 2.0 describes how to do so.","container-title":"SHE","title":"How to be a health promoting school","URL":"https://www.schoolsforhealth.org/resources/materials-and-tools/how-be-health-promoting-school","accessed":{"date-parts":[["2023",9,8]]},"issued":{"date-parts":[["2018",12,15]]}}}],"schema":"https://github.com/citation-style-language/schema/raw/master/csl-citation.json"} </w:instrText>
      </w:r>
      <w:r w:rsidR="005E1FD6" w:rsidRPr="00011DBF">
        <w:rPr>
          <w:rFonts w:ascii="Times New Roman" w:eastAsia="Times New Roman" w:hAnsi="Times New Roman" w:cs="Times New Roman"/>
          <w:sz w:val="28"/>
          <w:szCs w:val="28"/>
          <w:lang w:eastAsia="ru-RU"/>
        </w:rPr>
        <w:fldChar w:fldCharType="separate"/>
      </w:r>
      <w:r w:rsidR="003373EF" w:rsidRPr="003373EF">
        <w:rPr>
          <w:rFonts w:ascii="Times New Roman" w:hAnsi="Times New Roman" w:cs="Times New Roman"/>
          <w:sz w:val="28"/>
        </w:rPr>
        <w:t>[39, 68, 77]</w:t>
      </w:r>
      <w:r w:rsidR="005E1FD6" w:rsidRPr="00011DBF">
        <w:rPr>
          <w:rFonts w:ascii="Times New Roman" w:eastAsia="Times New Roman" w:hAnsi="Times New Roman" w:cs="Times New Roman"/>
          <w:sz w:val="28"/>
          <w:szCs w:val="28"/>
          <w:lang w:eastAsia="ru-RU"/>
        </w:rPr>
        <w:fldChar w:fldCharType="end"/>
      </w:r>
      <w:r w:rsidR="0094025F" w:rsidRPr="00011DBF">
        <w:rPr>
          <w:rFonts w:ascii="Times New Roman" w:eastAsia="Times New Roman" w:hAnsi="Times New Roman" w:cs="Times New Roman"/>
          <w:sz w:val="28"/>
          <w:szCs w:val="28"/>
          <w:lang w:val="en-US" w:eastAsia="ru-RU"/>
        </w:rPr>
        <w:t>,</w:t>
      </w:r>
      <w:r w:rsidR="00676252" w:rsidRPr="00011DBF">
        <w:rPr>
          <w:rFonts w:ascii="Times New Roman" w:eastAsia="Times New Roman" w:hAnsi="Times New Roman" w:cs="Times New Roman"/>
          <w:sz w:val="28"/>
          <w:szCs w:val="28"/>
          <w:lang w:val="en-US" w:eastAsia="ru-RU"/>
        </w:rPr>
        <w:t xml:space="preserve"> </w:t>
      </w:r>
      <w:r w:rsidR="00676252" w:rsidRPr="00011DBF">
        <w:rPr>
          <w:rFonts w:ascii="Times New Roman" w:eastAsia="Times New Roman" w:hAnsi="Times New Roman" w:cs="Times New Roman"/>
          <w:sz w:val="28"/>
          <w:szCs w:val="28"/>
          <w:lang w:eastAsia="ru-RU"/>
        </w:rPr>
        <w:t>социо</w:t>
      </w:r>
      <w:r w:rsidR="00676252" w:rsidRPr="00011DBF">
        <w:rPr>
          <w:rFonts w:ascii="Times New Roman" w:eastAsia="Times New Roman" w:hAnsi="Times New Roman" w:cs="Times New Roman"/>
          <w:sz w:val="28"/>
          <w:szCs w:val="28"/>
          <w:lang w:val="en-US" w:eastAsia="ru-RU"/>
        </w:rPr>
        <w:t>-</w:t>
      </w:r>
      <w:r w:rsidR="00676252" w:rsidRPr="00011DBF">
        <w:rPr>
          <w:rFonts w:ascii="Times New Roman" w:eastAsia="Times New Roman" w:hAnsi="Times New Roman" w:cs="Times New Roman"/>
          <w:sz w:val="28"/>
          <w:szCs w:val="28"/>
          <w:lang w:eastAsia="ru-RU"/>
        </w:rPr>
        <w:t>экономическим</w:t>
      </w:r>
      <w:r w:rsidR="00676252" w:rsidRPr="00011DBF">
        <w:rPr>
          <w:rFonts w:ascii="Times New Roman" w:eastAsia="Times New Roman" w:hAnsi="Times New Roman" w:cs="Times New Roman"/>
          <w:sz w:val="28"/>
          <w:szCs w:val="28"/>
          <w:lang w:val="en-US" w:eastAsia="ru-RU"/>
        </w:rPr>
        <w:t xml:space="preserve"> </w:t>
      </w:r>
      <w:r w:rsidR="009C7EFD" w:rsidRPr="00011DBF">
        <w:rPr>
          <w:rFonts w:ascii="Times New Roman" w:eastAsia="Times New Roman" w:hAnsi="Times New Roman" w:cs="Times New Roman"/>
          <w:sz w:val="28"/>
          <w:szCs w:val="28"/>
          <w:lang w:eastAsia="ru-RU"/>
        </w:rPr>
        <w:t>компонентам</w:t>
      </w:r>
      <w:r w:rsidR="00EF7FF0" w:rsidRPr="00011DBF">
        <w:rPr>
          <w:rFonts w:ascii="Times New Roman" w:eastAsia="Times New Roman" w:hAnsi="Times New Roman" w:cs="Times New Roman"/>
          <w:sz w:val="28"/>
          <w:szCs w:val="28"/>
          <w:lang w:val="en-US" w:eastAsia="ru-RU"/>
        </w:rPr>
        <w:t xml:space="preserve"> </w:t>
      </w:r>
      <w:r w:rsidR="005E1FD6" w:rsidRPr="00011DBF">
        <w:rPr>
          <w:rFonts w:ascii="Times New Roman" w:eastAsia="Times New Roman" w:hAnsi="Times New Roman" w:cs="Times New Roman"/>
          <w:sz w:val="28"/>
          <w:szCs w:val="28"/>
          <w:lang w:eastAsia="ru-RU"/>
        </w:rPr>
        <w:fldChar w:fldCharType="begin"/>
      </w:r>
      <w:r w:rsidR="003373EF">
        <w:rPr>
          <w:rFonts w:ascii="Times New Roman" w:eastAsia="Times New Roman" w:hAnsi="Times New Roman" w:cs="Times New Roman"/>
          <w:sz w:val="28"/>
          <w:szCs w:val="28"/>
          <w:lang w:val="en-US" w:eastAsia="ru-RU"/>
        </w:rPr>
        <w:instrText xml:space="preserve"> ADDIN ZOTERO_ITEM CSL_CITATION {"citationID":"dGKGRnBO","properties":{"formattedCitation":"[37, 77, 89]","plainCitation":"[37, 77, 89]","noteIndex":0},"citationItems":[{"id":17,"uris":["http://zotero.org/users/12333025/items/LDXVRJ2M"],"itemData":{"id":17,"type":"article-journal","abstract":"Background: Improvement of health literacy, health behavioural change, creating a supportive physical and social environment to be more conducive to health should be the focus of child and adolescent public health. The concept of Health Promoting School initiated by World Health Organization aims to move beyond individual behavioural change and to consider organisational structure change such as improvement of the school’s physical and social environment. The aim of this study is identification of the key indicators for successful implementation of Health Promoting School by analysing the findings of the school health profile based on the structured framework of Hong Kong Healthy School Award Scheme and the health status of students investigated by the Hong Kong Student Health Survey.\nMethods: This is a retrospective correlation study. Analysis of variance (ANOVA) was utilised to analyse for significant improvement of school health profile measured at baseline (n = 104) and among those schools implemented the Hong Kong Healthy School Award Scheme (n = 54). Those indicators showing statistical significance were chosen to be part of the core indicators reflecting effective Health Promoting School. Each of those selected core indicators was then correlated with the related student health outcomes measured by the Hong Kong Student Health Survey Questionnaire to further identify the core indicators.\nResults: A total of 20 core indicators among all the six Key Areas of Health Promoting School (6 indicators under action competencies, 2 under community link, 2 under physical environment, 2 under social environment, 4 under healthy school policies, 1 under services of school health protection) have been identified with the method mentioned above.\nConclusions: This study has identified the indicators with most significant impact on a wide range of health related outcomes. Those are key indicators for motivating positive change of the schools and students. They can be considered as school performance indicators to help schools embarking their Health Promoting School journey as another key education objective.","container-title":"BMC Public Health","DOI":"10.1186/s12889-019-7425-6","ISSN":"1471-2458","issue":"1","journalAbbreviation":"BMC Public Health","language":"en","page":"1088","source":"DOI.org (Crossref)","title":"Effective health promoting school for better health of children and adolescents: indicators for success","title-short":"Effective health promoting school for better health of children and adolescents","URL":"https://bmcpublichealth.biomedcentral.com/articles/10.1186/s12889-019-7425-6","volume":"19","author":[{"family":"Lee","given":"Albert"},{"family":"Lo","given":"Amelia Siu Chee"},{"family":"Keung","given":"Mei Wan"},{"family":"Kwong","given":"Chi Ming Amy"},{"family</w:instrText>
      </w:r>
      <w:r w:rsidR="003373EF" w:rsidRPr="004D156E">
        <w:rPr>
          <w:rFonts w:ascii="Times New Roman" w:eastAsia="Times New Roman" w:hAnsi="Times New Roman" w:cs="Times New Roman"/>
          <w:sz w:val="28"/>
          <w:szCs w:val="28"/>
          <w:lang w:eastAsia="ru-RU"/>
        </w:rPr>
        <w:instrText>":"</w:instrText>
      </w:r>
      <w:r w:rsidR="003373EF">
        <w:rPr>
          <w:rFonts w:ascii="Times New Roman" w:eastAsia="Times New Roman" w:hAnsi="Times New Roman" w:cs="Times New Roman"/>
          <w:sz w:val="28"/>
          <w:szCs w:val="28"/>
          <w:lang w:val="en-US" w:eastAsia="ru-RU"/>
        </w:rPr>
        <w:instrText>Wong</w:instrText>
      </w:r>
      <w:r w:rsidR="003373EF" w:rsidRPr="004D156E">
        <w:rPr>
          <w:rFonts w:ascii="Times New Roman" w:eastAsia="Times New Roman" w:hAnsi="Times New Roman" w:cs="Times New Roman"/>
          <w:sz w:val="28"/>
          <w:szCs w:val="28"/>
          <w:lang w:eastAsia="ru-RU"/>
        </w:rPr>
        <w:instrText>","</w:instrText>
      </w:r>
      <w:r w:rsidR="003373EF">
        <w:rPr>
          <w:rFonts w:ascii="Times New Roman" w:eastAsia="Times New Roman" w:hAnsi="Times New Roman" w:cs="Times New Roman"/>
          <w:sz w:val="28"/>
          <w:szCs w:val="28"/>
          <w:lang w:val="en-US" w:eastAsia="ru-RU"/>
        </w:rPr>
        <w:instrText>given</w:instrText>
      </w:r>
      <w:r w:rsidR="003373EF" w:rsidRPr="004D156E">
        <w:rPr>
          <w:rFonts w:ascii="Times New Roman" w:eastAsia="Times New Roman" w:hAnsi="Times New Roman" w:cs="Times New Roman"/>
          <w:sz w:val="28"/>
          <w:szCs w:val="28"/>
          <w:lang w:eastAsia="ru-RU"/>
        </w:rPr>
        <w:instrText>":"</w:instrText>
      </w:r>
      <w:r w:rsidR="003373EF">
        <w:rPr>
          <w:rFonts w:ascii="Times New Roman" w:eastAsia="Times New Roman" w:hAnsi="Times New Roman" w:cs="Times New Roman"/>
          <w:sz w:val="28"/>
          <w:szCs w:val="28"/>
          <w:lang w:val="en-US" w:eastAsia="ru-RU"/>
        </w:rPr>
        <w:instrText>Kwok</w:instrText>
      </w:r>
      <w:r w:rsidR="003373EF" w:rsidRPr="004D156E">
        <w:rPr>
          <w:rFonts w:ascii="Times New Roman" w:eastAsia="Times New Roman" w:hAnsi="Times New Roman" w:cs="Times New Roman"/>
          <w:sz w:val="28"/>
          <w:szCs w:val="28"/>
          <w:lang w:eastAsia="ru-RU"/>
        </w:rPr>
        <w:instrText xml:space="preserve"> </w:instrText>
      </w:r>
      <w:r w:rsidR="003373EF">
        <w:rPr>
          <w:rFonts w:ascii="Times New Roman" w:eastAsia="Times New Roman" w:hAnsi="Times New Roman" w:cs="Times New Roman"/>
          <w:sz w:val="28"/>
          <w:szCs w:val="28"/>
          <w:lang w:val="en-US" w:eastAsia="ru-RU"/>
        </w:rPr>
        <w:instrText>Keung</w:instrText>
      </w:r>
      <w:r w:rsidR="003373EF" w:rsidRPr="004D156E">
        <w:rPr>
          <w:rFonts w:ascii="Times New Roman" w:eastAsia="Times New Roman" w:hAnsi="Times New Roman" w:cs="Times New Roman"/>
          <w:sz w:val="28"/>
          <w:szCs w:val="28"/>
          <w:lang w:eastAsia="ru-RU"/>
        </w:rPr>
        <w:instrText>"}],"</w:instrText>
      </w:r>
      <w:r w:rsidR="003373EF">
        <w:rPr>
          <w:rFonts w:ascii="Times New Roman" w:eastAsia="Times New Roman" w:hAnsi="Times New Roman" w:cs="Times New Roman"/>
          <w:sz w:val="28"/>
          <w:szCs w:val="28"/>
          <w:lang w:val="en-US" w:eastAsia="ru-RU"/>
        </w:rPr>
        <w:instrText>accessed</w:instrText>
      </w:r>
      <w:r w:rsidR="003373EF" w:rsidRPr="004D156E">
        <w:rPr>
          <w:rFonts w:ascii="Times New Roman" w:eastAsia="Times New Roman" w:hAnsi="Times New Roman" w:cs="Times New Roman"/>
          <w:sz w:val="28"/>
          <w:szCs w:val="28"/>
          <w:lang w:eastAsia="ru-RU"/>
        </w:rPr>
        <w:instrText>":{"</w:instrText>
      </w:r>
      <w:r w:rsidR="003373EF">
        <w:rPr>
          <w:rFonts w:ascii="Times New Roman" w:eastAsia="Times New Roman" w:hAnsi="Times New Roman" w:cs="Times New Roman"/>
          <w:sz w:val="28"/>
          <w:szCs w:val="28"/>
          <w:lang w:val="en-US" w:eastAsia="ru-RU"/>
        </w:rPr>
        <w:instrText>date</w:instrText>
      </w:r>
      <w:r w:rsidR="003373EF" w:rsidRPr="004D156E">
        <w:rPr>
          <w:rFonts w:ascii="Times New Roman" w:eastAsia="Times New Roman" w:hAnsi="Times New Roman" w:cs="Times New Roman"/>
          <w:sz w:val="28"/>
          <w:szCs w:val="28"/>
          <w:lang w:eastAsia="ru-RU"/>
        </w:rPr>
        <w:instrText>-</w:instrText>
      </w:r>
      <w:r w:rsidR="003373EF">
        <w:rPr>
          <w:rFonts w:ascii="Times New Roman" w:eastAsia="Times New Roman" w:hAnsi="Times New Roman" w:cs="Times New Roman"/>
          <w:sz w:val="28"/>
          <w:szCs w:val="28"/>
          <w:lang w:val="en-US" w:eastAsia="ru-RU"/>
        </w:rPr>
        <w:instrText>parts</w:instrText>
      </w:r>
      <w:r w:rsidR="003373EF" w:rsidRPr="004D156E">
        <w:rPr>
          <w:rFonts w:ascii="Times New Roman" w:eastAsia="Times New Roman" w:hAnsi="Times New Roman" w:cs="Times New Roman"/>
          <w:sz w:val="28"/>
          <w:szCs w:val="28"/>
          <w:lang w:eastAsia="ru-RU"/>
        </w:rPr>
        <w:instrText>":[["2023",9,6]]},"</w:instrText>
      </w:r>
      <w:r w:rsidR="003373EF">
        <w:rPr>
          <w:rFonts w:ascii="Times New Roman" w:eastAsia="Times New Roman" w:hAnsi="Times New Roman" w:cs="Times New Roman"/>
          <w:sz w:val="28"/>
          <w:szCs w:val="28"/>
          <w:lang w:val="en-US" w:eastAsia="ru-RU"/>
        </w:rPr>
        <w:instrText>issued</w:instrText>
      </w:r>
      <w:r w:rsidR="003373EF" w:rsidRPr="004D156E">
        <w:rPr>
          <w:rFonts w:ascii="Times New Roman" w:eastAsia="Times New Roman" w:hAnsi="Times New Roman" w:cs="Times New Roman"/>
          <w:sz w:val="28"/>
          <w:szCs w:val="28"/>
          <w:lang w:eastAsia="ru-RU"/>
        </w:rPr>
        <w:instrText>":{"</w:instrText>
      </w:r>
      <w:r w:rsidR="003373EF">
        <w:rPr>
          <w:rFonts w:ascii="Times New Roman" w:eastAsia="Times New Roman" w:hAnsi="Times New Roman" w:cs="Times New Roman"/>
          <w:sz w:val="28"/>
          <w:szCs w:val="28"/>
          <w:lang w:val="en-US" w:eastAsia="ru-RU"/>
        </w:rPr>
        <w:instrText>date</w:instrText>
      </w:r>
      <w:r w:rsidR="003373EF" w:rsidRPr="004D156E">
        <w:rPr>
          <w:rFonts w:ascii="Times New Roman" w:eastAsia="Times New Roman" w:hAnsi="Times New Roman" w:cs="Times New Roman"/>
          <w:sz w:val="28"/>
          <w:szCs w:val="28"/>
          <w:lang w:eastAsia="ru-RU"/>
        </w:rPr>
        <w:instrText>-</w:instrText>
      </w:r>
      <w:r w:rsidR="003373EF">
        <w:rPr>
          <w:rFonts w:ascii="Times New Roman" w:eastAsia="Times New Roman" w:hAnsi="Times New Roman" w:cs="Times New Roman"/>
          <w:sz w:val="28"/>
          <w:szCs w:val="28"/>
          <w:lang w:val="en-US" w:eastAsia="ru-RU"/>
        </w:rPr>
        <w:instrText>parts</w:instrText>
      </w:r>
      <w:r w:rsidR="003373EF" w:rsidRPr="004D156E">
        <w:rPr>
          <w:rFonts w:ascii="Times New Roman" w:eastAsia="Times New Roman" w:hAnsi="Times New Roman" w:cs="Times New Roman"/>
          <w:sz w:val="28"/>
          <w:szCs w:val="28"/>
          <w:lang w:eastAsia="ru-RU"/>
        </w:rPr>
        <w:instrText>":[["2019",12]]}}},{"</w:instrText>
      </w:r>
      <w:r w:rsidR="003373EF">
        <w:rPr>
          <w:rFonts w:ascii="Times New Roman" w:eastAsia="Times New Roman" w:hAnsi="Times New Roman" w:cs="Times New Roman"/>
          <w:sz w:val="28"/>
          <w:szCs w:val="28"/>
          <w:lang w:val="en-US" w:eastAsia="ru-RU"/>
        </w:rPr>
        <w:instrText>id</w:instrText>
      </w:r>
      <w:r w:rsidR="003373EF" w:rsidRPr="004D156E">
        <w:rPr>
          <w:rFonts w:ascii="Times New Roman" w:eastAsia="Times New Roman" w:hAnsi="Times New Roman" w:cs="Times New Roman"/>
          <w:sz w:val="28"/>
          <w:szCs w:val="28"/>
          <w:lang w:eastAsia="ru-RU"/>
        </w:rPr>
        <w:instrText>":"9</w:instrText>
      </w:r>
      <w:r w:rsidR="003373EF">
        <w:rPr>
          <w:rFonts w:ascii="Times New Roman" w:eastAsia="Times New Roman" w:hAnsi="Times New Roman" w:cs="Times New Roman"/>
          <w:sz w:val="28"/>
          <w:szCs w:val="28"/>
          <w:lang w:val="en-US" w:eastAsia="ru-RU"/>
        </w:rPr>
        <w:instrText>iu</w:instrText>
      </w:r>
      <w:r w:rsidR="003373EF" w:rsidRPr="004D156E">
        <w:rPr>
          <w:rFonts w:ascii="Times New Roman" w:eastAsia="Times New Roman" w:hAnsi="Times New Roman" w:cs="Times New Roman"/>
          <w:sz w:val="28"/>
          <w:szCs w:val="28"/>
          <w:lang w:eastAsia="ru-RU"/>
        </w:rPr>
        <w:instrText>3</w:instrText>
      </w:r>
      <w:r w:rsidR="003373EF">
        <w:rPr>
          <w:rFonts w:ascii="Times New Roman" w:eastAsia="Times New Roman" w:hAnsi="Times New Roman" w:cs="Times New Roman"/>
          <w:sz w:val="28"/>
          <w:szCs w:val="28"/>
          <w:lang w:val="en-US" w:eastAsia="ru-RU"/>
        </w:rPr>
        <w:instrText>eZJ</w:instrText>
      </w:r>
      <w:r w:rsidR="003373EF" w:rsidRPr="004D156E">
        <w:rPr>
          <w:rFonts w:ascii="Times New Roman" w:eastAsia="Times New Roman" w:hAnsi="Times New Roman" w:cs="Times New Roman"/>
          <w:sz w:val="28"/>
          <w:szCs w:val="28"/>
          <w:lang w:eastAsia="ru-RU"/>
        </w:rPr>
        <w:instrText>5/</w:instrText>
      </w:r>
      <w:r w:rsidR="003373EF">
        <w:rPr>
          <w:rFonts w:ascii="Times New Roman" w:eastAsia="Times New Roman" w:hAnsi="Times New Roman" w:cs="Times New Roman"/>
          <w:sz w:val="28"/>
          <w:szCs w:val="28"/>
          <w:lang w:val="en-US" w:eastAsia="ru-RU"/>
        </w:rPr>
        <w:instrText>qPb</w:instrText>
      </w:r>
      <w:r w:rsidR="003373EF" w:rsidRPr="004D156E">
        <w:rPr>
          <w:rFonts w:ascii="Times New Roman" w:eastAsia="Times New Roman" w:hAnsi="Times New Roman" w:cs="Times New Roman"/>
          <w:sz w:val="28"/>
          <w:szCs w:val="28"/>
          <w:lang w:eastAsia="ru-RU"/>
        </w:rPr>
        <w:instrText>1</w:instrText>
      </w:r>
      <w:r w:rsidR="003373EF">
        <w:rPr>
          <w:rFonts w:ascii="Times New Roman" w:eastAsia="Times New Roman" w:hAnsi="Times New Roman" w:cs="Times New Roman"/>
          <w:sz w:val="28"/>
          <w:szCs w:val="28"/>
          <w:lang w:val="en-US" w:eastAsia="ru-RU"/>
        </w:rPr>
        <w:instrText>kHqc</w:instrText>
      </w:r>
      <w:r w:rsidR="003373EF" w:rsidRPr="004D156E">
        <w:rPr>
          <w:rFonts w:ascii="Times New Roman" w:eastAsia="Times New Roman" w:hAnsi="Times New Roman" w:cs="Times New Roman"/>
          <w:sz w:val="28"/>
          <w:szCs w:val="28"/>
          <w:lang w:eastAsia="ru-RU"/>
        </w:rPr>
        <w:instrText>","</w:instrText>
      </w:r>
      <w:r w:rsidR="003373EF">
        <w:rPr>
          <w:rFonts w:ascii="Times New Roman" w:eastAsia="Times New Roman" w:hAnsi="Times New Roman" w:cs="Times New Roman"/>
          <w:sz w:val="28"/>
          <w:szCs w:val="28"/>
          <w:lang w:val="en-US" w:eastAsia="ru-RU"/>
        </w:rPr>
        <w:instrText>uris</w:instrText>
      </w:r>
      <w:r w:rsidR="003373EF" w:rsidRPr="004D156E">
        <w:rPr>
          <w:rFonts w:ascii="Times New Roman" w:eastAsia="Times New Roman" w:hAnsi="Times New Roman" w:cs="Times New Roman"/>
          <w:sz w:val="28"/>
          <w:szCs w:val="28"/>
          <w:lang w:eastAsia="ru-RU"/>
        </w:rPr>
        <w:instrText>":["</w:instrText>
      </w:r>
      <w:r w:rsidR="003373EF">
        <w:rPr>
          <w:rFonts w:ascii="Times New Roman" w:eastAsia="Times New Roman" w:hAnsi="Times New Roman" w:cs="Times New Roman"/>
          <w:sz w:val="28"/>
          <w:szCs w:val="28"/>
          <w:lang w:val="en-US" w:eastAsia="ru-RU"/>
        </w:rPr>
        <w:instrText>http</w:instrText>
      </w:r>
      <w:r w:rsidR="003373EF" w:rsidRPr="004D156E">
        <w:rPr>
          <w:rFonts w:ascii="Times New Roman" w:eastAsia="Times New Roman" w:hAnsi="Times New Roman" w:cs="Times New Roman"/>
          <w:sz w:val="28"/>
          <w:szCs w:val="28"/>
          <w:lang w:eastAsia="ru-RU"/>
        </w:rPr>
        <w:instrText>://</w:instrText>
      </w:r>
      <w:r w:rsidR="003373EF">
        <w:rPr>
          <w:rFonts w:ascii="Times New Roman" w:eastAsia="Times New Roman" w:hAnsi="Times New Roman" w:cs="Times New Roman"/>
          <w:sz w:val="28"/>
          <w:szCs w:val="28"/>
          <w:lang w:val="en-US" w:eastAsia="ru-RU"/>
        </w:rPr>
        <w:instrText>zotero</w:instrText>
      </w:r>
      <w:r w:rsidR="003373EF" w:rsidRPr="004D156E">
        <w:rPr>
          <w:rFonts w:ascii="Times New Roman" w:eastAsia="Times New Roman" w:hAnsi="Times New Roman" w:cs="Times New Roman"/>
          <w:sz w:val="28"/>
          <w:szCs w:val="28"/>
          <w:lang w:eastAsia="ru-RU"/>
        </w:rPr>
        <w:instrText>.</w:instrText>
      </w:r>
      <w:r w:rsidR="003373EF">
        <w:rPr>
          <w:rFonts w:ascii="Times New Roman" w:eastAsia="Times New Roman" w:hAnsi="Times New Roman" w:cs="Times New Roman"/>
          <w:sz w:val="28"/>
          <w:szCs w:val="28"/>
          <w:lang w:val="en-US" w:eastAsia="ru-RU"/>
        </w:rPr>
        <w:instrText>org</w:instrText>
      </w:r>
      <w:r w:rsidR="003373EF" w:rsidRPr="004D156E">
        <w:rPr>
          <w:rFonts w:ascii="Times New Roman" w:eastAsia="Times New Roman" w:hAnsi="Times New Roman" w:cs="Times New Roman"/>
          <w:sz w:val="28"/>
          <w:szCs w:val="28"/>
          <w:lang w:eastAsia="ru-RU"/>
        </w:rPr>
        <w:instrText>/</w:instrText>
      </w:r>
      <w:r w:rsidR="003373EF">
        <w:rPr>
          <w:rFonts w:ascii="Times New Roman" w:eastAsia="Times New Roman" w:hAnsi="Times New Roman" w:cs="Times New Roman"/>
          <w:sz w:val="28"/>
          <w:szCs w:val="28"/>
          <w:lang w:val="en-US" w:eastAsia="ru-RU"/>
        </w:rPr>
        <w:instrText>users</w:instrText>
      </w:r>
      <w:r w:rsidR="003373EF" w:rsidRPr="004D156E">
        <w:rPr>
          <w:rFonts w:ascii="Times New Roman" w:eastAsia="Times New Roman" w:hAnsi="Times New Roman" w:cs="Times New Roman"/>
          <w:sz w:val="28"/>
          <w:szCs w:val="28"/>
          <w:lang w:eastAsia="ru-RU"/>
        </w:rPr>
        <w:instrText>/12333025/</w:instrText>
      </w:r>
      <w:r w:rsidR="003373EF">
        <w:rPr>
          <w:rFonts w:ascii="Times New Roman" w:eastAsia="Times New Roman" w:hAnsi="Times New Roman" w:cs="Times New Roman"/>
          <w:sz w:val="28"/>
          <w:szCs w:val="28"/>
          <w:lang w:val="en-US" w:eastAsia="ru-RU"/>
        </w:rPr>
        <w:instrText>items</w:instrText>
      </w:r>
      <w:r w:rsidR="003373EF" w:rsidRPr="004D156E">
        <w:rPr>
          <w:rFonts w:ascii="Times New Roman" w:eastAsia="Times New Roman" w:hAnsi="Times New Roman" w:cs="Times New Roman"/>
          <w:sz w:val="28"/>
          <w:szCs w:val="28"/>
          <w:lang w:eastAsia="ru-RU"/>
        </w:rPr>
        <w:instrText>/</w:instrText>
      </w:r>
      <w:r w:rsidR="003373EF">
        <w:rPr>
          <w:rFonts w:ascii="Times New Roman" w:eastAsia="Times New Roman" w:hAnsi="Times New Roman" w:cs="Times New Roman"/>
          <w:sz w:val="28"/>
          <w:szCs w:val="28"/>
          <w:lang w:val="en-US" w:eastAsia="ru-RU"/>
        </w:rPr>
        <w:instrText>GCFE</w:instrText>
      </w:r>
      <w:r w:rsidR="003373EF" w:rsidRPr="004D156E">
        <w:rPr>
          <w:rFonts w:ascii="Times New Roman" w:eastAsia="Times New Roman" w:hAnsi="Times New Roman" w:cs="Times New Roman"/>
          <w:sz w:val="28"/>
          <w:szCs w:val="28"/>
          <w:lang w:eastAsia="ru-RU"/>
        </w:rPr>
        <w:instrText>6</w:instrText>
      </w:r>
      <w:r w:rsidR="003373EF">
        <w:rPr>
          <w:rFonts w:ascii="Times New Roman" w:eastAsia="Times New Roman" w:hAnsi="Times New Roman" w:cs="Times New Roman"/>
          <w:sz w:val="28"/>
          <w:szCs w:val="28"/>
          <w:lang w:val="en-US" w:eastAsia="ru-RU"/>
        </w:rPr>
        <w:instrText>BT</w:instrText>
      </w:r>
      <w:r w:rsidR="003373EF" w:rsidRPr="004D156E">
        <w:rPr>
          <w:rFonts w:ascii="Times New Roman" w:eastAsia="Times New Roman" w:hAnsi="Times New Roman" w:cs="Times New Roman"/>
          <w:sz w:val="28"/>
          <w:szCs w:val="28"/>
          <w:lang w:eastAsia="ru-RU"/>
        </w:rPr>
        <w:instrText>8"],"</w:instrText>
      </w:r>
      <w:r w:rsidR="003373EF">
        <w:rPr>
          <w:rFonts w:ascii="Times New Roman" w:eastAsia="Times New Roman" w:hAnsi="Times New Roman" w:cs="Times New Roman"/>
          <w:sz w:val="28"/>
          <w:szCs w:val="28"/>
          <w:lang w:val="en-US" w:eastAsia="ru-RU"/>
        </w:rPr>
        <w:instrText>itemData</w:instrText>
      </w:r>
      <w:r w:rsidR="003373EF" w:rsidRPr="004D156E">
        <w:rPr>
          <w:rFonts w:ascii="Times New Roman" w:eastAsia="Times New Roman" w:hAnsi="Times New Roman" w:cs="Times New Roman"/>
          <w:sz w:val="28"/>
          <w:szCs w:val="28"/>
          <w:lang w:eastAsia="ru-RU"/>
        </w:rPr>
        <w:instrText>":{"</w:instrText>
      </w:r>
      <w:r w:rsidR="003373EF">
        <w:rPr>
          <w:rFonts w:ascii="Times New Roman" w:eastAsia="Times New Roman" w:hAnsi="Times New Roman" w:cs="Times New Roman"/>
          <w:sz w:val="28"/>
          <w:szCs w:val="28"/>
          <w:lang w:val="en-US" w:eastAsia="ru-RU"/>
        </w:rPr>
        <w:instrText>id</w:instrText>
      </w:r>
      <w:r w:rsidR="003373EF" w:rsidRPr="004D156E">
        <w:rPr>
          <w:rFonts w:ascii="Times New Roman" w:eastAsia="Times New Roman" w:hAnsi="Times New Roman" w:cs="Times New Roman"/>
          <w:sz w:val="28"/>
          <w:szCs w:val="28"/>
          <w:lang w:eastAsia="ru-RU"/>
        </w:rPr>
        <w:instrText>":104,"</w:instrText>
      </w:r>
      <w:r w:rsidR="003373EF">
        <w:rPr>
          <w:rFonts w:ascii="Times New Roman" w:eastAsia="Times New Roman" w:hAnsi="Times New Roman" w:cs="Times New Roman"/>
          <w:sz w:val="28"/>
          <w:szCs w:val="28"/>
          <w:lang w:val="en-US" w:eastAsia="ru-RU"/>
        </w:rPr>
        <w:instrText>type</w:instrText>
      </w:r>
      <w:r w:rsidR="003373EF" w:rsidRPr="004D156E">
        <w:rPr>
          <w:rFonts w:ascii="Times New Roman" w:eastAsia="Times New Roman" w:hAnsi="Times New Roman" w:cs="Times New Roman"/>
          <w:sz w:val="28"/>
          <w:szCs w:val="28"/>
          <w:lang w:eastAsia="ru-RU"/>
        </w:rPr>
        <w:instrText>":"</w:instrText>
      </w:r>
      <w:r w:rsidR="003373EF">
        <w:rPr>
          <w:rFonts w:ascii="Times New Roman" w:eastAsia="Times New Roman" w:hAnsi="Times New Roman" w:cs="Times New Roman"/>
          <w:sz w:val="28"/>
          <w:szCs w:val="28"/>
          <w:lang w:val="en-US" w:eastAsia="ru-RU"/>
        </w:rPr>
        <w:instrText>webpage</w:instrText>
      </w:r>
      <w:r w:rsidR="003373EF" w:rsidRPr="004D156E">
        <w:rPr>
          <w:rFonts w:ascii="Times New Roman" w:eastAsia="Times New Roman" w:hAnsi="Times New Roman" w:cs="Times New Roman"/>
          <w:sz w:val="28"/>
          <w:szCs w:val="28"/>
          <w:lang w:eastAsia="ru-RU"/>
        </w:rPr>
        <w:instrText>","</w:instrText>
      </w:r>
      <w:r w:rsidR="003373EF">
        <w:rPr>
          <w:rFonts w:ascii="Times New Roman" w:eastAsia="Times New Roman" w:hAnsi="Times New Roman" w:cs="Times New Roman"/>
          <w:sz w:val="28"/>
          <w:szCs w:val="28"/>
          <w:lang w:val="en-US" w:eastAsia="ru-RU"/>
        </w:rPr>
        <w:instrText>abstract</w:instrText>
      </w:r>
      <w:r w:rsidR="003373EF" w:rsidRPr="004D156E">
        <w:rPr>
          <w:rFonts w:ascii="Times New Roman" w:eastAsia="Times New Roman" w:hAnsi="Times New Roman" w:cs="Times New Roman"/>
          <w:sz w:val="28"/>
          <w:szCs w:val="28"/>
          <w:lang w:eastAsia="ru-RU"/>
        </w:rPr>
        <w:instrText>":"</w:instrText>
      </w:r>
      <w:r w:rsidR="003373EF">
        <w:rPr>
          <w:rFonts w:ascii="Times New Roman" w:eastAsia="Times New Roman" w:hAnsi="Times New Roman" w:cs="Times New Roman"/>
          <w:sz w:val="28"/>
          <w:szCs w:val="28"/>
          <w:lang w:val="en-US" w:eastAsia="ru-RU"/>
        </w:rPr>
        <w:instrText>SHE</w:instrText>
      </w:r>
      <w:r w:rsidR="003373EF" w:rsidRPr="004D156E">
        <w:rPr>
          <w:rFonts w:ascii="Times New Roman" w:eastAsia="Times New Roman" w:hAnsi="Times New Roman" w:cs="Times New Roman"/>
          <w:sz w:val="28"/>
          <w:szCs w:val="28"/>
          <w:lang w:eastAsia="ru-RU"/>
        </w:rPr>
        <w:instrText xml:space="preserve"> </w:instrText>
      </w:r>
      <w:r w:rsidR="003373EF">
        <w:rPr>
          <w:rFonts w:ascii="Times New Roman" w:eastAsia="Times New Roman" w:hAnsi="Times New Roman" w:cs="Times New Roman"/>
          <w:sz w:val="28"/>
          <w:szCs w:val="28"/>
          <w:lang w:val="en-US" w:eastAsia="ru-RU"/>
        </w:rPr>
        <w:instrText>SCHOOL</w:instrText>
      </w:r>
      <w:r w:rsidR="003373EF" w:rsidRPr="004D156E">
        <w:rPr>
          <w:rFonts w:ascii="Times New Roman" w:eastAsia="Times New Roman" w:hAnsi="Times New Roman" w:cs="Times New Roman"/>
          <w:sz w:val="28"/>
          <w:szCs w:val="28"/>
          <w:lang w:eastAsia="ru-RU"/>
        </w:rPr>
        <w:instrText xml:space="preserve"> </w:instrText>
      </w:r>
      <w:r w:rsidR="003373EF">
        <w:rPr>
          <w:rFonts w:ascii="Times New Roman" w:eastAsia="Times New Roman" w:hAnsi="Times New Roman" w:cs="Times New Roman"/>
          <w:sz w:val="28"/>
          <w:szCs w:val="28"/>
          <w:lang w:val="en-US" w:eastAsia="ru-RU"/>
        </w:rPr>
        <w:instrText>MANUAL</w:instrText>
      </w:r>
      <w:r w:rsidR="003373EF" w:rsidRPr="004D156E">
        <w:rPr>
          <w:rFonts w:ascii="Times New Roman" w:eastAsia="Times New Roman" w:hAnsi="Times New Roman" w:cs="Times New Roman"/>
          <w:sz w:val="28"/>
          <w:szCs w:val="28"/>
          <w:lang w:eastAsia="ru-RU"/>
        </w:rPr>
        <w:instrText xml:space="preserve"> 2.0 - </w:instrText>
      </w:r>
      <w:r w:rsidR="003373EF">
        <w:rPr>
          <w:rFonts w:ascii="Times New Roman" w:eastAsia="Times New Roman" w:hAnsi="Times New Roman" w:cs="Times New Roman"/>
          <w:sz w:val="28"/>
          <w:szCs w:val="28"/>
          <w:lang w:val="en-US" w:eastAsia="ru-RU"/>
        </w:rPr>
        <w:instrText>A</w:instrText>
      </w:r>
      <w:r w:rsidR="003373EF" w:rsidRPr="004D156E">
        <w:rPr>
          <w:rFonts w:ascii="Times New Roman" w:eastAsia="Times New Roman" w:hAnsi="Times New Roman" w:cs="Times New Roman"/>
          <w:sz w:val="28"/>
          <w:szCs w:val="28"/>
          <w:lang w:eastAsia="ru-RU"/>
        </w:rPr>
        <w:instrText xml:space="preserve"> </w:instrText>
      </w:r>
      <w:r w:rsidR="003373EF">
        <w:rPr>
          <w:rFonts w:ascii="Times New Roman" w:eastAsia="Times New Roman" w:hAnsi="Times New Roman" w:cs="Times New Roman"/>
          <w:sz w:val="28"/>
          <w:szCs w:val="28"/>
          <w:lang w:val="en-US" w:eastAsia="ru-RU"/>
        </w:rPr>
        <w:instrText>Methodological</w:instrText>
      </w:r>
      <w:r w:rsidR="003373EF" w:rsidRPr="004D156E">
        <w:rPr>
          <w:rFonts w:ascii="Times New Roman" w:eastAsia="Times New Roman" w:hAnsi="Times New Roman" w:cs="Times New Roman"/>
          <w:sz w:val="28"/>
          <w:szCs w:val="28"/>
          <w:lang w:eastAsia="ru-RU"/>
        </w:rPr>
        <w:instrText xml:space="preserve"> </w:instrText>
      </w:r>
      <w:r w:rsidR="003373EF">
        <w:rPr>
          <w:rFonts w:ascii="Times New Roman" w:eastAsia="Times New Roman" w:hAnsi="Times New Roman" w:cs="Times New Roman"/>
          <w:sz w:val="28"/>
          <w:szCs w:val="28"/>
          <w:lang w:val="en-US" w:eastAsia="ru-RU"/>
        </w:rPr>
        <w:instrText>Guidebook</w:instrText>
      </w:r>
      <w:r w:rsidR="003373EF" w:rsidRPr="004D156E">
        <w:rPr>
          <w:rFonts w:ascii="Times New Roman" w:eastAsia="Times New Roman" w:hAnsi="Times New Roman" w:cs="Times New Roman"/>
          <w:sz w:val="28"/>
          <w:szCs w:val="28"/>
          <w:lang w:eastAsia="ru-RU"/>
        </w:rPr>
        <w:instrText xml:space="preserve"> </w:instrText>
      </w:r>
      <w:r w:rsidR="003373EF">
        <w:rPr>
          <w:rFonts w:ascii="Times New Roman" w:eastAsia="Times New Roman" w:hAnsi="Times New Roman" w:cs="Times New Roman"/>
          <w:sz w:val="28"/>
          <w:szCs w:val="28"/>
          <w:lang w:val="en-US" w:eastAsia="ru-RU"/>
        </w:rPr>
        <w:instrText>to</w:instrText>
      </w:r>
      <w:r w:rsidR="003373EF" w:rsidRPr="004D156E">
        <w:rPr>
          <w:rFonts w:ascii="Times New Roman" w:eastAsia="Times New Roman" w:hAnsi="Times New Roman" w:cs="Times New Roman"/>
          <w:sz w:val="28"/>
          <w:szCs w:val="28"/>
          <w:lang w:eastAsia="ru-RU"/>
        </w:rPr>
        <w:instrText xml:space="preserve"> </w:instrText>
      </w:r>
      <w:r w:rsidR="003373EF">
        <w:rPr>
          <w:rFonts w:ascii="Times New Roman" w:eastAsia="Times New Roman" w:hAnsi="Times New Roman" w:cs="Times New Roman"/>
          <w:sz w:val="28"/>
          <w:szCs w:val="28"/>
          <w:lang w:val="en-US" w:eastAsia="ru-RU"/>
        </w:rPr>
        <w:instrText>become</w:instrText>
      </w:r>
      <w:r w:rsidR="003373EF" w:rsidRPr="004D156E">
        <w:rPr>
          <w:rFonts w:ascii="Times New Roman" w:eastAsia="Times New Roman" w:hAnsi="Times New Roman" w:cs="Times New Roman"/>
          <w:sz w:val="28"/>
          <w:szCs w:val="28"/>
          <w:lang w:eastAsia="ru-RU"/>
        </w:rPr>
        <w:instrText xml:space="preserve"> </w:instrText>
      </w:r>
      <w:r w:rsidR="003373EF">
        <w:rPr>
          <w:rFonts w:ascii="Times New Roman" w:eastAsia="Times New Roman" w:hAnsi="Times New Roman" w:cs="Times New Roman"/>
          <w:sz w:val="28"/>
          <w:szCs w:val="28"/>
          <w:lang w:val="en-US" w:eastAsia="ru-RU"/>
        </w:rPr>
        <w:instrText>a</w:instrText>
      </w:r>
      <w:r w:rsidR="003373EF" w:rsidRPr="004D156E">
        <w:rPr>
          <w:rFonts w:ascii="Times New Roman" w:eastAsia="Times New Roman" w:hAnsi="Times New Roman" w:cs="Times New Roman"/>
          <w:sz w:val="28"/>
          <w:szCs w:val="28"/>
          <w:lang w:eastAsia="ru-RU"/>
        </w:rPr>
        <w:instrText xml:space="preserve"> </w:instrText>
      </w:r>
      <w:r w:rsidR="003373EF">
        <w:rPr>
          <w:rFonts w:ascii="Times New Roman" w:eastAsia="Times New Roman" w:hAnsi="Times New Roman" w:cs="Times New Roman"/>
          <w:sz w:val="28"/>
          <w:szCs w:val="28"/>
          <w:lang w:val="en-US" w:eastAsia="ru-RU"/>
        </w:rPr>
        <w:instrText>health</w:instrText>
      </w:r>
      <w:r w:rsidR="003373EF" w:rsidRPr="004D156E">
        <w:rPr>
          <w:rFonts w:ascii="Times New Roman" w:eastAsia="Times New Roman" w:hAnsi="Times New Roman" w:cs="Times New Roman"/>
          <w:sz w:val="28"/>
          <w:szCs w:val="28"/>
          <w:lang w:eastAsia="ru-RU"/>
        </w:rPr>
        <w:instrText xml:space="preserve"> </w:instrText>
      </w:r>
      <w:r w:rsidR="003373EF">
        <w:rPr>
          <w:rFonts w:ascii="Times New Roman" w:eastAsia="Times New Roman" w:hAnsi="Times New Roman" w:cs="Times New Roman"/>
          <w:sz w:val="28"/>
          <w:szCs w:val="28"/>
          <w:lang w:val="en-US" w:eastAsia="ru-RU"/>
        </w:rPr>
        <w:instrText>promoting</w:instrText>
      </w:r>
      <w:r w:rsidR="003373EF" w:rsidRPr="004D156E">
        <w:rPr>
          <w:rFonts w:ascii="Times New Roman" w:eastAsia="Times New Roman" w:hAnsi="Times New Roman" w:cs="Times New Roman"/>
          <w:sz w:val="28"/>
          <w:szCs w:val="28"/>
          <w:lang w:eastAsia="ru-RU"/>
        </w:rPr>
        <w:instrText xml:space="preserve"> </w:instrText>
      </w:r>
      <w:r w:rsidR="003373EF">
        <w:rPr>
          <w:rFonts w:ascii="Times New Roman" w:eastAsia="Times New Roman" w:hAnsi="Times New Roman" w:cs="Times New Roman"/>
          <w:sz w:val="28"/>
          <w:szCs w:val="28"/>
          <w:lang w:val="en-US" w:eastAsia="ru-RU"/>
        </w:rPr>
        <w:instrText>school</w:instrText>
      </w:r>
      <w:r w:rsidR="003373EF" w:rsidRPr="004D156E">
        <w:rPr>
          <w:rFonts w:ascii="Times New Roman" w:eastAsia="Times New Roman" w:hAnsi="Times New Roman" w:cs="Times New Roman"/>
          <w:sz w:val="28"/>
          <w:szCs w:val="28"/>
          <w:lang w:eastAsia="ru-RU"/>
        </w:rPr>
        <w:instrText xml:space="preserve"> </w:instrText>
      </w:r>
      <w:r w:rsidR="003373EF">
        <w:rPr>
          <w:rFonts w:ascii="Times New Roman" w:eastAsia="Times New Roman" w:hAnsi="Times New Roman" w:cs="Times New Roman"/>
          <w:sz w:val="28"/>
          <w:szCs w:val="28"/>
          <w:lang w:val="en-US" w:eastAsia="ru-RU"/>
        </w:rPr>
        <w:instrText>In</w:instrText>
      </w:r>
      <w:r w:rsidR="003373EF" w:rsidRPr="004D156E">
        <w:rPr>
          <w:rFonts w:ascii="Times New Roman" w:eastAsia="Times New Roman" w:hAnsi="Times New Roman" w:cs="Times New Roman"/>
          <w:sz w:val="28"/>
          <w:szCs w:val="28"/>
          <w:lang w:eastAsia="ru-RU"/>
        </w:rPr>
        <w:instrText xml:space="preserve"> </w:instrText>
      </w:r>
      <w:r w:rsidR="003373EF">
        <w:rPr>
          <w:rFonts w:ascii="Times New Roman" w:eastAsia="Times New Roman" w:hAnsi="Times New Roman" w:cs="Times New Roman"/>
          <w:sz w:val="28"/>
          <w:szCs w:val="28"/>
          <w:lang w:val="en-US" w:eastAsia="ru-RU"/>
        </w:rPr>
        <w:instrText>December</w:instrText>
      </w:r>
      <w:r w:rsidR="003373EF" w:rsidRPr="004D156E">
        <w:rPr>
          <w:rFonts w:ascii="Times New Roman" w:eastAsia="Times New Roman" w:hAnsi="Times New Roman" w:cs="Times New Roman"/>
          <w:sz w:val="28"/>
          <w:szCs w:val="28"/>
          <w:lang w:eastAsia="ru-RU"/>
        </w:rPr>
        <w:instrText xml:space="preserve"> 2019, </w:instrText>
      </w:r>
      <w:r w:rsidR="003373EF">
        <w:rPr>
          <w:rFonts w:ascii="Times New Roman" w:eastAsia="Times New Roman" w:hAnsi="Times New Roman" w:cs="Times New Roman"/>
          <w:sz w:val="28"/>
          <w:szCs w:val="28"/>
          <w:lang w:val="en-US" w:eastAsia="ru-RU"/>
        </w:rPr>
        <w:instrText>SHE</w:instrText>
      </w:r>
      <w:r w:rsidR="003373EF" w:rsidRPr="004D156E">
        <w:rPr>
          <w:rFonts w:ascii="Times New Roman" w:eastAsia="Times New Roman" w:hAnsi="Times New Roman" w:cs="Times New Roman"/>
          <w:sz w:val="28"/>
          <w:szCs w:val="28"/>
          <w:lang w:eastAsia="ru-RU"/>
        </w:rPr>
        <w:instrText xml:space="preserve"> </w:instrText>
      </w:r>
      <w:r w:rsidR="003373EF">
        <w:rPr>
          <w:rFonts w:ascii="Times New Roman" w:eastAsia="Times New Roman" w:hAnsi="Times New Roman" w:cs="Times New Roman"/>
          <w:sz w:val="28"/>
          <w:szCs w:val="28"/>
          <w:lang w:val="en-US" w:eastAsia="ru-RU"/>
        </w:rPr>
        <w:instrText>reliesed</w:instrText>
      </w:r>
      <w:r w:rsidR="003373EF" w:rsidRPr="004D156E">
        <w:rPr>
          <w:rFonts w:ascii="Times New Roman" w:eastAsia="Times New Roman" w:hAnsi="Times New Roman" w:cs="Times New Roman"/>
          <w:sz w:val="28"/>
          <w:szCs w:val="28"/>
          <w:lang w:eastAsia="ru-RU"/>
        </w:rPr>
        <w:instrText xml:space="preserve"> </w:instrText>
      </w:r>
      <w:r w:rsidR="003373EF">
        <w:rPr>
          <w:rFonts w:ascii="Times New Roman" w:eastAsia="Times New Roman" w:hAnsi="Times New Roman" w:cs="Times New Roman"/>
          <w:sz w:val="28"/>
          <w:szCs w:val="28"/>
          <w:lang w:val="en-US" w:eastAsia="ru-RU"/>
        </w:rPr>
        <w:instrText>a</w:instrText>
      </w:r>
      <w:r w:rsidR="003373EF" w:rsidRPr="004D156E">
        <w:rPr>
          <w:rFonts w:ascii="Times New Roman" w:eastAsia="Times New Roman" w:hAnsi="Times New Roman" w:cs="Times New Roman"/>
          <w:sz w:val="28"/>
          <w:szCs w:val="28"/>
          <w:lang w:eastAsia="ru-RU"/>
        </w:rPr>
        <w:instrText xml:space="preserve"> </w:instrText>
      </w:r>
      <w:r w:rsidR="003373EF">
        <w:rPr>
          <w:rFonts w:ascii="Times New Roman" w:eastAsia="Times New Roman" w:hAnsi="Times New Roman" w:cs="Times New Roman"/>
          <w:sz w:val="28"/>
          <w:szCs w:val="28"/>
          <w:lang w:val="en-US" w:eastAsia="ru-RU"/>
        </w:rPr>
        <w:instrText>new</w:instrText>
      </w:r>
      <w:r w:rsidR="003373EF" w:rsidRPr="004D156E">
        <w:rPr>
          <w:rFonts w:ascii="Times New Roman" w:eastAsia="Times New Roman" w:hAnsi="Times New Roman" w:cs="Times New Roman"/>
          <w:sz w:val="28"/>
          <w:szCs w:val="28"/>
          <w:lang w:eastAsia="ru-RU"/>
        </w:rPr>
        <w:instrText xml:space="preserve"> </w:instrText>
      </w:r>
      <w:r w:rsidR="003373EF">
        <w:rPr>
          <w:rFonts w:ascii="Times New Roman" w:eastAsia="Times New Roman" w:hAnsi="Times New Roman" w:cs="Times New Roman"/>
          <w:sz w:val="28"/>
          <w:szCs w:val="28"/>
          <w:lang w:val="en-US" w:eastAsia="ru-RU"/>
        </w:rPr>
        <w:instrText>version</w:instrText>
      </w:r>
      <w:r w:rsidR="003373EF" w:rsidRPr="004D156E">
        <w:rPr>
          <w:rFonts w:ascii="Times New Roman" w:eastAsia="Times New Roman" w:hAnsi="Times New Roman" w:cs="Times New Roman"/>
          <w:sz w:val="28"/>
          <w:szCs w:val="28"/>
          <w:lang w:eastAsia="ru-RU"/>
        </w:rPr>
        <w:instrText xml:space="preserve"> </w:instrText>
      </w:r>
      <w:r w:rsidR="003373EF">
        <w:rPr>
          <w:rFonts w:ascii="Times New Roman" w:eastAsia="Times New Roman" w:hAnsi="Times New Roman" w:cs="Times New Roman"/>
          <w:sz w:val="28"/>
          <w:szCs w:val="28"/>
          <w:lang w:val="en-US" w:eastAsia="ru-RU"/>
        </w:rPr>
        <w:instrText>of</w:instrText>
      </w:r>
      <w:r w:rsidR="003373EF" w:rsidRPr="004D156E">
        <w:rPr>
          <w:rFonts w:ascii="Times New Roman" w:eastAsia="Times New Roman" w:hAnsi="Times New Roman" w:cs="Times New Roman"/>
          <w:sz w:val="28"/>
          <w:szCs w:val="28"/>
          <w:lang w:eastAsia="ru-RU"/>
        </w:rPr>
        <w:instrText xml:space="preserve"> </w:instrText>
      </w:r>
      <w:r w:rsidR="003373EF">
        <w:rPr>
          <w:rFonts w:ascii="Times New Roman" w:eastAsia="Times New Roman" w:hAnsi="Times New Roman" w:cs="Times New Roman"/>
          <w:sz w:val="28"/>
          <w:szCs w:val="28"/>
          <w:lang w:val="en-US" w:eastAsia="ru-RU"/>
        </w:rPr>
        <w:instrText>the</w:instrText>
      </w:r>
      <w:r w:rsidR="003373EF" w:rsidRPr="004D156E">
        <w:rPr>
          <w:rFonts w:ascii="Times New Roman" w:eastAsia="Times New Roman" w:hAnsi="Times New Roman" w:cs="Times New Roman"/>
          <w:sz w:val="28"/>
          <w:szCs w:val="28"/>
          <w:lang w:eastAsia="ru-RU"/>
        </w:rPr>
        <w:instrText xml:space="preserve"> </w:instrText>
      </w:r>
      <w:r w:rsidR="003373EF">
        <w:rPr>
          <w:rFonts w:ascii="Times New Roman" w:eastAsia="Times New Roman" w:hAnsi="Times New Roman" w:cs="Times New Roman"/>
          <w:sz w:val="28"/>
          <w:szCs w:val="28"/>
          <w:lang w:val="en-US" w:eastAsia="ru-RU"/>
        </w:rPr>
        <w:instrText>old</w:instrText>
      </w:r>
      <w:r w:rsidR="003373EF" w:rsidRPr="004D156E">
        <w:rPr>
          <w:rFonts w:ascii="Times New Roman" w:eastAsia="Times New Roman" w:hAnsi="Times New Roman" w:cs="Times New Roman"/>
          <w:sz w:val="28"/>
          <w:szCs w:val="28"/>
          <w:lang w:eastAsia="ru-RU"/>
        </w:rPr>
        <w:instrText xml:space="preserve"> \"</w:instrText>
      </w:r>
      <w:r w:rsidR="003373EF">
        <w:rPr>
          <w:rFonts w:ascii="Times New Roman" w:eastAsia="Times New Roman" w:hAnsi="Times New Roman" w:cs="Times New Roman"/>
          <w:sz w:val="28"/>
          <w:szCs w:val="28"/>
          <w:lang w:val="en-US" w:eastAsia="ru-RU"/>
        </w:rPr>
        <w:instrText>SHE</w:instrText>
      </w:r>
      <w:r w:rsidR="003373EF" w:rsidRPr="004D156E">
        <w:rPr>
          <w:rFonts w:ascii="Times New Roman" w:eastAsia="Times New Roman" w:hAnsi="Times New Roman" w:cs="Times New Roman"/>
          <w:sz w:val="28"/>
          <w:szCs w:val="28"/>
          <w:lang w:eastAsia="ru-RU"/>
        </w:rPr>
        <w:instrText xml:space="preserve"> </w:instrText>
      </w:r>
      <w:r w:rsidR="003373EF">
        <w:rPr>
          <w:rFonts w:ascii="Times New Roman" w:eastAsia="Times New Roman" w:hAnsi="Times New Roman" w:cs="Times New Roman"/>
          <w:sz w:val="28"/>
          <w:szCs w:val="28"/>
          <w:lang w:val="en-US" w:eastAsia="ru-RU"/>
        </w:rPr>
        <w:instrText>Online</w:instrText>
      </w:r>
      <w:r w:rsidR="003373EF" w:rsidRPr="004D156E">
        <w:rPr>
          <w:rFonts w:ascii="Times New Roman" w:eastAsia="Times New Roman" w:hAnsi="Times New Roman" w:cs="Times New Roman"/>
          <w:sz w:val="28"/>
          <w:szCs w:val="28"/>
          <w:lang w:eastAsia="ru-RU"/>
        </w:rPr>
        <w:instrText xml:space="preserve"> </w:instrText>
      </w:r>
      <w:r w:rsidR="003373EF">
        <w:rPr>
          <w:rFonts w:ascii="Times New Roman" w:eastAsia="Times New Roman" w:hAnsi="Times New Roman" w:cs="Times New Roman"/>
          <w:sz w:val="28"/>
          <w:szCs w:val="28"/>
          <w:lang w:val="en-US" w:eastAsia="ru-RU"/>
        </w:rPr>
        <w:instrText>School</w:instrText>
      </w:r>
      <w:r w:rsidR="003373EF" w:rsidRPr="004D156E">
        <w:rPr>
          <w:rFonts w:ascii="Times New Roman" w:eastAsia="Times New Roman" w:hAnsi="Times New Roman" w:cs="Times New Roman"/>
          <w:sz w:val="28"/>
          <w:szCs w:val="28"/>
          <w:lang w:eastAsia="ru-RU"/>
        </w:rPr>
        <w:instrText xml:space="preserve"> </w:instrText>
      </w:r>
      <w:r w:rsidR="003373EF">
        <w:rPr>
          <w:rFonts w:ascii="Times New Roman" w:eastAsia="Times New Roman" w:hAnsi="Times New Roman" w:cs="Times New Roman"/>
          <w:sz w:val="28"/>
          <w:szCs w:val="28"/>
          <w:lang w:val="en-US" w:eastAsia="ru-RU"/>
        </w:rPr>
        <w:instrText>Manual</w:instrText>
      </w:r>
      <w:r w:rsidR="003373EF" w:rsidRPr="004D156E">
        <w:rPr>
          <w:rFonts w:ascii="Times New Roman" w:eastAsia="Times New Roman" w:hAnsi="Times New Roman" w:cs="Times New Roman"/>
          <w:sz w:val="28"/>
          <w:szCs w:val="28"/>
          <w:lang w:eastAsia="ru-RU"/>
        </w:rPr>
        <w:instrText xml:space="preserve">\". </w:instrText>
      </w:r>
      <w:r w:rsidR="003373EF">
        <w:rPr>
          <w:rFonts w:ascii="Times New Roman" w:eastAsia="Times New Roman" w:hAnsi="Times New Roman" w:cs="Times New Roman"/>
          <w:sz w:val="28"/>
          <w:szCs w:val="28"/>
          <w:lang w:val="en-US" w:eastAsia="ru-RU"/>
        </w:rPr>
        <w:instrText>The</w:instrText>
      </w:r>
      <w:r w:rsidR="003373EF" w:rsidRPr="004D156E">
        <w:rPr>
          <w:rFonts w:ascii="Times New Roman" w:eastAsia="Times New Roman" w:hAnsi="Times New Roman" w:cs="Times New Roman"/>
          <w:sz w:val="28"/>
          <w:szCs w:val="28"/>
          <w:lang w:eastAsia="ru-RU"/>
        </w:rPr>
        <w:instrText xml:space="preserve"> </w:instrText>
      </w:r>
      <w:r w:rsidR="003373EF">
        <w:rPr>
          <w:rFonts w:ascii="Times New Roman" w:eastAsia="Times New Roman" w:hAnsi="Times New Roman" w:cs="Times New Roman"/>
          <w:sz w:val="28"/>
          <w:szCs w:val="28"/>
          <w:lang w:val="en-US" w:eastAsia="ru-RU"/>
        </w:rPr>
        <w:instrText>old</w:instrText>
      </w:r>
      <w:r w:rsidR="003373EF" w:rsidRPr="004D156E">
        <w:rPr>
          <w:rFonts w:ascii="Times New Roman" w:eastAsia="Times New Roman" w:hAnsi="Times New Roman" w:cs="Times New Roman"/>
          <w:sz w:val="28"/>
          <w:szCs w:val="28"/>
          <w:lang w:eastAsia="ru-RU"/>
        </w:rPr>
        <w:instrText xml:space="preserve"> </w:instrText>
      </w:r>
      <w:r w:rsidR="003373EF">
        <w:rPr>
          <w:rFonts w:ascii="Times New Roman" w:eastAsia="Times New Roman" w:hAnsi="Times New Roman" w:cs="Times New Roman"/>
          <w:sz w:val="28"/>
          <w:szCs w:val="28"/>
          <w:lang w:val="en-US" w:eastAsia="ru-RU"/>
        </w:rPr>
        <w:instrText>manual</w:instrText>
      </w:r>
      <w:r w:rsidR="003373EF" w:rsidRPr="004D156E">
        <w:rPr>
          <w:rFonts w:ascii="Times New Roman" w:eastAsia="Times New Roman" w:hAnsi="Times New Roman" w:cs="Times New Roman"/>
          <w:sz w:val="28"/>
          <w:szCs w:val="28"/>
          <w:lang w:eastAsia="ru-RU"/>
        </w:rPr>
        <w:instrText xml:space="preserve"> </w:instrText>
      </w:r>
      <w:r w:rsidR="003373EF">
        <w:rPr>
          <w:rFonts w:ascii="Times New Roman" w:eastAsia="Times New Roman" w:hAnsi="Times New Roman" w:cs="Times New Roman"/>
          <w:sz w:val="28"/>
          <w:szCs w:val="28"/>
          <w:lang w:val="en-US" w:eastAsia="ru-RU"/>
        </w:rPr>
        <w:instrText>needed</w:instrText>
      </w:r>
      <w:r w:rsidR="003373EF" w:rsidRPr="004D156E">
        <w:rPr>
          <w:rFonts w:ascii="Times New Roman" w:eastAsia="Times New Roman" w:hAnsi="Times New Roman" w:cs="Times New Roman"/>
          <w:sz w:val="28"/>
          <w:szCs w:val="28"/>
          <w:lang w:eastAsia="ru-RU"/>
        </w:rPr>
        <w:instrText xml:space="preserve"> </w:instrText>
      </w:r>
      <w:r w:rsidR="003373EF">
        <w:rPr>
          <w:rFonts w:ascii="Times New Roman" w:eastAsia="Times New Roman" w:hAnsi="Times New Roman" w:cs="Times New Roman"/>
          <w:sz w:val="28"/>
          <w:szCs w:val="28"/>
          <w:lang w:val="en-US" w:eastAsia="ru-RU"/>
        </w:rPr>
        <w:instrText>an</w:instrText>
      </w:r>
      <w:r w:rsidR="003373EF" w:rsidRPr="004D156E">
        <w:rPr>
          <w:rFonts w:ascii="Times New Roman" w:eastAsia="Times New Roman" w:hAnsi="Times New Roman" w:cs="Times New Roman"/>
          <w:sz w:val="28"/>
          <w:szCs w:val="28"/>
          <w:lang w:eastAsia="ru-RU"/>
        </w:rPr>
        <w:instrText xml:space="preserve"> </w:instrText>
      </w:r>
      <w:r w:rsidR="003373EF">
        <w:rPr>
          <w:rFonts w:ascii="Times New Roman" w:eastAsia="Times New Roman" w:hAnsi="Times New Roman" w:cs="Times New Roman"/>
          <w:sz w:val="28"/>
          <w:szCs w:val="28"/>
          <w:lang w:val="en-US" w:eastAsia="ru-RU"/>
        </w:rPr>
        <w:instrText>update</w:instrText>
      </w:r>
      <w:r w:rsidR="003373EF" w:rsidRPr="004D156E">
        <w:rPr>
          <w:rFonts w:ascii="Times New Roman" w:eastAsia="Times New Roman" w:hAnsi="Times New Roman" w:cs="Times New Roman"/>
          <w:sz w:val="28"/>
          <w:szCs w:val="28"/>
          <w:lang w:eastAsia="ru-RU"/>
        </w:rPr>
        <w:instrText xml:space="preserve"> </w:instrText>
      </w:r>
      <w:r w:rsidR="003373EF">
        <w:rPr>
          <w:rFonts w:ascii="Times New Roman" w:eastAsia="Times New Roman" w:hAnsi="Times New Roman" w:cs="Times New Roman"/>
          <w:sz w:val="28"/>
          <w:szCs w:val="28"/>
          <w:lang w:val="en-US" w:eastAsia="ru-RU"/>
        </w:rPr>
        <w:instrText>as</w:instrText>
      </w:r>
      <w:r w:rsidR="003373EF" w:rsidRPr="004D156E">
        <w:rPr>
          <w:rFonts w:ascii="Times New Roman" w:eastAsia="Times New Roman" w:hAnsi="Times New Roman" w:cs="Times New Roman"/>
          <w:sz w:val="28"/>
          <w:szCs w:val="28"/>
          <w:lang w:eastAsia="ru-RU"/>
        </w:rPr>
        <w:instrText xml:space="preserve"> </w:instrText>
      </w:r>
      <w:r w:rsidR="003373EF">
        <w:rPr>
          <w:rFonts w:ascii="Times New Roman" w:eastAsia="Times New Roman" w:hAnsi="Times New Roman" w:cs="Times New Roman"/>
          <w:sz w:val="28"/>
          <w:szCs w:val="28"/>
          <w:lang w:val="en-US" w:eastAsia="ru-RU"/>
        </w:rPr>
        <w:instrText>today</w:instrText>
      </w:r>
      <w:r w:rsidR="003373EF" w:rsidRPr="004D156E">
        <w:rPr>
          <w:rFonts w:ascii="Times New Roman" w:eastAsia="Times New Roman" w:hAnsi="Times New Roman" w:cs="Times New Roman"/>
          <w:sz w:val="28"/>
          <w:szCs w:val="28"/>
          <w:lang w:eastAsia="ru-RU"/>
        </w:rPr>
        <w:instrText xml:space="preserve"> </w:instrText>
      </w:r>
      <w:r w:rsidR="003373EF">
        <w:rPr>
          <w:rFonts w:ascii="Times New Roman" w:eastAsia="Times New Roman" w:hAnsi="Times New Roman" w:cs="Times New Roman"/>
          <w:sz w:val="28"/>
          <w:szCs w:val="28"/>
          <w:lang w:val="en-US" w:eastAsia="ru-RU"/>
        </w:rPr>
        <w:instrText>it</w:instrText>
      </w:r>
      <w:r w:rsidR="003373EF" w:rsidRPr="004D156E">
        <w:rPr>
          <w:rFonts w:ascii="Times New Roman" w:eastAsia="Times New Roman" w:hAnsi="Times New Roman" w:cs="Times New Roman"/>
          <w:sz w:val="28"/>
          <w:szCs w:val="28"/>
          <w:lang w:eastAsia="ru-RU"/>
        </w:rPr>
        <w:instrText xml:space="preserve"> </w:instrText>
      </w:r>
      <w:r w:rsidR="003373EF">
        <w:rPr>
          <w:rFonts w:ascii="Times New Roman" w:eastAsia="Times New Roman" w:hAnsi="Times New Roman" w:cs="Times New Roman"/>
          <w:sz w:val="28"/>
          <w:szCs w:val="28"/>
          <w:lang w:val="en-US" w:eastAsia="ru-RU"/>
        </w:rPr>
        <w:instrText>is</w:instrText>
      </w:r>
      <w:r w:rsidR="003373EF" w:rsidRPr="004D156E">
        <w:rPr>
          <w:rFonts w:ascii="Times New Roman" w:eastAsia="Times New Roman" w:hAnsi="Times New Roman" w:cs="Times New Roman"/>
          <w:sz w:val="28"/>
          <w:szCs w:val="28"/>
          <w:lang w:eastAsia="ru-RU"/>
        </w:rPr>
        <w:instrText xml:space="preserve"> </w:instrText>
      </w:r>
      <w:r w:rsidR="003373EF">
        <w:rPr>
          <w:rFonts w:ascii="Times New Roman" w:eastAsia="Times New Roman" w:hAnsi="Times New Roman" w:cs="Times New Roman"/>
          <w:sz w:val="28"/>
          <w:szCs w:val="28"/>
          <w:lang w:val="en-US" w:eastAsia="ru-RU"/>
        </w:rPr>
        <w:instrText>recommended</w:instrText>
      </w:r>
      <w:r w:rsidR="003373EF" w:rsidRPr="004D156E">
        <w:rPr>
          <w:rFonts w:ascii="Times New Roman" w:eastAsia="Times New Roman" w:hAnsi="Times New Roman" w:cs="Times New Roman"/>
          <w:sz w:val="28"/>
          <w:szCs w:val="28"/>
          <w:lang w:eastAsia="ru-RU"/>
        </w:rPr>
        <w:instrText xml:space="preserve"> </w:instrText>
      </w:r>
      <w:r w:rsidR="003373EF">
        <w:rPr>
          <w:rFonts w:ascii="Times New Roman" w:eastAsia="Times New Roman" w:hAnsi="Times New Roman" w:cs="Times New Roman"/>
          <w:sz w:val="28"/>
          <w:szCs w:val="28"/>
          <w:lang w:val="en-US" w:eastAsia="ru-RU"/>
        </w:rPr>
        <w:instrText>to</w:instrText>
      </w:r>
      <w:r w:rsidR="003373EF" w:rsidRPr="004D156E">
        <w:rPr>
          <w:rFonts w:ascii="Times New Roman" w:eastAsia="Times New Roman" w:hAnsi="Times New Roman" w:cs="Times New Roman"/>
          <w:sz w:val="28"/>
          <w:szCs w:val="28"/>
          <w:lang w:eastAsia="ru-RU"/>
        </w:rPr>
        <w:instrText xml:space="preserve"> </w:instrText>
      </w:r>
      <w:r w:rsidR="003373EF">
        <w:rPr>
          <w:rFonts w:ascii="Times New Roman" w:eastAsia="Times New Roman" w:hAnsi="Times New Roman" w:cs="Times New Roman"/>
          <w:sz w:val="28"/>
          <w:szCs w:val="28"/>
          <w:lang w:val="en-US" w:eastAsia="ru-RU"/>
        </w:rPr>
        <w:instrText>move</w:instrText>
      </w:r>
      <w:r w:rsidR="003373EF" w:rsidRPr="004D156E">
        <w:rPr>
          <w:rFonts w:ascii="Times New Roman" w:eastAsia="Times New Roman" w:hAnsi="Times New Roman" w:cs="Times New Roman"/>
          <w:sz w:val="28"/>
          <w:szCs w:val="28"/>
          <w:lang w:eastAsia="ru-RU"/>
        </w:rPr>
        <w:instrText xml:space="preserve"> </w:instrText>
      </w:r>
      <w:r w:rsidR="003373EF">
        <w:rPr>
          <w:rFonts w:ascii="Times New Roman" w:eastAsia="Times New Roman" w:hAnsi="Times New Roman" w:cs="Times New Roman"/>
          <w:sz w:val="28"/>
          <w:szCs w:val="28"/>
          <w:lang w:val="en-US" w:eastAsia="ru-RU"/>
        </w:rPr>
        <w:instrText>from</w:instrText>
      </w:r>
      <w:r w:rsidR="003373EF" w:rsidRPr="004D156E">
        <w:rPr>
          <w:rFonts w:ascii="Times New Roman" w:eastAsia="Times New Roman" w:hAnsi="Times New Roman" w:cs="Times New Roman"/>
          <w:sz w:val="28"/>
          <w:szCs w:val="28"/>
          <w:lang w:eastAsia="ru-RU"/>
        </w:rPr>
        <w:instrText xml:space="preserve"> </w:instrText>
      </w:r>
      <w:r w:rsidR="003373EF">
        <w:rPr>
          <w:rFonts w:ascii="Times New Roman" w:eastAsia="Times New Roman" w:hAnsi="Times New Roman" w:cs="Times New Roman"/>
          <w:sz w:val="28"/>
          <w:szCs w:val="28"/>
          <w:lang w:val="en-US" w:eastAsia="ru-RU"/>
        </w:rPr>
        <w:instrText>a</w:instrText>
      </w:r>
      <w:r w:rsidR="003373EF" w:rsidRPr="004D156E">
        <w:rPr>
          <w:rFonts w:ascii="Times New Roman" w:eastAsia="Times New Roman" w:hAnsi="Times New Roman" w:cs="Times New Roman"/>
          <w:sz w:val="28"/>
          <w:szCs w:val="28"/>
          <w:lang w:eastAsia="ru-RU"/>
        </w:rPr>
        <w:instrText xml:space="preserve"> </w:instrText>
      </w:r>
      <w:r w:rsidR="003373EF">
        <w:rPr>
          <w:rFonts w:ascii="Times New Roman" w:eastAsia="Times New Roman" w:hAnsi="Times New Roman" w:cs="Times New Roman"/>
          <w:sz w:val="28"/>
          <w:szCs w:val="28"/>
          <w:lang w:val="en-US" w:eastAsia="ru-RU"/>
        </w:rPr>
        <w:instrText>focus</w:instrText>
      </w:r>
      <w:r w:rsidR="003373EF" w:rsidRPr="004D156E">
        <w:rPr>
          <w:rFonts w:ascii="Times New Roman" w:eastAsia="Times New Roman" w:hAnsi="Times New Roman" w:cs="Times New Roman"/>
          <w:sz w:val="28"/>
          <w:szCs w:val="28"/>
          <w:lang w:eastAsia="ru-RU"/>
        </w:rPr>
        <w:instrText xml:space="preserve"> </w:instrText>
      </w:r>
      <w:r w:rsidR="003373EF">
        <w:rPr>
          <w:rFonts w:ascii="Times New Roman" w:eastAsia="Times New Roman" w:hAnsi="Times New Roman" w:cs="Times New Roman"/>
          <w:sz w:val="28"/>
          <w:szCs w:val="28"/>
          <w:lang w:val="en-US" w:eastAsia="ru-RU"/>
        </w:rPr>
        <w:instrText>on</w:instrText>
      </w:r>
      <w:r w:rsidR="003373EF" w:rsidRPr="004D156E">
        <w:rPr>
          <w:rFonts w:ascii="Times New Roman" w:eastAsia="Times New Roman" w:hAnsi="Times New Roman" w:cs="Times New Roman"/>
          <w:sz w:val="28"/>
          <w:szCs w:val="28"/>
          <w:lang w:eastAsia="ru-RU"/>
        </w:rPr>
        <w:instrText xml:space="preserve"> </w:instrText>
      </w:r>
      <w:r w:rsidR="003373EF">
        <w:rPr>
          <w:rFonts w:ascii="Times New Roman" w:eastAsia="Times New Roman" w:hAnsi="Times New Roman" w:cs="Times New Roman"/>
          <w:sz w:val="28"/>
          <w:szCs w:val="28"/>
          <w:lang w:val="en-US" w:eastAsia="ru-RU"/>
        </w:rPr>
        <w:instrText>schools</w:instrText>
      </w:r>
      <w:r w:rsidR="003373EF" w:rsidRPr="004D156E">
        <w:rPr>
          <w:rFonts w:ascii="Times New Roman" w:eastAsia="Times New Roman" w:hAnsi="Times New Roman" w:cs="Times New Roman"/>
          <w:sz w:val="28"/>
          <w:szCs w:val="28"/>
          <w:lang w:eastAsia="ru-RU"/>
        </w:rPr>
        <w:instrText xml:space="preserve"> </w:instrText>
      </w:r>
      <w:r w:rsidR="003373EF">
        <w:rPr>
          <w:rFonts w:ascii="Times New Roman" w:eastAsia="Times New Roman" w:hAnsi="Times New Roman" w:cs="Times New Roman"/>
          <w:sz w:val="28"/>
          <w:szCs w:val="28"/>
          <w:lang w:val="en-US" w:eastAsia="ru-RU"/>
        </w:rPr>
        <w:instrText>only</w:instrText>
      </w:r>
      <w:r w:rsidR="003373EF" w:rsidRPr="004D156E">
        <w:rPr>
          <w:rFonts w:ascii="Times New Roman" w:eastAsia="Times New Roman" w:hAnsi="Times New Roman" w:cs="Times New Roman"/>
          <w:sz w:val="28"/>
          <w:szCs w:val="28"/>
          <w:lang w:eastAsia="ru-RU"/>
        </w:rPr>
        <w:instrText xml:space="preserve"> </w:instrText>
      </w:r>
      <w:r w:rsidR="003373EF">
        <w:rPr>
          <w:rFonts w:ascii="Times New Roman" w:eastAsia="Times New Roman" w:hAnsi="Times New Roman" w:cs="Times New Roman"/>
          <w:sz w:val="28"/>
          <w:szCs w:val="28"/>
          <w:lang w:val="en-US" w:eastAsia="ru-RU"/>
        </w:rPr>
        <w:instrText>to</w:instrText>
      </w:r>
      <w:r w:rsidR="003373EF" w:rsidRPr="004D156E">
        <w:rPr>
          <w:rFonts w:ascii="Times New Roman" w:eastAsia="Times New Roman" w:hAnsi="Times New Roman" w:cs="Times New Roman"/>
          <w:sz w:val="28"/>
          <w:szCs w:val="28"/>
          <w:lang w:eastAsia="ru-RU"/>
        </w:rPr>
        <w:instrText xml:space="preserve"> </w:instrText>
      </w:r>
      <w:r w:rsidR="003373EF">
        <w:rPr>
          <w:rFonts w:ascii="Times New Roman" w:eastAsia="Times New Roman" w:hAnsi="Times New Roman" w:cs="Times New Roman"/>
          <w:sz w:val="28"/>
          <w:szCs w:val="28"/>
          <w:lang w:val="en-US" w:eastAsia="ru-RU"/>
        </w:rPr>
        <w:instrText>the</w:instrText>
      </w:r>
      <w:r w:rsidR="003373EF" w:rsidRPr="004D156E">
        <w:rPr>
          <w:rFonts w:ascii="Times New Roman" w:eastAsia="Times New Roman" w:hAnsi="Times New Roman" w:cs="Times New Roman"/>
          <w:sz w:val="28"/>
          <w:szCs w:val="28"/>
          <w:lang w:eastAsia="ru-RU"/>
        </w:rPr>
        <w:instrText xml:space="preserve"> </w:instrText>
      </w:r>
      <w:r w:rsidR="003373EF">
        <w:rPr>
          <w:rFonts w:ascii="Times New Roman" w:eastAsia="Times New Roman" w:hAnsi="Times New Roman" w:cs="Times New Roman"/>
          <w:sz w:val="28"/>
          <w:szCs w:val="28"/>
          <w:lang w:val="en-US" w:eastAsia="ru-RU"/>
        </w:rPr>
        <w:instrText>integration</w:instrText>
      </w:r>
      <w:r w:rsidR="003373EF" w:rsidRPr="004D156E">
        <w:rPr>
          <w:rFonts w:ascii="Times New Roman" w:eastAsia="Times New Roman" w:hAnsi="Times New Roman" w:cs="Times New Roman"/>
          <w:sz w:val="28"/>
          <w:szCs w:val="28"/>
          <w:lang w:eastAsia="ru-RU"/>
        </w:rPr>
        <w:instrText xml:space="preserve"> </w:instrText>
      </w:r>
      <w:r w:rsidR="003373EF">
        <w:rPr>
          <w:rFonts w:ascii="Times New Roman" w:eastAsia="Times New Roman" w:hAnsi="Times New Roman" w:cs="Times New Roman"/>
          <w:sz w:val="28"/>
          <w:szCs w:val="28"/>
          <w:lang w:val="en-US" w:eastAsia="ru-RU"/>
        </w:rPr>
        <w:instrText>of</w:instrText>
      </w:r>
      <w:r w:rsidR="003373EF" w:rsidRPr="004D156E">
        <w:rPr>
          <w:rFonts w:ascii="Times New Roman" w:eastAsia="Times New Roman" w:hAnsi="Times New Roman" w:cs="Times New Roman"/>
          <w:sz w:val="28"/>
          <w:szCs w:val="28"/>
          <w:lang w:eastAsia="ru-RU"/>
        </w:rPr>
        <w:instrText xml:space="preserve"> </w:instrText>
      </w:r>
      <w:r w:rsidR="003373EF">
        <w:rPr>
          <w:rFonts w:ascii="Times New Roman" w:eastAsia="Times New Roman" w:hAnsi="Times New Roman" w:cs="Times New Roman"/>
          <w:sz w:val="28"/>
          <w:szCs w:val="28"/>
          <w:lang w:val="en-US" w:eastAsia="ru-RU"/>
        </w:rPr>
        <w:instrText>schools</w:instrText>
      </w:r>
      <w:r w:rsidR="003373EF" w:rsidRPr="004D156E">
        <w:rPr>
          <w:rFonts w:ascii="Times New Roman" w:eastAsia="Times New Roman" w:hAnsi="Times New Roman" w:cs="Times New Roman"/>
          <w:sz w:val="28"/>
          <w:szCs w:val="28"/>
          <w:lang w:eastAsia="ru-RU"/>
        </w:rPr>
        <w:instrText xml:space="preserve"> </w:instrText>
      </w:r>
      <w:r w:rsidR="003373EF">
        <w:rPr>
          <w:rFonts w:ascii="Times New Roman" w:eastAsia="Times New Roman" w:hAnsi="Times New Roman" w:cs="Times New Roman"/>
          <w:sz w:val="28"/>
          <w:szCs w:val="28"/>
          <w:lang w:val="en-US" w:eastAsia="ru-RU"/>
        </w:rPr>
        <w:instrText>and</w:instrText>
      </w:r>
      <w:r w:rsidR="003373EF" w:rsidRPr="004D156E">
        <w:rPr>
          <w:rFonts w:ascii="Times New Roman" w:eastAsia="Times New Roman" w:hAnsi="Times New Roman" w:cs="Times New Roman"/>
          <w:sz w:val="28"/>
          <w:szCs w:val="28"/>
          <w:lang w:eastAsia="ru-RU"/>
        </w:rPr>
        <w:instrText xml:space="preserve"> </w:instrText>
      </w:r>
      <w:r w:rsidR="003373EF">
        <w:rPr>
          <w:rFonts w:ascii="Times New Roman" w:eastAsia="Times New Roman" w:hAnsi="Times New Roman" w:cs="Times New Roman"/>
          <w:sz w:val="28"/>
          <w:szCs w:val="28"/>
          <w:lang w:val="en-US" w:eastAsia="ru-RU"/>
        </w:rPr>
        <w:instrText>their</w:instrText>
      </w:r>
      <w:r w:rsidR="003373EF" w:rsidRPr="004D156E">
        <w:rPr>
          <w:rFonts w:ascii="Times New Roman" w:eastAsia="Times New Roman" w:hAnsi="Times New Roman" w:cs="Times New Roman"/>
          <w:sz w:val="28"/>
          <w:szCs w:val="28"/>
          <w:lang w:eastAsia="ru-RU"/>
        </w:rPr>
        <w:instrText xml:space="preserve"> </w:instrText>
      </w:r>
      <w:r w:rsidR="003373EF">
        <w:rPr>
          <w:rFonts w:ascii="Times New Roman" w:eastAsia="Times New Roman" w:hAnsi="Times New Roman" w:cs="Times New Roman"/>
          <w:sz w:val="28"/>
          <w:szCs w:val="28"/>
          <w:lang w:val="en-US" w:eastAsia="ru-RU"/>
        </w:rPr>
        <w:instrText>surrounding</w:instrText>
      </w:r>
      <w:r w:rsidR="003373EF" w:rsidRPr="004D156E">
        <w:rPr>
          <w:rFonts w:ascii="Times New Roman" w:eastAsia="Times New Roman" w:hAnsi="Times New Roman" w:cs="Times New Roman"/>
          <w:sz w:val="28"/>
          <w:szCs w:val="28"/>
          <w:lang w:eastAsia="ru-RU"/>
        </w:rPr>
        <w:instrText xml:space="preserve"> </w:instrText>
      </w:r>
      <w:r w:rsidR="003373EF">
        <w:rPr>
          <w:rFonts w:ascii="Times New Roman" w:eastAsia="Times New Roman" w:hAnsi="Times New Roman" w:cs="Times New Roman"/>
          <w:sz w:val="28"/>
          <w:szCs w:val="28"/>
          <w:lang w:val="en-US" w:eastAsia="ru-RU"/>
        </w:rPr>
        <w:instrText>community</w:instrText>
      </w:r>
      <w:r w:rsidR="003373EF" w:rsidRPr="004D156E">
        <w:rPr>
          <w:rFonts w:ascii="Times New Roman" w:eastAsia="Times New Roman" w:hAnsi="Times New Roman" w:cs="Times New Roman"/>
          <w:sz w:val="28"/>
          <w:szCs w:val="28"/>
          <w:lang w:eastAsia="ru-RU"/>
        </w:rPr>
        <w:instrText xml:space="preserve"> </w:instrText>
      </w:r>
      <w:r w:rsidR="003373EF">
        <w:rPr>
          <w:rFonts w:ascii="Times New Roman" w:eastAsia="Times New Roman" w:hAnsi="Times New Roman" w:cs="Times New Roman"/>
          <w:sz w:val="28"/>
          <w:szCs w:val="28"/>
          <w:lang w:val="en-US" w:eastAsia="ru-RU"/>
        </w:rPr>
        <w:instrText>services</w:instrText>
      </w:r>
      <w:r w:rsidR="003373EF" w:rsidRPr="004D156E">
        <w:rPr>
          <w:rFonts w:ascii="Times New Roman" w:eastAsia="Times New Roman" w:hAnsi="Times New Roman" w:cs="Times New Roman"/>
          <w:sz w:val="28"/>
          <w:szCs w:val="28"/>
          <w:lang w:eastAsia="ru-RU"/>
        </w:rPr>
        <w:instrText xml:space="preserve">, </w:instrText>
      </w:r>
      <w:r w:rsidR="003373EF">
        <w:rPr>
          <w:rFonts w:ascii="Times New Roman" w:eastAsia="Times New Roman" w:hAnsi="Times New Roman" w:cs="Times New Roman"/>
          <w:sz w:val="28"/>
          <w:szCs w:val="28"/>
          <w:lang w:val="en-US" w:eastAsia="ru-RU"/>
        </w:rPr>
        <w:instrText>sports</w:instrText>
      </w:r>
      <w:r w:rsidR="003373EF" w:rsidRPr="004D156E">
        <w:rPr>
          <w:rFonts w:ascii="Times New Roman" w:eastAsia="Times New Roman" w:hAnsi="Times New Roman" w:cs="Times New Roman"/>
          <w:sz w:val="28"/>
          <w:szCs w:val="28"/>
          <w:lang w:eastAsia="ru-RU"/>
        </w:rPr>
        <w:instrText xml:space="preserve"> </w:instrText>
      </w:r>
      <w:r w:rsidR="003373EF">
        <w:rPr>
          <w:rFonts w:ascii="Times New Roman" w:eastAsia="Times New Roman" w:hAnsi="Times New Roman" w:cs="Times New Roman"/>
          <w:sz w:val="28"/>
          <w:szCs w:val="28"/>
          <w:lang w:val="en-US" w:eastAsia="ru-RU"/>
        </w:rPr>
        <w:instrText>clubs</w:instrText>
      </w:r>
      <w:r w:rsidR="003373EF" w:rsidRPr="004D156E">
        <w:rPr>
          <w:rFonts w:ascii="Times New Roman" w:eastAsia="Times New Roman" w:hAnsi="Times New Roman" w:cs="Times New Roman"/>
          <w:sz w:val="28"/>
          <w:szCs w:val="28"/>
          <w:lang w:eastAsia="ru-RU"/>
        </w:rPr>
        <w:instrText xml:space="preserve">, </w:instrText>
      </w:r>
      <w:r w:rsidR="003373EF">
        <w:rPr>
          <w:rFonts w:ascii="Times New Roman" w:eastAsia="Times New Roman" w:hAnsi="Times New Roman" w:cs="Times New Roman"/>
          <w:sz w:val="28"/>
          <w:szCs w:val="28"/>
          <w:lang w:val="en-US" w:eastAsia="ru-RU"/>
        </w:rPr>
        <w:instrText>hospitals</w:instrText>
      </w:r>
      <w:r w:rsidR="003373EF" w:rsidRPr="004D156E">
        <w:rPr>
          <w:rFonts w:ascii="Times New Roman" w:eastAsia="Times New Roman" w:hAnsi="Times New Roman" w:cs="Times New Roman"/>
          <w:sz w:val="28"/>
          <w:szCs w:val="28"/>
          <w:lang w:eastAsia="ru-RU"/>
        </w:rPr>
        <w:instrText xml:space="preserve">, </w:instrText>
      </w:r>
      <w:r w:rsidR="003373EF">
        <w:rPr>
          <w:rFonts w:ascii="Times New Roman" w:eastAsia="Times New Roman" w:hAnsi="Times New Roman" w:cs="Times New Roman"/>
          <w:sz w:val="28"/>
          <w:szCs w:val="28"/>
          <w:lang w:val="en-US" w:eastAsia="ru-RU"/>
        </w:rPr>
        <w:instrText>workplace</w:instrText>
      </w:r>
      <w:r w:rsidR="003373EF" w:rsidRPr="004D156E">
        <w:rPr>
          <w:rFonts w:ascii="Times New Roman" w:eastAsia="Times New Roman" w:hAnsi="Times New Roman" w:cs="Times New Roman"/>
          <w:sz w:val="28"/>
          <w:szCs w:val="28"/>
          <w:lang w:eastAsia="ru-RU"/>
        </w:rPr>
        <w:instrText xml:space="preserve"> </w:instrText>
      </w:r>
      <w:r w:rsidR="003373EF">
        <w:rPr>
          <w:rFonts w:ascii="Times New Roman" w:eastAsia="Times New Roman" w:hAnsi="Times New Roman" w:cs="Times New Roman"/>
          <w:sz w:val="28"/>
          <w:szCs w:val="28"/>
          <w:lang w:val="en-US" w:eastAsia="ru-RU"/>
        </w:rPr>
        <w:instrText>etc</w:instrText>
      </w:r>
      <w:r w:rsidR="003373EF" w:rsidRPr="004D156E">
        <w:rPr>
          <w:rFonts w:ascii="Times New Roman" w:eastAsia="Times New Roman" w:hAnsi="Times New Roman" w:cs="Times New Roman"/>
          <w:sz w:val="28"/>
          <w:szCs w:val="28"/>
          <w:lang w:eastAsia="ru-RU"/>
        </w:rPr>
        <w:instrText xml:space="preserve">. </w:instrText>
      </w:r>
      <w:r w:rsidR="003373EF">
        <w:rPr>
          <w:rFonts w:ascii="Times New Roman" w:eastAsia="Times New Roman" w:hAnsi="Times New Roman" w:cs="Times New Roman"/>
          <w:sz w:val="28"/>
          <w:szCs w:val="28"/>
          <w:lang w:val="en-US" w:eastAsia="ru-RU"/>
        </w:rPr>
        <w:instrText>Actions</w:instrText>
      </w:r>
      <w:r w:rsidR="003373EF" w:rsidRPr="004D156E">
        <w:rPr>
          <w:rFonts w:ascii="Times New Roman" w:eastAsia="Times New Roman" w:hAnsi="Times New Roman" w:cs="Times New Roman"/>
          <w:sz w:val="28"/>
          <w:szCs w:val="28"/>
          <w:lang w:eastAsia="ru-RU"/>
        </w:rPr>
        <w:instrText xml:space="preserve"> </w:instrText>
      </w:r>
      <w:r w:rsidR="003373EF">
        <w:rPr>
          <w:rFonts w:ascii="Times New Roman" w:eastAsia="Times New Roman" w:hAnsi="Times New Roman" w:cs="Times New Roman"/>
          <w:sz w:val="28"/>
          <w:szCs w:val="28"/>
          <w:lang w:val="en-US" w:eastAsia="ru-RU"/>
        </w:rPr>
        <w:instrText>at</w:instrText>
      </w:r>
      <w:r w:rsidR="003373EF" w:rsidRPr="004D156E">
        <w:rPr>
          <w:rFonts w:ascii="Times New Roman" w:eastAsia="Times New Roman" w:hAnsi="Times New Roman" w:cs="Times New Roman"/>
          <w:sz w:val="28"/>
          <w:szCs w:val="28"/>
          <w:lang w:eastAsia="ru-RU"/>
        </w:rPr>
        <w:instrText xml:space="preserve"> </w:instrText>
      </w:r>
      <w:r w:rsidR="003373EF">
        <w:rPr>
          <w:rFonts w:ascii="Times New Roman" w:eastAsia="Times New Roman" w:hAnsi="Times New Roman" w:cs="Times New Roman"/>
          <w:sz w:val="28"/>
          <w:szCs w:val="28"/>
          <w:lang w:val="en-US" w:eastAsia="ru-RU"/>
        </w:rPr>
        <w:instrText>the</w:instrText>
      </w:r>
      <w:r w:rsidR="003373EF" w:rsidRPr="004D156E">
        <w:rPr>
          <w:rFonts w:ascii="Times New Roman" w:eastAsia="Times New Roman" w:hAnsi="Times New Roman" w:cs="Times New Roman"/>
          <w:sz w:val="28"/>
          <w:szCs w:val="28"/>
          <w:lang w:eastAsia="ru-RU"/>
        </w:rPr>
        <w:instrText xml:space="preserve"> </w:instrText>
      </w:r>
      <w:r w:rsidR="003373EF">
        <w:rPr>
          <w:rFonts w:ascii="Times New Roman" w:eastAsia="Times New Roman" w:hAnsi="Times New Roman" w:cs="Times New Roman"/>
          <w:sz w:val="28"/>
          <w:szCs w:val="28"/>
          <w:lang w:val="en-US" w:eastAsia="ru-RU"/>
        </w:rPr>
        <w:instrText>school</w:instrText>
      </w:r>
      <w:r w:rsidR="003373EF" w:rsidRPr="004D156E">
        <w:rPr>
          <w:rFonts w:ascii="Times New Roman" w:eastAsia="Times New Roman" w:hAnsi="Times New Roman" w:cs="Times New Roman"/>
          <w:sz w:val="28"/>
          <w:szCs w:val="28"/>
          <w:lang w:eastAsia="ru-RU"/>
        </w:rPr>
        <w:instrText xml:space="preserve"> </w:instrText>
      </w:r>
      <w:r w:rsidR="003373EF">
        <w:rPr>
          <w:rFonts w:ascii="Times New Roman" w:eastAsia="Times New Roman" w:hAnsi="Times New Roman" w:cs="Times New Roman"/>
          <w:sz w:val="28"/>
          <w:szCs w:val="28"/>
          <w:lang w:val="en-US" w:eastAsia="ru-RU"/>
        </w:rPr>
        <w:instrText>level</w:instrText>
      </w:r>
      <w:r w:rsidR="003373EF" w:rsidRPr="004D156E">
        <w:rPr>
          <w:rFonts w:ascii="Times New Roman" w:eastAsia="Times New Roman" w:hAnsi="Times New Roman" w:cs="Times New Roman"/>
          <w:sz w:val="28"/>
          <w:szCs w:val="28"/>
          <w:lang w:eastAsia="ru-RU"/>
        </w:rPr>
        <w:instrText xml:space="preserve"> </w:instrText>
      </w:r>
      <w:r w:rsidR="003373EF">
        <w:rPr>
          <w:rFonts w:ascii="Times New Roman" w:eastAsia="Times New Roman" w:hAnsi="Times New Roman" w:cs="Times New Roman"/>
          <w:sz w:val="28"/>
          <w:szCs w:val="28"/>
          <w:lang w:val="en-US" w:eastAsia="ru-RU"/>
        </w:rPr>
        <w:instrText>should</w:instrText>
      </w:r>
      <w:r w:rsidR="003373EF" w:rsidRPr="004D156E">
        <w:rPr>
          <w:rFonts w:ascii="Times New Roman" w:eastAsia="Times New Roman" w:hAnsi="Times New Roman" w:cs="Times New Roman"/>
          <w:sz w:val="28"/>
          <w:szCs w:val="28"/>
          <w:lang w:eastAsia="ru-RU"/>
        </w:rPr>
        <w:instrText xml:space="preserve"> </w:instrText>
      </w:r>
      <w:r w:rsidR="003373EF">
        <w:rPr>
          <w:rFonts w:ascii="Times New Roman" w:eastAsia="Times New Roman" w:hAnsi="Times New Roman" w:cs="Times New Roman"/>
          <w:sz w:val="28"/>
          <w:szCs w:val="28"/>
          <w:lang w:val="en-US" w:eastAsia="ru-RU"/>
        </w:rPr>
        <w:instrText>always</w:instrText>
      </w:r>
      <w:r w:rsidR="003373EF" w:rsidRPr="004D156E">
        <w:rPr>
          <w:rFonts w:ascii="Times New Roman" w:eastAsia="Times New Roman" w:hAnsi="Times New Roman" w:cs="Times New Roman"/>
          <w:sz w:val="28"/>
          <w:szCs w:val="28"/>
          <w:lang w:eastAsia="ru-RU"/>
        </w:rPr>
        <w:instrText xml:space="preserve"> </w:instrText>
      </w:r>
      <w:r w:rsidR="003373EF">
        <w:rPr>
          <w:rFonts w:ascii="Times New Roman" w:eastAsia="Times New Roman" w:hAnsi="Times New Roman" w:cs="Times New Roman"/>
          <w:sz w:val="28"/>
          <w:szCs w:val="28"/>
          <w:lang w:val="en-US" w:eastAsia="ru-RU"/>
        </w:rPr>
        <w:instrText>be</w:instrText>
      </w:r>
      <w:r w:rsidR="003373EF" w:rsidRPr="004D156E">
        <w:rPr>
          <w:rFonts w:ascii="Times New Roman" w:eastAsia="Times New Roman" w:hAnsi="Times New Roman" w:cs="Times New Roman"/>
          <w:sz w:val="28"/>
          <w:szCs w:val="28"/>
          <w:lang w:eastAsia="ru-RU"/>
        </w:rPr>
        <w:instrText xml:space="preserve"> </w:instrText>
      </w:r>
      <w:r w:rsidR="003373EF">
        <w:rPr>
          <w:rFonts w:ascii="Times New Roman" w:eastAsia="Times New Roman" w:hAnsi="Times New Roman" w:cs="Times New Roman"/>
          <w:sz w:val="28"/>
          <w:szCs w:val="28"/>
          <w:lang w:val="en-US" w:eastAsia="ru-RU"/>
        </w:rPr>
        <w:instrText>linked</w:instrText>
      </w:r>
      <w:r w:rsidR="003373EF" w:rsidRPr="004D156E">
        <w:rPr>
          <w:rFonts w:ascii="Times New Roman" w:eastAsia="Times New Roman" w:hAnsi="Times New Roman" w:cs="Times New Roman"/>
          <w:sz w:val="28"/>
          <w:szCs w:val="28"/>
          <w:lang w:eastAsia="ru-RU"/>
        </w:rPr>
        <w:instrText xml:space="preserve"> </w:instrText>
      </w:r>
      <w:r w:rsidR="003373EF">
        <w:rPr>
          <w:rFonts w:ascii="Times New Roman" w:eastAsia="Times New Roman" w:hAnsi="Times New Roman" w:cs="Times New Roman"/>
          <w:sz w:val="28"/>
          <w:szCs w:val="28"/>
          <w:lang w:val="en-US" w:eastAsia="ru-RU"/>
        </w:rPr>
        <w:instrText>with</w:instrText>
      </w:r>
      <w:r w:rsidR="003373EF" w:rsidRPr="004D156E">
        <w:rPr>
          <w:rFonts w:ascii="Times New Roman" w:eastAsia="Times New Roman" w:hAnsi="Times New Roman" w:cs="Times New Roman"/>
          <w:sz w:val="28"/>
          <w:szCs w:val="28"/>
          <w:lang w:eastAsia="ru-RU"/>
        </w:rPr>
        <w:instrText xml:space="preserve"> </w:instrText>
      </w:r>
      <w:r w:rsidR="003373EF">
        <w:rPr>
          <w:rFonts w:ascii="Times New Roman" w:eastAsia="Times New Roman" w:hAnsi="Times New Roman" w:cs="Times New Roman"/>
          <w:sz w:val="28"/>
          <w:szCs w:val="28"/>
          <w:lang w:val="en-US" w:eastAsia="ru-RU"/>
        </w:rPr>
        <w:instrText>actions</w:instrText>
      </w:r>
      <w:r w:rsidR="003373EF" w:rsidRPr="004D156E">
        <w:rPr>
          <w:rFonts w:ascii="Times New Roman" w:eastAsia="Times New Roman" w:hAnsi="Times New Roman" w:cs="Times New Roman"/>
          <w:sz w:val="28"/>
          <w:szCs w:val="28"/>
          <w:lang w:eastAsia="ru-RU"/>
        </w:rPr>
        <w:instrText xml:space="preserve"> </w:instrText>
      </w:r>
      <w:r w:rsidR="003373EF">
        <w:rPr>
          <w:rFonts w:ascii="Times New Roman" w:eastAsia="Times New Roman" w:hAnsi="Times New Roman" w:cs="Times New Roman"/>
          <w:sz w:val="28"/>
          <w:szCs w:val="28"/>
          <w:lang w:val="en-US" w:eastAsia="ru-RU"/>
        </w:rPr>
        <w:instrText>in</w:instrText>
      </w:r>
      <w:r w:rsidR="003373EF" w:rsidRPr="004D156E">
        <w:rPr>
          <w:rFonts w:ascii="Times New Roman" w:eastAsia="Times New Roman" w:hAnsi="Times New Roman" w:cs="Times New Roman"/>
          <w:sz w:val="28"/>
          <w:szCs w:val="28"/>
          <w:lang w:eastAsia="ru-RU"/>
        </w:rPr>
        <w:instrText xml:space="preserve"> </w:instrText>
      </w:r>
      <w:r w:rsidR="003373EF">
        <w:rPr>
          <w:rFonts w:ascii="Times New Roman" w:eastAsia="Times New Roman" w:hAnsi="Times New Roman" w:cs="Times New Roman"/>
          <w:sz w:val="28"/>
          <w:szCs w:val="28"/>
          <w:lang w:val="en-US" w:eastAsia="ru-RU"/>
        </w:rPr>
        <w:instrText>the</w:instrText>
      </w:r>
      <w:r w:rsidR="003373EF" w:rsidRPr="004D156E">
        <w:rPr>
          <w:rFonts w:ascii="Times New Roman" w:eastAsia="Times New Roman" w:hAnsi="Times New Roman" w:cs="Times New Roman"/>
          <w:sz w:val="28"/>
          <w:szCs w:val="28"/>
          <w:lang w:eastAsia="ru-RU"/>
        </w:rPr>
        <w:instrText xml:space="preserve"> </w:instrText>
      </w:r>
      <w:r w:rsidR="003373EF">
        <w:rPr>
          <w:rFonts w:ascii="Times New Roman" w:eastAsia="Times New Roman" w:hAnsi="Times New Roman" w:cs="Times New Roman"/>
          <w:sz w:val="28"/>
          <w:szCs w:val="28"/>
          <w:lang w:val="en-US" w:eastAsia="ru-RU"/>
        </w:rPr>
        <w:instrText>local</w:instrText>
      </w:r>
      <w:r w:rsidR="003373EF" w:rsidRPr="004D156E">
        <w:rPr>
          <w:rFonts w:ascii="Times New Roman" w:eastAsia="Times New Roman" w:hAnsi="Times New Roman" w:cs="Times New Roman"/>
          <w:sz w:val="28"/>
          <w:szCs w:val="28"/>
          <w:lang w:eastAsia="ru-RU"/>
        </w:rPr>
        <w:instrText xml:space="preserve"> </w:instrText>
      </w:r>
      <w:r w:rsidR="003373EF">
        <w:rPr>
          <w:rFonts w:ascii="Times New Roman" w:eastAsia="Times New Roman" w:hAnsi="Times New Roman" w:cs="Times New Roman"/>
          <w:sz w:val="28"/>
          <w:szCs w:val="28"/>
          <w:lang w:val="en-US" w:eastAsia="ru-RU"/>
        </w:rPr>
        <w:instrText>community</w:instrText>
      </w:r>
      <w:r w:rsidR="003373EF" w:rsidRPr="004D156E">
        <w:rPr>
          <w:rFonts w:ascii="Times New Roman" w:eastAsia="Times New Roman" w:hAnsi="Times New Roman" w:cs="Times New Roman"/>
          <w:sz w:val="28"/>
          <w:szCs w:val="28"/>
          <w:lang w:eastAsia="ru-RU"/>
        </w:rPr>
        <w:instrText xml:space="preserve">. </w:instrText>
      </w:r>
      <w:r w:rsidR="003373EF">
        <w:rPr>
          <w:rFonts w:ascii="Times New Roman" w:eastAsia="Times New Roman" w:hAnsi="Times New Roman" w:cs="Times New Roman"/>
          <w:sz w:val="28"/>
          <w:szCs w:val="28"/>
          <w:lang w:val="en-US" w:eastAsia="ru-RU"/>
        </w:rPr>
        <w:instrText>One</w:instrText>
      </w:r>
      <w:r w:rsidR="003373EF" w:rsidRPr="004D156E">
        <w:rPr>
          <w:rFonts w:ascii="Times New Roman" w:eastAsia="Times New Roman" w:hAnsi="Times New Roman" w:cs="Times New Roman"/>
          <w:sz w:val="28"/>
          <w:szCs w:val="28"/>
          <w:lang w:eastAsia="ru-RU"/>
        </w:rPr>
        <w:instrText xml:space="preserve"> </w:instrText>
      </w:r>
      <w:r w:rsidR="003373EF">
        <w:rPr>
          <w:rFonts w:ascii="Times New Roman" w:eastAsia="Times New Roman" w:hAnsi="Times New Roman" w:cs="Times New Roman"/>
          <w:sz w:val="28"/>
          <w:szCs w:val="28"/>
          <w:lang w:val="en-US" w:eastAsia="ru-RU"/>
        </w:rPr>
        <w:instrText>of</w:instrText>
      </w:r>
      <w:r w:rsidR="003373EF" w:rsidRPr="004D156E">
        <w:rPr>
          <w:rFonts w:ascii="Times New Roman" w:eastAsia="Times New Roman" w:hAnsi="Times New Roman" w:cs="Times New Roman"/>
          <w:sz w:val="28"/>
          <w:szCs w:val="28"/>
          <w:lang w:eastAsia="ru-RU"/>
        </w:rPr>
        <w:instrText xml:space="preserve"> </w:instrText>
      </w:r>
      <w:r w:rsidR="003373EF">
        <w:rPr>
          <w:rFonts w:ascii="Times New Roman" w:eastAsia="Times New Roman" w:hAnsi="Times New Roman" w:cs="Times New Roman"/>
          <w:sz w:val="28"/>
          <w:szCs w:val="28"/>
          <w:lang w:val="en-US" w:eastAsia="ru-RU"/>
        </w:rPr>
        <w:instrText>the</w:instrText>
      </w:r>
      <w:r w:rsidR="003373EF" w:rsidRPr="004D156E">
        <w:rPr>
          <w:rFonts w:ascii="Times New Roman" w:eastAsia="Times New Roman" w:hAnsi="Times New Roman" w:cs="Times New Roman"/>
          <w:sz w:val="28"/>
          <w:szCs w:val="28"/>
          <w:lang w:eastAsia="ru-RU"/>
        </w:rPr>
        <w:instrText xml:space="preserve"> </w:instrText>
      </w:r>
      <w:r w:rsidR="003373EF">
        <w:rPr>
          <w:rFonts w:ascii="Times New Roman" w:eastAsia="Times New Roman" w:hAnsi="Times New Roman" w:cs="Times New Roman"/>
          <w:sz w:val="28"/>
          <w:szCs w:val="28"/>
          <w:lang w:val="en-US" w:eastAsia="ru-RU"/>
        </w:rPr>
        <w:instrText>strategies</w:instrText>
      </w:r>
      <w:r w:rsidR="003373EF" w:rsidRPr="004D156E">
        <w:rPr>
          <w:rFonts w:ascii="Times New Roman" w:eastAsia="Times New Roman" w:hAnsi="Times New Roman" w:cs="Times New Roman"/>
          <w:sz w:val="28"/>
          <w:szCs w:val="28"/>
          <w:lang w:eastAsia="ru-RU"/>
        </w:rPr>
        <w:instrText xml:space="preserve"> </w:instrText>
      </w:r>
      <w:r w:rsidR="003373EF">
        <w:rPr>
          <w:rFonts w:ascii="Times New Roman" w:eastAsia="Times New Roman" w:hAnsi="Times New Roman" w:cs="Times New Roman"/>
          <w:sz w:val="28"/>
          <w:szCs w:val="28"/>
          <w:lang w:val="en-US" w:eastAsia="ru-RU"/>
        </w:rPr>
        <w:instrText>to</w:instrText>
      </w:r>
      <w:r w:rsidR="003373EF" w:rsidRPr="004D156E">
        <w:rPr>
          <w:rFonts w:ascii="Times New Roman" w:eastAsia="Times New Roman" w:hAnsi="Times New Roman" w:cs="Times New Roman"/>
          <w:sz w:val="28"/>
          <w:szCs w:val="28"/>
          <w:lang w:eastAsia="ru-RU"/>
        </w:rPr>
        <w:instrText xml:space="preserve"> </w:instrText>
      </w:r>
      <w:r w:rsidR="003373EF">
        <w:rPr>
          <w:rFonts w:ascii="Times New Roman" w:eastAsia="Times New Roman" w:hAnsi="Times New Roman" w:cs="Times New Roman"/>
          <w:sz w:val="28"/>
          <w:szCs w:val="28"/>
          <w:lang w:val="en-US" w:eastAsia="ru-RU"/>
        </w:rPr>
        <w:instrText>do</w:instrText>
      </w:r>
      <w:r w:rsidR="003373EF" w:rsidRPr="004D156E">
        <w:rPr>
          <w:rFonts w:ascii="Times New Roman" w:eastAsia="Times New Roman" w:hAnsi="Times New Roman" w:cs="Times New Roman"/>
          <w:sz w:val="28"/>
          <w:szCs w:val="28"/>
          <w:lang w:eastAsia="ru-RU"/>
        </w:rPr>
        <w:instrText xml:space="preserve"> </w:instrText>
      </w:r>
      <w:r w:rsidR="003373EF">
        <w:rPr>
          <w:rFonts w:ascii="Times New Roman" w:eastAsia="Times New Roman" w:hAnsi="Times New Roman" w:cs="Times New Roman"/>
          <w:sz w:val="28"/>
          <w:szCs w:val="28"/>
          <w:lang w:val="en-US" w:eastAsia="ru-RU"/>
        </w:rPr>
        <w:instrText>so</w:instrText>
      </w:r>
      <w:r w:rsidR="003373EF" w:rsidRPr="004D156E">
        <w:rPr>
          <w:rFonts w:ascii="Times New Roman" w:eastAsia="Times New Roman" w:hAnsi="Times New Roman" w:cs="Times New Roman"/>
          <w:sz w:val="28"/>
          <w:szCs w:val="28"/>
          <w:lang w:eastAsia="ru-RU"/>
        </w:rPr>
        <w:instrText xml:space="preserve"> </w:instrText>
      </w:r>
      <w:r w:rsidR="003373EF">
        <w:rPr>
          <w:rFonts w:ascii="Times New Roman" w:eastAsia="Times New Roman" w:hAnsi="Times New Roman" w:cs="Times New Roman"/>
          <w:sz w:val="28"/>
          <w:szCs w:val="28"/>
          <w:lang w:val="en-US" w:eastAsia="ru-RU"/>
        </w:rPr>
        <w:instrText>is</w:instrText>
      </w:r>
      <w:r w:rsidR="003373EF" w:rsidRPr="004D156E">
        <w:rPr>
          <w:rFonts w:ascii="Times New Roman" w:eastAsia="Times New Roman" w:hAnsi="Times New Roman" w:cs="Times New Roman"/>
          <w:sz w:val="28"/>
          <w:szCs w:val="28"/>
          <w:lang w:eastAsia="ru-RU"/>
        </w:rPr>
        <w:instrText xml:space="preserve"> </w:instrText>
      </w:r>
      <w:r w:rsidR="003373EF">
        <w:rPr>
          <w:rFonts w:ascii="Times New Roman" w:eastAsia="Times New Roman" w:hAnsi="Times New Roman" w:cs="Times New Roman"/>
          <w:sz w:val="28"/>
          <w:szCs w:val="28"/>
          <w:lang w:val="en-US" w:eastAsia="ru-RU"/>
        </w:rPr>
        <w:instrText>to</w:instrText>
      </w:r>
      <w:r w:rsidR="003373EF" w:rsidRPr="004D156E">
        <w:rPr>
          <w:rFonts w:ascii="Times New Roman" w:eastAsia="Times New Roman" w:hAnsi="Times New Roman" w:cs="Times New Roman"/>
          <w:sz w:val="28"/>
          <w:szCs w:val="28"/>
          <w:lang w:eastAsia="ru-RU"/>
        </w:rPr>
        <w:instrText xml:space="preserve"> </w:instrText>
      </w:r>
      <w:r w:rsidR="003373EF">
        <w:rPr>
          <w:rFonts w:ascii="Times New Roman" w:eastAsia="Times New Roman" w:hAnsi="Times New Roman" w:cs="Times New Roman"/>
          <w:sz w:val="28"/>
          <w:szCs w:val="28"/>
          <w:lang w:val="en-US" w:eastAsia="ru-RU"/>
        </w:rPr>
        <w:instrText>use</w:instrText>
      </w:r>
      <w:r w:rsidR="003373EF" w:rsidRPr="004D156E">
        <w:rPr>
          <w:rFonts w:ascii="Times New Roman" w:eastAsia="Times New Roman" w:hAnsi="Times New Roman" w:cs="Times New Roman"/>
          <w:sz w:val="28"/>
          <w:szCs w:val="28"/>
          <w:lang w:eastAsia="ru-RU"/>
        </w:rPr>
        <w:instrText xml:space="preserve"> </w:instrText>
      </w:r>
      <w:r w:rsidR="003373EF">
        <w:rPr>
          <w:rFonts w:ascii="Times New Roman" w:eastAsia="Times New Roman" w:hAnsi="Times New Roman" w:cs="Times New Roman"/>
          <w:sz w:val="28"/>
          <w:szCs w:val="28"/>
          <w:lang w:val="en-US" w:eastAsia="ru-RU"/>
        </w:rPr>
        <w:instrText>co</w:instrText>
      </w:r>
      <w:r w:rsidR="003373EF" w:rsidRPr="004D156E">
        <w:rPr>
          <w:rFonts w:ascii="Times New Roman" w:eastAsia="Times New Roman" w:hAnsi="Times New Roman" w:cs="Times New Roman"/>
          <w:sz w:val="28"/>
          <w:szCs w:val="28"/>
          <w:lang w:eastAsia="ru-RU"/>
        </w:rPr>
        <w:instrText>-</w:instrText>
      </w:r>
      <w:r w:rsidR="003373EF">
        <w:rPr>
          <w:rFonts w:ascii="Times New Roman" w:eastAsia="Times New Roman" w:hAnsi="Times New Roman" w:cs="Times New Roman"/>
          <w:sz w:val="28"/>
          <w:szCs w:val="28"/>
          <w:lang w:val="en-US" w:eastAsia="ru-RU"/>
        </w:rPr>
        <w:instrText>creation</w:instrText>
      </w:r>
      <w:r w:rsidR="003373EF" w:rsidRPr="004D156E">
        <w:rPr>
          <w:rFonts w:ascii="Times New Roman" w:eastAsia="Times New Roman" w:hAnsi="Times New Roman" w:cs="Times New Roman"/>
          <w:sz w:val="28"/>
          <w:szCs w:val="28"/>
          <w:lang w:eastAsia="ru-RU"/>
        </w:rPr>
        <w:instrText xml:space="preserve"> </w:instrText>
      </w:r>
      <w:r w:rsidR="003373EF">
        <w:rPr>
          <w:rFonts w:ascii="Times New Roman" w:eastAsia="Times New Roman" w:hAnsi="Times New Roman" w:cs="Times New Roman"/>
          <w:sz w:val="28"/>
          <w:szCs w:val="28"/>
          <w:lang w:val="en-US" w:eastAsia="ru-RU"/>
        </w:rPr>
        <w:instrText>processes</w:instrText>
      </w:r>
      <w:r w:rsidR="003373EF" w:rsidRPr="004D156E">
        <w:rPr>
          <w:rFonts w:ascii="Times New Roman" w:eastAsia="Times New Roman" w:hAnsi="Times New Roman" w:cs="Times New Roman"/>
          <w:sz w:val="28"/>
          <w:szCs w:val="28"/>
          <w:lang w:eastAsia="ru-RU"/>
        </w:rPr>
        <w:instrText xml:space="preserve">, </w:instrText>
      </w:r>
      <w:r w:rsidR="003373EF">
        <w:rPr>
          <w:rFonts w:ascii="Times New Roman" w:eastAsia="Times New Roman" w:hAnsi="Times New Roman" w:cs="Times New Roman"/>
          <w:sz w:val="28"/>
          <w:szCs w:val="28"/>
          <w:lang w:val="en-US" w:eastAsia="ru-RU"/>
        </w:rPr>
        <w:instrText>and</w:instrText>
      </w:r>
      <w:r w:rsidR="003373EF" w:rsidRPr="004D156E">
        <w:rPr>
          <w:rFonts w:ascii="Times New Roman" w:eastAsia="Times New Roman" w:hAnsi="Times New Roman" w:cs="Times New Roman"/>
          <w:sz w:val="28"/>
          <w:szCs w:val="28"/>
          <w:lang w:eastAsia="ru-RU"/>
        </w:rPr>
        <w:instrText xml:space="preserve"> </w:instrText>
      </w:r>
      <w:r w:rsidR="003373EF">
        <w:rPr>
          <w:rFonts w:ascii="Times New Roman" w:eastAsia="Times New Roman" w:hAnsi="Times New Roman" w:cs="Times New Roman"/>
          <w:sz w:val="28"/>
          <w:szCs w:val="28"/>
          <w:lang w:val="en-US" w:eastAsia="ru-RU"/>
        </w:rPr>
        <w:instrText>SHE</w:instrText>
      </w:r>
      <w:r w:rsidR="003373EF" w:rsidRPr="004D156E">
        <w:rPr>
          <w:rFonts w:ascii="Times New Roman" w:eastAsia="Times New Roman" w:hAnsi="Times New Roman" w:cs="Times New Roman"/>
          <w:sz w:val="28"/>
          <w:szCs w:val="28"/>
          <w:lang w:eastAsia="ru-RU"/>
        </w:rPr>
        <w:instrText xml:space="preserve"> </w:instrText>
      </w:r>
      <w:r w:rsidR="003373EF">
        <w:rPr>
          <w:rFonts w:ascii="Times New Roman" w:eastAsia="Times New Roman" w:hAnsi="Times New Roman" w:cs="Times New Roman"/>
          <w:sz w:val="28"/>
          <w:szCs w:val="28"/>
          <w:lang w:val="en-US" w:eastAsia="ru-RU"/>
        </w:rPr>
        <w:instrText>School</w:instrText>
      </w:r>
      <w:r w:rsidR="003373EF" w:rsidRPr="004D156E">
        <w:rPr>
          <w:rFonts w:ascii="Times New Roman" w:eastAsia="Times New Roman" w:hAnsi="Times New Roman" w:cs="Times New Roman"/>
          <w:sz w:val="28"/>
          <w:szCs w:val="28"/>
          <w:lang w:eastAsia="ru-RU"/>
        </w:rPr>
        <w:instrText xml:space="preserve"> </w:instrText>
      </w:r>
      <w:r w:rsidR="003373EF">
        <w:rPr>
          <w:rFonts w:ascii="Times New Roman" w:eastAsia="Times New Roman" w:hAnsi="Times New Roman" w:cs="Times New Roman"/>
          <w:sz w:val="28"/>
          <w:szCs w:val="28"/>
          <w:lang w:val="en-US" w:eastAsia="ru-RU"/>
        </w:rPr>
        <w:instrText>Manual</w:instrText>
      </w:r>
      <w:r w:rsidR="003373EF" w:rsidRPr="004D156E">
        <w:rPr>
          <w:rFonts w:ascii="Times New Roman" w:eastAsia="Times New Roman" w:hAnsi="Times New Roman" w:cs="Times New Roman"/>
          <w:sz w:val="28"/>
          <w:szCs w:val="28"/>
          <w:lang w:eastAsia="ru-RU"/>
        </w:rPr>
        <w:instrText xml:space="preserve"> 2.0 </w:instrText>
      </w:r>
      <w:r w:rsidR="003373EF">
        <w:rPr>
          <w:rFonts w:ascii="Times New Roman" w:eastAsia="Times New Roman" w:hAnsi="Times New Roman" w:cs="Times New Roman"/>
          <w:sz w:val="28"/>
          <w:szCs w:val="28"/>
          <w:lang w:val="en-US" w:eastAsia="ru-RU"/>
        </w:rPr>
        <w:instrText>describes</w:instrText>
      </w:r>
      <w:r w:rsidR="003373EF" w:rsidRPr="004D156E">
        <w:rPr>
          <w:rFonts w:ascii="Times New Roman" w:eastAsia="Times New Roman" w:hAnsi="Times New Roman" w:cs="Times New Roman"/>
          <w:sz w:val="28"/>
          <w:szCs w:val="28"/>
          <w:lang w:eastAsia="ru-RU"/>
        </w:rPr>
        <w:instrText xml:space="preserve"> </w:instrText>
      </w:r>
      <w:r w:rsidR="003373EF">
        <w:rPr>
          <w:rFonts w:ascii="Times New Roman" w:eastAsia="Times New Roman" w:hAnsi="Times New Roman" w:cs="Times New Roman"/>
          <w:sz w:val="28"/>
          <w:szCs w:val="28"/>
          <w:lang w:val="en-US" w:eastAsia="ru-RU"/>
        </w:rPr>
        <w:instrText>how</w:instrText>
      </w:r>
      <w:r w:rsidR="003373EF" w:rsidRPr="004D156E">
        <w:rPr>
          <w:rFonts w:ascii="Times New Roman" w:eastAsia="Times New Roman" w:hAnsi="Times New Roman" w:cs="Times New Roman"/>
          <w:sz w:val="28"/>
          <w:szCs w:val="28"/>
          <w:lang w:eastAsia="ru-RU"/>
        </w:rPr>
        <w:instrText xml:space="preserve"> </w:instrText>
      </w:r>
      <w:r w:rsidR="003373EF">
        <w:rPr>
          <w:rFonts w:ascii="Times New Roman" w:eastAsia="Times New Roman" w:hAnsi="Times New Roman" w:cs="Times New Roman"/>
          <w:sz w:val="28"/>
          <w:szCs w:val="28"/>
          <w:lang w:val="en-US" w:eastAsia="ru-RU"/>
        </w:rPr>
        <w:instrText>to</w:instrText>
      </w:r>
      <w:r w:rsidR="003373EF" w:rsidRPr="004D156E">
        <w:rPr>
          <w:rFonts w:ascii="Times New Roman" w:eastAsia="Times New Roman" w:hAnsi="Times New Roman" w:cs="Times New Roman"/>
          <w:sz w:val="28"/>
          <w:szCs w:val="28"/>
          <w:lang w:eastAsia="ru-RU"/>
        </w:rPr>
        <w:instrText xml:space="preserve"> </w:instrText>
      </w:r>
      <w:r w:rsidR="003373EF">
        <w:rPr>
          <w:rFonts w:ascii="Times New Roman" w:eastAsia="Times New Roman" w:hAnsi="Times New Roman" w:cs="Times New Roman"/>
          <w:sz w:val="28"/>
          <w:szCs w:val="28"/>
          <w:lang w:val="en-US" w:eastAsia="ru-RU"/>
        </w:rPr>
        <w:instrText>do</w:instrText>
      </w:r>
      <w:r w:rsidR="003373EF" w:rsidRPr="004D156E">
        <w:rPr>
          <w:rFonts w:ascii="Times New Roman" w:eastAsia="Times New Roman" w:hAnsi="Times New Roman" w:cs="Times New Roman"/>
          <w:sz w:val="28"/>
          <w:szCs w:val="28"/>
          <w:lang w:eastAsia="ru-RU"/>
        </w:rPr>
        <w:instrText xml:space="preserve"> </w:instrText>
      </w:r>
      <w:r w:rsidR="003373EF">
        <w:rPr>
          <w:rFonts w:ascii="Times New Roman" w:eastAsia="Times New Roman" w:hAnsi="Times New Roman" w:cs="Times New Roman"/>
          <w:sz w:val="28"/>
          <w:szCs w:val="28"/>
          <w:lang w:val="en-US" w:eastAsia="ru-RU"/>
        </w:rPr>
        <w:instrText>so</w:instrText>
      </w:r>
      <w:r w:rsidR="003373EF" w:rsidRPr="004D156E">
        <w:rPr>
          <w:rFonts w:ascii="Times New Roman" w:eastAsia="Times New Roman" w:hAnsi="Times New Roman" w:cs="Times New Roman"/>
          <w:sz w:val="28"/>
          <w:szCs w:val="28"/>
          <w:lang w:eastAsia="ru-RU"/>
        </w:rPr>
        <w:instrText>.","</w:instrText>
      </w:r>
      <w:r w:rsidR="003373EF">
        <w:rPr>
          <w:rFonts w:ascii="Times New Roman" w:eastAsia="Times New Roman" w:hAnsi="Times New Roman" w:cs="Times New Roman"/>
          <w:sz w:val="28"/>
          <w:szCs w:val="28"/>
          <w:lang w:val="en-US" w:eastAsia="ru-RU"/>
        </w:rPr>
        <w:instrText>container</w:instrText>
      </w:r>
      <w:r w:rsidR="003373EF" w:rsidRPr="004D156E">
        <w:rPr>
          <w:rFonts w:ascii="Times New Roman" w:eastAsia="Times New Roman" w:hAnsi="Times New Roman" w:cs="Times New Roman"/>
          <w:sz w:val="28"/>
          <w:szCs w:val="28"/>
          <w:lang w:eastAsia="ru-RU"/>
        </w:rPr>
        <w:instrText>-</w:instrText>
      </w:r>
      <w:r w:rsidR="003373EF">
        <w:rPr>
          <w:rFonts w:ascii="Times New Roman" w:eastAsia="Times New Roman" w:hAnsi="Times New Roman" w:cs="Times New Roman"/>
          <w:sz w:val="28"/>
          <w:szCs w:val="28"/>
          <w:lang w:val="en-US" w:eastAsia="ru-RU"/>
        </w:rPr>
        <w:instrText>title</w:instrText>
      </w:r>
      <w:r w:rsidR="003373EF" w:rsidRPr="004D156E">
        <w:rPr>
          <w:rFonts w:ascii="Times New Roman" w:eastAsia="Times New Roman" w:hAnsi="Times New Roman" w:cs="Times New Roman"/>
          <w:sz w:val="28"/>
          <w:szCs w:val="28"/>
          <w:lang w:eastAsia="ru-RU"/>
        </w:rPr>
        <w:instrText>":"</w:instrText>
      </w:r>
      <w:r w:rsidR="003373EF">
        <w:rPr>
          <w:rFonts w:ascii="Times New Roman" w:eastAsia="Times New Roman" w:hAnsi="Times New Roman" w:cs="Times New Roman"/>
          <w:sz w:val="28"/>
          <w:szCs w:val="28"/>
          <w:lang w:val="en-US" w:eastAsia="ru-RU"/>
        </w:rPr>
        <w:instrText>SHE</w:instrText>
      </w:r>
      <w:r w:rsidR="003373EF" w:rsidRPr="004D156E">
        <w:rPr>
          <w:rFonts w:ascii="Times New Roman" w:eastAsia="Times New Roman" w:hAnsi="Times New Roman" w:cs="Times New Roman"/>
          <w:sz w:val="28"/>
          <w:szCs w:val="28"/>
          <w:lang w:eastAsia="ru-RU"/>
        </w:rPr>
        <w:instrText>","</w:instrText>
      </w:r>
      <w:r w:rsidR="003373EF">
        <w:rPr>
          <w:rFonts w:ascii="Times New Roman" w:eastAsia="Times New Roman" w:hAnsi="Times New Roman" w:cs="Times New Roman"/>
          <w:sz w:val="28"/>
          <w:szCs w:val="28"/>
          <w:lang w:val="en-US" w:eastAsia="ru-RU"/>
        </w:rPr>
        <w:instrText>title</w:instrText>
      </w:r>
      <w:r w:rsidR="003373EF" w:rsidRPr="004D156E">
        <w:rPr>
          <w:rFonts w:ascii="Times New Roman" w:eastAsia="Times New Roman" w:hAnsi="Times New Roman" w:cs="Times New Roman"/>
          <w:sz w:val="28"/>
          <w:szCs w:val="28"/>
          <w:lang w:eastAsia="ru-RU"/>
        </w:rPr>
        <w:instrText>":"</w:instrText>
      </w:r>
      <w:r w:rsidR="003373EF">
        <w:rPr>
          <w:rFonts w:ascii="Times New Roman" w:eastAsia="Times New Roman" w:hAnsi="Times New Roman" w:cs="Times New Roman"/>
          <w:sz w:val="28"/>
          <w:szCs w:val="28"/>
          <w:lang w:val="en-US" w:eastAsia="ru-RU"/>
        </w:rPr>
        <w:instrText>How</w:instrText>
      </w:r>
      <w:r w:rsidR="003373EF" w:rsidRPr="004D156E">
        <w:rPr>
          <w:rFonts w:ascii="Times New Roman" w:eastAsia="Times New Roman" w:hAnsi="Times New Roman" w:cs="Times New Roman"/>
          <w:sz w:val="28"/>
          <w:szCs w:val="28"/>
          <w:lang w:eastAsia="ru-RU"/>
        </w:rPr>
        <w:instrText xml:space="preserve"> </w:instrText>
      </w:r>
      <w:r w:rsidR="003373EF">
        <w:rPr>
          <w:rFonts w:ascii="Times New Roman" w:eastAsia="Times New Roman" w:hAnsi="Times New Roman" w:cs="Times New Roman"/>
          <w:sz w:val="28"/>
          <w:szCs w:val="28"/>
          <w:lang w:val="en-US" w:eastAsia="ru-RU"/>
        </w:rPr>
        <w:instrText>to</w:instrText>
      </w:r>
      <w:r w:rsidR="003373EF" w:rsidRPr="004D156E">
        <w:rPr>
          <w:rFonts w:ascii="Times New Roman" w:eastAsia="Times New Roman" w:hAnsi="Times New Roman" w:cs="Times New Roman"/>
          <w:sz w:val="28"/>
          <w:szCs w:val="28"/>
          <w:lang w:eastAsia="ru-RU"/>
        </w:rPr>
        <w:instrText xml:space="preserve"> </w:instrText>
      </w:r>
      <w:r w:rsidR="003373EF">
        <w:rPr>
          <w:rFonts w:ascii="Times New Roman" w:eastAsia="Times New Roman" w:hAnsi="Times New Roman" w:cs="Times New Roman"/>
          <w:sz w:val="28"/>
          <w:szCs w:val="28"/>
          <w:lang w:val="en-US" w:eastAsia="ru-RU"/>
        </w:rPr>
        <w:instrText>be</w:instrText>
      </w:r>
      <w:r w:rsidR="003373EF" w:rsidRPr="004D156E">
        <w:rPr>
          <w:rFonts w:ascii="Times New Roman" w:eastAsia="Times New Roman" w:hAnsi="Times New Roman" w:cs="Times New Roman"/>
          <w:sz w:val="28"/>
          <w:szCs w:val="28"/>
          <w:lang w:eastAsia="ru-RU"/>
        </w:rPr>
        <w:instrText xml:space="preserve"> </w:instrText>
      </w:r>
      <w:r w:rsidR="003373EF">
        <w:rPr>
          <w:rFonts w:ascii="Times New Roman" w:eastAsia="Times New Roman" w:hAnsi="Times New Roman" w:cs="Times New Roman"/>
          <w:sz w:val="28"/>
          <w:szCs w:val="28"/>
          <w:lang w:val="en-US" w:eastAsia="ru-RU"/>
        </w:rPr>
        <w:instrText>a</w:instrText>
      </w:r>
      <w:r w:rsidR="003373EF" w:rsidRPr="004D156E">
        <w:rPr>
          <w:rFonts w:ascii="Times New Roman" w:eastAsia="Times New Roman" w:hAnsi="Times New Roman" w:cs="Times New Roman"/>
          <w:sz w:val="28"/>
          <w:szCs w:val="28"/>
          <w:lang w:eastAsia="ru-RU"/>
        </w:rPr>
        <w:instrText xml:space="preserve"> </w:instrText>
      </w:r>
      <w:r w:rsidR="003373EF">
        <w:rPr>
          <w:rFonts w:ascii="Times New Roman" w:eastAsia="Times New Roman" w:hAnsi="Times New Roman" w:cs="Times New Roman"/>
          <w:sz w:val="28"/>
          <w:szCs w:val="28"/>
          <w:lang w:val="en-US" w:eastAsia="ru-RU"/>
        </w:rPr>
        <w:instrText>health</w:instrText>
      </w:r>
      <w:r w:rsidR="003373EF" w:rsidRPr="004D156E">
        <w:rPr>
          <w:rFonts w:ascii="Times New Roman" w:eastAsia="Times New Roman" w:hAnsi="Times New Roman" w:cs="Times New Roman"/>
          <w:sz w:val="28"/>
          <w:szCs w:val="28"/>
          <w:lang w:eastAsia="ru-RU"/>
        </w:rPr>
        <w:instrText xml:space="preserve"> </w:instrText>
      </w:r>
      <w:r w:rsidR="003373EF">
        <w:rPr>
          <w:rFonts w:ascii="Times New Roman" w:eastAsia="Times New Roman" w:hAnsi="Times New Roman" w:cs="Times New Roman"/>
          <w:sz w:val="28"/>
          <w:szCs w:val="28"/>
          <w:lang w:val="en-US" w:eastAsia="ru-RU"/>
        </w:rPr>
        <w:instrText>promoting</w:instrText>
      </w:r>
      <w:r w:rsidR="003373EF" w:rsidRPr="004D156E">
        <w:rPr>
          <w:rFonts w:ascii="Times New Roman" w:eastAsia="Times New Roman" w:hAnsi="Times New Roman" w:cs="Times New Roman"/>
          <w:sz w:val="28"/>
          <w:szCs w:val="28"/>
          <w:lang w:eastAsia="ru-RU"/>
        </w:rPr>
        <w:instrText xml:space="preserve"> </w:instrText>
      </w:r>
      <w:r w:rsidR="003373EF">
        <w:rPr>
          <w:rFonts w:ascii="Times New Roman" w:eastAsia="Times New Roman" w:hAnsi="Times New Roman" w:cs="Times New Roman"/>
          <w:sz w:val="28"/>
          <w:szCs w:val="28"/>
          <w:lang w:val="en-US" w:eastAsia="ru-RU"/>
        </w:rPr>
        <w:instrText>school</w:instrText>
      </w:r>
      <w:r w:rsidR="003373EF" w:rsidRPr="004D156E">
        <w:rPr>
          <w:rFonts w:ascii="Times New Roman" w:eastAsia="Times New Roman" w:hAnsi="Times New Roman" w:cs="Times New Roman"/>
          <w:sz w:val="28"/>
          <w:szCs w:val="28"/>
          <w:lang w:eastAsia="ru-RU"/>
        </w:rPr>
        <w:instrText>","</w:instrText>
      </w:r>
      <w:r w:rsidR="003373EF">
        <w:rPr>
          <w:rFonts w:ascii="Times New Roman" w:eastAsia="Times New Roman" w:hAnsi="Times New Roman" w:cs="Times New Roman"/>
          <w:sz w:val="28"/>
          <w:szCs w:val="28"/>
          <w:lang w:val="en-US" w:eastAsia="ru-RU"/>
        </w:rPr>
        <w:instrText>URL</w:instrText>
      </w:r>
      <w:r w:rsidR="003373EF" w:rsidRPr="004D156E">
        <w:rPr>
          <w:rFonts w:ascii="Times New Roman" w:eastAsia="Times New Roman" w:hAnsi="Times New Roman" w:cs="Times New Roman"/>
          <w:sz w:val="28"/>
          <w:szCs w:val="28"/>
          <w:lang w:eastAsia="ru-RU"/>
        </w:rPr>
        <w:instrText>":"</w:instrText>
      </w:r>
      <w:r w:rsidR="003373EF">
        <w:rPr>
          <w:rFonts w:ascii="Times New Roman" w:eastAsia="Times New Roman" w:hAnsi="Times New Roman" w:cs="Times New Roman"/>
          <w:sz w:val="28"/>
          <w:szCs w:val="28"/>
          <w:lang w:val="en-US" w:eastAsia="ru-RU"/>
        </w:rPr>
        <w:instrText>https</w:instrText>
      </w:r>
      <w:r w:rsidR="003373EF" w:rsidRPr="004D156E">
        <w:rPr>
          <w:rFonts w:ascii="Times New Roman" w:eastAsia="Times New Roman" w:hAnsi="Times New Roman" w:cs="Times New Roman"/>
          <w:sz w:val="28"/>
          <w:szCs w:val="28"/>
          <w:lang w:eastAsia="ru-RU"/>
        </w:rPr>
        <w:instrText>://</w:instrText>
      </w:r>
      <w:r w:rsidR="003373EF">
        <w:rPr>
          <w:rFonts w:ascii="Times New Roman" w:eastAsia="Times New Roman" w:hAnsi="Times New Roman" w:cs="Times New Roman"/>
          <w:sz w:val="28"/>
          <w:szCs w:val="28"/>
          <w:lang w:val="en-US" w:eastAsia="ru-RU"/>
        </w:rPr>
        <w:instrText>www</w:instrText>
      </w:r>
      <w:r w:rsidR="003373EF" w:rsidRPr="004D156E">
        <w:rPr>
          <w:rFonts w:ascii="Times New Roman" w:eastAsia="Times New Roman" w:hAnsi="Times New Roman" w:cs="Times New Roman"/>
          <w:sz w:val="28"/>
          <w:szCs w:val="28"/>
          <w:lang w:eastAsia="ru-RU"/>
        </w:rPr>
        <w:instrText>.</w:instrText>
      </w:r>
      <w:r w:rsidR="003373EF">
        <w:rPr>
          <w:rFonts w:ascii="Times New Roman" w:eastAsia="Times New Roman" w:hAnsi="Times New Roman" w:cs="Times New Roman"/>
          <w:sz w:val="28"/>
          <w:szCs w:val="28"/>
          <w:lang w:val="en-US" w:eastAsia="ru-RU"/>
        </w:rPr>
        <w:instrText>schoolsforhealth</w:instrText>
      </w:r>
      <w:r w:rsidR="003373EF" w:rsidRPr="004D156E">
        <w:rPr>
          <w:rFonts w:ascii="Times New Roman" w:eastAsia="Times New Roman" w:hAnsi="Times New Roman" w:cs="Times New Roman"/>
          <w:sz w:val="28"/>
          <w:szCs w:val="28"/>
          <w:lang w:eastAsia="ru-RU"/>
        </w:rPr>
        <w:instrText>.</w:instrText>
      </w:r>
      <w:r w:rsidR="003373EF">
        <w:rPr>
          <w:rFonts w:ascii="Times New Roman" w:eastAsia="Times New Roman" w:hAnsi="Times New Roman" w:cs="Times New Roman"/>
          <w:sz w:val="28"/>
          <w:szCs w:val="28"/>
          <w:lang w:val="en-US" w:eastAsia="ru-RU"/>
        </w:rPr>
        <w:instrText>org</w:instrText>
      </w:r>
      <w:r w:rsidR="003373EF" w:rsidRPr="004D156E">
        <w:rPr>
          <w:rFonts w:ascii="Times New Roman" w:eastAsia="Times New Roman" w:hAnsi="Times New Roman" w:cs="Times New Roman"/>
          <w:sz w:val="28"/>
          <w:szCs w:val="28"/>
          <w:lang w:eastAsia="ru-RU"/>
        </w:rPr>
        <w:instrText>/</w:instrText>
      </w:r>
      <w:r w:rsidR="003373EF">
        <w:rPr>
          <w:rFonts w:ascii="Times New Roman" w:eastAsia="Times New Roman" w:hAnsi="Times New Roman" w:cs="Times New Roman"/>
          <w:sz w:val="28"/>
          <w:szCs w:val="28"/>
          <w:lang w:val="en-US" w:eastAsia="ru-RU"/>
        </w:rPr>
        <w:instrText>resources</w:instrText>
      </w:r>
      <w:r w:rsidR="003373EF" w:rsidRPr="004D156E">
        <w:rPr>
          <w:rFonts w:ascii="Times New Roman" w:eastAsia="Times New Roman" w:hAnsi="Times New Roman" w:cs="Times New Roman"/>
          <w:sz w:val="28"/>
          <w:szCs w:val="28"/>
          <w:lang w:eastAsia="ru-RU"/>
        </w:rPr>
        <w:instrText>/</w:instrText>
      </w:r>
      <w:r w:rsidR="003373EF">
        <w:rPr>
          <w:rFonts w:ascii="Times New Roman" w:eastAsia="Times New Roman" w:hAnsi="Times New Roman" w:cs="Times New Roman"/>
          <w:sz w:val="28"/>
          <w:szCs w:val="28"/>
          <w:lang w:val="en-US" w:eastAsia="ru-RU"/>
        </w:rPr>
        <w:instrText>materials</w:instrText>
      </w:r>
      <w:r w:rsidR="003373EF" w:rsidRPr="004D156E">
        <w:rPr>
          <w:rFonts w:ascii="Times New Roman" w:eastAsia="Times New Roman" w:hAnsi="Times New Roman" w:cs="Times New Roman"/>
          <w:sz w:val="28"/>
          <w:szCs w:val="28"/>
          <w:lang w:eastAsia="ru-RU"/>
        </w:rPr>
        <w:instrText>-</w:instrText>
      </w:r>
      <w:r w:rsidR="003373EF">
        <w:rPr>
          <w:rFonts w:ascii="Times New Roman" w:eastAsia="Times New Roman" w:hAnsi="Times New Roman" w:cs="Times New Roman"/>
          <w:sz w:val="28"/>
          <w:szCs w:val="28"/>
          <w:lang w:val="en-US" w:eastAsia="ru-RU"/>
        </w:rPr>
        <w:instrText>and</w:instrText>
      </w:r>
      <w:r w:rsidR="003373EF" w:rsidRPr="004D156E">
        <w:rPr>
          <w:rFonts w:ascii="Times New Roman" w:eastAsia="Times New Roman" w:hAnsi="Times New Roman" w:cs="Times New Roman"/>
          <w:sz w:val="28"/>
          <w:szCs w:val="28"/>
          <w:lang w:eastAsia="ru-RU"/>
        </w:rPr>
        <w:instrText>-</w:instrText>
      </w:r>
      <w:r w:rsidR="003373EF">
        <w:rPr>
          <w:rFonts w:ascii="Times New Roman" w:eastAsia="Times New Roman" w:hAnsi="Times New Roman" w:cs="Times New Roman"/>
          <w:sz w:val="28"/>
          <w:szCs w:val="28"/>
          <w:lang w:val="en-US" w:eastAsia="ru-RU"/>
        </w:rPr>
        <w:instrText>tools</w:instrText>
      </w:r>
      <w:r w:rsidR="003373EF" w:rsidRPr="004D156E">
        <w:rPr>
          <w:rFonts w:ascii="Times New Roman" w:eastAsia="Times New Roman" w:hAnsi="Times New Roman" w:cs="Times New Roman"/>
          <w:sz w:val="28"/>
          <w:szCs w:val="28"/>
          <w:lang w:eastAsia="ru-RU"/>
        </w:rPr>
        <w:instrText>/</w:instrText>
      </w:r>
      <w:r w:rsidR="003373EF">
        <w:rPr>
          <w:rFonts w:ascii="Times New Roman" w:eastAsia="Times New Roman" w:hAnsi="Times New Roman" w:cs="Times New Roman"/>
          <w:sz w:val="28"/>
          <w:szCs w:val="28"/>
          <w:lang w:val="en-US" w:eastAsia="ru-RU"/>
        </w:rPr>
        <w:instrText>how</w:instrText>
      </w:r>
      <w:r w:rsidR="003373EF" w:rsidRPr="004D156E">
        <w:rPr>
          <w:rFonts w:ascii="Times New Roman" w:eastAsia="Times New Roman" w:hAnsi="Times New Roman" w:cs="Times New Roman"/>
          <w:sz w:val="28"/>
          <w:szCs w:val="28"/>
          <w:lang w:eastAsia="ru-RU"/>
        </w:rPr>
        <w:instrText>-</w:instrText>
      </w:r>
      <w:r w:rsidR="003373EF">
        <w:rPr>
          <w:rFonts w:ascii="Times New Roman" w:eastAsia="Times New Roman" w:hAnsi="Times New Roman" w:cs="Times New Roman"/>
          <w:sz w:val="28"/>
          <w:szCs w:val="28"/>
          <w:lang w:val="en-US" w:eastAsia="ru-RU"/>
        </w:rPr>
        <w:instrText>be</w:instrText>
      </w:r>
      <w:r w:rsidR="003373EF" w:rsidRPr="004D156E">
        <w:rPr>
          <w:rFonts w:ascii="Times New Roman" w:eastAsia="Times New Roman" w:hAnsi="Times New Roman" w:cs="Times New Roman"/>
          <w:sz w:val="28"/>
          <w:szCs w:val="28"/>
          <w:lang w:eastAsia="ru-RU"/>
        </w:rPr>
        <w:instrText>-</w:instrText>
      </w:r>
      <w:r w:rsidR="003373EF">
        <w:rPr>
          <w:rFonts w:ascii="Times New Roman" w:eastAsia="Times New Roman" w:hAnsi="Times New Roman" w:cs="Times New Roman"/>
          <w:sz w:val="28"/>
          <w:szCs w:val="28"/>
          <w:lang w:val="en-US" w:eastAsia="ru-RU"/>
        </w:rPr>
        <w:instrText>health</w:instrText>
      </w:r>
      <w:r w:rsidR="003373EF" w:rsidRPr="004D156E">
        <w:rPr>
          <w:rFonts w:ascii="Times New Roman" w:eastAsia="Times New Roman" w:hAnsi="Times New Roman" w:cs="Times New Roman"/>
          <w:sz w:val="28"/>
          <w:szCs w:val="28"/>
          <w:lang w:eastAsia="ru-RU"/>
        </w:rPr>
        <w:instrText>-</w:instrText>
      </w:r>
      <w:r w:rsidR="003373EF">
        <w:rPr>
          <w:rFonts w:ascii="Times New Roman" w:eastAsia="Times New Roman" w:hAnsi="Times New Roman" w:cs="Times New Roman"/>
          <w:sz w:val="28"/>
          <w:szCs w:val="28"/>
          <w:lang w:val="en-US" w:eastAsia="ru-RU"/>
        </w:rPr>
        <w:instrText>promoting</w:instrText>
      </w:r>
      <w:r w:rsidR="003373EF" w:rsidRPr="004D156E">
        <w:rPr>
          <w:rFonts w:ascii="Times New Roman" w:eastAsia="Times New Roman" w:hAnsi="Times New Roman" w:cs="Times New Roman"/>
          <w:sz w:val="28"/>
          <w:szCs w:val="28"/>
          <w:lang w:eastAsia="ru-RU"/>
        </w:rPr>
        <w:instrText>-</w:instrText>
      </w:r>
      <w:r w:rsidR="003373EF">
        <w:rPr>
          <w:rFonts w:ascii="Times New Roman" w:eastAsia="Times New Roman" w:hAnsi="Times New Roman" w:cs="Times New Roman"/>
          <w:sz w:val="28"/>
          <w:szCs w:val="28"/>
          <w:lang w:val="en-US" w:eastAsia="ru-RU"/>
        </w:rPr>
        <w:instrText>school</w:instrText>
      </w:r>
      <w:r w:rsidR="003373EF" w:rsidRPr="004D156E">
        <w:rPr>
          <w:rFonts w:ascii="Times New Roman" w:eastAsia="Times New Roman" w:hAnsi="Times New Roman" w:cs="Times New Roman"/>
          <w:sz w:val="28"/>
          <w:szCs w:val="28"/>
          <w:lang w:eastAsia="ru-RU"/>
        </w:rPr>
        <w:instrText>","</w:instrText>
      </w:r>
      <w:r w:rsidR="003373EF">
        <w:rPr>
          <w:rFonts w:ascii="Times New Roman" w:eastAsia="Times New Roman" w:hAnsi="Times New Roman" w:cs="Times New Roman"/>
          <w:sz w:val="28"/>
          <w:szCs w:val="28"/>
          <w:lang w:val="en-US" w:eastAsia="ru-RU"/>
        </w:rPr>
        <w:instrText>accessed</w:instrText>
      </w:r>
      <w:r w:rsidR="003373EF" w:rsidRPr="004D156E">
        <w:rPr>
          <w:rFonts w:ascii="Times New Roman" w:eastAsia="Times New Roman" w:hAnsi="Times New Roman" w:cs="Times New Roman"/>
          <w:sz w:val="28"/>
          <w:szCs w:val="28"/>
          <w:lang w:eastAsia="ru-RU"/>
        </w:rPr>
        <w:instrText>":{"</w:instrText>
      </w:r>
      <w:r w:rsidR="003373EF">
        <w:rPr>
          <w:rFonts w:ascii="Times New Roman" w:eastAsia="Times New Roman" w:hAnsi="Times New Roman" w:cs="Times New Roman"/>
          <w:sz w:val="28"/>
          <w:szCs w:val="28"/>
          <w:lang w:val="en-US" w:eastAsia="ru-RU"/>
        </w:rPr>
        <w:instrText>date</w:instrText>
      </w:r>
      <w:r w:rsidR="003373EF" w:rsidRPr="004D156E">
        <w:rPr>
          <w:rFonts w:ascii="Times New Roman" w:eastAsia="Times New Roman" w:hAnsi="Times New Roman" w:cs="Times New Roman"/>
          <w:sz w:val="28"/>
          <w:szCs w:val="28"/>
          <w:lang w:eastAsia="ru-RU"/>
        </w:rPr>
        <w:instrText>-</w:instrText>
      </w:r>
      <w:r w:rsidR="003373EF">
        <w:rPr>
          <w:rFonts w:ascii="Times New Roman" w:eastAsia="Times New Roman" w:hAnsi="Times New Roman" w:cs="Times New Roman"/>
          <w:sz w:val="28"/>
          <w:szCs w:val="28"/>
          <w:lang w:val="en-US" w:eastAsia="ru-RU"/>
        </w:rPr>
        <w:instrText>parts</w:instrText>
      </w:r>
      <w:r w:rsidR="003373EF" w:rsidRPr="004D156E">
        <w:rPr>
          <w:rFonts w:ascii="Times New Roman" w:eastAsia="Times New Roman" w:hAnsi="Times New Roman" w:cs="Times New Roman"/>
          <w:sz w:val="28"/>
          <w:szCs w:val="28"/>
          <w:lang w:eastAsia="ru-RU"/>
        </w:rPr>
        <w:instrText>":[["2023",9,8]]},"</w:instrText>
      </w:r>
      <w:r w:rsidR="003373EF">
        <w:rPr>
          <w:rFonts w:ascii="Times New Roman" w:eastAsia="Times New Roman" w:hAnsi="Times New Roman" w:cs="Times New Roman"/>
          <w:sz w:val="28"/>
          <w:szCs w:val="28"/>
          <w:lang w:val="en-US" w:eastAsia="ru-RU"/>
        </w:rPr>
        <w:instrText>issued</w:instrText>
      </w:r>
      <w:r w:rsidR="003373EF" w:rsidRPr="004D156E">
        <w:rPr>
          <w:rFonts w:ascii="Times New Roman" w:eastAsia="Times New Roman" w:hAnsi="Times New Roman" w:cs="Times New Roman"/>
          <w:sz w:val="28"/>
          <w:szCs w:val="28"/>
          <w:lang w:eastAsia="ru-RU"/>
        </w:rPr>
        <w:instrText>":{"</w:instrText>
      </w:r>
      <w:r w:rsidR="003373EF">
        <w:rPr>
          <w:rFonts w:ascii="Times New Roman" w:eastAsia="Times New Roman" w:hAnsi="Times New Roman" w:cs="Times New Roman"/>
          <w:sz w:val="28"/>
          <w:szCs w:val="28"/>
          <w:lang w:val="en-US" w:eastAsia="ru-RU"/>
        </w:rPr>
        <w:instrText>date</w:instrText>
      </w:r>
      <w:r w:rsidR="003373EF" w:rsidRPr="004D156E">
        <w:rPr>
          <w:rFonts w:ascii="Times New Roman" w:eastAsia="Times New Roman" w:hAnsi="Times New Roman" w:cs="Times New Roman"/>
          <w:sz w:val="28"/>
          <w:szCs w:val="28"/>
          <w:lang w:eastAsia="ru-RU"/>
        </w:rPr>
        <w:instrText>-</w:instrText>
      </w:r>
      <w:r w:rsidR="003373EF">
        <w:rPr>
          <w:rFonts w:ascii="Times New Roman" w:eastAsia="Times New Roman" w:hAnsi="Times New Roman" w:cs="Times New Roman"/>
          <w:sz w:val="28"/>
          <w:szCs w:val="28"/>
          <w:lang w:val="en-US" w:eastAsia="ru-RU"/>
        </w:rPr>
        <w:instrText>parts</w:instrText>
      </w:r>
      <w:r w:rsidR="003373EF" w:rsidRPr="004D156E">
        <w:rPr>
          <w:rFonts w:ascii="Times New Roman" w:eastAsia="Times New Roman" w:hAnsi="Times New Roman" w:cs="Times New Roman"/>
          <w:sz w:val="28"/>
          <w:szCs w:val="28"/>
          <w:lang w:eastAsia="ru-RU"/>
        </w:rPr>
        <w:instrText>":[["2018",12,15]]}}},{"</w:instrText>
      </w:r>
      <w:r w:rsidR="003373EF">
        <w:rPr>
          <w:rFonts w:ascii="Times New Roman" w:eastAsia="Times New Roman" w:hAnsi="Times New Roman" w:cs="Times New Roman"/>
          <w:sz w:val="28"/>
          <w:szCs w:val="28"/>
          <w:lang w:val="en-US" w:eastAsia="ru-RU"/>
        </w:rPr>
        <w:instrText>id</w:instrText>
      </w:r>
      <w:r w:rsidR="003373EF" w:rsidRPr="004D156E">
        <w:rPr>
          <w:rFonts w:ascii="Times New Roman" w:eastAsia="Times New Roman" w:hAnsi="Times New Roman" w:cs="Times New Roman"/>
          <w:sz w:val="28"/>
          <w:szCs w:val="28"/>
          <w:lang w:eastAsia="ru-RU"/>
        </w:rPr>
        <w:instrText>":299,"</w:instrText>
      </w:r>
      <w:r w:rsidR="003373EF">
        <w:rPr>
          <w:rFonts w:ascii="Times New Roman" w:eastAsia="Times New Roman" w:hAnsi="Times New Roman" w:cs="Times New Roman"/>
          <w:sz w:val="28"/>
          <w:szCs w:val="28"/>
          <w:lang w:val="en-US" w:eastAsia="ru-RU"/>
        </w:rPr>
        <w:instrText>uris</w:instrText>
      </w:r>
      <w:r w:rsidR="003373EF" w:rsidRPr="004D156E">
        <w:rPr>
          <w:rFonts w:ascii="Times New Roman" w:eastAsia="Times New Roman" w:hAnsi="Times New Roman" w:cs="Times New Roman"/>
          <w:sz w:val="28"/>
          <w:szCs w:val="28"/>
          <w:lang w:eastAsia="ru-RU"/>
        </w:rPr>
        <w:instrText>":["</w:instrText>
      </w:r>
      <w:r w:rsidR="003373EF">
        <w:rPr>
          <w:rFonts w:ascii="Times New Roman" w:eastAsia="Times New Roman" w:hAnsi="Times New Roman" w:cs="Times New Roman"/>
          <w:sz w:val="28"/>
          <w:szCs w:val="28"/>
          <w:lang w:val="en-US" w:eastAsia="ru-RU"/>
        </w:rPr>
        <w:instrText>http</w:instrText>
      </w:r>
      <w:r w:rsidR="003373EF" w:rsidRPr="004D156E">
        <w:rPr>
          <w:rFonts w:ascii="Times New Roman" w:eastAsia="Times New Roman" w:hAnsi="Times New Roman" w:cs="Times New Roman"/>
          <w:sz w:val="28"/>
          <w:szCs w:val="28"/>
          <w:lang w:eastAsia="ru-RU"/>
        </w:rPr>
        <w:instrText>://</w:instrText>
      </w:r>
      <w:r w:rsidR="003373EF">
        <w:rPr>
          <w:rFonts w:ascii="Times New Roman" w:eastAsia="Times New Roman" w:hAnsi="Times New Roman" w:cs="Times New Roman"/>
          <w:sz w:val="28"/>
          <w:szCs w:val="28"/>
          <w:lang w:val="en-US" w:eastAsia="ru-RU"/>
        </w:rPr>
        <w:instrText>zotero</w:instrText>
      </w:r>
      <w:r w:rsidR="003373EF" w:rsidRPr="004D156E">
        <w:rPr>
          <w:rFonts w:ascii="Times New Roman" w:eastAsia="Times New Roman" w:hAnsi="Times New Roman" w:cs="Times New Roman"/>
          <w:sz w:val="28"/>
          <w:szCs w:val="28"/>
          <w:lang w:eastAsia="ru-RU"/>
        </w:rPr>
        <w:instrText>.</w:instrText>
      </w:r>
      <w:r w:rsidR="003373EF">
        <w:rPr>
          <w:rFonts w:ascii="Times New Roman" w:eastAsia="Times New Roman" w:hAnsi="Times New Roman" w:cs="Times New Roman"/>
          <w:sz w:val="28"/>
          <w:szCs w:val="28"/>
          <w:lang w:val="en-US" w:eastAsia="ru-RU"/>
        </w:rPr>
        <w:instrText>org</w:instrText>
      </w:r>
      <w:r w:rsidR="003373EF" w:rsidRPr="004D156E">
        <w:rPr>
          <w:rFonts w:ascii="Times New Roman" w:eastAsia="Times New Roman" w:hAnsi="Times New Roman" w:cs="Times New Roman"/>
          <w:sz w:val="28"/>
          <w:szCs w:val="28"/>
          <w:lang w:eastAsia="ru-RU"/>
        </w:rPr>
        <w:instrText>/</w:instrText>
      </w:r>
      <w:r w:rsidR="003373EF">
        <w:rPr>
          <w:rFonts w:ascii="Times New Roman" w:eastAsia="Times New Roman" w:hAnsi="Times New Roman" w:cs="Times New Roman"/>
          <w:sz w:val="28"/>
          <w:szCs w:val="28"/>
          <w:lang w:val="en-US" w:eastAsia="ru-RU"/>
        </w:rPr>
        <w:instrText>users</w:instrText>
      </w:r>
      <w:r w:rsidR="003373EF" w:rsidRPr="004D156E">
        <w:rPr>
          <w:rFonts w:ascii="Times New Roman" w:eastAsia="Times New Roman" w:hAnsi="Times New Roman" w:cs="Times New Roman"/>
          <w:sz w:val="28"/>
          <w:szCs w:val="28"/>
          <w:lang w:eastAsia="ru-RU"/>
        </w:rPr>
        <w:instrText>/12333025/</w:instrText>
      </w:r>
      <w:r w:rsidR="003373EF">
        <w:rPr>
          <w:rFonts w:ascii="Times New Roman" w:eastAsia="Times New Roman" w:hAnsi="Times New Roman" w:cs="Times New Roman"/>
          <w:sz w:val="28"/>
          <w:szCs w:val="28"/>
          <w:lang w:val="en-US" w:eastAsia="ru-RU"/>
        </w:rPr>
        <w:instrText>items</w:instrText>
      </w:r>
      <w:r w:rsidR="003373EF" w:rsidRPr="004D156E">
        <w:rPr>
          <w:rFonts w:ascii="Times New Roman" w:eastAsia="Times New Roman" w:hAnsi="Times New Roman" w:cs="Times New Roman"/>
          <w:sz w:val="28"/>
          <w:szCs w:val="28"/>
          <w:lang w:eastAsia="ru-RU"/>
        </w:rPr>
        <w:instrText>/</w:instrText>
      </w:r>
      <w:r w:rsidR="003373EF">
        <w:rPr>
          <w:rFonts w:ascii="Times New Roman" w:eastAsia="Times New Roman" w:hAnsi="Times New Roman" w:cs="Times New Roman"/>
          <w:sz w:val="28"/>
          <w:szCs w:val="28"/>
          <w:lang w:val="en-US" w:eastAsia="ru-RU"/>
        </w:rPr>
        <w:instrText>HSJTVKPJ</w:instrText>
      </w:r>
      <w:r w:rsidR="003373EF" w:rsidRPr="004D156E">
        <w:rPr>
          <w:rFonts w:ascii="Times New Roman" w:eastAsia="Times New Roman" w:hAnsi="Times New Roman" w:cs="Times New Roman"/>
          <w:sz w:val="28"/>
          <w:szCs w:val="28"/>
          <w:lang w:eastAsia="ru-RU"/>
        </w:rPr>
        <w:instrText>"],"</w:instrText>
      </w:r>
      <w:r w:rsidR="003373EF">
        <w:rPr>
          <w:rFonts w:ascii="Times New Roman" w:eastAsia="Times New Roman" w:hAnsi="Times New Roman" w:cs="Times New Roman"/>
          <w:sz w:val="28"/>
          <w:szCs w:val="28"/>
          <w:lang w:val="en-US" w:eastAsia="ru-RU"/>
        </w:rPr>
        <w:instrText>itemData</w:instrText>
      </w:r>
      <w:r w:rsidR="003373EF" w:rsidRPr="004D156E">
        <w:rPr>
          <w:rFonts w:ascii="Times New Roman" w:eastAsia="Times New Roman" w:hAnsi="Times New Roman" w:cs="Times New Roman"/>
          <w:sz w:val="28"/>
          <w:szCs w:val="28"/>
          <w:lang w:eastAsia="ru-RU"/>
        </w:rPr>
        <w:instrText>":{"</w:instrText>
      </w:r>
      <w:r w:rsidR="003373EF">
        <w:rPr>
          <w:rFonts w:ascii="Times New Roman" w:eastAsia="Times New Roman" w:hAnsi="Times New Roman" w:cs="Times New Roman"/>
          <w:sz w:val="28"/>
          <w:szCs w:val="28"/>
          <w:lang w:val="en-US" w:eastAsia="ru-RU"/>
        </w:rPr>
        <w:instrText>id</w:instrText>
      </w:r>
      <w:r w:rsidR="003373EF" w:rsidRPr="004D156E">
        <w:rPr>
          <w:rFonts w:ascii="Times New Roman" w:eastAsia="Times New Roman" w:hAnsi="Times New Roman" w:cs="Times New Roman"/>
          <w:sz w:val="28"/>
          <w:szCs w:val="28"/>
          <w:lang w:eastAsia="ru-RU"/>
        </w:rPr>
        <w:instrText>":299,"</w:instrText>
      </w:r>
      <w:r w:rsidR="003373EF">
        <w:rPr>
          <w:rFonts w:ascii="Times New Roman" w:eastAsia="Times New Roman" w:hAnsi="Times New Roman" w:cs="Times New Roman"/>
          <w:sz w:val="28"/>
          <w:szCs w:val="28"/>
          <w:lang w:val="en-US" w:eastAsia="ru-RU"/>
        </w:rPr>
        <w:instrText>type</w:instrText>
      </w:r>
      <w:r w:rsidR="003373EF" w:rsidRPr="004D156E">
        <w:rPr>
          <w:rFonts w:ascii="Times New Roman" w:eastAsia="Times New Roman" w:hAnsi="Times New Roman" w:cs="Times New Roman"/>
          <w:sz w:val="28"/>
          <w:szCs w:val="28"/>
          <w:lang w:eastAsia="ru-RU"/>
        </w:rPr>
        <w:instrText>":"</w:instrText>
      </w:r>
      <w:r w:rsidR="003373EF">
        <w:rPr>
          <w:rFonts w:ascii="Times New Roman" w:eastAsia="Times New Roman" w:hAnsi="Times New Roman" w:cs="Times New Roman"/>
          <w:sz w:val="28"/>
          <w:szCs w:val="28"/>
          <w:lang w:val="en-US" w:eastAsia="ru-RU"/>
        </w:rPr>
        <w:instrText>webpage</w:instrText>
      </w:r>
      <w:r w:rsidR="003373EF" w:rsidRPr="004D156E">
        <w:rPr>
          <w:rFonts w:ascii="Times New Roman" w:eastAsia="Times New Roman" w:hAnsi="Times New Roman" w:cs="Times New Roman"/>
          <w:sz w:val="28"/>
          <w:szCs w:val="28"/>
          <w:lang w:eastAsia="ru-RU"/>
        </w:rPr>
        <w:instrText>","</w:instrText>
      </w:r>
      <w:r w:rsidR="003373EF">
        <w:rPr>
          <w:rFonts w:ascii="Times New Roman" w:eastAsia="Times New Roman" w:hAnsi="Times New Roman" w:cs="Times New Roman"/>
          <w:sz w:val="28"/>
          <w:szCs w:val="28"/>
          <w:lang w:val="en-US" w:eastAsia="ru-RU"/>
        </w:rPr>
        <w:instrText>title</w:instrText>
      </w:r>
      <w:r w:rsidR="003373EF" w:rsidRPr="004D156E">
        <w:rPr>
          <w:rFonts w:ascii="Times New Roman" w:eastAsia="Times New Roman" w:hAnsi="Times New Roman" w:cs="Times New Roman"/>
          <w:sz w:val="28"/>
          <w:szCs w:val="28"/>
          <w:lang w:eastAsia="ru-RU"/>
        </w:rPr>
        <w:instrText>":"</w:instrText>
      </w:r>
      <w:r w:rsidR="003373EF">
        <w:rPr>
          <w:rFonts w:ascii="Times New Roman" w:eastAsia="Times New Roman" w:hAnsi="Times New Roman" w:cs="Times New Roman"/>
          <w:sz w:val="28"/>
          <w:szCs w:val="28"/>
          <w:lang w:val="en-US" w:eastAsia="ru-RU"/>
        </w:rPr>
        <w:instrText>School</w:instrText>
      </w:r>
      <w:r w:rsidR="003373EF" w:rsidRPr="004D156E">
        <w:rPr>
          <w:rFonts w:ascii="Times New Roman" w:eastAsia="Times New Roman" w:hAnsi="Times New Roman" w:cs="Times New Roman"/>
          <w:sz w:val="28"/>
          <w:szCs w:val="28"/>
          <w:lang w:eastAsia="ru-RU"/>
        </w:rPr>
        <w:instrText xml:space="preserve"> </w:instrText>
      </w:r>
      <w:r w:rsidR="003373EF">
        <w:rPr>
          <w:rFonts w:ascii="Times New Roman" w:eastAsia="Times New Roman" w:hAnsi="Times New Roman" w:cs="Times New Roman"/>
          <w:sz w:val="28"/>
          <w:szCs w:val="28"/>
          <w:lang w:val="en-US" w:eastAsia="ru-RU"/>
        </w:rPr>
        <w:instrText>Evaluation</w:instrText>
      </w:r>
      <w:r w:rsidR="003373EF" w:rsidRPr="004D156E">
        <w:rPr>
          <w:rFonts w:ascii="Times New Roman" w:eastAsia="Times New Roman" w:hAnsi="Times New Roman" w:cs="Times New Roman"/>
          <w:sz w:val="28"/>
          <w:szCs w:val="28"/>
          <w:lang w:eastAsia="ru-RU"/>
        </w:rPr>
        <w:instrText xml:space="preserve"> </w:instrText>
      </w:r>
      <w:r w:rsidR="003373EF">
        <w:rPr>
          <w:rFonts w:ascii="Times New Roman" w:eastAsia="Times New Roman" w:hAnsi="Times New Roman" w:cs="Times New Roman"/>
          <w:sz w:val="28"/>
          <w:szCs w:val="28"/>
          <w:lang w:val="en-US" w:eastAsia="ru-RU"/>
        </w:rPr>
        <w:instrText>Indicators</w:instrText>
      </w:r>
      <w:r w:rsidR="003373EF" w:rsidRPr="004D156E">
        <w:rPr>
          <w:rFonts w:ascii="Times New Roman" w:eastAsia="Times New Roman" w:hAnsi="Times New Roman" w:cs="Times New Roman"/>
          <w:sz w:val="28"/>
          <w:szCs w:val="28"/>
          <w:lang w:eastAsia="ru-RU"/>
        </w:rPr>
        <w:instrText xml:space="preserve"> | </w:instrText>
      </w:r>
      <w:r w:rsidR="003373EF">
        <w:rPr>
          <w:rFonts w:ascii="Times New Roman" w:eastAsia="Times New Roman" w:hAnsi="Times New Roman" w:cs="Times New Roman"/>
          <w:sz w:val="28"/>
          <w:szCs w:val="28"/>
          <w:lang w:val="en-US" w:eastAsia="ru-RU"/>
        </w:rPr>
        <w:instrText>Education</w:instrText>
      </w:r>
      <w:r w:rsidR="003373EF" w:rsidRPr="004D156E">
        <w:rPr>
          <w:rFonts w:ascii="Times New Roman" w:eastAsia="Times New Roman" w:hAnsi="Times New Roman" w:cs="Times New Roman"/>
          <w:sz w:val="28"/>
          <w:szCs w:val="28"/>
          <w:lang w:eastAsia="ru-RU"/>
        </w:rPr>
        <w:instrText xml:space="preserve"> </w:instrText>
      </w:r>
      <w:r w:rsidR="003373EF">
        <w:rPr>
          <w:rFonts w:ascii="Times New Roman" w:eastAsia="Times New Roman" w:hAnsi="Times New Roman" w:cs="Times New Roman"/>
          <w:sz w:val="28"/>
          <w:szCs w:val="28"/>
          <w:lang w:val="en-US" w:eastAsia="ru-RU"/>
        </w:rPr>
        <w:instrText>Review</w:instrText>
      </w:r>
      <w:r w:rsidR="003373EF" w:rsidRPr="004D156E">
        <w:rPr>
          <w:rFonts w:ascii="Times New Roman" w:eastAsia="Times New Roman" w:hAnsi="Times New Roman" w:cs="Times New Roman"/>
          <w:sz w:val="28"/>
          <w:szCs w:val="28"/>
          <w:lang w:eastAsia="ru-RU"/>
        </w:rPr>
        <w:instrText xml:space="preserve"> </w:instrText>
      </w:r>
      <w:r w:rsidR="003373EF">
        <w:rPr>
          <w:rFonts w:ascii="Times New Roman" w:eastAsia="Times New Roman" w:hAnsi="Times New Roman" w:cs="Times New Roman"/>
          <w:sz w:val="28"/>
          <w:szCs w:val="28"/>
          <w:lang w:val="en-US" w:eastAsia="ru-RU"/>
        </w:rPr>
        <w:instrText>Office</w:instrText>
      </w:r>
      <w:r w:rsidR="003373EF" w:rsidRPr="004D156E">
        <w:rPr>
          <w:rFonts w:ascii="Times New Roman" w:eastAsia="Times New Roman" w:hAnsi="Times New Roman" w:cs="Times New Roman"/>
          <w:sz w:val="28"/>
          <w:szCs w:val="28"/>
          <w:lang w:eastAsia="ru-RU"/>
        </w:rPr>
        <w:instrText>","</w:instrText>
      </w:r>
      <w:r w:rsidR="003373EF">
        <w:rPr>
          <w:rFonts w:ascii="Times New Roman" w:eastAsia="Times New Roman" w:hAnsi="Times New Roman" w:cs="Times New Roman"/>
          <w:sz w:val="28"/>
          <w:szCs w:val="28"/>
          <w:lang w:val="en-US" w:eastAsia="ru-RU"/>
        </w:rPr>
        <w:instrText>URL</w:instrText>
      </w:r>
      <w:r w:rsidR="003373EF" w:rsidRPr="004D156E">
        <w:rPr>
          <w:rFonts w:ascii="Times New Roman" w:eastAsia="Times New Roman" w:hAnsi="Times New Roman" w:cs="Times New Roman"/>
          <w:sz w:val="28"/>
          <w:szCs w:val="28"/>
          <w:lang w:eastAsia="ru-RU"/>
        </w:rPr>
        <w:instrText>":"</w:instrText>
      </w:r>
      <w:r w:rsidR="003373EF">
        <w:rPr>
          <w:rFonts w:ascii="Times New Roman" w:eastAsia="Times New Roman" w:hAnsi="Times New Roman" w:cs="Times New Roman"/>
          <w:sz w:val="28"/>
          <w:szCs w:val="28"/>
          <w:lang w:val="en-US" w:eastAsia="ru-RU"/>
        </w:rPr>
        <w:instrText>https</w:instrText>
      </w:r>
      <w:r w:rsidR="003373EF" w:rsidRPr="004D156E">
        <w:rPr>
          <w:rFonts w:ascii="Times New Roman" w:eastAsia="Times New Roman" w:hAnsi="Times New Roman" w:cs="Times New Roman"/>
          <w:sz w:val="28"/>
          <w:szCs w:val="28"/>
          <w:lang w:eastAsia="ru-RU"/>
        </w:rPr>
        <w:instrText>://</w:instrText>
      </w:r>
      <w:r w:rsidR="003373EF">
        <w:rPr>
          <w:rFonts w:ascii="Times New Roman" w:eastAsia="Times New Roman" w:hAnsi="Times New Roman" w:cs="Times New Roman"/>
          <w:sz w:val="28"/>
          <w:szCs w:val="28"/>
          <w:lang w:val="en-US" w:eastAsia="ru-RU"/>
        </w:rPr>
        <w:instrText>ero</w:instrText>
      </w:r>
      <w:r w:rsidR="003373EF" w:rsidRPr="004D156E">
        <w:rPr>
          <w:rFonts w:ascii="Times New Roman" w:eastAsia="Times New Roman" w:hAnsi="Times New Roman" w:cs="Times New Roman"/>
          <w:sz w:val="28"/>
          <w:szCs w:val="28"/>
          <w:lang w:eastAsia="ru-RU"/>
        </w:rPr>
        <w:instrText>.</w:instrText>
      </w:r>
      <w:r w:rsidR="003373EF">
        <w:rPr>
          <w:rFonts w:ascii="Times New Roman" w:eastAsia="Times New Roman" w:hAnsi="Times New Roman" w:cs="Times New Roman"/>
          <w:sz w:val="28"/>
          <w:szCs w:val="28"/>
          <w:lang w:val="en-US" w:eastAsia="ru-RU"/>
        </w:rPr>
        <w:instrText>govt</w:instrText>
      </w:r>
      <w:r w:rsidR="003373EF" w:rsidRPr="004D156E">
        <w:rPr>
          <w:rFonts w:ascii="Times New Roman" w:eastAsia="Times New Roman" w:hAnsi="Times New Roman" w:cs="Times New Roman"/>
          <w:sz w:val="28"/>
          <w:szCs w:val="28"/>
          <w:lang w:eastAsia="ru-RU"/>
        </w:rPr>
        <w:instrText>.</w:instrText>
      </w:r>
      <w:r w:rsidR="003373EF">
        <w:rPr>
          <w:rFonts w:ascii="Times New Roman" w:eastAsia="Times New Roman" w:hAnsi="Times New Roman" w:cs="Times New Roman"/>
          <w:sz w:val="28"/>
          <w:szCs w:val="28"/>
          <w:lang w:val="en-US" w:eastAsia="ru-RU"/>
        </w:rPr>
        <w:instrText>nz</w:instrText>
      </w:r>
      <w:r w:rsidR="003373EF" w:rsidRPr="004D156E">
        <w:rPr>
          <w:rFonts w:ascii="Times New Roman" w:eastAsia="Times New Roman" w:hAnsi="Times New Roman" w:cs="Times New Roman"/>
          <w:sz w:val="28"/>
          <w:szCs w:val="28"/>
          <w:lang w:eastAsia="ru-RU"/>
        </w:rPr>
        <w:instrText>/</w:instrText>
      </w:r>
      <w:r w:rsidR="003373EF">
        <w:rPr>
          <w:rFonts w:ascii="Times New Roman" w:eastAsia="Times New Roman" w:hAnsi="Times New Roman" w:cs="Times New Roman"/>
          <w:sz w:val="28"/>
          <w:szCs w:val="28"/>
          <w:lang w:val="en-US" w:eastAsia="ru-RU"/>
        </w:rPr>
        <w:instrText>how</w:instrText>
      </w:r>
      <w:r w:rsidR="003373EF" w:rsidRPr="004D156E">
        <w:rPr>
          <w:rFonts w:ascii="Times New Roman" w:eastAsia="Times New Roman" w:hAnsi="Times New Roman" w:cs="Times New Roman"/>
          <w:sz w:val="28"/>
          <w:szCs w:val="28"/>
          <w:lang w:eastAsia="ru-RU"/>
        </w:rPr>
        <w:instrText>-</w:instrText>
      </w:r>
      <w:r w:rsidR="003373EF">
        <w:rPr>
          <w:rFonts w:ascii="Times New Roman" w:eastAsia="Times New Roman" w:hAnsi="Times New Roman" w:cs="Times New Roman"/>
          <w:sz w:val="28"/>
          <w:szCs w:val="28"/>
          <w:lang w:val="en-US" w:eastAsia="ru-RU"/>
        </w:rPr>
        <w:instrText>ero</w:instrText>
      </w:r>
      <w:r w:rsidR="003373EF" w:rsidRPr="004D156E">
        <w:rPr>
          <w:rFonts w:ascii="Times New Roman" w:eastAsia="Times New Roman" w:hAnsi="Times New Roman" w:cs="Times New Roman"/>
          <w:sz w:val="28"/>
          <w:szCs w:val="28"/>
          <w:lang w:eastAsia="ru-RU"/>
        </w:rPr>
        <w:instrText>-</w:instrText>
      </w:r>
      <w:r w:rsidR="003373EF">
        <w:rPr>
          <w:rFonts w:ascii="Times New Roman" w:eastAsia="Times New Roman" w:hAnsi="Times New Roman" w:cs="Times New Roman"/>
          <w:sz w:val="28"/>
          <w:szCs w:val="28"/>
          <w:lang w:val="en-US" w:eastAsia="ru-RU"/>
        </w:rPr>
        <w:instrText>reviews</w:instrText>
      </w:r>
      <w:r w:rsidR="003373EF" w:rsidRPr="004D156E">
        <w:rPr>
          <w:rFonts w:ascii="Times New Roman" w:eastAsia="Times New Roman" w:hAnsi="Times New Roman" w:cs="Times New Roman"/>
          <w:sz w:val="28"/>
          <w:szCs w:val="28"/>
          <w:lang w:eastAsia="ru-RU"/>
        </w:rPr>
        <w:instrText>/</w:instrText>
      </w:r>
      <w:r w:rsidR="003373EF">
        <w:rPr>
          <w:rFonts w:ascii="Times New Roman" w:eastAsia="Times New Roman" w:hAnsi="Times New Roman" w:cs="Times New Roman"/>
          <w:sz w:val="28"/>
          <w:szCs w:val="28"/>
          <w:lang w:val="en-US" w:eastAsia="ru-RU"/>
        </w:rPr>
        <w:instrText>schoolskura</w:instrText>
      </w:r>
      <w:r w:rsidR="003373EF" w:rsidRPr="004D156E">
        <w:rPr>
          <w:rFonts w:ascii="Times New Roman" w:eastAsia="Times New Roman" w:hAnsi="Times New Roman" w:cs="Times New Roman"/>
          <w:sz w:val="28"/>
          <w:szCs w:val="28"/>
          <w:lang w:eastAsia="ru-RU"/>
        </w:rPr>
        <w:instrText>-</w:instrText>
      </w:r>
      <w:r w:rsidR="003373EF">
        <w:rPr>
          <w:rFonts w:ascii="Times New Roman" w:eastAsia="Times New Roman" w:hAnsi="Times New Roman" w:cs="Times New Roman"/>
          <w:sz w:val="28"/>
          <w:szCs w:val="28"/>
          <w:lang w:val="en-US" w:eastAsia="ru-RU"/>
        </w:rPr>
        <w:instrText>english</w:instrText>
      </w:r>
      <w:r w:rsidR="003373EF" w:rsidRPr="004D156E">
        <w:rPr>
          <w:rFonts w:ascii="Times New Roman" w:eastAsia="Times New Roman" w:hAnsi="Times New Roman" w:cs="Times New Roman"/>
          <w:sz w:val="28"/>
          <w:szCs w:val="28"/>
          <w:lang w:eastAsia="ru-RU"/>
        </w:rPr>
        <w:instrText>-</w:instrText>
      </w:r>
      <w:r w:rsidR="003373EF">
        <w:rPr>
          <w:rFonts w:ascii="Times New Roman" w:eastAsia="Times New Roman" w:hAnsi="Times New Roman" w:cs="Times New Roman"/>
          <w:sz w:val="28"/>
          <w:szCs w:val="28"/>
          <w:lang w:val="en-US" w:eastAsia="ru-RU"/>
        </w:rPr>
        <w:instrText>medium</w:instrText>
      </w:r>
      <w:r w:rsidR="003373EF" w:rsidRPr="004D156E">
        <w:rPr>
          <w:rFonts w:ascii="Times New Roman" w:eastAsia="Times New Roman" w:hAnsi="Times New Roman" w:cs="Times New Roman"/>
          <w:sz w:val="28"/>
          <w:szCs w:val="28"/>
          <w:lang w:eastAsia="ru-RU"/>
        </w:rPr>
        <w:instrText>/</w:instrText>
      </w:r>
      <w:r w:rsidR="003373EF">
        <w:rPr>
          <w:rFonts w:ascii="Times New Roman" w:eastAsia="Times New Roman" w:hAnsi="Times New Roman" w:cs="Times New Roman"/>
          <w:sz w:val="28"/>
          <w:szCs w:val="28"/>
          <w:lang w:val="en-US" w:eastAsia="ru-RU"/>
        </w:rPr>
        <w:instrText>school</w:instrText>
      </w:r>
      <w:r w:rsidR="003373EF" w:rsidRPr="004D156E">
        <w:rPr>
          <w:rFonts w:ascii="Times New Roman" w:eastAsia="Times New Roman" w:hAnsi="Times New Roman" w:cs="Times New Roman"/>
          <w:sz w:val="28"/>
          <w:szCs w:val="28"/>
          <w:lang w:eastAsia="ru-RU"/>
        </w:rPr>
        <w:instrText>-</w:instrText>
      </w:r>
      <w:r w:rsidR="003373EF">
        <w:rPr>
          <w:rFonts w:ascii="Times New Roman" w:eastAsia="Times New Roman" w:hAnsi="Times New Roman" w:cs="Times New Roman"/>
          <w:sz w:val="28"/>
          <w:szCs w:val="28"/>
          <w:lang w:val="en-US" w:eastAsia="ru-RU"/>
        </w:rPr>
        <w:instrText>evaluation</w:instrText>
      </w:r>
      <w:r w:rsidR="003373EF" w:rsidRPr="004D156E">
        <w:rPr>
          <w:rFonts w:ascii="Times New Roman" w:eastAsia="Times New Roman" w:hAnsi="Times New Roman" w:cs="Times New Roman"/>
          <w:sz w:val="28"/>
          <w:szCs w:val="28"/>
          <w:lang w:eastAsia="ru-RU"/>
        </w:rPr>
        <w:instrText>-</w:instrText>
      </w:r>
      <w:r w:rsidR="003373EF">
        <w:rPr>
          <w:rFonts w:ascii="Times New Roman" w:eastAsia="Times New Roman" w:hAnsi="Times New Roman" w:cs="Times New Roman"/>
          <w:sz w:val="28"/>
          <w:szCs w:val="28"/>
          <w:lang w:val="en-US" w:eastAsia="ru-RU"/>
        </w:rPr>
        <w:instrText>indicators</w:instrText>
      </w:r>
      <w:r w:rsidR="003373EF" w:rsidRPr="004D156E">
        <w:rPr>
          <w:rFonts w:ascii="Times New Roman" w:eastAsia="Times New Roman" w:hAnsi="Times New Roman" w:cs="Times New Roman"/>
          <w:sz w:val="28"/>
          <w:szCs w:val="28"/>
          <w:lang w:eastAsia="ru-RU"/>
        </w:rPr>
        <w:instrText>","</w:instrText>
      </w:r>
      <w:r w:rsidR="003373EF">
        <w:rPr>
          <w:rFonts w:ascii="Times New Roman" w:eastAsia="Times New Roman" w:hAnsi="Times New Roman" w:cs="Times New Roman"/>
          <w:sz w:val="28"/>
          <w:szCs w:val="28"/>
          <w:lang w:val="en-US" w:eastAsia="ru-RU"/>
        </w:rPr>
        <w:instrText>accessed</w:instrText>
      </w:r>
      <w:r w:rsidR="003373EF" w:rsidRPr="004D156E">
        <w:rPr>
          <w:rFonts w:ascii="Times New Roman" w:eastAsia="Times New Roman" w:hAnsi="Times New Roman" w:cs="Times New Roman"/>
          <w:sz w:val="28"/>
          <w:szCs w:val="28"/>
          <w:lang w:eastAsia="ru-RU"/>
        </w:rPr>
        <w:instrText>":{"</w:instrText>
      </w:r>
      <w:r w:rsidR="003373EF">
        <w:rPr>
          <w:rFonts w:ascii="Times New Roman" w:eastAsia="Times New Roman" w:hAnsi="Times New Roman" w:cs="Times New Roman"/>
          <w:sz w:val="28"/>
          <w:szCs w:val="28"/>
          <w:lang w:val="en-US" w:eastAsia="ru-RU"/>
        </w:rPr>
        <w:instrText>date</w:instrText>
      </w:r>
      <w:r w:rsidR="003373EF" w:rsidRPr="004D156E">
        <w:rPr>
          <w:rFonts w:ascii="Times New Roman" w:eastAsia="Times New Roman" w:hAnsi="Times New Roman" w:cs="Times New Roman"/>
          <w:sz w:val="28"/>
          <w:szCs w:val="28"/>
          <w:lang w:eastAsia="ru-RU"/>
        </w:rPr>
        <w:instrText>-</w:instrText>
      </w:r>
      <w:r w:rsidR="003373EF">
        <w:rPr>
          <w:rFonts w:ascii="Times New Roman" w:eastAsia="Times New Roman" w:hAnsi="Times New Roman" w:cs="Times New Roman"/>
          <w:sz w:val="28"/>
          <w:szCs w:val="28"/>
          <w:lang w:val="en-US" w:eastAsia="ru-RU"/>
        </w:rPr>
        <w:instrText>parts</w:instrText>
      </w:r>
      <w:r w:rsidR="003373EF" w:rsidRPr="004D156E">
        <w:rPr>
          <w:rFonts w:ascii="Times New Roman" w:eastAsia="Times New Roman" w:hAnsi="Times New Roman" w:cs="Times New Roman"/>
          <w:sz w:val="28"/>
          <w:szCs w:val="28"/>
          <w:lang w:eastAsia="ru-RU"/>
        </w:rPr>
        <w:instrText>":[["2023",9,19]]}}}],"</w:instrText>
      </w:r>
      <w:r w:rsidR="003373EF">
        <w:rPr>
          <w:rFonts w:ascii="Times New Roman" w:eastAsia="Times New Roman" w:hAnsi="Times New Roman" w:cs="Times New Roman"/>
          <w:sz w:val="28"/>
          <w:szCs w:val="28"/>
          <w:lang w:val="en-US" w:eastAsia="ru-RU"/>
        </w:rPr>
        <w:instrText>schema</w:instrText>
      </w:r>
      <w:r w:rsidR="003373EF" w:rsidRPr="004D156E">
        <w:rPr>
          <w:rFonts w:ascii="Times New Roman" w:eastAsia="Times New Roman" w:hAnsi="Times New Roman" w:cs="Times New Roman"/>
          <w:sz w:val="28"/>
          <w:szCs w:val="28"/>
          <w:lang w:eastAsia="ru-RU"/>
        </w:rPr>
        <w:instrText>":"</w:instrText>
      </w:r>
      <w:r w:rsidR="003373EF">
        <w:rPr>
          <w:rFonts w:ascii="Times New Roman" w:eastAsia="Times New Roman" w:hAnsi="Times New Roman" w:cs="Times New Roman"/>
          <w:sz w:val="28"/>
          <w:szCs w:val="28"/>
          <w:lang w:val="en-US" w:eastAsia="ru-RU"/>
        </w:rPr>
        <w:instrText>https</w:instrText>
      </w:r>
      <w:r w:rsidR="003373EF" w:rsidRPr="004D156E">
        <w:rPr>
          <w:rFonts w:ascii="Times New Roman" w:eastAsia="Times New Roman" w:hAnsi="Times New Roman" w:cs="Times New Roman"/>
          <w:sz w:val="28"/>
          <w:szCs w:val="28"/>
          <w:lang w:eastAsia="ru-RU"/>
        </w:rPr>
        <w:instrText>://</w:instrText>
      </w:r>
      <w:r w:rsidR="003373EF">
        <w:rPr>
          <w:rFonts w:ascii="Times New Roman" w:eastAsia="Times New Roman" w:hAnsi="Times New Roman" w:cs="Times New Roman"/>
          <w:sz w:val="28"/>
          <w:szCs w:val="28"/>
          <w:lang w:val="en-US" w:eastAsia="ru-RU"/>
        </w:rPr>
        <w:instrText>github</w:instrText>
      </w:r>
      <w:r w:rsidR="003373EF" w:rsidRPr="004D156E">
        <w:rPr>
          <w:rFonts w:ascii="Times New Roman" w:eastAsia="Times New Roman" w:hAnsi="Times New Roman" w:cs="Times New Roman"/>
          <w:sz w:val="28"/>
          <w:szCs w:val="28"/>
          <w:lang w:eastAsia="ru-RU"/>
        </w:rPr>
        <w:instrText>.</w:instrText>
      </w:r>
      <w:r w:rsidR="003373EF">
        <w:rPr>
          <w:rFonts w:ascii="Times New Roman" w:eastAsia="Times New Roman" w:hAnsi="Times New Roman" w:cs="Times New Roman"/>
          <w:sz w:val="28"/>
          <w:szCs w:val="28"/>
          <w:lang w:val="en-US" w:eastAsia="ru-RU"/>
        </w:rPr>
        <w:instrText>com</w:instrText>
      </w:r>
      <w:r w:rsidR="003373EF" w:rsidRPr="004D156E">
        <w:rPr>
          <w:rFonts w:ascii="Times New Roman" w:eastAsia="Times New Roman" w:hAnsi="Times New Roman" w:cs="Times New Roman"/>
          <w:sz w:val="28"/>
          <w:szCs w:val="28"/>
          <w:lang w:eastAsia="ru-RU"/>
        </w:rPr>
        <w:instrText>/</w:instrText>
      </w:r>
      <w:r w:rsidR="003373EF">
        <w:rPr>
          <w:rFonts w:ascii="Times New Roman" w:eastAsia="Times New Roman" w:hAnsi="Times New Roman" w:cs="Times New Roman"/>
          <w:sz w:val="28"/>
          <w:szCs w:val="28"/>
          <w:lang w:val="en-US" w:eastAsia="ru-RU"/>
        </w:rPr>
        <w:instrText>citation</w:instrText>
      </w:r>
      <w:r w:rsidR="003373EF" w:rsidRPr="004D156E">
        <w:rPr>
          <w:rFonts w:ascii="Times New Roman" w:eastAsia="Times New Roman" w:hAnsi="Times New Roman" w:cs="Times New Roman"/>
          <w:sz w:val="28"/>
          <w:szCs w:val="28"/>
          <w:lang w:eastAsia="ru-RU"/>
        </w:rPr>
        <w:instrText>-</w:instrText>
      </w:r>
      <w:r w:rsidR="003373EF">
        <w:rPr>
          <w:rFonts w:ascii="Times New Roman" w:eastAsia="Times New Roman" w:hAnsi="Times New Roman" w:cs="Times New Roman"/>
          <w:sz w:val="28"/>
          <w:szCs w:val="28"/>
          <w:lang w:val="en-US" w:eastAsia="ru-RU"/>
        </w:rPr>
        <w:instrText>style</w:instrText>
      </w:r>
      <w:r w:rsidR="003373EF" w:rsidRPr="004D156E">
        <w:rPr>
          <w:rFonts w:ascii="Times New Roman" w:eastAsia="Times New Roman" w:hAnsi="Times New Roman" w:cs="Times New Roman"/>
          <w:sz w:val="28"/>
          <w:szCs w:val="28"/>
          <w:lang w:eastAsia="ru-RU"/>
        </w:rPr>
        <w:instrText>-</w:instrText>
      </w:r>
      <w:r w:rsidR="003373EF">
        <w:rPr>
          <w:rFonts w:ascii="Times New Roman" w:eastAsia="Times New Roman" w:hAnsi="Times New Roman" w:cs="Times New Roman"/>
          <w:sz w:val="28"/>
          <w:szCs w:val="28"/>
          <w:lang w:val="en-US" w:eastAsia="ru-RU"/>
        </w:rPr>
        <w:instrText>language</w:instrText>
      </w:r>
      <w:r w:rsidR="003373EF" w:rsidRPr="004D156E">
        <w:rPr>
          <w:rFonts w:ascii="Times New Roman" w:eastAsia="Times New Roman" w:hAnsi="Times New Roman" w:cs="Times New Roman"/>
          <w:sz w:val="28"/>
          <w:szCs w:val="28"/>
          <w:lang w:eastAsia="ru-RU"/>
        </w:rPr>
        <w:instrText>/</w:instrText>
      </w:r>
      <w:r w:rsidR="003373EF">
        <w:rPr>
          <w:rFonts w:ascii="Times New Roman" w:eastAsia="Times New Roman" w:hAnsi="Times New Roman" w:cs="Times New Roman"/>
          <w:sz w:val="28"/>
          <w:szCs w:val="28"/>
          <w:lang w:val="en-US" w:eastAsia="ru-RU"/>
        </w:rPr>
        <w:instrText>schema</w:instrText>
      </w:r>
      <w:r w:rsidR="003373EF" w:rsidRPr="004D156E">
        <w:rPr>
          <w:rFonts w:ascii="Times New Roman" w:eastAsia="Times New Roman" w:hAnsi="Times New Roman" w:cs="Times New Roman"/>
          <w:sz w:val="28"/>
          <w:szCs w:val="28"/>
          <w:lang w:eastAsia="ru-RU"/>
        </w:rPr>
        <w:instrText>/</w:instrText>
      </w:r>
      <w:r w:rsidR="003373EF">
        <w:rPr>
          <w:rFonts w:ascii="Times New Roman" w:eastAsia="Times New Roman" w:hAnsi="Times New Roman" w:cs="Times New Roman"/>
          <w:sz w:val="28"/>
          <w:szCs w:val="28"/>
          <w:lang w:val="en-US" w:eastAsia="ru-RU"/>
        </w:rPr>
        <w:instrText>raw</w:instrText>
      </w:r>
      <w:r w:rsidR="003373EF" w:rsidRPr="004D156E">
        <w:rPr>
          <w:rFonts w:ascii="Times New Roman" w:eastAsia="Times New Roman" w:hAnsi="Times New Roman" w:cs="Times New Roman"/>
          <w:sz w:val="28"/>
          <w:szCs w:val="28"/>
          <w:lang w:eastAsia="ru-RU"/>
        </w:rPr>
        <w:instrText>/</w:instrText>
      </w:r>
      <w:r w:rsidR="003373EF">
        <w:rPr>
          <w:rFonts w:ascii="Times New Roman" w:eastAsia="Times New Roman" w:hAnsi="Times New Roman" w:cs="Times New Roman"/>
          <w:sz w:val="28"/>
          <w:szCs w:val="28"/>
          <w:lang w:val="en-US" w:eastAsia="ru-RU"/>
        </w:rPr>
        <w:instrText>master</w:instrText>
      </w:r>
      <w:r w:rsidR="003373EF" w:rsidRPr="004D156E">
        <w:rPr>
          <w:rFonts w:ascii="Times New Roman" w:eastAsia="Times New Roman" w:hAnsi="Times New Roman" w:cs="Times New Roman"/>
          <w:sz w:val="28"/>
          <w:szCs w:val="28"/>
          <w:lang w:eastAsia="ru-RU"/>
        </w:rPr>
        <w:instrText>/</w:instrText>
      </w:r>
      <w:r w:rsidR="003373EF">
        <w:rPr>
          <w:rFonts w:ascii="Times New Roman" w:eastAsia="Times New Roman" w:hAnsi="Times New Roman" w:cs="Times New Roman"/>
          <w:sz w:val="28"/>
          <w:szCs w:val="28"/>
          <w:lang w:val="en-US" w:eastAsia="ru-RU"/>
        </w:rPr>
        <w:instrText>csl</w:instrText>
      </w:r>
      <w:r w:rsidR="003373EF" w:rsidRPr="004D156E">
        <w:rPr>
          <w:rFonts w:ascii="Times New Roman" w:eastAsia="Times New Roman" w:hAnsi="Times New Roman" w:cs="Times New Roman"/>
          <w:sz w:val="28"/>
          <w:szCs w:val="28"/>
          <w:lang w:eastAsia="ru-RU"/>
        </w:rPr>
        <w:instrText>-</w:instrText>
      </w:r>
      <w:r w:rsidR="003373EF">
        <w:rPr>
          <w:rFonts w:ascii="Times New Roman" w:eastAsia="Times New Roman" w:hAnsi="Times New Roman" w:cs="Times New Roman"/>
          <w:sz w:val="28"/>
          <w:szCs w:val="28"/>
          <w:lang w:val="en-US" w:eastAsia="ru-RU"/>
        </w:rPr>
        <w:instrText>citation</w:instrText>
      </w:r>
      <w:r w:rsidR="003373EF" w:rsidRPr="004D156E">
        <w:rPr>
          <w:rFonts w:ascii="Times New Roman" w:eastAsia="Times New Roman" w:hAnsi="Times New Roman" w:cs="Times New Roman"/>
          <w:sz w:val="28"/>
          <w:szCs w:val="28"/>
          <w:lang w:eastAsia="ru-RU"/>
        </w:rPr>
        <w:instrText>.</w:instrText>
      </w:r>
      <w:r w:rsidR="003373EF">
        <w:rPr>
          <w:rFonts w:ascii="Times New Roman" w:eastAsia="Times New Roman" w:hAnsi="Times New Roman" w:cs="Times New Roman"/>
          <w:sz w:val="28"/>
          <w:szCs w:val="28"/>
          <w:lang w:val="en-US" w:eastAsia="ru-RU"/>
        </w:rPr>
        <w:instrText>json</w:instrText>
      </w:r>
      <w:r w:rsidR="003373EF" w:rsidRPr="004D156E">
        <w:rPr>
          <w:rFonts w:ascii="Times New Roman" w:eastAsia="Times New Roman" w:hAnsi="Times New Roman" w:cs="Times New Roman"/>
          <w:sz w:val="28"/>
          <w:szCs w:val="28"/>
          <w:lang w:eastAsia="ru-RU"/>
        </w:rPr>
        <w:instrText xml:space="preserve">"} </w:instrText>
      </w:r>
      <w:r w:rsidR="005E1FD6" w:rsidRPr="00011DBF">
        <w:rPr>
          <w:rFonts w:ascii="Times New Roman" w:eastAsia="Times New Roman" w:hAnsi="Times New Roman" w:cs="Times New Roman"/>
          <w:sz w:val="28"/>
          <w:szCs w:val="28"/>
          <w:lang w:eastAsia="ru-RU"/>
        </w:rPr>
        <w:fldChar w:fldCharType="separate"/>
      </w:r>
      <w:r w:rsidR="003373EF" w:rsidRPr="003373EF">
        <w:rPr>
          <w:rFonts w:ascii="Times New Roman" w:hAnsi="Times New Roman" w:cs="Times New Roman"/>
          <w:sz w:val="28"/>
        </w:rPr>
        <w:t>[37, 77, 89]</w:t>
      </w:r>
      <w:r w:rsidR="005E1FD6" w:rsidRPr="00011DBF">
        <w:rPr>
          <w:rFonts w:ascii="Times New Roman" w:eastAsia="Times New Roman" w:hAnsi="Times New Roman" w:cs="Times New Roman"/>
          <w:sz w:val="28"/>
          <w:szCs w:val="28"/>
          <w:lang w:eastAsia="ru-RU"/>
        </w:rPr>
        <w:fldChar w:fldCharType="end"/>
      </w:r>
      <w:r w:rsidR="00E53975" w:rsidRPr="00011DBF">
        <w:rPr>
          <w:rFonts w:ascii="Times New Roman" w:eastAsia="Times New Roman" w:hAnsi="Times New Roman" w:cs="Times New Roman"/>
          <w:sz w:val="28"/>
          <w:szCs w:val="28"/>
          <w:lang w:eastAsia="ru-RU"/>
        </w:rPr>
        <w:t xml:space="preserve"> </w:t>
      </w:r>
      <w:r w:rsidR="00230A9A" w:rsidRPr="00011DBF">
        <w:rPr>
          <w:rFonts w:ascii="Times New Roman" w:eastAsia="Times New Roman" w:hAnsi="Times New Roman" w:cs="Times New Roman"/>
          <w:sz w:val="28"/>
          <w:szCs w:val="28"/>
          <w:lang w:eastAsia="ru-RU"/>
        </w:rPr>
        <w:t>и</w:t>
      </w:r>
      <w:r w:rsidR="009E7159" w:rsidRPr="00011DBF">
        <w:rPr>
          <w:rFonts w:ascii="Times New Roman" w:eastAsia="Times New Roman" w:hAnsi="Times New Roman" w:cs="Times New Roman"/>
          <w:sz w:val="28"/>
          <w:szCs w:val="28"/>
          <w:lang w:eastAsia="ru-RU"/>
        </w:rPr>
        <w:t xml:space="preserve"> ака</w:t>
      </w:r>
      <w:r w:rsidR="009C42F3" w:rsidRPr="00011DBF">
        <w:rPr>
          <w:rFonts w:ascii="Times New Roman" w:eastAsia="Times New Roman" w:hAnsi="Times New Roman" w:cs="Times New Roman"/>
          <w:sz w:val="28"/>
          <w:szCs w:val="28"/>
          <w:lang w:eastAsia="ru-RU"/>
        </w:rPr>
        <w:t>демических достижений</w:t>
      </w:r>
      <w:r w:rsidR="00220E98" w:rsidRPr="00011DBF">
        <w:rPr>
          <w:rFonts w:ascii="Times New Roman" w:eastAsia="Times New Roman" w:hAnsi="Times New Roman" w:cs="Times New Roman"/>
          <w:sz w:val="28"/>
          <w:szCs w:val="28"/>
          <w:lang w:eastAsia="ru-RU"/>
        </w:rPr>
        <w:t xml:space="preserve"> </w:t>
      </w:r>
      <w:r w:rsidR="002F2C28" w:rsidRPr="00011DBF">
        <w:rPr>
          <w:rFonts w:ascii="Times New Roman" w:eastAsia="Times New Roman" w:hAnsi="Times New Roman" w:cs="Times New Roman"/>
          <w:sz w:val="28"/>
          <w:szCs w:val="28"/>
          <w:lang w:eastAsia="ru-RU"/>
        </w:rPr>
        <w:t xml:space="preserve">учащихся </w:t>
      </w:r>
      <w:r w:rsidR="005E1FD6" w:rsidRPr="00011DBF">
        <w:rPr>
          <w:rFonts w:ascii="Times New Roman" w:eastAsia="Times New Roman" w:hAnsi="Times New Roman" w:cs="Times New Roman"/>
          <w:sz w:val="28"/>
          <w:szCs w:val="28"/>
          <w:lang w:eastAsia="ru-RU"/>
        </w:rPr>
        <w:fldChar w:fldCharType="begin"/>
      </w:r>
      <w:r w:rsidR="003373EF">
        <w:rPr>
          <w:rFonts w:ascii="Times New Roman" w:eastAsia="Times New Roman" w:hAnsi="Times New Roman" w:cs="Times New Roman"/>
          <w:sz w:val="28"/>
          <w:szCs w:val="28"/>
          <w:lang w:eastAsia="ru-RU"/>
        </w:rPr>
        <w:instrText xml:space="preserve"> ADDIN ZOTERO_ITEM CSL_CITATION {"citationID":"hdT9JzZz","properties":{"formattedCitation":"[77, 90]","plainCitation":"[77, 90]","noteIndex":0},"citationItems":[{"id":295,"uris":["http://zotero.org/users/12333025/items/5VERNRP2"],"itemData":{"id":295,"type":"webpage","title":"Monika Raniti et al. Global Standards and Indicators for Health Promoting School. Draft 3, September 2020. Australia. WHO. UNESCO - Поиск в Google","URL":"https://www.google.com/search?q=Monika+Raniti+et+al.+Global+Standards+and+Indicators+for+Health+Promoting+School.+Draft+3%2C+September+2020.+Australia.+WHO.+UNESCO+&amp;sca_esv=566478814&amp;sxsrf=AM9HkKnGtC6Sm84OyCpW2TgmVCzMiFHO4Q%3A1695112501653&amp;ei=NV0JZYXGJ7O6wPAP9_WT0Ao&amp;ved=0ahUKEwjFtI-UoraBAxUzHRAIHff6BKoQ4dUDCBA&amp;uact=5&amp;oq=Monika+Raniti+et+al.+Global+Standards+and+Indicators+for+Health+Promoting+School.+Draft+3%2C+September+2020.+Australia.+WHO.+UNESCO+&amp;gs_lp=Egxnd3Mtd2l6LXNlcnAiggFNb25pa2EgUmFuaXRpIGV0IGFsLiBHbG9iYWwgU3RhbmRhcmRzIGFuZCBJbmRpY2F0b3JzIGZvciBIZWFsdGggUHJvbW90aW5nIFNjaG9vbC4gRHJhZnQgMywgU2VwdGVtYmVyIDIwMjAuIEF1c3RyYWxpYS4gV0hPLiBVTkVTQ08gSABQAFgAcAB4AJABAJgBAKABAKoBALgBA8gBAPgBAeIDBBgAIEE&amp;sclient=gws-wiz-serp","accessed":{"date-parts":[["2023",9,19]]}}},{"id":"9iu3eZJ5/qPb1kHqc","uris":["http://zotero.org/users/12333025/items/GCFE6BT8"],"itemData":{"id":104,"type":"webpage","abstract":"SHE SCHOOL MANUAL 2.0 - A Methodological Guidebook to become a health promoting school In December 2019, SHE reliesed a new version of the old \"SHE Online School Manual\". The old manual needed an update as today it is recommended to move from a focus on schools only to the integration of schools and their surrounding community services, sports clubs, hospitals, workplace etc. Actions at the school level should always be linked with actions in the local community. One of the strategies to do so is to use co-creation processes, and SHE School Manual 2.0 describes how to do so.","container-title":"SHE","title":"How to be a health promoting school","URL":"https://www.schoolsforhealth.org/resources/materials-and-tools/how-be-health-promoting-school","accessed":{"date-parts":[["2023",9,8]]},"issued":{"date-parts":[["2018",12,15]]}}}],"schema":"https://github.com/citation-style-language/schema/raw/master/csl-citation.json"} </w:instrText>
      </w:r>
      <w:r w:rsidR="005E1FD6" w:rsidRPr="00011DBF">
        <w:rPr>
          <w:rFonts w:ascii="Times New Roman" w:eastAsia="Times New Roman" w:hAnsi="Times New Roman" w:cs="Times New Roman"/>
          <w:sz w:val="28"/>
          <w:szCs w:val="28"/>
          <w:lang w:eastAsia="ru-RU"/>
        </w:rPr>
        <w:fldChar w:fldCharType="separate"/>
      </w:r>
      <w:r w:rsidR="003373EF" w:rsidRPr="003373EF">
        <w:rPr>
          <w:rFonts w:ascii="Times New Roman" w:hAnsi="Times New Roman" w:cs="Times New Roman"/>
          <w:sz w:val="28"/>
        </w:rPr>
        <w:t>[77, 90]</w:t>
      </w:r>
      <w:r w:rsidR="005E1FD6" w:rsidRPr="00011DBF">
        <w:rPr>
          <w:rFonts w:ascii="Times New Roman" w:eastAsia="Times New Roman" w:hAnsi="Times New Roman" w:cs="Times New Roman"/>
          <w:sz w:val="28"/>
          <w:szCs w:val="28"/>
          <w:lang w:eastAsia="ru-RU"/>
        </w:rPr>
        <w:fldChar w:fldCharType="end"/>
      </w:r>
      <w:r w:rsidR="009C42F3" w:rsidRPr="00011DBF">
        <w:rPr>
          <w:rFonts w:ascii="Times New Roman" w:eastAsia="Times New Roman" w:hAnsi="Times New Roman" w:cs="Times New Roman"/>
          <w:sz w:val="28"/>
          <w:szCs w:val="28"/>
          <w:lang w:eastAsia="ru-RU"/>
        </w:rPr>
        <w:t>.</w:t>
      </w:r>
      <w:r w:rsidR="002D690E" w:rsidRPr="00011DBF">
        <w:rPr>
          <w:rFonts w:ascii="Times New Roman" w:eastAsia="Times New Roman" w:hAnsi="Times New Roman" w:cs="Times New Roman"/>
          <w:sz w:val="28"/>
          <w:szCs w:val="28"/>
          <w:lang w:eastAsia="ru-RU"/>
        </w:rPr>
        <w:t xml:space="preserve"> </w:t>
      </w:r>
      <w:r w:rsidR="00D46B2F" w:rsidRPr="00011DBF">
        <w:rPr>
          <w:rFonts w:ascii="Times New Roman" w:eastAsia="Times New Roman" w:hAnsi="Times New Roman" w:cs="Times New Roman"/>
          <w:sz w:val="28"/>
          <w:szCs w:val="28"/>
          <w:lang w:eastAsia="ru-RU"/>
        </w:rPr>
        <w:t xml:space="preserve">В частности, структурные модели показали, что доля успехов, достигнутых школами в этих показателях, может быть предсказана </w:t>
      </w:r>
      <w:r w:rsidR="00B63B96" w:rsidRPr="00011DBF">
        <w:rPr>
          <w:rFonts w:ascii="Times New Roman" w:eastAsia="Times New Roman" w:hAnsi="Times New Roman" w:cs="Times New Roman"/>
          <w:sz w:val="28"/>
          <w:szCs w:val="28"/>
          <w:lang w:eastAsia="ru-RU"/>
        </w:rPr>
        <w:t>системной</w:t>
      </w:r>
      <w:r w:rsidR="00D46B2F" w:rsidRPr="00011DBF">
        <w:rPr>
          <w:rFonts w:ascii="Times New Roman" w:eastAsia="Times New Roman" w:hAnsi="Times New Roman" w:cs="Times New Roman"/>
          <w:sz w:val="28"/>
          <w:szCs w:val="28"/>
          <w:lang w:eastAsia="ru-RU"/>
        </w:rPr>
        <w:t xml:space="preserve"> реализацией </w:t>
      </w:r>
      <w:r w:rsidR="00491B6B" w:rsidRPr="00011DBF">
        <w:rPr>
          <w:rFonts w:ascii="Times New Roman" w:eastAsia="Times New Roman" w:hAnsi="Times New Roman" w:cs="Times New Roman"/>
          <w:sz w:val="28"/>
          <w:szCs w:val="28"/>
          <w:lang w:eastAsia="ru-RU"/>
        </w:rPr>
        <w:t xml:space="preserve">подхода ШСУЗ </w:t>
      </w:r>
      <w:r w:rsidR="00D46B2F" w:rsidRPr="00011DBF">
        <w:rPr>
          <w:rFonts w:ascii="Times New Roman" w:eastAsia="Times New Roman" w:hAnsi="Times New Roman" w:cs="Times New Roman"/>
          <w:sz w:val="28"/>
          <w:szCs w:val="28"/>
          <w:lang w:eastAsia="ru-RU"/>
        </w:rPr>
        <w:t>школой.</w:t>
      </w:r>
      <w:r w:rsidR="00E877F0" w:rsidRPr="00011DBF">
        <w:rPr>
          <w:rFonts w:ascii="Times New Roman" w:eastAsia="Times New Roman" w:hAnsi="Times New Roman" w:cs="Times New Roman"/>
          <w:sz w:val="28"/>
          <w:szCs w:val="28"/>
          <w:lang w:eastAsia="ru-RU"/>
        </w:rPr>
        <w:t xml:space="preserve"> </w:t>
      </w:r>
      <w:r w:rsidR="00AB2877" w:rsidRPr="00011DBF">
        <w:rPr>
          <w:rFonts w:ascii="Times New Roman" w:eastAsia="Times New Roman" w:hAnsi="Times New Roman" w:cs="Times New Roman"/>
          <w:sz w:val="28"/>
          <w:szCs w:val="28"/>
          <w:lang w:eastAsia="ru-RU"/>
        </w:rPr>
        <w:t>Положительный э</w:t>
      </w:r>
      <w:r w:rsidR="00E877F0" w:rsidRPr="00011DBF">
        <w:rPr>
          <w:rFonts w:ascii="Times New Roman" w:eastAsia="Times New Roman" w:hAnsi="Times New Roman" w:cs="Times New Roman"/>
          <w:sz w:val="28"/>
          <w:szCs w:val="28"/>
          <w:lang w:eastAsia="ru-RU"/>
        </w:rPr>
        <w:t xml:space="preserve">ффект подхода усиливается </w:t>
      </w:r>
      <w:r w:rsidR="00A65AF7" w:rsidRPr="00011DBF">
        <w:rPr>
          <w:rFonts w:ascii="Times New Roman" w:eastAsia="Times New Roman" w:hAnsi="Times New Roman" w:cs="Times New Roman"/>
          <w:sz w:val="28"/>
          <w:szCs w:val="28"/>
          <w:lang w:eastAsia="ru-RU"/>
        </w:rPr>
        <w:t xml:space="preserve">ролью </w:t>
      </w:r>
      <w:r w:rsidR="00E877F0" w:rsidRPr="00011DBF">
        <w:rPr>
          <w:rFonts w:ascii="Times New Roman" w:eastAsia="Times New Roman" w:hAnsi="Times New Roman" w:cs="Times New Roman"/>
          <w:sz w:val="28"/>
          <w:szCs w:val="28"/>
          <w:lang w:eastAsia="ru-RU"/>
        </w:rPr>
        <w:t xml:space="preserve">лидера, </w:t>
      </w:r>
      <w:r w:rsidR="001849CF" w:rsidRPr="00011DBF">
        <w:rPr>
          <w:rFonts w:ascii="Times New Roman" w:eastAsia="Times New Roman" w:hAnsi="Times New Roman" w:cs="Times New Roman"/>
          <w:sz w:val="28"/>
          <w:szCs w:val="28"/>
          <w:lang w:eastAsia="ru-RU"/>
        </w:rPr>
        <w:t xml:space="preserve">плодотворного взаимодействия </w:t>
      </w:r>
      <w:r w:rsidR="00803452" w:rsidRPr="00011DBF">
        <w:rPr>
          <w:rFonts w:ascii="Times New Roman" w:eastAsia="Times New Roman" w:hAnsi="Times New Roman" w:cs="Times New Roman"/>
          <w:sz w:val="28"/>
          <w:szCs w:val="28"/>
          <w:lang w:eastAsia="ru-RU"/>
        </w:rPr>
        <w:t xml:space="preserve">со школьным сообществом </w:t>
      </w:r>
      <w:r w:rsidR="00E521B9" w:rsidRPr="00011DBF">
        <w:rPr>
          <w:rFonts w:ascii="Times New Roman" w:eastAsia="Times New Roman" w:hAnsi="Times New Roman" w:cs="Times New Roman"/>
          <w:sz w:val="28"/>
          <w:szCs w:val="28"/>
          <w:lang w:eastAsia="ru-RU"/>
        </w:rPr>
        <w:t>и укре</w:t>
      </w:r>
      <w:r w:rsidR="00080B63" w:rsidRPr="00011DBF">
        <w:rPr>
          <w:rFonts w:ascii="Times New Roman" w:eastAsia="Times New Roman" w:hAnsi="Times New Roman" w:cs="Times New Roman"/>
          <w:sz w:val="28"/>
          <w:szCs w:val="28"/>
          <w:lang w:eastAsia="ru-RU"/>
        </w:rPr>
        <w:t>п</w:t>
      </w:r>
      <w:r w:rsidR="00E521B9" w:rsidRPr="00011DBF">
        <w:rPr>
          <w:rFonts w:ascii="Times New Roman" w:eastAsia="Times New Roman" w:hAnsi="Times New Roman" w:cs="Times New Roman"/>
          <w:sz w:val="28"/>
          <w:szCs w:val="28"/>
          <w:lang w:eastAsia="ru-RU"/>
        </w:rPr>
        <w:t xml:space="preserve">лением информированности всех участников школьной среды. </w:t>
      </w:r>
    </w:p>
    <w:p w14:paraId="464DCAAE" w14:textId="75B361FB" w:rsidR="003D629E" w:rsidRPr="00011DBF" w:rsidRDefault="00543328" w:rsidP="00D60694">
      <w:pPr>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И</w:t>
      </w:r>
      <w:r w:rsidR="006C4D87" w:rsidRPr="00011DBF">
        <w:rPr>
          <w:rFonts w:ascii="Times New Roman" w:eastAsia="Times New Roman" w:hAnsi="Times New Roman" w:cs="Times New Roman"/>
          <w:sz w:val="28"/>
          <w:szCs w:val="28"/>
          <w:lang w:eastAsia="ru-RU"/>
        </w:rPr>
        <w:t xml:space="preserve">зученные в обзоре исследования объединены одним </w:t>
      </w:r>
      <w:r w:rsidR="00E46C6C" w:rsidRPr="00011DBF">
        <w:rPr>
          <w:rFonts w:ascii="Times New Roman" w:eastAsia="Times New Roman" w:hAnsi="Times New Roman" w:cs="Times New Roman"/>
          <w:sz w:val="28"/>
          <w:szCs w:val="28"/>
          <w:lang w:eastAsia="ru-RU"/>
        </w:rPr>
        <w:t>весомым</w:t>
      </w:r>
      <w:r w:rsidRPr="00011DBF">
        <w:rPr>
          <w:rFonts w:ascii="Times New Roman" w:eastAsia="Times New Roman" w:hAnsi="Times New Roman" w:cs="Times New Roman"/>
          <w:sz w:val="28"/>
          <w:szCs w:val="28"/>
          <w:lang w:eastAsia="ru-RU"/>
        </w:rPr>
        <w:t xml:space="preserve"> фактором</w:t>
      </w:r>
      <w:r w:rsidR="00AE6B5D" w:rsidRPr="00011DBF">
        <w:rPr>
          <w:rFonts w:ascii="Times New Roman" w:eastAsia="Times New Roman" w:hAnsi="Times New Roman" w:cs="Times New Roman"/>
          <w:sz w:val="28"/>
          <w:szCs w:val="28"/>
          <w:lang w:eastAsia="ru-RU"/>
        </w:rPr>
        <w:t xml:space="preserve">: оценка была проведена </w:t>
      </w:r>
      <w:r w:rsidR="00ED3993" w:rsidRPr="00011DBF">
        <w:rPr>
          <w:rFonts w:ascii="Times New Roman" w:eastAsia="Times New Roman" w:hAnsi="Times New Roman" w:cs="Times New Roman"/>
          <w:sz w:val="28"/>
          <w:szCs w:val="28"/>
          <w:lang w:eastAsia="ru-RU"/>
        </w:rPr>
        <w:t>в рамках</w:t>
      </w:r>
      <w:r w:rsidR="00AE6B5D" w:rsidRPr="00011DBF">
        <w:rPr>
          <w:rFonts w:ascii="Times New Roman" w:eastAsia="Times New Roman" w:hAnsi="Times New Roman" w:cs="Times New Roman"/>
          <w:sz w:val="28"/>
          <w:szCs w:val="28"/>
          <w:lang w:eastAsia="ru-RU"/>
        </w:rPr>
        <w:t xml:space="preserve"> шести компонент</w:t>
      </w:r>
      <w:r w:rsidR="00ED3993" w:rsidRPr="00011DBF">
        <w:rPr>
          <w:rFonts w:ascii="Times New Roman" w:eastAsia="Times New Roman" w:hAnsi="Times New Roman" w:cs="Times New Roman"/>
          <w:sz w:val="28"/>
          <w:szCs w:val="28"/>
          <w:lang w:eastAsia="ru-RU"/>
        </w:rPr>
        <w:t>ов</w:t>
      </w:r>
      <w:r w:rsidR="00AE6B5D" w:rsidRPr="00011DBF">
        <w:rPr>
          <w:rFonts w:ascii="Times New Roman" w:eastAsia="Times New Roman" w:hAnsi="Times New Roman" w:cs="Times New Roman"/>
          <w:sz w:val="28"/>
          <w:szCs w:val="28"/>
          <w:lang w:eastAsia="ru-RU"/>
        </w:rPr>
        <w:t xml:space="preserve"> </w:t>
      </w:r>
      <w:r w:rsidR="00ED3993" w:rsidRPr="00011DBF">
        <w:rPr>
          <w:rFonts w:ascii="Times New Roman" w:eastAsia="Times New Roman" w:hAnsi="Times New Roman" w:cs="Times New Roman"/>
          <w:sz w:val="28"/>
          <w:szCs w:val="28"/>
          <w:lang w:eastAsia="ru-RU"/>
        </w:rPr>
        <w:t>общешкольного подхода по отдельности и/или вместе</w:t>
      </w:r>
      <w:r w:rsidR="00D72AD2" w:rsidRPr="00011DBF">
        <w:rPr>
          <w:rFonts w:ascii="Times New Roman" w:eastAsia="Times New Roman" w:hAnsi="Times New Roman" w:cs="Times New Roman"/>
          <w:sz w:val="28"/>
          <w:szCs w:val="28"/>
          <w:lang w:eastAsia="ru-RU"/>
        </w:rPr>
        <w:t xml:space="preserve"> (</w:t>
      </w:r>
      <w:r w:rsidR="007D7A35" w:rsidRPr="00011DBF">
        <w:rPr>
          <w:rFonts w:ascii="Times New Roman" w:eastAsia="Times New Roman" w:hAnsi="Times New Roman" w:cs="Times New Roman"/>
          <w:sz w:val="28"/>
          <w:szCs w:val="28"/>
          <w:lang w:eastAsia="ru-RU"/>
        </w:rPr>
        <w:t xml:space="preserve">Стратегия школы в отношении сохранения и укрепления здоровья; Школьная окружающая среда; Школьная социальная среда; Обучение индивидуальным навыкам и умениям в отношении здоровья; </w:t>
      </w:r>
      <w:r w:rsidR="00315072" w:rsidRPr="00011DBF">
        <w:rPr>
          <w:rFonts w:ascii="Times New Roman" w:eastAsia="Times New Roman" w:hAnsi="Times New Roman" w:cs="Times New Roman"/>
          <w:sz w:val="28"/>
          <w:szCs w:val="28"/>
          <w:lang w:eastAsia="ru-RU"/>
        </w:rPr>
        <w:lastRenderedPageBreak/>
        <w:t>Связи с общественностью; Службы здравоохранения)</w:t>
      </w:r>
      <w:r w:rsidR="00D060F0" w:rsidRPr="00011DBF">
        <w:rPr>
          <w:rFonts w:ascii="Times New Roman" w:eastAsia="Times New Roman" w:hAnsi="Times New Roman" w:cs="Times New Roman"/>
          <w:sz w:val="28"/>
          <w:szCs w:val="28"/>
          <w:lang w:eastAsia="ru-RU"/>
        </w:rPr>
        <w:t xml:space="preserve"> </w:t>
      </w:r>
      <w:r w:rsidR="005E1FD6" w:rsidRPr="00011DBF">
        <w:rPr>
          <w:rFonts w:ascii="Times New Roman" w:eastAsia="Times New Roman" w:hAnsi="Times New Roman" w:cs="Times New Roman"/>
          <w:sz w:val="28"/>
          <w:szCs w:val="28"/>
          <w:lang w:eastAsia="ru-RU"/>
        </w:rPr>
        <w:fldChar w:fldCharType="begin"/>
      </w:r>
      <w:r w:rsidR="003373EF">
        <w:rPr>
          <w:rFonts w:ascii="Times New Roman" w:eastAsia="Times New Roman" w:hAnsi="Times New Roman" w:cs="Times New Roman"/>
          <w:sz w:val="28"/>
          <w:szCs w:val="28"/>
          <w:lang w:eastAsia="ru-RU"/>
        </w:rPr>
        <w:instrText xml:space="preserve"> ADDIN ZOTERO_ITEM CSL_CITATION {"citationID":"xgZL0iVS","properties":{"formattedCitation":"[6, 31, 63]","plainCitation":"[6, 31, 63]","noteIndex":0},"citationItems":[{"id":105,"uris":["http://zotero.org/users/12333025/items/ZKUQTL9J"],"itemData":{"id":105,"type":"report","language":"ru","number":"WHO/EURO:1986-4044-43803-61673","publisher":"Всемирная организация здравоохранения. Европейское региональное бюро","source":"apps.who.int","title":"Оттавская хартия по укреплению здоровья, 1986 г.","URL":"https://apps.who.int/iris/handle/10665/349655","author":[{"literal":"Всемирная организация здравоохранения. Европейское региональное бюро"}],"accessed":{"date-parts":[["2023",9,8]]},"issued":{"date-parts":[["1986"]]}}},{"id":476,"uris":["http://zotero.org/users/12333025/items/XI9U3QB5"],"itemData":{"id":476,"type":"article-journal","abstract":"Since stakeholders’ active engagement is essential for public health strategies to be effective, this review is focused on intervention designs and outcomes of school- and community-based noncommunicable disease (NCD) prevention interventions involving children and young people.","container-title":"BMC Public Health","DOI":"10.1186/s12889-016-3779-1","ISSN":"1471-2458","issue":"1","journalAbbreviation":"BMC Public Health","page":"1123","source":"BioMed Central","title":"The involvement of young people in school- and community-based noncommunicable disease prevention interventions: a scoping review of designs and outcomes","title-short":"The involvement of young people in school- and community-based noncommunicable disease prevention interventions","URL":"https://doi.org/10.1186/s12889-016-3779-1","volume":"16","author":[{"family":"Jourdan","given":"Didier"},{"family":"Christensen","given":"Julie Hellesøe"},{"family":"Darlington","given":"Emily"},{"family":"Bonde","given":"Ane Høstgaard"},{"family":"Bloch","given":"Paul"},{"family":"Jensen","given":"Bjarne Bruun"},{"family":"Bentsen","given":"Peter"}],"accessed":{"date-parts":[["2023",9,28]]},"issued":{"date-parts":[["2016",10,26]]}}},{"id":250,"uris":["http://zotero.org/users/12333025/items/7GXBGHES"],"itemData":{"id":250,"type":"article-journal","abstract":"Health literacy is a concept that can be widely embraced by schools. Schools throughout the world contribute to the achievement of public health goals in conjunction with their educational commitments. In this paper, the interface between a school's core business of education and public health goals is identified, and examples provided in the area of nutrition demonstrating how these links can operate at school level. The structure and function of the health promoting school is described and the author proposes that there is a very close connection between the health promoting school and the enabling factors necessary in achieving health literacy. Major findings in the literature that provide evidence of good practices in school health education and promotion initiatives are described. Also, those factors that make schools effective and which facilitate learning for students are identified. There is a substantial overlap between the successful components of a health promoting school and effective schools. This enables schools to potentially achieve all three levels of health literacy, including level 3-critical health literacy. However, there are three challenges that must be addressed to enable schools to achieve this level: the traditional structure and function of schools, teachers practices and skills, and time and resources. Strategies are proposed to address all three areas and to reduce the impediments to achieving the goals of health literacy and public health using the school as a setting.","container-title":"Health Promotion International","DOI":"10.1093/heapro/16.2.197","ISSN":"0957-4824","issue":"2","journalAbbreviation":"Health Promot Int","language":"eng","note":"PMID: 11356758","page":"197-205","source":"PubMed","title":"Schools, health literacy and public health: possibilities and challenges","title-short":"Schools, health literacy and public health","volume":"16","author":[{"family":"St Leger","given":"L."}],"issued":{"date-parts":[["2001",6]]}}}],"schema":"https://github.com/citation-style-language/schema/raw/master/csl-citation.json"} </w:instrText>
      </w:r>
      <w:r w:rsidR="005E1FD6" w:rsidRPr="00011DBF">
        <w:rPr>
          <w:rFonts w:ascii="Times New Roman" w:eastAsia="Times New Roman" w:hAnsi="Times New Roman" w:cs="Times New Roman"/>
          <w:sz w:val="28"/>
          <w:szCs w:val="28"/>
          <w:lang w:eastAsia="ru-RU"/>
        </w:rPr>
        <w:fldChar w:fldCharType="separate"/>
      </w:r>
      <w:r w:rsidR="003373EF" w:rsidRPr="003373EF">
        <w:rPr>
          <w:rFonts w:ascii="Times New Roman" w:hAnsi="Times New Roman" w:cs="Times New Roman"/>
          <w:sz w:val="28"/>
        </w:rPr>
        <w:t>[6, 31, 63]</w:t>
      </w:r>
      <w:r w:rsidR="005E1FD6" w:rsidRPr="00011DBF">
        <w:rPr>
          <w:rFonts w:ascii="Times New Roman" w:eastAsia="Times New Roman" w:hAnsi="Times New Roman" w:cs="Times New Roman"/>
          <w:sz w:val="28"/>
          <w:szCs w:val="28"/>
          <w:lang w:eastAsia="ru-RU"/>
        </w:rPr>
        <w:fldChar w:fldCharType="end"/>
      </w:r>
      <w:r w:rsidR="00315072" w:rsidRPr="00011DBF">
        <w:rPr>
          <w:rFonts w:ascii="Times New Roman" w:eastAsia="Times New Roman" w:hAnsi="Times New Roman" w:cs="Times New Roman"/>
          <w:sz w:val="28"/>
          <w:szCs w:val="28"/>
          <w:lang w:eastAsia="ru-RU"/>
        </w:rPr>
        <w:t xml:space="preserve">. </w:t>
      </w:r>
      <w:r w:rsidR="00885173" w:rsidRPr="00011DBF">
        <w:rPr>
          <w:rFonts w:ascii="Times New Roman" w:eastAsia="Times New Roman" w:hAnsi="Times New Roman" w:cs="Times New Roman"/>
          <w:sz w:val="28"/>
          <w:szCs w:val="28"/>
          <w:lang w:eastAsia="ru-RU"/>
        </w:rPr>
        <w:t>Это свидетельствует о том, что д</w:t>
      </w:r>
      <w:r w:rsidR="007D4071" w:rsidRPr="00011DBF">
        <w:rPr>
          <w:rFonts w:ascii="Times New Roman" w:eastAsia="Times New Roman" w:hAnsi="Times New Roman" w:cs="Times New Roman"/>
          <w:sz w:val="28"/>
          <w:szCs w:val="28"/>
          <w:lang w:eastAsia="ru-RU"/>
        </w:rPr>
        <w:t xml:space="preserve">ля </w:t>
      </w:r>
      <w:r w:rsidR="00D24691" w:rsidRPr="00011DBF">
        <w:rPr>
          <w:rFonts w:ascii="Times New Roman" w:eastAsia="Times New Roman" w:hAnsi="Times New Roman" w:cs="Times New Roman"/>
          <w:sz w:val="28"/>
          <w:szCs w:val="28"/>
          <w:lang w:eastAsia="ru-RU"/>
        </w:rPr>
        <w:t xml:space="preserve">успешной реализации любого из исследованных </w:t>
      </w:r>
      <w:r w:rsidR="00885173" w:rsidRPr="00011DBF">
        <w:rPr>
          <w:rFonts w:ascii="Times New Roman" w:eastAsia="Times New Roman" w:hAnsi="Times New Roman" w:cs="Times New Roman"/>
          <w:sz w:val="28"/>
          <w:szCs w:val="28"/>
          <w:lang w:eastAsia="ru-RU"/>
        </w:rPr>
        <w:t xml:space="preserve">показателей </w:t>
      </w:r>
      <w:r w:rsidR="00C90332" w:rsidRPr="00011DBF">
        <w:rPr>
          <w:rFonts w:ascii="Times New Roman" w:eastAsia="Times New Roman" w:hAnsi="Times New Roman" w:cs="Times New Roman"/>
          <w:sz w:val="28"/>
          <w:szCs w:val="28"/>
          <w:lang w:eastAsia="ru-RU"/>
        </w:rPr>
        <w:t xml:space="preserve">(показатели здоровья, </w:t>
      </w:r>
      <w:r w:rsidR="00064E1B" w:rsidRPr="00011DBF">
        <w:rPr>
          <w:rFonts w:ascii="Times New Roman" w:eastAsia="Times New Roman" w:hAnsi="Times New Roman" w:cs="Times New Roman"/>
          <w:sz w:val="28"/>
          <w:szCs w:val="28"/>
          <w:lang w:eastAsia="ru-RU"/>
        </w:rPr>
        <w:t>соци</w:t>
      </w:r>
      <w:r w:rsidR="00080B63" w:rsidRPr="00011DBF">
        <w:rPr>
          <w:rFonts w:ascii="Times New Roman" w:eastAsia="Times New Roman" w:hAnsi="Times New Roman" w:cs="Times New Roman"/>
          <w:sz w:val="28"/>
          <w:szCs w:val="28"/>
          <w:lang w:eastAsia="ru-RU"/>
        </w:rPr>
        <w:t>о</w:t>
      </w:r>
      <w:r w:rsidR="00064E1B" w:rsidRPr="00011DBF">
        <w:rPr>
          <w:rFonts w:ascii="Times New Roman" w:eastAsia="Times New Roman" w:hAnsi="Times New Roman" w:cs="Times New Roman"/>
          <w:sz w:val="28"/>
          <w:szCs w:val="28"/>
          <w:lang w:eastAsia="ru-RU"/>
        </w:rPr>
        <w:t xml:space="preserve">-экономические показатели, академические результаты) </w:t>
      </w:r>
      <w:r w:rsidR="001F7B51" w:rsidRPr="00011DBF">
        <w:rPr>
          <w:rFonts w:ascii="Times New Roman" w:eastAsia="Times New Roman" w:hAnsi="Times New Roman" w:cs="Times New Roman"/>
          <w:sz w:val="28"/>
          <w:szCs w:val="28"/>
          <w:lang w:eastAsia="ru-RU"/>
        </w:rPr>
        <w:t>необходимы комплексные меры и усилия всего школьного сообщества</w:t>
      </w:r>
      <w:r w:rsidR="00C2412C" w:rsidRPr="00011DBF">
        <w:rPr>
          <w:rFonts w:ascii="Times New Roman" w:eastAsia="Times New Roman" w:hAnsi="Times New Roman" w:cs="Times New Roman"/>
          <w:sz w:val="28"/>
          <w:szCs w:val="28"/>
          <w:lang w:eastAsia="ru-RU"/>
        </w:rPr>
        <w:t>,</w:t>
      </w:r>
      <w:r w:rsidR="00D66F06" w:rsidRPr="00011DBF">
        <w:rPr>
          <w:rFonts w:ascii="Times New Roman" w:eastAsia="Times New Roman" w:hAnsi="Times New Roman" w:cs="Times New Roman"/>
          <w:sz w:val="28"/>
          <w:szCs w:val="28"/>
          <w:lang w:eastAsia="ru-RU"/>
        </w:rPr>
        <w:t xml:space="preserve"> </w:t>
      </w:r>
      <w:r w:rsidR="00C2412C" w:rsidRPr="00011DBF">
        <w:rPr>
          <w:rFonts w:ascii="Times New Roman" w:eastAsia="Times New Roman" w:hAnsi="Times New Roman" w:cs="Times New Roman"/>
          <w:sz w:val="28"/>
          <w:szCs w:val="28"/>
          <w:lang w:eastAsia="ru-RU"/>
        </w:rPr>
        <w:t>сп</w:t>
      </w:r>
      <w:r w:rsidR="008E6287" w:rsidRPr="00011DBF">
        <w:rPr>
          <w:rFonts w:ascii="Times New Roman" w:eastAsia="Times New Roman" w:hAnsi="Times New Roman" w:cs="Times New Roman"/>
          <w:sz w:val="28"/>
          <w:szCs w:val="28"/>
          <w:lang w:eastAsia="ru-RU"/>
        </w:rPr>
        <w:t>л</w:t>
      </w:r>
      <w:r w:rsidR="00080B63" w:rsidRPr="00011DBF">
        <w:rPr>
          <w:rFonts w:ascii="Times New Roman" w:eastAsia="Times New Roman" w:hAnsi="Times New Roman" w:cs="Times New Roman"/>
          <w:sz w:val="28"/>
          <w:szCs w:val="28"/>
          <w:lang w:eastAsia="ru-RU"/>
        </w:rPr>
        <w:t>о</w:t>
      </w:r>
      <w:r w:rsidR="008E6287" w:rsidRPr="00011DBF">
        <w:rPr>
          <w:rFonts w:ascii="Times New Roman" w:eastAsia="Times New Roman" w:hAnsi="Times New Roman" w:cs="Times New Roman"/>
          <w:sz w:val="28"/>
          <w:szCs w:val="28"/>
          <w:lang w:eastAsia="ru-RU"/>
        </w:rPr>
        <w:t xml:space="preserve">ченного </w:t>
      </w:r>
      <w:r w:rsidR="00C90332" w:rsidRPr="00011DBF">
        <w:rPr>
          <w:rFonts w:ascii="Times New Roman" w:eastAsia="Times New Roman" w:hAnsi="Times New Roman" w:cs="Times New Roman"/>
          <w:sz w:val="28"/>
          <w:szCs w:val="28"/>
          <w:lang w:eastAsia="ru-RU"/>
        </w:rPr>
        <w:t xml:space="preserve">в тесном союзе </w:t>
      </w:r>
      <w:r w:rsidR="008E6287" w:rsidRPr="00011DBF">
        <w:rPr>
          <w:rFonts w:ascii="Times New Roman" w:eastAsia="Times New Roman" w:hAnsi="Times New Roman" w:cs="Times New Roman"/>
          <w:sz w:val="28"/>
          <w:szCs w:val="28"/>
          <w:lang w:eastAsia="ru-RU"/>
        </w:rPr>
        <w:t>школьной администрации, учеников, родителей, услуг</w:t>
      </w:r>
      <w:r w:rsidR="00080B63" w:rsidRPr="00011DBF">
        <w:rPr>
          <w:rFonts w:ascii="Times New Roman" w:eastAsia="Times New Roman" w:hAnsi="Times New Roman" w:cs="Times New Roman"/>
          <w:sz w:val="28"/>
          <w:szCs w:val="28"/>
          <w:lang w:eastAsia="ru-RU"/>
        </w:rPr>
        <w:t>о</w:t>
      </w:r>
      <w:r w:rsidR="008E6287" w:rsidRPr="00011DBF">
        <w:rPr>
          <w:rFonts w:ascii="Times New Roman" w:eastAsia="Times New Roman" w:hAnsi="Times New Roman" w:cs="Times New Roman"/>
          <w:sz w:val="28"/>
          <w:szCs w:val="28"/>
          <w:lang w:eastAsia="ru-RU"/>
        </w:rPr>
        <w:t>дателей</w:t>
      </w:r>
      <w:r w:rsidR="00645C21" w:rsidRPr="00011DBF">
        <w:rPr>
          <w:rFonts w:ascii="Times New Roman" w:eastAsia="Times New Roman" w:hAnsi="Times New Roman" w:cs="Times New Roman"/>
          <w:sz w:val="28"/>
          <w:szCs w:val="28"/>
          <w:lang w:eastAsia="ru-RU"/>
        </w:rPr>
        <w:t xml:space="preserve">, </w:t>
      </w:r>
      <w:r w:rsidR="005740BA" w:rsidRPr="00011DBF">
        <w:rPr>
          <w:rFonts w:ascii="Times New Roman" w:eastAsia="Times New Roman" w:hAnsi="Times New Roman" w:cs="Times New Roman"/>
          <w:sz w:val="28"/>
          <w:szCs w:val="28"/>
          <w:lang w:eastAsia="ru-RU"/>
        </w:rPr>
        <w:t xml:space="preserve">лиц, принимающих решения. </w:t>
      </w:r>
    </w:p>
    <w:p w14:paraId="266FB603" w14:textId="0A5A59D9" w:rsidR="00E86207" w:rsidRPr="00011DBF" w:rsidRDefault="003D629E" w:rsidP="00D60694">
      <w:pPr>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В странах, где успешно реализована программа укрепления школьников через реализацию принципов ШСУЗ, концепция закреплена на уровне национального приоритета</w:t>
      </w:r>
      <w:r w:rsidR="00D060F0" w:rsidRPr="00011DBF">
        <w:rPr>
          <w:rFonts w:ascii="Times New Roman" w:eastAsia="Times New Roman" w:hAnsi="Times New Roman" w:cs="Times New Roman"/>
          <w:sz w:val="28"/>
          <w:szCs w:val="28"/>
          <w:lang w:eastAsia="ru-RU"/>
        </w:rPr>
        <w:t xml:space="preserve"> </w:t>
      </w:r>
      <w:r w:rsidR="005E1FD6" w:rsidRPr="00011DBF">
        <w:rPr>
          <w:rFonts w:ascii="Times New Roman" w:eastAsia="Times New Roman" w:hAnsi="Times New Roman" w:cs="Times New Roman"/>
          <w:sz w:val="28"/>
          <w:szCs w:val="28"/>
          <w:lang w:eastAsia="ru-RU"/>
        </w:rPr>
        <w:fldChar w:fldCharType="begin"/>
      </w:r>
      <w:r w:rsidR="003373EF">
        <w:rPr>
          <w:rFonts w:ascii="Times New Roman" w:eastAsia="Times New Roman" w:hAnsi="Times New Roman" w:cs="Times New Roman"/>
          <w:sz w:val="28"/>
          <w:szCs w:val="28"/>
          <w:lang w:eastAsia="ru-RU"/>
        </w:rPr>
        <w:instrText xml:space="preserve"> ADDIN ZOTERO_ITEM CSL_CITATION {"citationID":"etNYpNYF","properties":{"formattedCitation":"[28, 38, 78]","plainCitation":"[28, 38, 78]","noteIndex":0},"citationItems":[{"id":483,"uris":["http://zotero.org/users/12333025/items/H5IHFJQK"],"itemData":{"id":483,"type":"article-journal","container-title":"Health Promotion International","DOI":"10.1093/heapro/dar053","ISSN":"0957-4824, 1460-2245","issue":"1","journalAbbreviation":"Health Promotion International","language":"en","page":"82-89","source":"DOI.org (Crossref)","title":"A journey into school health promotion: district implementation of the health promoting schools approach","title-short":"A journey into school health promotion","URL":"https://academic.oup.com/heapro/article-lookup/doi/10.1093/heapro/dar053","volume":"27","author":[{"family":"Gleddie","given":"D."}],"accessed":{"date-parts":[["2023",9,28]]},"issued":{"date-parts":[["2012",3,1]]}}},{"id":479,"uris":["http://zotero.org/users/12333025/items/3RXKU4JX"],"itemData":{"id":479,"type":"article-journal","abstract":"Background\nThe Health Promoting School (HPS) is a WHO sponsored framework, compiled to enable education and health sectors to be more effective in school based initiatives.\n\nAims\nThis study attempted to test the hypothesis that students from schools that had comprehensively embraced the HPS concept as indicated by the Healthy School Award, were better, in terms of health risk behaviour, self reported health status, and academic results, than students from schools that did not reach the standard of the award.\n\nMethods and Results\nThe results presented came from nine schools (four primary and five secondary) applying for accreditation of the Healthy Schools Award after adopting the HPS framework for two years. Regular consultancy support and training were available to all schools. Students had completed before and after surveys to assess their health behaviours, self reported health status, and academic standing before the two year intervention, and at its end. Data from the before and after surveys of the students attending schools that reached certain level of HPS standard as indicated by the award, were compared with students whose schools did not receive the award, and the results showed differences. Some differences were found to be more significant among the primary school students than secondary schools students. This illustrated early intervention for lifestyle changes to be more effective. Students' satisfaction with life also improved if their schools adopted the concept of HPS comprehensively.\n\nConclusions\nThe results suggest that comprehensive implementation of HPS would contribute to differences in certain behaviours and self reported health and academic status.","container-title":"Journal of Epidemiology and Community Health","DOI":"10.1136/jech.2005.040121","ISSN":"0143-005X","issue":"6","journalAbbreviation":"J Epidemiol Community Health","note":"PMID: 16698986\nPMCID: PMC2563946","page":"530-536","source":"PubMed Central","title":"Can Health Promoting Schools contribute to the better health and wellbeing of young people? The Hong Kong experience","title-short":"Can Health Promoting Schools contribute to the better health and wellbeing of young people?","URL":"https://www.ncbi.nlm.nih.gov/pmc/articles/PMC2563946/","volume":"60","author":[{"family":"Lee","given":"Albert"},{"family":"Cheng","given":"Frances F K"},{"family":"Fung","given":"Yanas"}],"accessed":{"date-parts":[["2023",9,28]]},"issued":{"date-parts":[["2006",6]]}}},{"id":"9iu3eZJ5/qPb1kHqc","uris":["http://zotero.org/users/12333025/items/GCFE6BT8"],"itemData":{"id":104,"type":"webpage","abstract":"SHE SCHOOL MANUAL 2.0 - A Methodological Guidebook to become a health promoting school In December 2019, SHE reliesed a new version of the old \"SHE Online School Manual\". The old manual needed an update as today it is recommended to move from a focus on schools only to the integration of schools and their surrounding community services, sports clubs, hospitals, workplace etc. Actions at the school level should always be linked with actions in the local community. One of the strategies to do so is to use co-creation processes, and SHE School Manual 2.0 describes how to do so.","container-title":"SHE","title":"How to be a health promoting school","URL":"https://www.schoolsforhealth.org/resources/materials-and-tools/how-be-health-promoting-school","accessed":{"date-parts":[["2023",9,8]]},"issued":{"date-parts":[["2018",12,15]]}}}],"schema":"https://github.com/citation-style-language/schema/raw/master/csl-citation.json"} </w:instrText>
      </w:r>
      <w:r w:rsidR="005E1FD6" w:rsidRPr="00011DBF">
        <w:rPr>
          <w:rFonts w:ascii="Times New Roman" w:eastAsia="Times New Roman" w:hAnsi="Times New Roman" w:cs="Times New Roman"/>
          <w:sz w:val="28"/>
          <w:szCs w:val="28"/>
          <w:lang w:eastAsia="ru-RU"/>
        </w:rPr>
        <w:fldChar w:fldCharType="separate"/>
      </w:r>
      <w:r w:rsidR="003373EF" w:rsidRPr="003373EF">
        <w:rPr>
          <w:rFonts w:ascii="Times New Roman" w:hAnsi="Times New Roman" w:cs="Times New Roman"/>
          <w:sz w:val="28"/>
        </w:rPr>
        <w:t>[28, 38, 78]</w:t>
      </w:r>
      <w:r w:rsidR="005E1FD6" w:rsidRPr="00011DBF">
        <w:rPr>
          <w:rFonts w:ascii="Times New Roman" w:eastAsia="Times New Roman" w:hAnsi="Times New Roman" w:cs="Times New Roman"/>
          <w:sz w:val="28"/>
          <w:szCs w:val="28"/>
          <w:lang w:eastAsia="ru-RU"/>
        </w:rPr>
        <w:fldChar w:fldCharType="end"/>
      </w:r>
      <w:r w:rsidRPr="00011DBF">
        <w:rPr>
          <w:rFonts w:ascii="Times New Roman" w:eastAsia="Times New Roman" w:hAnsi="Times New Roman" w:cs="Times New Roman"/>
          <w:sz w:val="28"/>
          <w:szCs w:val="28"/>
          <w:lang w:eastAsia="ru-RU"/>
        </w:rPr>
        <w:t xml:space="preserve">. </w:t>
      </w:r>
    </w:p>
    <w:p w14:paraId="3541E49B" w14:textId="5395ADC5" w:rsidR="00CA0376" w:rsidRPr="00011DBF" w:rsidRDefault="00E86207" w:rsidP="00D60694">
      <w:pPr>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 xml:space="preserve">Таким образом, вышеуказанное </w:t>
      </w:r>
      <w:r w:rsidR="0041493C" w:rsidRPr="00011DBF">
        <w:rPr>
          <w:rFonts w:ascii="Times New Roman" w:eastAsia="Times New Roman" w:hAnsi="Times New Roman" w:cs="Times New Roman"/>
          <w:sz w:val="28"/>
          <w:szCs w:val="28"/>
          <w:lang w:eastAsia="ru-RU"/>
        </w:rPr>
        <w:t>обосновано стратегическ</w:t>
      </w:r>
      <w:r w:rsidR="00174942" w:rsidRPr="00011DBF">
        <w:rPr>
          <w:rFonts w:ascii="Times New Roman" w:eastAsia="Times New Roman" w:hAnsi="Times New Roman" w:cs="Times New Roman"/>
          <w:sz w:val="28"/>
          <w:szCs w:val="28"/>
          <w:lang w:eastAsia="ru-RU"/>
        </w:rPr>
        <w:t xml:space="preserve">ой целью </w:t>
      </w:r>
      <w:r w:rsidR="00B5780B" w:rsidRPr="00011DBF">
        <w:rPr>
          <w:rFonts w:ascii="Times New Roman" w:eastAsia="Times New Roman" w:hAnsi="Times New Roman" w:cs="Times New Roman"/>
          <w:sz w:val="28"/>
          <w:szCs w:val="28"/>
          <w:lang w:eastAsia="ru-RU"/>
        </w:rPr>
        <w:t xml:space="preserve">содействовать школам в оценке и удовлетворении потребностей </w:t>
      </w:r>
      <w:r w:rsidR="00D52D09" w:rsidRPr="00011DBF">
        <w:rPr>
          <w:rFonts w:ascii="Times New Roman" w:eastAsia="Times New Roman" w:hAnsi="Times New Roman" w:cs="Times New Roman"/>
          <w:sz w:val="28"/>
          <w:szCs w:val="28"/>
          <w:lang w:eastAsia="ru-RU"/>
        </w:rPr>
        <w:t xml:space="preserve">учащихся </w:t>
      </w:r>
      <w:r w:rsidR="00345582" w:rsidRPr="00011DBF">
        <w:rPr>
          <w:rFonts w:ascii="Times New Roman" w:eastAsia="Times New Roman" w:hAnsi="Times New Roman" w:cs="Times New Roman"/>
          <w:sz w:val="28"/>
          <w:szCs w:val="28"/>
          <w:lang w:eastAsia="ru-RU"/>
        </w:rPr>
        <w:t xml:space="preserve">в вопросах здоровья и благополучии всех участников образовательного процесса, чтобы улучшить </w:t>
      </w:r>
      <w:r w:rsidR="007D118B" w:rsidRPr="00011DBF">
        <w:rPr>
          <w:rFonts w:ascii="Times New Roman" w:eastAsia="Times New Roman" w:hAnsi="Times New Roman" w:cs="Times New Roman"/>
          <w:sz w:val="28"/>
          <w:szCs w:val="28"/>
          <w:lang w:eastAsia="ru-RU"/>
        </w:rPr>
        <w:t xml:space="preserve">академические результаты. </w:t>
      </w:r>
    </w:p>
    <w:p w14:paraId="07C95C35" w14:textId="77777777" w:rsidR="00060A70" w:rsidRPr="00011DBF" w:rsidRDefault="00060A70" w:rsidP="00D47F10">
      <w:pPr>
        <w:rPr>
          <w:rFonts w:ascii="Times New Roman" w:hAnsi="Times New Roman" w:cs="Times New Roman"/>
          <w:b/>
          <w:bCs/>
          <w:sz w:val="28"/>
          <w:szCs w:val="28"/>
        </w:rPr>
      </w:pPr>
      <w:bookmarkStart w:id="43" w:name="_Toc141628344"/>
    </w:p>
    <w:p w14:paraId="5C1FC3C7" w14:textId="05FBAE36" w:rsidR="00485321" w:rsidRPr="00011DBF" w:rsidRDefault="00606174" w:rsidP="00E76181">
      <w:pPr>
        <w:pStyle w:val="2"/>
        <w:ind w:firstLine="709"/>
        <w:jc w:val="both"/>
        <w:rPr>
          <w:rFonts w:ascii="Times New Roman" w:hAnsi="Times New Roman" w:cs="Times New Roman"/>
          <w:b/>
          <w:bCs/>
          <w:color w:val="auto"/>
          <w:sz w:val="28"/>
          <w:szCs w:val="28"/>
        </w:rPr>
      </w:pPr>
      <w:bookmarkStart w:id="44" w:name="_Toc146735621"/>
      <w:bookmarkStart w:id="45" w:name="_Toc146774250"/>
      <w:r w:rsidRPr="00011DBF">
        <w:rPr>
          <w:rFonts w:ascii="Times New Roman" w:hAnsi="Times New Roman" w:cs="Times New Roman"/>
          <w:b/>
          <w:bCs/>
          <w:color w:val="auto"/>
          <w:sz w:val="28"/>
          <w:szCs w:val="28"/>
        </w:rPr>
        <w:t>1</w:t>
      </w:r>
      <w:r w:rsidR="0097586D" w:rsidRPr="00011DBF">
        <w:rPr>
          <w:rFonts w:ascii="Times New Roman" w:hAnsi="Times New Roman" w:cs="Times New Roman"/>
          <w:b/>
          <w:bCs/>
          <w:color w:val="auto"/>
          <w:sz w:val="28"/>
          <w:szCs w:val="28"/>
        </w:rPr>
        <w:t xml:space="preserve">.2 </w:t>
      </w:r>
      <w:r w:rsidR="00050DDF" w:rsidRPr="00011DBF">
        <w:rPr>
          <w:rFonts w:ascii="Times New Roman" w:hAnsi="Times New Roman" w:cs="Times New Roman"/>
          <w:b/>
          <w:bCs/>
          <w:color w:val="auto"/>
          <w:sz w:val="28"/>
          <w:szCs w:val="28"/>
        </w:rPr>
        <w:t xml:space="preserve">Анализ </w:t>
      </w:r>
      <w:r w:rsidR="0079081B" w:rsidRPr="00011DBF">
        <w:rPr>
          <w:rFonts w:ascii="Times New Roman" w:hAnsi="Times New Roman" w:cs="Times New Roman"/>
          <w:b/>
          <w:bCs/>
          <w:color w:val="auto"/>
          <w:sz w:val="28"/>
          <w:szCs w:val="28"/>
        </w:rPr>
        <w:t xml:space="preserve">потенциала </w:t>
      </w:r>
      <w:r w:rsidR="00050DDF" w:rsidRPr="00011DBF">
        <w:rPr>
          <w:rFonts w:ascii="Times New Roman" w:hAnsi="Times New Roman" w:cs="Times New Roman"/>
          <w:b/>
          <w:bCs/>
          <w:color w:val="auto"/>
          <w:sz w:val="28"/>
          <w:szCs w:val="28"/>
        </w:rPr>
        <w:t>национальной системы школьного здравоохранения</w:t>
      </w:r>
      <w:r w:rsidR="0079081B" w:rsidRPr="00011DBF">
        <w:rPr>
          <w:rFonts w:ascii="Times New Roman" w:hAnsi="Times New Roman" w:cs="Times New Roman"/>
          <w:b/>
          <w:bCs/>
          <w:color w:val="auto"/>
          <w:sz w:val="28"/>
          <w:szCs w:val="28"/>
        </w:rPr>
        <w:t xml:space="preserve"> для реализации принципов </w:t>
      </w:r>
      <w:r w:rsidR="0025658E" w:rsidRPr="00011DBF">
        <w:rPr>
          <w:rFonts w:ascii="Times New Roman" w:hAnsi="Times New Roman" w:cs="Times New Roman"/>
          <w:b/>
          <w:bCs/>
          <w:color w:val="auto"/>
          <w:sz w:val="28"/>
          <w:szCs w:val="28"/>
        </w:rPr>
        <w:t>Школ, способствующих укреплению здоровья</w:t>
      </w:r>
      <w:bookmarkEnd w:id="43"/>
      <w:bookmarkEnd w:id="44"/>
      <w:bookmarkEnd w:id="45"/>
    </w:p>
    <w:p w14:paraId="6132A7F6" w14:textId="5AC9E0AC" w:rsidR="00005783" w:rsidRPr="00011DBF" w:rsidRDefault="00485321" w:rsidP="00D60694">
      <w:pPr>
        <w:pStyle w:val="a5"/>
        <w:spacing w:before="0" w:beforeAutospacing="0" w:after="0" w:afterAutospacing="0"/>
        <w:ind w:firstLine="709"/>
        <w:jc w:val="both"/>
        <w:rPr>
          <w:sz w:val="28"/>
          <w:szCs w:val="28"/>
        </w:rPr>
      </w:pPr>
      <w:r w:rsidRPr="00011DBF">
        <w:rPr>
          <w:sz w:val="28"/>
          <w:szCs w:val="28"/>
        </w:rPr>
        <w:t>Соблюдения принципа справедливости в здравоохранении путем воздействия на социальные детерминанты является основным инструментом для ликвидирования разрыва в течение жизни одного поколения</w:t>
      </w:r>
      <w:r w:rsidR="00D3177B" w:rsidRPr="00D3177B">
        <w:rPr>
          <w:sz w:val="28"/>
          <w:szCs w:val="28"/>
        </w:rPr>
        <w:t xml:space="preserve"> </w:t>
      </w:r>
      <w:r w:rsidR="00D3177B">
        <w:rPr>
          <w:sz w:val="28"/>
          <w:szCs w:val="28"/>
        </w:rPr>
        <w:fldChar w:fldCharType="begin"/>
      </w:r>
      <w:r w:rsidR="003373EF">
        <w:rPr>
          <w:sz w:val="28"/>
          <w:szCs w:val="28"/>
        </w:rPr>
        <w:instrText xml:space="preserve"> ADDIN ZOTERO_ITEM CSL_CITATION {"citationID":"lhPzBOHA","properties":{"formattedCitation":"[48, \\uc0\\u1089{}. 2020\\uc0\\u8211{}2030]","plainCitation":"[48, с. 2020–2030]","noteIndex":0},"citationItems":[{"id":390,"uris":["http://zotero.org/users/12333025/items/UUYIDQMG"],"itemData":{"id":390,"type":"chapter","abstract":"Compared with any other country in the Organisation for Economic Co-operation and Development (OECD), the United States spends more money on health care and still has the highest poverty rate measured by the OECD, the greatest income inequality, and some of the poorest health outcomes among developed countries (Escarce, 2019). For a variety of reasons, low-income individuals, people of color (POC), and residents of rural areas in the United States experience a significantly greater burden of disease and lower life expectancy relative to their higher income, White, and urban counterparts, and this gap has been growing over time (Escarce, 2019). The roots of these inequities are deep and complex, and understanding them can help elucidate how nurses who currently serve a highly diverse population play a pivotal role in addressing social determinants of health (SDOH)—the conditions in the environments in which people live, learn, work, play, worship, and age that affect a wide range of health, functioning, and quality-of-life outcomes and risks—to improve health outcomes and reduce health inequities. To further that understanding, this chapter provides background on SDOH and highlights social factors that disproportionately affect some communities more than others; Chapters 4 and 5, respectively, describe the role of nurses in addressing these inequities in health and health care. This chapter also describes the impact of the COVID-19 pandemic in exacerbating the negative effects of SDOH and health inequities among low-income communities and POC (Garcia et al., 2020; Kantamneni, 2020).","container-title":"The Future of Nursing 2020-2030: Charting a Path to Achieve Health Equity","language":"en","publisher":"National Academies Press (US)","source":"www.ncbi.nlm.nih.gov","title":"Social Determinants of Health and Health Equity","URL":"https://www.ncbi.nlm.nih.gov/books/NBK573923/","author":[{"family":"National Academies of Sciences","given":"Engineering"},{"family":"Medicine","given":"National Academy","dropping-particle":"of"},{"family":"Nursing 2020–2030","given":"Committee on the Future","dropping-particle":"of"},{"family":"Flaubert","given":"Jennifer Lalitha"},{"family":"Menestrel","given":"Suzanne Le"},{"family":"Williams","given":"David R."},{"family":"Wakefield","given":"Mary K."}],"accessed":{"date-parts":[["2023",9,28]]},"issued":{"date-parts":[["2021",5,11]]}},"locator":"2020-2030"}],"schema":"https://github.com/citation-style-language/schema/raw/master/csl-citation.json"} </w:instrText>
      </w:r>
      <w:r w:rsidR="00D3177B">
        <w:rPr>
          <w:sz w:val="28"/>
          <w:szCs w:val="28"/>
        </w:rPr>
        <w:fldChar w:fldCharType="separate"/>
      </w:r>
      <w:r w:rsidR="003373EF" w:rsidRPr="003373EF">
        <w:rPr>
          <w:sz w:val="28"/>
        </w:rPr>
        <w:t>[48, с. 2020–2030]</w:t>
      </w:r>
      <w:r w:rsidR="00D3177B">
        <w:rPr>
          <w:sz w:val="28"/>
          <w:szCs w:val="28"/>
        </w:rPr>
        <w:fldChar w:fldCharType="end"/>
      </w:r>
      <w:r w:rsidR="00D3177B">
        <w:rPr>
          <w:sz w:val="28"/>
          <w:szCs w:val="28"/>
        </w:rPr>
        <w:t>,</w:t>
      </w:r>
      <w:r w:rsidRPr="00011DBF">
        <w:rPr>
          <w:sz w:val="28"/>
          <w:szCs w:val="28"/>
        </w:rPr>
        <w:t xml:space="preserve"> </w:t>
      </w:r>
      <w:r w:rsidR="00D3177B">
        <w:rPr>
          <w:sz w:val="28"/>
          <w:szCs w:val="28"/>
        </w:rPr>
        <w:fldChar w:fldCharType="begin"/>
      </w:r>
      <w:r w:rsidR="003373EF">
        <w:rPr>
          <w:sz w:val="28"/>
          <w:szCs w:val="28"/>
        </w:rPr>
        <w:instrText xml:space="preserve"> ADDIN ZOTERO_ITEM CSL_CITATION {"citationID":"22I1oRvf","properties":{"formattedCitation":"[16, 43]","plainCitation":"[16, 43]","noteIndex":0},"citationItems":[{"id":394,"uris":["http://zotero.org/users/12333025/items/7TU6IF9S"],"itemData":{"id":394,"type":"article-journal","abstract":"Significant health disparities exist locally and even throughout the nation. Dipping health inequalities necessitates a focus on the inadequate spread of power, money, and resources, as well as the situations of daily living, which may be addressed through social determinants of health. This study aimed to review the role of health-related social factors in overcoming health disparities. We conducted a search of English-language literature, including studies published on health and health equalities or inequalities. Most reports show that social determinants of health have a higher effect on health. The elimination process of these health inequities occurs through well-designed economic and social policies. Every aspect of social determinants influences the health aspects of people; hence, some areas to focus on include employment, education, socioeconomic status, social support networks, health policies, and healthcare access. Launching interventions to reduce health disparities can help improve the community’s health and health equality.","container-title":"Cureus","DOI":"10.7759/cureus.33425","ISSN":"2168-8184","issue":"1","journalAbbreviation":"Cureus","note":"PMID: 36751221\nPMCID: PMC9899154","page":"e33425","source":"PubMed Central","title":"The Role of Social Determinants of Health in Promoting Health Equality: A Narrative Review","title-short":"The Role of Social Determinants of Health in Promoting Health Equality","URL":"https://www.ncbi.nlm.nih.gov/pmc/articles/PMC9899154/","volume":"15","author":[{"family":"Chelak","given":"Khushbu"},{"family":"Chakole","given":"Swarupa"}],"accessed":{"date-parts":[["2023",9,28]]}}},{"id":392,"uris":["http://zotero.org/users/12333025/items/FLIHXNDV"],"itemData":{"id":392,"type":"post-weblog","abstract":"Research demonstrates that improving population health and achieving health equity will require broad approaches that address social, economic, and environmental factors that influence health. This brief provides an overview of the broad factors that influence health and describes efforts to address them, including initiatives within Medicaid.","container-title":"KFF","language":"en-US","title":"Beyond Health Care: The Role of Social Determinants in Promoting Health and Health Equity","title-short":"Beyond Health Care","URL":"https://www.kff.org/racial-equity-and-health-policy/issue-brief/beyond-health-care-the-role-of-social-determinants-in-promoting-health-and-health-equity/","author":[{"family":"May 10","given":"Elizabeth Hinton Published:"},{"literal":"2018"}],"accessed":{"date-parts":[["2023",9,28]]}}}],"schema":"https://github.com/citation-style-language/schema/raw/master/csl-citation.json"} </w:instrText>
      </w:r>
      <w:r w:rsidR="00D3177B">
        <w:rPr>
          <w:sz w:val="28"/>
          <w:szCs w:val="28"/>
        </w:rPr>
        <w:fldChar w:fldCharType="separate"/>
      </w:r>
      <w:r w:rsidR="003373EF" w:rsidRPr="003373EF">
        <w:rPr>
          <w:sz w:val="28"/>
        </w:rPr>
        <w:t>[16, 43]</w:t>
      </w:r>
      <w:r w:rsidR="00D3177B">
        <w:rPr>
          <w:sz w:val="28"/>
          <w:szCs w:val="28"/>
        </w:rPr>
        <w:fldChar w:fldCharType="end"/>
      </w:r>
    </w:p>
    <w:p w14:paraId="40C4B23B" w14:textId="11C81181" w:rsidR="00005783" w:rsidRPr="00011DBF" w:rsidRDefault="00485321" w:rsidP="00D60694">
      <w:pPr>
        <w:pStyle w:val="a5"/>
        <w:spacing w:before="0" w:beforeAutospacing="0" w:after="0" w:afterAutospacing="0"/>
        <w:ind w:firstLine="709"/>
        <w:jc w:val="both"/>
        <w:rPr>
          <w:sz w:val="28"/>
          <w:szCs w:val="28"/>
        </w:rPr>
      </w:pPr>
      <w:r w:rsidRPr="00011DBF">
        <w:rPr>
          <w:sz w:val="28"/>
          <w:szCs w:val="28"/>
        </w:rPr>
        <w:t>Начиная с раннего возраста, дети обладают различными жизненными возможностями, как в масштабах планеты, так и внутри одной страны</w:t>
      </w:r>
      <w:r w:rsidR="006D1944" w:rsidRPr="00011DBF">
        <w:rPr>
          <w:sz w:val="28"/>
          <w:szCs w:val="28"/>
        </w:rPr>
        <w:t xml:space="preserve"> </w:t>
      </w:r>
      <w:r w:rsidR="005E1FD6" w:rsidRPr="00011DBF">
        <w:rPr>
          <w:sz w:val="28"/>
          <w:szCs w:val="28"/>
        </w:rPr>
        <w:fldChar w:fldCharType="begin"/>
      </w:r>
      <w:r w:rsidR="003373EF">
        <w:rPr>
          <w:sz w:val="28"/>
          <w:szCs w:val="28"/>
        </w:rPr>
        <w:instrText xml:space="preserve"> ADDIN ZOTERO_ITEM CSL_CITATION {"citationID":"Rx8MRQWS","properties":{"formattedCitation":"[73]","plainCitation":"[73]","noteIndex":0},"citationItems":[{"id":27,"uris":["http://zotero.org/users/12333025/items/4Z9EUP3X"],"itemData":{"id":27,"type":"article-journal","container-title":"Development","DOI":"10.1057/palgrave.development.1100047","ISSN":"1011-6370, 1461-7072","issue":"2","journalAbbreviation":"Development","language":"en","page":"159-161","source":"DOI.org (Crossref)","title":"Declaration of Alma-Ata International Conference on Primary Health Care, Alma-Ata, USSR, 6–12 September 1978","URL":"http://link.springer.com/10.1057/palgrave.development.1100047","volume":"47","accessed":{"date-parts":[["2023",9,10]]},"issued":{"date-parts":[["2004",6]]}}}],"schema":"https://github.com/citation-style-language/schema/raw/master/csl-citation.json"} </w:instrText>
      </w:r>
      <w:r w:rsidR="005E1FD6" w:rsidRPr="00011DBF">
        <w:rPr>
          <w:sz w:val="28"/>
          <w:szCs w:val="28"/>
        </w:rPr>
        <w:fldChar w:fldCharType="separate"/>
      </w:r>
      <w:r w:rsidR="003373EF" w:rsidRPr="003373EF">
        <w:rPr>
          <w:sz w:val="28"/>
        </w:rPr>
        <w:t>[73]</w:t>
      </w:r>
      <w:r w:rsidR="005E1FD6" w:rsidRPr="00011DBF">
        <w:rPr>
          <w:sz w:val="28"/>
          <w:szCs w:val="28"/>
        </w:rPr>
        <w:fldChar w:fldCharType="end"/>
      </w:r>
      <w:r w:rsidRPr="00011DBF">
        <w:rPr>
          <w:sz w:val="28"/>
          <w:szCs w:val="28"/>
        </w:rPr>
        <w:t>. Ур</w:t>
      </w:r>
      <w:r w:rsidR="00005783" w:rsidRPr="00011DBF">
        <w:rPr>
          <w:sz w:val="28"/>
          <w:szCs w:val="28"/>
        </w:rPr>
        <w:t>а</w:t>
      </w:r>
      <w:r w:rsidRPr="00011DBF">
        <w:rPr>
          <w:sz w:val="28"/>
          <w:szCs w:val="28"/>
        </w:rPr>
        <w:t>внять их шансы в доступе к медицинским услугам может школьная система здравоохранения. Более того, являясь частью системы первичной медико-санитарной помощи (ПМСП), согласно Алма-Атинской декларации, школьные медицинские услуги, должны быть повсеместно доступны как отдельным лицам, так и семьям в общине при их всестороннем участии</w:t>
      </w:r>
      <w:r w:rsidR="00770F0C" w:rsidRPr="00011DBF">
        <w:rPr>
          <w:sz w:val="28"/>
          <w:szCs w:val="28"/>
        </w:rPr>
        <w:t xml:space="preserve"> </w:t>
      </w:r>
      <w:r w:rsidR="005E1FD6" w:rsidRPr="00011DBF">
        <w:rPr>
          <w:sz w:val="28"/>
          <w:szCs w:val="28"/>
        </w:rPr>
        <w:fldChar w:fldCharType="begin"/>
      </w:r>
      <w:r w:rsidR="003373EF">
        <w:rPr>
          <w:sz w:val="28"/>
          <w:szCs w:val="28"/>
        </w:rPr>
        <w:instrText xml:space="preserve"> ADDIN ZOTERO_ITEM CSL_CITATION {"citationID":"u8USRmcV","properties":{"formattedCitation":"[56, 73, 91, 92]","plainCitation":"[56, 73, 91, 92]","noteIndex":0},"citationItems":[{"id":399,"uris":["http://zotero.org/users/12333025/items/YXHCSIPT"],"itemData":{"id":399,"type":"article-journal","abstract":"Forty years ago, the 134 national government members of the WHO signed the Alma Ata Declaration. The Declaration made Primary Health Care (PHC) the official health policy of all members countries. Emerging from the conference was the consensus that health was a human right based on the principles of equity and community participation. Alma Ata broadened the perception of health beyond doctors and hospitals to social determinants and social justice. In the following years implementing this policy confronted many challenges. These included: (1) whether PHC should focus on vertical disease programmes where interventions had the most possibility of success or on comprehensive programmes that addressed social, economic and political factors that influenced health improvements; (2) whether primary care and PHC are interchangeable approaches to health improvements; (3) how equity and community participation for health improvements would be institutionalised; and (4) how financing for PHC would be possible. Experiences in implementation over the last 40 years provide evidence of how these challenges have been met and what succeeded and what had failed. Lessons from these experiences include the need to understand PHC as a process rather than a blueprint, to understand the process must consider context, culture, politics, economics and social concerns, and therefore, to recognise the process is complex. PHC needs to be examined within evaluation frameworks that address complexity. Recent developments in monitoring and evaluation have begun to respond to this need. They include realist evaluation and implementation research.","container-title":"BMJ Global Health","DOI":"10.1136/bmjgh-2018-001188","ISSN":"2059-7908","issue":"Suppl 3","journalAbbreviation":"BMJ Glob Health","note":"PMID: 30622747\nPMCID: PMC6307566","page":"e001188","source":"PubMed Central","title":"Alma Ata after 40 years: Primary Health Care and Health for All—from consensus to complexity","title-short":"Alma Ata after 40 years","URL":"https://www.ncbi.nlm.nih.gov/pmc/articles/PMC6307566/","volume":"3","author":[{"family":"Rifkin","given":"Susan B"}],"accessed":{"date-parts":[["2023",9,28]]},"issued":{"date-parts":[["2018",12,20]]}}},{"id":27,"uris":["http://zotero.org/users/12333025/items/4Z9EUP3X"],"itemData":{"id":27,"type":"article-journal","container-title":"Development","DOI":"10.1057/palgrave.development.1100047","ISSN":"1011-6370, 1461-7072","issue":"2","journalAbbreviation":"Development","language":"en","page":"159-161","source":"DOI.org (Crossref)","title":"Declaration of Alma-Ata International Conference on Primary Health Care, Alma-Ata, USSR, 6–12 September 1978","URL":"http://link.springer.com/10.1057/palgrave.development.1100047","volume":"47","accessed":{"date-parts":[["2023",9,10]]},"issued":{"date-parts":[["2004",6]]}}},{"id":26,"uris":["http://zotero.org/users/12333025/items/L2U3LEHD"],"itemData":{"id":26,"type":"legislation","title":"О ратификации Конвенции о правах ребенка - ИПС \"Әділет\"","URL":"https://adilet.zan.kz/rus/docs/B940001400_","accessed":{"date-parts":[["2023",9,10]]}}},{"id":397,"uris":["http://zotero.org/users/12333025/items/2ZKSWYNG"],"itemData":{"id":397,"type":"webpage","language":"en","title":"Declaration of Alma-Ata","URL":"https://www.who.int/teams/social-determinants-of-health/declaration-of-alma-ata","accessed":{"date-parts":[["2023",9,28]]}}}],"schema":"https://github.com/citation-style-language/schema/raw/master/csl-citation.json"} </w:instrText>
      </w:r>
      <w:r w:rsidR="005E1FD6" w:rsidRPr="00011DBF">
        <w:rPr>
          <w:sz w:val="28"/>
          <w:szCs w:val="28"/>
        </w:rPr>
        <w:fldChar w:fldCharType="separate"/>
      </w:r>
      <w:r w:rsidR="003373EF" w:rsidRPr="003373EF">
        <w:rPr>
          <w:sz w:val="28"/>
        </w:rPr>
        <w:t>[56, 73, 91, 92]</w:t>
      </w:r>
      <w:r w:rsidR="005E1FD6" w:rsidRPr="00011DBF">
        <w:rPr>
          <w:sz w:val="28"/>
          <w:szCs w:val="28"/>
        </w:rPr>
        <w:fldChar w:fldCharType="end"/>
      </w:r>
      <w:r w:rsidRPr="00011DBF">
        <w:rPr>
          <w:sz w:val="28"/>
          <w:szCs w:val="28"/>
        </w:rPr>
        <w:t>.</w:t>
      </w:r>
    </w:p>
    <w:p w14:paraId="49A69DA8" w14:textId="5E9D2137" w:rsidR="00485321" w:rsidRPr="00011DBF" w:rsidRDefault="00485321" w:rsidP="00D60694">
      <w:pPr>
        <w:pStyle w:val="a5"/>
        <w:spacing w:before="0" w:beforeAutospacing="0" w:after="0" w:afterAutospacing="0"/>
        <w:ind w:firstLine="709"/>
        <w:jc w:val="both"/>
        <w:rPr>
          <w:sz w:val="28"/>
          <w:szCs w:val="28"/>
        </w:rPr>
      </w:pPr>
      <w:r w:rsidRPr="00011DBF">
        <w:rPr>
          <w:sz w:val="28"/>
          <w:szCs w:val="28"/>
        </w:rPr>
        <w:t>Ратифицированная в Казахстане Конвенция о правах ребенка также декларирует особую роль ПМСП в обеспечении полноценного доступа к медицинским услугам для детей и подростков на всех жизненных этапах</w:t>
      </w:r>
      <w:r w:rsidR="00770F0C" w:rsidRPr="00011DBF">
        <w:rPr>
          <w:sz w:val="28"/>
          <w:szCs w:val="28"/>
        </w:rPr>
        <w:t xml:space="preserve"> </w:t>
      </w:r>
      <w:r w:rsidR="005E1FD6" w:rsidRPr="00011DBF">
        <w:rPr>
          <w:sz w:val="28"/>
          <w:szCs w:val="28"/>
        </w:rPr>
        <w:fldChar w:fldCharType="begin"/>
      </w:r>
      <w:r w:rsidR="003373EF">
        <w:rPr>
          <w:sz w:val="28"/>
          <w:szCs w:val="28"/>
        </w:rPr>
        <w:instrText xml:space="preserve"> ADDIN ZOTERO_ITEM CSL_CITATION {"citationID":"gu4IeXEv","properties":{"formattedCitation":"[79]","plainCitation":"[79]","noteIndex":0},"citationItems":[{"id":304,"uris":["http://zotero.org/users/12333025/items/SWV7XFTW"],"itemData":{"id":304,"type":"manuscript","abstract":"Профилактика стигмы и поддержка детей и подростков, живущих с ВИЧ и другими хроническими заболеваниями","language":"ru","title":"Методические рекомендации для школ, организаций социальной защиты и здравоохранения | UNICEF","URL":"https://www.unicef.org/kazakhstan/%D0%9E%D1%82%D1%87%D0%B5%D1%82%D1%8B/%D0%BC%D0%B5%D1%82%D0%BE%D0%B4%D0%B8%D1%87%D0%B5%D1%81%D0%BA%D0%B8%D0%B5-%D1%80%D0%B5%D0%BA%D0%BE%D0%BC%D0%B5%D0%BD%D0%B4%D0%B0%D1%86%D0%B8%D0%B8-%D0%B4%D0%BB%D1%8F-%D1%88%D0%BA%D0%BE%D0%BB-%D0%BE%D1%80%D0%B3%D0%B0%D0%BD%D0%B8%D0%B7%D0%B0%D1%86%D0%B8%D0%B9-%D1%81%D0%BE%D1%86%D0%B8%D0%B0%D0%BB%D1%8C%D0%BD%D0%BE%D0%B9-%D0%B7%D0%B0%D1%89%D0%B8%D1%82%D1%8B-%D0%B8-%D0%B7%D0%B4%D1%80%D0%B0%D0%B2%D0%BE%D0%BE%D1%85%D1%80%D0%B0%D0%BD%D0%B5%D0%BD%D0%B8%D1%8F","accessed":{"date-parts":[["2023",9,19]]},"issued":{"date-parts":[["2021",5,10]]}}}],"schema":"https://github.com/citation-style-language/schema/raw/master/csl-citation.json"} </w:instrText>
      </w:r>
      <w:r w:rsidR="005E1FD6" w:rsidRPr="00011DBF">
        <w:rPr>
          <w:sz w:val="28"/>
          <w:szCs w:val="28"/>
        </w:rPr>
        <w:fldChar w:fldCharType="separate"/>
      </w:r>
      <w:r w:rsidR="003373EF" w:rsidRPr="003373EF">
        <w:rPr>
          <w:sz w:val="28"/>
        </w:rPr>
        <w:t>[79]</w:t>
      </w:r>
      <w:r w:rsidR="005E1FD6" w:rsidRPr="00011DBF">
        <w:rPr>
          <w:sz w:val="28"/>
          <w:szCs w:val="28"/>
        </w:rPr>
        <w:fldChar w:fldCharType="end"/>
      </w:r>
      <w:r w:rsidRPr="00011DBF">
        <w:rPr>
          <w:sz w:val="28"/>
          <w:szCs w:val="28"/>
        </w:rPr>
        <w:t xml:space="preserve">. </w:t>
      </w:r>
    </w:p>
    <w:p w14:paraId="17FB133F" w14:textId="40DD9D64" w:rsidR="00485321" w:rsidRPr="00011DBF" w:rsidRDefault="00485321" w:rsidP="00D60694">
      <w:pPr>
        <w:pStyle w:val="a5"/>
        <w:spacing w:before="0" w:beforeAutospacing="0" w:after="0" w:afterAutospacing="0"/>
        <w:ind w:firstLine="709"/>
        <w:jc w:val="both"/>
        <w:rPr>
          <w:sz w:val="28"/>
          <w:szCs w:val="28"/>
        </w:rPr>
      </w:pPr>
      <w:r w:rsidRPr="00011DBF">
        <w:rPr>
          <w:sz w:val="28"/>
          <w:szCs w:val="28"/>
        </w:rPr>
        <w:t xml:space="preserve">Множество исследований показывают, что часто дети и подростки выражают низкую удовлетворенность первичной медицинской помощью из-за складывающегося у них впечатления об отсутствии уважения, приватности и конфиденциальности, из-за опасения стигматизации и дискриминации </w:t>
      </w:r>
      <w:r w:rsidR="005E1FD6" w:rsidRPr="00011DBF">
        <w:rPr>
          <w:sz w:val="28"/>
          <w:szCs w:val="28"/>
        </w:rPr>
        <w:fldChar w:fldCharType="begin"/>
      </w:r>
      <w:r w:rsidR="003373EF">
        <w:rPr>
          <w:sz w:val="28"/>
          <w:szCs w:val="28"/>
        </w:rPr>
        <w:instrText xml:space="preserve"> ADDIN ZOTERO_ITEM CSL_CITATION {"citationID":"RIAiYe06","properties":{"formattedCitation":"[23, 58, 93]","plainCitation":"[23, 58, 93]","noteIndex":0},"citationItems":[{"id":22,"uris":["http://zotero.org/users/12333025/items/LHJ2WTC9"],"itemData":{"id":22,"type":"article-journal","abstract":"BACKGROUND: The influence of parents versus friends on youths' eating behavior has not been directly compared, and little is known about the developmental effects of social influences on their eating behavior.\nOBJECTIVE: The objective was to compare the effects of mothers and friends on children's and adolescents' energy intake from sandwiches and from healthy and unhealthy snacks and dessert foods.\nDESIGN: Twenty-three children (ages 5-7 y) and 27 adolescents (ages 13-15 y) ate a meal with their mother on one occasion and with a same-sex friend on another occasion.\nRESULTS: Male and female children consumed less energy from unhealthy snacks when in the presence of their mothers than when in the company of their friends. Conversely, female adolescents consumed less energy from unhealthy snacks and more energy from healthy snacks when they were with their friends than when with their mothers.\nCONCLUSIONS: Food selection is differentially influenced by the source of social influence and the age and sex of the child. Parents may act as an inhibitory influence on unhealthy eating for younger children. Adolescent girls may try to convey a good impression of healthy eating when eating with same-sex friends, but the eating habits of teenage boys are not as influenced by the social context. This trial is registered at clinicaltrials.gov as NCT00875576.","container-title":"The American Journal of Clinical Nutrition","DOI":"10.3945/ajcn.110.002097","ISSN":"1938-3207","issue":"1","journalAbbreviation":"Am J Clin Nutr","language":"eng","note":"PMID: 21048059\nPMCID: PMC3001599","page":"87-92","source":"PubMed","title":"Influence of parents and friends on children's and adolescents' food intake and food selection","volume":"93","author":[{"family":"Salvy","given":"Sarah-Jeanne"},{"family":"Elmo","given":"Alison"},{"family":"Nitecki","given":"Lauren A."},{"family":"Kluczynski","given":"Melissa A."},{"family":"Roemmich","given":"James N."}],"issued":{"date-parts":[["2011",1]]}}},{"id":306,"uris":["http://zotero.org/users/12333025/items/K86QPQFZ"],"itemData":{"id":306,"type":"webpage","title":"CHIVA Guidance | National AIDS Trust","URL":"https://www.nat.org.uk/teachers-resource/chiva-guidance","accessed":{"date-parts":[["2023",9,19]]}}},{"id":23,"uris":["http://zotero.org/users/12333025/items/24VLAMLA"],"itemData":{"id":23,"type":"article-journal","container-title":"European Journal of Pediatrics","DOI":"10.1007/s00431-011-1427-4","ISSN":"0340-6199, 1432-1076","issue":"9","journalAbbreviation":"Eur J Pediatr","language":"en","page":"1159-1163","source":"DOI.org (Crossref)","title":"Informative privacy and confidentiality for adolescents: the attitude of the Flemish paediatrician anno 2010","title-short":"Informative privacy and confidentiality for adolescents","URL":"http://link.springer.com/10.1007/s00431-011-1427-4","volume":"170","author":[{"family":"Deneyer","given":"Michel"},{"family":"Devroey","given":"Dirk"},{"family":"De Groot","given":"Etienne"},{"family":"Buyl","given":"Ronald"},{"family":"Clybouw","given":"Ciska"},{"family":"Vandenplas","given":"Yvan"}],"accessed":{"date-parts":[["2023",9,10]]},"issued":{"date-parts":[["2011",9]]}}}],"schema":"https://github.com/citation-style-language/schema/raw/master/csl-citation.json"} </w:instrText>
      </w:r>
      <w:r w:rsidR="005E1FD6" w:rsidRPr="00011DBF">
        <w:rPr>
          <w:sz w:val="28"/>
          <w:szCs w:val="28"/>
        </w:rPr>
        <w:fldChar w:fldCharType="separate"/>
      </w:r>
      <w:r w:rsidR="003373EF" w:rsidRPr="003373EF">
        <w:rPr>
          <w:sz w:val="28"/>
        </w:rPr>
        <w:t>[23, 58, 93]</w:t>
      </w:r>
      <w:r w:rsidR="005E1FD6" w:rsidRPr="00011DBF">
        <w:rPr>
          <w:sz w:val="28"/>
          <w:szCs w:val="28"/>
        </w:rPr>
        <w:fldChar w:fldCharType="end"/>
      </w:r>
      <w:r w:rsidRPr="00011DBF">
        <w:rPr>
          <w:sz w:val="28"/>
          <w:szCs w:val="28"/>
        </w:rPr>
        <w:t xml:space="preserve">. Казахстанской системе ПМСП также следует систематично распознавать нужды и потребности детей и подростков, с учетом текущих тенденций и изменений. </w:t>
      </w:r>
    </w:p>
    <w:p w14:paraId="161E09DE" w14:textId="3064762E" w:rsidR="00485321" w:rsidRPr="00011DBF" w:rsidRDefault="00485321" w:rsidP="00D60694">
      <w:pPr>
        <w:pStyle w:val="a5"/>
        <w:spacing w:before="0" w:beforeAutospacing="0" w:after="0" w:afterAutospacing="0"/>
        <w:ind w:firstLine="709"/>
        <w:jc w:val="both"/>
        <w:rPr>
          <w:sz w:val="28"/>
          <w:szCs w:val="28"/>
        </w:rPr>
      </w:pPr>
      <w:r w:rsidRPr="00011DBF">
        <w:rPr>
          <w:sz w:val="28"/>
          <w:szCs w:val="28"/>
        </w:rPr>
        <w:t xml:space="preserve">На сегодняшний день в Казахстане отсутствуют актуальные исследования, которые направлены на выявление потребностей для укрепления школьных медицинских услуг, степень их реализации и объективное отношение самих детей и подростков к школьной системе здравоохранения. </w:t>
      </w:r>
      <w:r w:rsidR="00CF07F5" w:rsidRPr="00011DBF">
        <w:rPr>
          <w:sz w:val="28"/>
          <w:szCs w:val="28"/>
        </w:rPr>
        <w:t>Следовательно,</w:t>
      </w:r>
      <w:r w:rsidRPr="00011DBF">
        <w:rPr>
          <w:sz w:val="28"/>
          <w:szCs w:val="28"/>
        </w:rPr>
        <w:t xml:space="preserve"> эти факты необходимо изучить более углубленно в контексте существующих условий.</w:t>
      </w:r>
    </w:p>
    <w:p w14:paraId="12FD2D3F" w14:textId="77777777" w:rsidR="00485321" w:rsidRPr="00011DBF" w:rsidRDefault="00485321" w:rsidP="00EB7C30">
      <w:pPr>
        <w:ind w:left="709"/>
        <w:jc w:val="both"/>
        <w:rPr>
          <w:rFonts w:ascii="Times New Roman" w:hAnsi="Times New Roman" w:cs="Times New Roman"/>
          <w:bCs/>
          <w:i/>
          <w:sz w:val="28"/>
          <w:szCs w:val="28"/>
        </w:rPr>
      </w:pPr>
      <w:r w:rsidRPr="00011DBF">
        <w:rPr>
          <w:rFonts w:ascii="Times New Roman" w:hAnsi="Times New Roman" w:cs="Times New Roman"/>
          <w:bCs/>
          <w:i/>
          <w:sz w:val="28"/>
          <w:szCs w:val="28"/>
        </w:rPr>
        <w:lastRenderedPageBreak/>
        <w:t>Обзор нормативно-правовой базы</w:t>
      </w:r>
    </w:p>
    <w:p w14:paraId="4D1835E5" w14:textId="5D026F81" w:rsidR="00EB3240" w:rsidRPr="00011DBF" w:rsidRDefault="00485321" w:rsidP="00D60694">
      <w:pPr>
        <w:ind w:firstLine="709"/>
        <w:jc w:val="both"/>
        <w:rPr>
          <w:rFonts w:ascii="Times New Roman" w:hAnsi="Times New Roman" w:cs="Times New Roman"/>
          <w:sz w:val="28"/>
          <w:szCs w:val="28"/>
        </w:rPr>
      </w:pPr>
      <w:r w:rsidRPr="00011DBF">
        <w:rPr>
          <w:rFonts w:ascii="Times New Roman" w:hAnsi="Times New Roman" w:cs="Times New Roman"/>
          <w:sz w:val="28"/>
          <w:szCs w:val="28"/>
        </w:rPr>
        <w:t>В рамках Государственной программы развития здравоохранения Республики Казахстан «Денсаулык» на 2016–2019 гг. школьная медицина в 2017 г. была переведена из системы образования в систему здравоохранения</w:t>
      </w:r>
      <w:r w:rsidR="007751C9" w:rsidRPr="00011DBF">
        <w:rPr>
          <w:rFonts w:ascii="Times New Roman" w:hAnsi="Times New Roman" w:cs="Times New Roman"/>
          <w:sz w:val="28"/>
          <w:szCs w:val="28"/>
        </w:rPr>
        <w:fldChar w:fldCharType="begin"/>
      </w:r>
      <w:r w:rsidR="008B540F">
        <w:rPr>
          <w:rFonts w:ascii="Times New Roman" w:hAnsi="Times New Roman" w:cs="Times New Roman"/>
          <w:sz w:val="28"/>
          <w:szCs w:val="28"/>
        </w:rPr>
        <w:instrText xml:space="preserve"> ADDIN ZOTERO_ITEM CSL_CITATION {"citationID":"34LeLpNx","properties":{"formattedCitation":"[3]","plainCitation":"[3]","noteIndex":0},"citationItems":[{"id":318,"uris":["http://zotero.org/users/12333025/items/ASNZQL36"],"itemData":{"id":318,"type":"report","language":"ru","number":"WHO/EURO:2022-5924-45689-65668","publisher":"Всемирная организация здравоохранения. Европейское региональное бюро","source":"apps.who.int","title":"Исследование для оценки национальных систем школьного здравоохранения с целью улучшения их работы в странах Европейского региона ВОЗ. Республика Казахстан 2021 г.","URL":"https://apps.who.int/iris/handle/10665/365120","author":[{"family":"Абильдина","given":"Акбота"}],"accessed":{"date-parts":[["2023",9,19]]},"issued":{"date-parts":[["2022"]]}}}],"schema":"https://github.com/citation-style-language/schema/raw/master/csl-citation.json"} </w:instrText>
      </w:r>
      <w:r w:rsidR="007751C9" w:rsidRPr="00011DBF">
        <w:rPr>
          <w:rFonts w:ascii="Times New Roman" w:hAnsi="Times New Roman" w:cs="Times New Roman"/>
          <w:sz w:val="28"/>
          <w:szCs w:val="28"/>
        </w:rPr>
        <w:fldChar w:fldCharType="separate"/>
      </w:r>
      <w:r w:rsidR="008B540F" w:rsidRPr="008B540F">
        <w:rPr>
          <w:rFonts w:ascii="Times New Roman" w:hAnsi="Times New Roman" w:cs="Times New Roman"/>
          <w:sz w:val="28"/>
        </w:rPr>
        <w:t>[3]</w:t>
      </w:r>
      <w:r w:rsidR="007751C9" w:rsidRPr="00011DBF">
        <w:rPr>
          <w:rFonts w:ascii="Times New Roman" w:hAnsi="Times New Roman" w:cs="Times New Roman"/>
          <w:sz w:val="28"/>
          <w:szCs w:val="28"/>
        </w:rPr>
        <w:fldChar w:fldCharType="end"/>
      </w:r>
      <w:r w:rsidRPr="00011DBF">
        <w:rPr>
          <w:rFonts w:ascii="Times New Roman" w:hAnsi="Times New Roman" w:cs="Times New Roman"/>
          <w:sz w:val="28"/>
          <w:szCs w:val="28"/>
        </w:rPr>
        <w:t>.</w:t>
      </w:r>
    </w:p>
    <w:p w14:paraId="15BD8BFA" w14:textId="519E0DE6" w:rsidR="00485321" w:rsidRPr="00011DBF" w:rsidRDefault="00485321" w:rsidP="00D60694">
      <w:pPr>
        <w:ind w:firstLine="709"/>
        <w:jc w:val="both"/>
        <w:rPr>
          <w:rFonts w:ascii="Times New Roman" w:hAnsi="Times New Roman" w:cs="Times New Roman"/>
          <w:sz w:val="28"/>
          <w:szCs w:val="28"/>
        </w:rPr>
      </w:pPr>
      <w:r w:rsidRPr="00011DBF">
        <w:rPr>
          <w:rFonts w:ascii="Times New Roman" w:hAnsi="Times New Roman" w:cs="Times New Roman"/>
          <w:sz w:val="28"/>
          <w:szCs w:val="28"/>
        </w:rPr>
        <w:t>С того времени была проведена большая работа по адаптации новой службы в здравоохранении</w:t>
      </w:r>
      <w:r w:rsidR="007751C9" w:rsidRPr="00011DBF">
        <w:rPr>
          <w:rFonts w:ascii="Times New Roman" w:hAnsi="Times New Roman" w:cs="Times New Roman"/>
          <w:sz w:val="28"/>
          <w:szCs w:val="28"/>
        </w:rPr>
        <w:t xml:space="preserve"> </w:t>
      </w:r>
      <w:r w:rsidR="007751C9" w:rsidRPr="00011DBF">
        <w:rPr>
          <w:rFonts w:ascii="Times New Roman" w:hAnsi="Times New Roman" w:cs="Times New Roman"/>
          <w:sz w:val="28"/>
          <w:szCs w:val="28"/>
        </w:rPr>
        <w:fldChar w:fldCharType="begin"/>
      </w:r>
      <w:r w:rsidR="008B540F">
        <w:rPr>
          <w:rFonts w:ascii="Times New Roman" w:hAnsi="Times New Roman" w:cs="Times New Roman"/>
          <w:sz w:val="28"/>
          <w:szCs w:val="28"/>
        </w:rPr>
        <w:instrText xml:space="preserve"> ADDIN ZOTERO_ITEM CSL_CITATION {"citationID":"G3b8uPdX","properties":{"formattedCitation":"[3]","plainCitation":"[3]","noteIndex":0},"citationItems":[{"id":318,"uris":["http://zotero.org/users/12333025/items/ASNZQL36"],"itemData":{"id":318,"type":"report","language":"ru","number":"WHO/EURO:2022-5924-45689-65668","publisher":"Всемирная организация здравоохранения. Европейское региональное бюро","source":"apps.who.int","title":"Исследование для оценки национальных систем школьного здравоохранения с целью улучшения их работы в странах Европейского региона ВОЗ. Республика Казахстан 2021 г.","URL":"https://apps.who.int/iris/handle/10665/365120","author":[{"family":"Абильдина","given":"Акбота"}],"accessed":{"date-parts":[["2023",9,19]]},"issued":{"date-parts":[["2022"]]}}}],"schema":"https://github.com/citation-style-language/schema/raw/master/csl-citation.json"} </w:instrText>
      </w:r>
      <w:r w:rsidR="007751C9" w:rsidRPr="00011DBF">
        <w:rPr>
          <w:rFonts w:ascii="Times New Roman" w:hAnsi="Times New Roman" w:cs="Times New Roman"/>
          <w:sz w:val="28"/>
          <w:szCs w:val="28"/>
        </w:rPr>
        <w:fldChar w:fldCharType="separate"/>
      </w:r>
      <w:r w:rsidR="008B540F" w:rsidRPr="008B540F">
        <w:rPr>
          <w:rFonts w:ascii="Times New Roman" w:hAnsi="Times New Roman" w:cs="Times New Roman"/>
          <w:sz w:val="28"/>
        </w:rPr>
        <w:t>[3]</w:t>
      </w:r>
      <w:r w:rsidR="007751C9" w:rsidRPr="00011DBF">
        <w:rPr>
          <w:rFonts w:ascii="Times New Roman" w:hAnsi="Times New Roman" w:cs="Times New Roman"/>
          <w:sz w:val="28"/>
          <w:szCs w:val="28"/>
        </w:rPr>
        <w:fldChar w:fldCharType="end"/>
      </w:r>
      <w:r w:rsidRPr="00011DBF">
        <w:rPr>
          <w:rFonts w:ascii="Times New Roman" w:hAnsi="Times New Roman" w:cs="Times New Roman"/>
          <w:sz w:val="28"/>
          <w:szCs w:val="28"/>
        </w:rPr>
        <w:t>:</w:t>
      </w:r>
    </w:p>
    <w:p w14:paraId="23AFB13E" w14:textId="77777777" w:rsidR="00485321" w:rsidRPr="00011DBF" w:rsidRDefault="00485321" w:rsidP="00D60694">
      <w:pPr>
        <w:pStyle w:val="a3"/>
        <w:numPr>
          <w:ilvl w:val="0"/>
          <w:numId w:val="16"/>
        </w:numPr>
        <w:tabs>
          <w:tab w:val="left" w:pos="993"/>
          <w:tab w:val="left" w:pos="1134"/>
        </w:tabs>
        <w:ind w:left="0" w:firstLine="709"/>
        <w:contextualSpacing w:val="0"/>
        <w:jc w:val="both"/>
        <w:rPr>
          <w:rFonts w:ascii="Times New Roman" w:hAnsi="Times New Roman" w:cs="Times New Roman"/>
          <w:sz w:val="28"/>
          <w:szCs w:val="28"/>
        </w:rPr>
      </w:pPr>
      <w:r w:rsidRPr="00011DBF">
        <w:rPr>
          <w:rFonts w:ascii="Times New Roman" w:hAnsi="Times New Roman" w:cs="Times New Roman"/>
          <w:sz w:val="28"/>
          <w:szCs w:val="28"/>
        </w:rPr>
        <w:t xml:space="preserve">определен </w:t>
      </w:r>
      <w:r w:rsidRPr="00011DBF">
        <w:rPr>
          <w:rFonts w:ascii="Times New Roman" w:hAnsi="Times New Roman" w:cs="Times New Roman"/>
          <w:bCs/>
          <w:sz w:val="28"/>
          <w:szCs w:val="28"/>
        </w:rPr>
        <w:t>порядок</w:t>
      </w:r>
      <w:r w:rsidRPr="00011DBF">
        <w:rPr>
          <w:rFonts w:ascii="Times New Roman" w:hAnsi="Times New Roman" w:cs="Times New Roman"/>
          <w:sz w:val="28"/>
          <w:szCs w:val="28"/>
        </w:rPr>
        <w:t xml:space="preserve"> оказания медицинской помощи обучающимся и воспитанникам в медицинских пунктах организаций образования;</w:t>
      </w:r>
    </w:p>
    <w:p w14:paraId="262F4C93" w14:textId="77777777" w:rsidR="00485321" w:rsidRPr="00011DBF" w:rsidRDefault="00485321" w:rsidP="00D60694">
      <w:pPr>
        <w:pStyle w:val="a3"/>
        <w:numPr>
          <w:ilvl w:val="0"/>
          <w:numId w:val="16"/>
        </w:numPr>
        <w:tabs>
          <w:tab w:val="left" w:pos="993"/>
          <w:tab w:val="left" w:pos="1134"/>
        </w:tabs>
        <w:ind w:left="0" w:firstLine="709"/>
        <w:contextualSpacing w:val="0"/>
        <w:jc w:val="both"/>
        <w:rPr>
          <w:rFonts w:ascii="Times New Roman" w:hAnsi="Times New Roman" w:cs="Times New Roman"/>
          <w:sz w:val="28"/>
          <w:szCs w:val="28"/>
        </w:rPr>
      </w:pPr>
      <w:r w:rsidRPr="00011DBF">
        <w:rPr>
          <w:rFonts w:ascii="Times New Roman" w:hAnsi="Times New Roman" w:cs="Times New Roman"/>
          <w:sz w:val="28"/>
          <w:szCs w:val="28"/>
        </w:rPr>
        <w:t xml:space="preserve">определены </w:t>
      </w:r>
      <w:r w:rsidRPr="00011DBF">
        <w:rPr>
          <w:rFonts w:ascii="Times New Roman" w:hAnsi="Times New Roman" w:cs="Times New Roman"/>
          <w:bCs/>
          <w:sz w:val="28"/>
          <w:szCs w:val="28"/>
        </w:rPr>
        <w:t xml:space="preserve">функциональные обязанности </w:t>
      </w:r>
      <w:r w:rsidRPr="00011DBF">
        <w:rPr>
          <w:rFonts w:ascii="Times New Roman" w:hAnsi="Times New Roman" w:cs="Times New Roman"/>
          <w:sz w:val="28"/>
          <w:szCs w:val="28"/>
        </w:rPr>
        <w:t>школьных медицинских работников в медицинских пунктах организаций образования;</w:t>
      </w:r>
    </w:p>
    <w:p w14:paraId="7F996DF4" w14:textId="77777777" w:rsidR="00485321" w:rsidRPr="00011DBF" w:rsidRDefault="00485321" w:rsidP="00D60694">
      <w:pPr>
        <w:pStyle w:val="a3"/>
        <w:numPr>
          <w:ilvl w:val="0"/>
          <w:numId w:val="16"/>
        </w:numPr>
        <w:tabs>
          <w:tab w:val="left" w:pos="993"/>
          <w:tab w:val="left" w:pos="1134"/>
        </w:tabs>
        <w:ind w:left="0" w:firstLine="709"/>
        <w:contextualSpacing w:val="0"/>
        <w:jc w:val="both"/>
        <w:rPr>
          <w:rFonts w:ascii="Times New Roman" w:hAnsi="Times New Roman" w:cs="Times New Roman"/>
          <w:sz w:val="28"/>
          <w:szCs w:val="28"/>
        </w:rPr>
      </w:pPr>
      <w:r w:rsidRPr="00011DBF">
        <w:rPr>
          <w:rFonts w:ascii="Times New Roman" w:hAnsi="Times New Roman" w:cs="Times New Roman"/>
          <w:sz w:val="28"/>
          <w:szCs w:val="28"/>
        </w:rPr>
        <w:t xml:space="preserve">утверждены санитарно-эпидемиологические требования к </w:t>
      </w:r>
      <w:r w:rsidRPr="00011DBF">
        <w:rPr>
          <w:rFonts w:ascii="Times New Roman" w:hAnsi="Times New Roman" w:cs="Times New Roman"/>
          <w:bCs/>
          <w:sz w:val="28"/>
          <w:szCs w:val="28"/>
        </w:rPr>
        <w:t>условиям обучения, питания, к медицинскому обеспечению</w:t>
      </w:r>
      <w:r w:rsidRPr="00011DBF">
        <w:rPr>
          <w:rFonts w:ascii="Times New Roman" w:hAnsi="Times New Roman" w:cs="Times New Roman"/>
          <w:sz w:val="28"/>
          <w:szCs w:val="28"/>
        </w:rPr>
        <w:t xml:space="preserve"> на объектах образования, а также </w:t>
      </w:r>
      <w:r w:rsidRPr="00011DBF">
        <w:rPr>
          <w:rFonts w:ascii="Times New Roman" w:hAnsi="Times New Roman" w:cs="Times New Roman"/>
          <w:bCs/>
          <w:sz w:val="28"/>
          <w:szCs w:val="28"/>
        </w:rPr>
        <w:t xml:space="preserve">гигиенический норматив </w:t>
      </w:r>
      <w:r w:rsidRPr="00011DBF">
        <w:rPr>
          <w:rFonts w:ascii="Times New Roman" w:hAnsi="Times New Roman" w:cs="Times New Roman"/>
          <w:sz w:val="28"/>
          <w:szCs w:val="28"/>
        </w:rPr>
        <w:t>веса учебного комплекта и недельной учебной нагрузки;</w:t>
      </w:r>
    </w:p>
    <w:p w14:paraId="3C1C1F94" w14:textId="77777777" w:rsidR="00485321" w:rsidRPr="00011DBF" w:rsidRDefault="00485321" w:rsidP="00D60694">
      <w:pPr>
        <w:pStyle w:val="a3"/>
        <w:numPr>
          <w:ilvl w:val="0"/>
          <w:numId w:val="16"/>
        </w:numPr>
        <w:tabs>
          <w:tab w:val="left" w:pos="993"/>
          <w:tab w:val="left" w:pos="1134"/>
        </w:tabs>
        <w:ind w:left="0" w:firstLine="709"/>
        <w:contextualSpacing w:val="0"/>
        <w:jc w:val="both"/>
        <w:rPr>
          <w:rFonts w:ascii="Times New Roman" w:hAnsi="Times New Roman" w:cs="Times New Roman"/>
          <w:sz w:val="28"/>
          <w:szCs w:val="28"/>
        </w:rPr>
      </w:pPr>
      <w:r w:rsidRPr="00011DBF">
        <w:rPr>
          <w:rFonts w:ascii="Times New Roman" w:hAnsi="Times New Roman" w:cs="Times New Roman"/>
          <w:sz w:val="28"/>
          <w:szCs w:val="28"/>
        </w:rPr>
        <w:t>определена методика организации школьных медицинских услуг.</w:t>
      </w:r>
    </w:p>
    <w:p w14:paraId="37B73A09" w14:textId="1A598FA3" w:rsidR="00894088" w:rsidRPr="00011DBF" w:rsidRDefault="00485321" w:rsidP="00D60694">
      <w:pPr>
        <w:ind w:firstLine="709"/>
        <w:jc w:val="both"/>
        <w:rPr>
          <w:rFonts w:ascii="Times New Roman" w:hAnsi="Times New Roman" w:cs="Times New Roman"/>
          <w:sz w:val="28"/>
          <w:szCs w:val="28"/>
        </w:rPr>
      </w:pPr>
      <w:r w:rsidRPr="00011DBF">
        <w:rPr>
          <w:rFonts w:ascii="Times New Roman" w:hAnsi="Times New Roman" w:cs="Times New Roman"/>
          <w:sz w:val="28"/>
          <w:szCs w:val="28"/>
        </w:rPr>
        <w:t>Медицинская помощь в рамках ШСЗ в Казахстане предоставляется учащимся 6</w:t>
      </w:r>
      <w:r w:rsidR="00894088" w:rsidRPr="00011DBF">
        <w:rPr>
          <w:rFonts w:ascii="Times New Roman" w:hAnsi="Times New Roman" w:cs="Times New Roman"/>
          <w:sz w:val="28"/>
          <w:szCs w:val="28"/>
        </w:rPr>
        <w:t>-</w:t>
      </w:r>
      <w:r w:rsidRPr="00011DBF">
        <w:rPr>
          <w:rFonts w:ascii="Times New Roman" w:hAnsi="Times New Roman" w:cs="Times New Roman"/>
          <w:sz w:val="28"/>
          <w:szCs w:val="28"/>
        </w:rPr>
        <w:t>17 лет</w:t>
      </w:r>
      <w:r w:rsidR="00872F56" w:rsidRPr="00011DBF">
        <w:rPr>
          <w:rFonts w:ascii="Times New Roman" w:hAnsi="Times New Roman" w:cs="Times New Roman"/>
          <w:sz w:val="28"/>
          <w:szCs w:val="28"/>
        </w:rPr>
        <w:t xml:space="preserve"> </w:t>
      </w:r>
      <w:r w:rsidR="005E1FD6" w:rsidRPr="00011DBF">
        <w:rPr>
          <w:rFonts w:ascii="Times New Roman" w:hAnsi="Times New Roman" w:cs="Times New Roman"/>
          <w:sz w:val="28"/>
          <w:szCs w:val="28"/>
        </w:rPr>
        <w:fldChar w:fldCharType="begin"/>
      </w:r>
      <w:r w:rsidR="003373EF">
        <w:rPr>
          <w:rFonts w:ascii="Times New Roman" w:hAnsi="Times New Roman" w:cs="Times New Roman"/>
          <w:sz w:val="28"/>
          <w:szCs w:val="28"/>
        </w:rPr>
        <w:instrText xml:space="preserve"> ADDIN ZOTERO_ITEM CSL_CITATION {"citationID":"VvVuVbpz","properties":{"formattedCitation":"[3, 94, 95]","plainCitation":"[3, 94, 95]","noteIndex":0},"citationItems":[{"id":318,"uris":["http://zotero.org/users/12333025/items/ASNZQL36"],"itemData":{"id":318,"type":"report","language":"ru","number":"WHO/EURO:2022-5924-45689-65668","publisher":"Всемирная организация здравоохранения. Европейское региональное бюро","source":"apps.who.int","title":"Исследование для оценки национальных систем школьного здравоохранения с целью улучшения их работы в странах Европейского региона ВОЗ. Республика Казахстан 2021 г.","URL":"https://apps.who.int/iris/handle/10665/365120","author":[{"family":"Абильдина","given":"Акбота"}],"accessed":{"date-parts":[["2023",9,19]]},"issued":{"date-parts":[["2022"]]}}},{"id":4,"uris":["http://zotero.org/users/12333025/items/JQ785MUY"],"itemData":{"id":4,"type":"legislation","title":"Об утверждении Стандарта организации оказания первичной медико-санитарной помощи в Республике Казахстан - ИПС \"Әділет\"","URL":"https://adilet.zan.kz/rus/docs/V1600013392","accessed":{"date-parts":[["2023",9,8]]}},"label":"page"},{"id":9,"uris":["http://zotero.org/users/12333025/items/3MANAWTJ"],"itemData":{"id":9,"type":"legislation","title":"Об утверждении Правил оказания медицинской помощи обучающимся и воспитанникам организаций образования - ИПС \"Әділет\"","URL":"https://adilet.zan.kz/rus/docs/V1700015131","accessed":{"date-parts":[["2023",9,7]]}}}],"schema":"https://github.com/citation-style-language/schema/raw/master/csl-citation.json"} </w:instrText>
      </w:r>
      <w:r w:rsidR="005E1FD6" w:rsidRPr="00011DBF">
        <w:rPr>
          <w:rFonts w:ascii="Times New Roman" w:hAnsi="Times New Roman" w:cs="Times New Roman"/>
          <w:sz w:val="28"/>
          <w:szCs w:val="28"/>
        </w:rPr>
        <w:fldChar w:fldCharType="separate"/>
      </w:r>
      <w:r w:rsidR="003373EF" w:rsidRPr="003373EF">
        <w:rPr>
          <w:rFonts w:ascii="Times New Roman" w:hAnsi="Times New Roman" w:cs="Times New Roman"/>
          <w:sz w:val="28"/>
        </w:rPr>
        <w:t>[3, 94, 95]</w:t>
      </w:r>
      <w:r w:rsidR="005E1FD6" w:rsidRPr="00011DBF">
        <w:rPr>
          <w:rFonts w:ascii="Times New Roman" w:hAnsi="Times New Roman" w:cs="Times New Roman"/>
          <w:sz w:val="28"/>
          <w:szCs w:val="28"/>
        </w:rPr>
        <w:fldChar w:fldCharType="end"/>
      </w:r>
      <w:r w:rsidRPr="00011DBF">
        <w:rPr>
          <w:rFonts w:ascii="Times New Roman" w:hAnsi="Times New Roman" w:cs="Times New Roman"/>
          <w:sz w:val="28"/>
          <w:szCs w:val="28"/>
        </w:rPr>
        <w:t>.</w:t>
      </w:r>
      <w:r w:rsidR="00AD763B" w:rsidRPr="00011DBF">
        <w:rPr>
          <w:rFonts w:ascii="Times New Roman" w:hAnsi="Times New Roman" w:cs="Times New Roman"/>
          <w:sz w:val="28"/>
          <w:szCs w:val="28"/>
        </w:rPr>
        <w:t xml:space="preserve"> </w:t>
      </w:r>
    </w:p>
    <w:p w14:paraId="1DF44703" w14:textId="23578335" w:rsidR="00485321" w:rsidRPr="00011DBF" w:rsidRDefault="00485321" w:rsidP="00D60694">
      <w:pPr>
        <w:ind w:firstLine="709"/>
        <w:jc w:val="both"/>
        <w:rPr>
          <w:rFonts w:ascii="Times New Roman" w:hAnsi="Times New Roman" w:cs="Times New Roman"/>
          <w:sz w:val="28"/>
          <w:szCs w:val="28"/>
        </w:rPr>
      </w:pPr>
      <w:r w:rsidRPr="00011DBF">
        <w:rPr>
          <w:rFonts w:ascii="Times New Roman" w:hAnsi="Times New Roman" w:cs="Times New Roman"/>
          <w:sz w:val="28"/>
          <w:szCs w:val="28"/>
        </w:rPr>
        <w:t>По состоянию на сентябрь 2020 г. в Республике Казахстан функционир</w:t>
      </w:r>
      <w:r w:rsidR="00894088" w:rsidRPr="00011DBF">
        <w:rPr>
          <w:rFonts w:ascii="Times New Roman" w:hAnsi="Times New Roman" w:cs="Times New Roman"/>
          <w:sz w:val="28"/>
          <w:szCs w:val="28"/>
        </w:rPr>
        <w:t>овало</w:t>
      </w:r>
      <w:r w:rsidRPr="00011DBF">
        <w:rPr>
          <w:rFonts w:ascii="Times New Roman" w:hAnsi="Times New Roman" w:cs="Times New Roman"/>
          <w:sz w:val="28"/>
          <w:szCs w:val="28"/>
        </w:rPr>
        <w:t xml:space="preserve"> 6 759 государственных общеобразовательных организаций, общая численность обучающихся составля</w:t>
      </w:r>
      <w:r w:rsidR="00894088" w:rsidRPr="00011DBF">
        <w:rPr>
          <w:rFonts w:ascii="Times New Roman" w:hAnsi="Times New Roman" w:cs="Times New Roman"/>
          <w:sz w:val="28"/>
          <w:szCs w:val="28"/>
        </w:rPr>
        <w:t>ла</w:t>
      </w:r>
      <w:r w:rsidRPr="00011DBF">
        <w:rPr>
          <w:rFonts w:ascii="Times New Roman" w:hAnsi="Times New Roman" w:cs="Times New Roman"/>
          <w:sz w:val="28"/>
          <w:szCs w:val="28"/>
        </w:rPr>
        <w:t xml:space="preserve"> 3 344 085 человек</w:t>
      </w:r>
      <w:r w:rsidR="00872F56" w:rsidRPr="00011DBF">
        <w:rPr>
          <w:rFonts w:ascii="Times New Roman" w:hAnsi="Times New Roman" w:cs="Times New Roman"/>
          <w:sz w:val="28"/>
          <w:szCs w:val="28"/>
        </w:rPr>
        <w:t xml:space="preserve"> </w:t>
      </w:r>
      <w:r w:rsidR="005E1FD6" w:rsidRPr="00011DBF">
        <w:rPr>
          <w:rFonts w:ascii="Times New Roman" w:hAnsi="Times New Roman" w:cs="Times New Roman"/>
          <w:sz w:val="28"/>
          <w:szCs w:val="28"/>
        </w:rPr>
        <w:fldChar w:fldCharType="begin"/>
      </w:r>
      <w:r w:rsidR="003373EF">
        <w:rPr>
          <w:rFonts w:ascii="Times New Roman" w:hAnsi="Times New Roman" w:cs="Times New Roman"/>
          <w:sz w:val="28"/>
          <w:szCs w:val="28"/>
        </w:rPr>
        <w:instrText xml:space="preserve"> ADDIN ZOTERO_ITEM CSL_CITATION {"citationID":"D7T9bFRD","properties":{"formattedCitation":"[3, 96]","plainCitation":"[3, 96]","noteIndex":0},"citationItems":[{"id":318,"uris":["http://zotero.org/users/12333025/items/ASNZQL36"],"itemData":{"id":318,"type":"report","language":"ru","number":"WHO/EURO:2022-5924-45689-65668","publisher":"Всемирная организация здравоохранения. Европейское региональное бюро","source":"apps.who.int","title":"Исследование для оценки национальных систем школьного здравоохранения с целью улучшения их работы в странах Европейского региона ВОЗ. Республика Казахстан 2021 г.","URL":"https://apps.who.int/iris/handle/10665/365120","author":[{"family":"Абильдина","given":"Акбота"}],"accessed":{"date-parts":[["2023",9,19]]},"issued":{"date-parts":[["2022"]]}}},{"id":313,"uris":["http://zotero.org/users/12333025/items/6V3E7VG3"],"itemData":{"id":313,"type":"webpage","abstract":"Официальный сайт Бюро национальной статистики Агентства по стратегическому планированию и реформам Республики Казахстан","language":"ru","title":"Сборники - Бюро национальной статистики Агентства по стратегическому планированию и реформам Республики Казахстан","URL":"https://stat.gov.kz/ru/publication/collections/?year=&amp;name=16812&amp;period=","accessed":{"date-parts":[["2023",9,19]]}}}],"schema":"https://github.com/citation-style-language/schema/raw/master/csl-citation.json"} </w:instrText>
      </w:r>
      <w:r w:rsidR="005E1FD6" w:rsidRPr="00011DBF">
        <w:rPr>
          <w:rFonts w:ascii="Times New Roman" w:hAnsi="Times New Roman" w:cs="Times New Roman"/>
          <w:sz w:val="28"/>
          <w:szCs w:val="28"/>
        </w:rPr>
        <w:fldChar w:fldCharType="separate"/>
      </w:r>
      <w:r w:rsidR="003373EF" w:rsidRPr="003373EF">
        <w:rPr>
          <w:rFonts w:ascii="Times New Roman" w:hAnsi="Times New Roman" w:cs="Times New Roman"/>
          <w:sz w:val="28"/>
        </w:rPr>
        <w:t>[3, 96]</w:t>
      </w:r>
      <w:r w:rsidR="005E1FD6" w:rsidRPr="00011DBF">
        <w:rPr>
          <w:rFonts w:ascii="Times New Roman" w:hAnsi="Times New Roman" w:cs="Times New Roman"/>
          <w:sz w:val="28"/>
          <w:szCs w:val="28"/>
        </w:rPr>
        <w:fldChar w:fldCharType="end"/>
      </w:r>
      <w:r w:rsidRPr="00011DBF">
        <w:rPr>
          <w:rFonts w:ascii="Times New Roman" w:hAnsi="Times New Roman" w:cs="Times New Roman"/>
          <w:sz w:val="28"/>
          <w:szCs w:val="28"/>
        </w:rPr>
        <w:t>. Соответственно, согласно действующим нормам в стране, процент покрытия медицинскими услугами школьников в рамках ШСЗ составля</w:t>
      </w:r>
      <w:r w:rsidR="00894088" w:rsidRPr="00011DBF">
        <w:rPr>
          <w:rFonts w:ascii="Times New Roman" w:hAnsi="Times New Roman" w:cs="Times New Roman"/>
          <w:sz w:val="28"/>
          <w:szCs w:val="28"/>
        </w:rPr>
        <w:t>л</w:t>
      </w:r>
      <w:r w:rsidRPr="00011DBF">
        <w:rPr>
          <w:rFonts w:ascii="Times New Roman" w:hAnsi="Times New Roman" w:cs="Times New Roman"/>
          <w:sz w:val="28"/>
          <w:szCs w:val="28"/>
        </w:rPr>
        <w:t xml:space="preserve"> 100% на базе закрепленных учреждений ПМСП. </w:t>
      </w:r>
    </w:p>
    <w:p w14:paraId="3F54F430" w14:textId="282D48EB" w:rsidR="00485321" w:rsidRPr="00011DBF" w:rsidRDefault="00485321" w:rsidP="00D60694">
      <w:pPr>
        <w:pStyle w:val="a5"/>
        <w:shd w:val="clear" w:color="auto" w:fill="FFFFFF"/>
        <w:spacing w:before="0" w:beforeAutospacing="0" w:after="0" w:afterAutospacing="0"/>
        <w:ind w:firstLine="709"/>
        <w:jc w:val="both"/>
        <w:textAlignment w:val="baseline"/>
        <w:rPr>
          <w:rFonts w:eastAsiaTheme="minorHAnsi"/>
          <w:sz w:val="28"/>
          <w:szCs w:val="28"/>
          <w:lang w:eastAsia="en-US"/>
        </w:rPr>
      </w:pPr>
      <w:r w:rsidRPr="00011DBF">
        <w:rPr>
          <w:rFonts w:eastAsiaTheme="minorHAnsi"/>
          <w:sz w:val="28"/>
          <w:szCs w:val="28"/>
          <w:lang w:eastAsia="en-US"/>
        </w:rPr>
        <w:t>Доврачебный этап проводится средним медицинским персоналом медицинского пункта, фельдшерско-акушерского пункта, врачебной амбулатории, районной, городской поликлиники, средним медицинским персоналом организации образования (при его наличии), в том числе дошкольных организаций</w:t>
      </w:r>
      <w:r w:rsidR="007751C9" w:rsidRPr="00011DBF">
        <w:rPr>
          <w:rFonts w:eastAsiaTheme="minorHAnsi"/>
          <w:sz w:val="28"/>
          <w:szCs w:val="28"/>
          <w:lang w:eastAsia="en-US"/>
        </w:rPr>
        <w:t xml:space="preserve"> </w:t>
      </w:r>
      <w:r w:rsidR="007751C9" w:rsidRPr="00011DBF">
        <w:rPr>
          <w:rFonts w:eastAsiaTheme="minorHAnsi"/>
          <w:sz w:val="28"/>
          <w:szCs w:val="28"/>
          <w:lang w:eastAsia="en-US"/>
        </w:rPr>
        <w:fldChar w:fldCharType="begin"/>
      </w:r>
      <w:r w:rsidR="008B540F">
        <w:rPr>
          <w:rFonts w:eastAsiaTheme="minorHAnsi"/>
          <w:sz w:val="28"/>
          <w:szCs w:val="28"/>
          <w:lang w:eastAsia="en-US"/>
        </w:rPr>
        <w:instrText xml:space="preserve"> ADDIN ZOTERO_ITEM CSL_CITATION {"citationID":"P8qFlU4d","properties":{"formattedCitation":"[3]","plainCitation":"[3]","noteIndex":0},"citationItems":[{"id":318,"uris":["http://zotero.org/users/12333025/items/ASNZQL36"],"itemData":{"id":318,"type":"report","language":"ru","number":"WHO/EURO:2022-5924-45689-65668","publisher":"Всемирная организация здравоохранения. Европейское региональное бюро","source":"apps.who.int","title":"Исследование для оценки национальных систем школьного здравоохранения с целью улучшения их работы в странах Европейского региона ВОЗ. Республика Казахстан 2021 г.","URL":"https://apps.who.int/iris/handle/10665/365120","author":[{"family":"Абильдина","given":"Акбота"}],"accessed":{"date-parts":[["2023",9,19]]},"issued":{"date-parts":[["2022"]]}}}],"schema":"https://github.com/citation-style-language/schema/raw/master/csl-citation.json"} </w:instrText>
      </w:r>
      <w:r w:rsidR="007751C9" w:rsidRPr="00011DBF">
        <w:rPr>
          <w:rFonts w:eastAsiaTheme="minorHAnsi"/>
          <w:sz w:val="28"/>
          <w:szCs w:val="28"/>
          <w:lang w:eastAsia="en-US"/>
        </w:rPr>
        <w:fldChar w:fldCharType="separate"/>
      </w:r>
      <w:r w:rsidR="008B540F" w:rsidRPr="008B540F">
        <w:rPr>
          <w:rFonts w:eastAsiaTheme="minorHAnsi"/>
          <w:sz w:val="28"/>
        </w:rPr>
        <w:t>[3]</w:t>
      </w:r>
      <w:r w:rsidR="007751C9" w:rsidRPr="00011DBF">
        <w:rPr>
          <w:rFonts w:eastAsiaTheme="minorHAnsi"/>
          <w:sz w:val="28"/>
          <w:szCs w:val="28"/>
          <w:lang w:eastAsia="en-US"/>
        </w:rPr>
        <w:fldChar w:fldCharType="end"/>
      </w:r>
      <w:r w:rsidRPr="00011DBF">
        <w:rPr>
          <w:rFonts w:eastAsiaTheme="minorHAnsi"/>
          <w:sz w:val="28"/>
          <w:szCs w:val="28"/>
          <w:lang w:eastAsia="en-US"/>
        </w:rPr>
        <w:t>.</w:t>
      </w:r>
    </w:p>
    <w:p w14:paraId="3928B4D2" w14:textId="69395502" w:rsidR="00485321" w:rsidRPr="00011DBF" w:rsidRDefault="00485321" w:rsidP="00D60694">
      <w:pPr>
        <w:ind w:firstLine="709"/>
        <w:jc w:val="both"/>
        <w:rPr>
          <w:rFonts w:ascii="Times New Roman" w:hAnsi="Times New Roman" w:cs="Times New Roman"/>
          <w:sz w:val="28"/>
          <w:szCs w:val="28"/>
        </w:rPr>
      </w:pPr>
      <w:r w:rsidRPr="00011DBF">
        <w:rPr>
          <w:rFonts w:ascii="Times New Roman" w:hAnsi="Times New Roman" w:cs="Times New Roman"/>
          <w:sz w:val="28"/>
          <w:szCs w:val="28"/>
        </w:rPr>
        <w:t>Оказание медицинской помощи обучающимся и воспитанникам организаций образования осуществляется в медицинских пунктах в рамках гарантированного объема бесплатной медицинской помощи (ГОБМП), и больших различий нет между регионами и районами. Медицинский пункт функционирует в школах из расчета один на организацию, кроме малокомплектных школ (общеобразовательная школа с малым контингентом обучающихся, совмещенными классами-комплектами и со специфической формой организации учебных занятий</w:t>
      </w:r>
      <w:r w:rsidR="00872F56" w:rsidRPr="00011DBF">
        <w:rPr>
          <w:rFonts w:ascii="Times New Roman" w:hAnsi="Times New Roman" w:cs="Times New Roman"/>
          <w:sz w:val="28"/>
          <w:szCs w:val="28"/>
        </w:rPr>
        <w:t xml:space="preserve"> </w:t>
      </w:r>
      <w:r w:rsidR="005E1FD6" w:rsidRPr="00011DBF">
        <w:rPr>
          <w:rFonts w:ascii="Times New Roman" w:hAnsi="Times New Roman" w:cs="Times New Roman"/>
          <w:sz w:val="28"/>
          <w:szCs w:val="28"/>
        </w:rPr>
        <w:fldChar w:fldCharType="begin"/>
      </w:r>
      <w:r w:rsidR="003373EF">
        <w:rPr>
          <w:rFonts w:ascii="Times New Roman" w:hAnsi="Times New Roman" w:cs="Times New Roman"/>
          <w:sz w:val="28"/>
          <w:szCs w:val="28"/>
        </w:rPr>
        <w:instrText xml:space="preserve"> ADDIN ZOTERO_ITEM CSL_CITATION {"citationID":"Q30UPO0c","properties":{"formattedCitation":"[3, 97]","plainCitation":"[3, 97]","noteIndex":0},"citationItems":[{"id":318,"uris":["http://zotero.org/users/12333025/items/ASNZQL36"],"itemData":{"id":318,"type":"report","language":"ru","number":"WHO/EURO:2022-5924-45689-65668","publisher":"Всемирная организация здравоохранения. Европейское региональное бюро","source":"apps.who.int","title":"Исследование для оценки национальных систем школьного здравоохранения с целью улучшения их работы в странах Европейского региона ВОЗ. Республика Казахстан 2021 г.","URL":"https://apps.who.int/iris/handle/10665/365120","author":[{"family":"Абильдина","given":"Акбота"}],"accessed":{"date-parts":[["2023",9,19]]},"issued":{"date-parts":[["2022"]]}}},{"id":7,"uris":["http://zotero.org/users/12333025/items/6VG253Y8"],"itemData":{"id":7,"type":"legislation","title":"Об утверждении правил планирования объемов медицинских услуг в рамках гарантированного объема бесплатной медицинской помощи и (или) в системе обязательного социального медицинского страхования - ИПС \"Әділет\"","URL":"https://adilet.zan.kz/rus/docs/V2000021844","accessed":{"date-parts":[["2023",9,8]]}}}],"schema":"https://github.com/citation-style-language/schema/raw/master/csl-citation.json"} </w:instrText>
      </w:r>
      <w:r w:rsidR="005E1FD6" w:rsidRPr="00011DBF">
        <w:rPr>
          <w:rFonts w:ascii="Times New Roman" w:hAnsi="Times New Roman" w:cs="Times New Roman"/>
          <w:sz w:val="28"/>
          <w:szCs w:val="28"/>
        </w:rPr>
        <w:fldChar w:fldCharType="separate"/>
      </w:r>
      <w:r w:rsidR="003373EF" w:rsidRPr="003373EF">
        <w:rPr>
          <w:rFonts w:ascii="Times New Roman" w:hAnsi="Times New Roman" w:cs="Times New Roman"/>
          <w:sz w:val="28"/>
        </w:rPr>
        <w:t>[3, 97]</w:t>
      </w:r>
      <w:r w:rsidR="005E1FD6" w:rsidRPr="00011DBF">
        <w:rPr>
          <w:rFonts w:ascii="Times New Roman" w:hAnsi="Times New Roman" w:cs="Times New Roman"/>
          <w:sz w:val="28"/>
          <w:szCs w:val="28"/>
        </w:rPr>
        <w:fldChar w:fldCharType="end"/>
      </w:r>
      <w:r w:rsidRPr="00011DBF">
        <w:rPr>
          <w:rFonts w:ascii="Times New Roman" w:hAnsi="Times New Roman" w:cs="Times New Roman"/>
          <w:sz w:val="28"/>
          <w:szCs w:val="28"/>
        </w:rPr>
        <w:t xml:space="preserve">) с количеством учащихся до 50 детей. </w:t>
      </w:r>
    </w:p>
    <w:p w14:paraId="22ACFE3B" w14:textId="113C9942" w:rsidR="00506335" w:rsidRPr="00011DBF" w:rsidRDefault="00485321" w:rsidP="00D60694">
      <w:pPr>
        <w:ind w:firstLine="709"/>
        <w:jc w:val="both"/>
        <w:rPr>
          <w:rFonts w:ascii="Times New Roman" w:hAnsi="Times New Roman" w:cs="Times New Roman"/>
          <w:sz w:val="28"/>
          <w:szCs w:val="28"/>
        </w:rPr>
      </w:pPr>
      <w:r w:rsidRPr="00011DBF">
        <w:rPr>
          <w:rFonts w:ascii="Times New Roman" w:hAnsi="Times New Roman" w:cs="Times New Roman"/>
          <w:sz w:val="28"/>
          <w:szCs w:val="28"/>
        </w:rPr>
        <w:t>Неравномерная плотность населения в стране обусловила региональный аспект данной проблемы: большинство малокомплектных школ располагается в Северо-Казахстанской (61,0%), Павлодарской (59,0%), Акмолинской (41,0%) областях</w:t>
      </w:r>
      <w:r w:rsidR="007751C9" w:rsidRPr="00011DBF">
        <w:rPr>
          <w:rFonts w:ascii="Times New Roman" w:hAnsi="Times New Roman" w:cs="Times New Roman"/>
          <w:sz w:val="28"/>
          <w:szCs w:val="28"/>
        </w:rPr>
        <w:t xml:space="preserve"> </w:t>
      </w:r>
      <w:r w:rsidR="007751C9" w:rsidRPr="00011DBF">
        <w:rPr>
          <w:rFonts w:ascii="Times New Roman" w:hAnsi="Times New Roman" w:cs="Times New Roman"/>
          <w:sz w:val="28"/>
          <w:szCs w:val="28"/>
        </w:rPr>
        <w:fldChar w:fldCharType="begin"/>
      </w:r>
      <w:r w:rsidR="008B540F">
        <w:rPr>
          <w:rFonts w:ascii="Times New Roman" w:hAnsi="Times New Roman" w:cs="Times New Roman"/>
          <w:sz w:val="28"/>
          <w:szCs w:val="28"/>
        </w:rPr>
        <w:instrText xml:space="preserve"> ADDIN ZOTERO_ITEM CSL_CITATION {"citationID":"6zR116Ke","properties":{"formattedCitation":"[3]","plainCitation":"[3]","noteIndex":0},"citationItems":[{"id":318,"uris":["http://zotero.org/users/12333025/items/ASNZQL36"],"itemData":{"id":318,"type":"report","language":"ru","number":"WHO/EURO:2022-5924-45689-65668","publisher":"Всемирная организация здравоохранения. Европейское региональное бюро","source":"apps.who.int","title":"Исследование для оценки национальных систем школьного здравоохранения с целью улучшения их работы в странах Европейского региона ВОЗ. Республика Казахстан 2021 г.","URL":"https://apps.who.int/iris/handle/10665/365120","author":[{"family":"Абильдина","given":"Акбота"}],"accessed":{"date-parts":[["2023",9,19]]},"issued":{"date-parts":[["2022"]]}}}],"schema":"https://github.com/citation-style-language/schema/raw/master/csl-citation.json"} </w:instrText>
      </w:r>
      <w:r w:rsidR="007751C9" w:rsidRPr="00011DBF">
        <w:rPr>
          <w:rFonts w:ascii="Times New Roman" w:hAnsi="Times New Roman" w:cs="Times New Roman"/>
          <w:sz w:val="28"/>
          <w:szCs w:val="28"/>
        </w:rPr>
        <w:fldChar w:fldCharType="separate"/>
      </w:r>
      <w:r w:rsidR="008B540F" w:rsidRPr="008B540F">
        <w:rPr>
          <w:rFonts w:ascii="Times New Roman" w:hAnsi="Times New Roman" w:cs="Times New Roman"/>
          <w:sz w:val="28"/>
        </w:rPr>
        <w:t>[3]</w:t>
      </w:r>
      <w:r w:rsidR="007751C9" w:rsidRPr="00011DBF">
        <w:rPr>
          <w:rFonts w:ascii="Times New Roman" w:hAnsi="Times New Roman" w:cs="Times New Roman"/>
          <w:sz w:val="28"/>
          <w:szCs w:val="28"/>
        </w:rPr>
        <w:fldChar w:fldCharType="end"/>
      </w:r>
      <w:r w:rsidRPr="00011DBF">
        <w:rPr>
          <w:rFonts w:ascii="Times New Roman" w:hAnsi="Times New Roman" w:cs="Times New Roman"/>
          <w:sz w:val="28"/>
          <w:szCs w:val="28"/>
        </w:rPr>
        <w:t xml:space="preserve">. </w:t>
      </w:r>
    </w:p>
    <w:p w14:paraId="69ADBEE4" w14:textId="3CE119F1" w:rsidR="00485321" w:rsidRPr="00011DBF" w:rsidRDefault="00485321" w:rsidP="00D60694">
      <w:pPr>
        <w:ind w:firstLine="709"/>
        <w:jc w:val="both"/>
        <w:rPr>
          <w:rFonts w:ascii="Times New Roman" w:hAnsi="Times New Roman" w:cs="Times New Roman"/>
          <w:sz w:val="28"/>
          <w:szCs w:val="28"/>
        </w:rPr>
      </w:pPr>
      <w:r w:rsidRPr="00011DBF">
        <w:rPr>
          <w:rFonts w:ascii="Times New Roman" w:hAnsi="Times New Roman" w:cs="Times New Roman"/>
          <w:sz w:val="28"/>
          <w:szCs w:val="28"/>
        </w:rPr>
        <w:t>По состоянию на июнь 2020 г. количество малокомплектных школ составило 1 879 единиц. Тенденция увеличения количества малокомплектных школ наблюдается в Алматинской, Карагандинской, Павлодарской, Северо-</w:t>
      </w:r>
      <w:r w:rsidRPr="00011DBF">
        <w:rPr>
          <w:rFonts w:ascii="Times New Roman" w:hAnsi="Times New Roman" w:cs="Times New Roman"/>
          <w:sz w:val="28"/>
          <w:szCs w:val="28"/>
        </w:rPr>
        <w:lastRenderedPageBreak/>
        <w:t xml:space="preserve">Казахстанской областях, что связано с передвижением населения в крупные сельские и городские поселения. </w:t>
      </w:r>
    </w:p>
    <w:p w14:paraId="49813287" w14:textId="3C4D971B" w:rsidR="00485321" w:rsidRPr="00011DBF" w:rsidRDefault="00485321" w:rsidP="00D60694">
      <w:pPr>
        <w:ind w:firstLine="709"/>
        <w:jc w:val="both"/>
        <w:rPr>
          <w:rFonts w:ascii="Times New Roman" w:hAnsi="Times New Roman" w:cs="Times New Roman"/>
          <w:sz w:val="28"/>
          <w:szCs w:val="28"/>
        </w:rPr>
      </w:pPr>
      <w:r w:rsidRPr="00011DBF">
        <w:rPr>
          <w:rFonts w:ascii="Times New Roman" w:hAnsi="Times New Roman" w:cs="Times New Roman"/>
          <w:sz w:val="28"/>
          <w:szCs w:val="28"/>
        </w:rPr>
        <w:t>При отсутствии медицинского пункта в организациях образования медицинская помощь обучающимся и воспитанникам предоставляется организацией ПМСП, определенной по решению местных органов государственного управления здравоохранения</w:t>
      </w:r>
      <w:r w:rsidR="007751C9" w:rsidRPr="00011DBF">
        <w:rPr>
          <w:rFonts w:ascii="Times New Roman" w:hAnsi="Times New Roman" w:cs="Times New Roman"/>
          <w:sz w:val="28"/>
          <w:szCs w:val="28"/>
        </w:rPr>
        <w:t xml:space="preserve"> </w:t>
      </w:r>
      <w:r w:rsidR="007751C9" w:rsidRPr="00011DBF">
        <w:rPr>
          <w:rFonts w:ascii="Times New Roman" w:hAnsi="Times New Roman" w:cs="Times New Roman"/>
          <w:sz w:val="28"/>
          <w:szCs w:val="28"/>
        </w:rPr>
        <w:fldChar w:fldCharType="begin"/>
      </w:r>
      <w:r w:rsidR="008B540F">
        <w:rPr>
          <w:rFonts w:ascii="Times New Roman" w:hAnsi="Times New Roman" w:cs="Times New Roman"/>
          <w:sz w:val="28"/>
          <w:szCs w:val="28"/>
        </w:rPr>
        <w:instrText xml:space="preserve"> ADDIN ZOTERO_ITEM CSL_CITATION {"citationID":"uywBmelB","properties":{"formattedCitation":"[3]","plainCitation":"[3]","noteIndex":0},"citationItems":[{"id":318,"uris":["http://zotero.org/users/12333025/items/ASNZQL36"],"itemData":{"id":318,"type":"report","language":"ru","number":"WHO/EURO:2022-5924-45689-65668","publisher":"Всемирная организация здравоохранения. Европейское региональное бюро","source":"apps.who.int","title":"Исследование для оценки национальных систем школьного здравоохранения с целью улучшения их работы в странах Европейского региона ВОЗ. Республика Казахстан 2021 г.","URL":"https://apps.who.int/iris/handle/10665/365120","author":[{"family":"Абильдина","given":"Акбота"}],"accessed":{"date-parts":[["2023",9,19]]},"issued":{"date-parts":[["2022"]]}}}],"schema":"https://github.com/citation-style-language/schema/raw/master/csl-citation.json"} </w:instrText>
      </w:r>
      <w:r w:rsidR="007751C9" w:rsidRPr="00011DBF">
        <w:rPr>
          <w:rFonts w:ascii="Times New Roman" w:hAnsi="Times New Roman" w:cs="Times New Roman"/>
          <w:sz w:val="28"/>
          <w:szCs w:val="28"/>
        </w:rPr>
        <w:fldChar w:fldCharType="separate"/>
      </w:r>
      <w:r w:rsidR="008B540F" w:rsidRPr="008B540F">
        <w:rPr>
          <w:rFonts w:ascii="Times New Roman" w:hAnsi="Times New Roman" w:cs="Times New Roman"/>
          <w:sz w:val="28"/>
        </w:rPr>
        <w:t>[3]</w:t>
      </w:r>
      <w:r w:rsidR="007751C9" w:rsidRPr="00011DBF">
        <w:rPr>
          <w:rFonts w:ascii="Times New Roman" w:hAnsi="Times New Roman" w:cs="Times New Roman"/>
          <w:sz w:val="28"/>
          <w:szCs w:val="28"/>
        </w:rPr>
        <w:fldChar w:fldCharType="end"/>
      </w:r>
      <w:r w:rsidRPr="00011DBF">
        <w:rPr>
          <w:rFonts w:ascii="Times New Roman" w:hAnsi="Times New Roman" w:cs="Times New Roman"/>
          <w:sz w:val="28"/>
          <w:szCs w:val="28"/>
        </w:rPr>
        <w:t>.</w:t>
      </w:r>
    </w:p>
    <w:p w14:paraId="7C7C4EFD" w14:textId="153CDB80" w:rsidR="00485321" w:rsidRPr="00011DBF" w:rsidRDefault="0080785C" w:rsidP="00D60694">
      <w:pPr>
        <w:ind w:firstLine="709"/>
        <w:jc w:val="both"/>
        <w:rPr>
          <w:rFonts w:ascii="Times New Roman" w:hAnsi="Times New Roman" w:cs="Times New Roman"/>
          <w:sz w:val="28"/>
          <w:szCs w:val="28"/>
        </w:rPr>
      </w:pPr>
      <w:r w:rsidRPr="00011DBF">
        <w:rPr>
          <w:rFonts w:ascii="Times New Roman" w:hAnsi="Times New Roman" w:cs="Times New Roman"/>
          <w:sz w:val="28"/>
          <w:szCs w:val="28"/>
        </w:rPr>
        <w:t xml:space="preserve">Таким образом, анализ источников показал, что </w:t>
      </w:r>
      <w:r w:rsidR="00F21F8D" w:rsidRPr="00011DBF">
        <w:rPr>
          <w:rFonts w:ascii="Times New Roman" w:hAnsi="Times New Roman" w:cs="Times New Roman"/>
          <w:sz w:val="28"/>
          <w:szCs w:val="28"/>
        </w:rPr>
        <w:t>организация</w:t>
      </w:r>
      <w:r w:rsidR="00485321" w:rsidRPr="00011DBF">
        <w:rPr>
          <w:rFonts w:ascii="Times New Roman" w:hAnsi="Times New Roman" w:cs="Times New Roman"/>
          <w:sz w:val="28"/>
          <w:szCs w:val="28"/>
        </w:rPr>
        <w:t xml:space="preserve"> медицинской помощи в частных школах аналогична государственным школам по базовому обеспечению. </w:t>
      </w:r>
    </w:p>
    <w:p w14:paraId="3F5625D0" w14:textId="77777777" w:rsidR="00EB7C30" w:rsidRPr="00011DBF" w:rsidRDefault="00EB7C30" w:rsidP="007751C9">
      <w:pPr>
        <w:rPr>
          <w:rFonts w:ascii="Times New Roman" w:hAnsi="Times New Roman" w:cs="Times New Roman"/>
          <w:b/>
          <w:sz w:val="28"/>
          <w:szCs w:val="28"/>
        </w:rPr>
      </w:pPr>
      <w:bookmarkStart w:id="46" w:name="_Toc88565681"/>
      <w:bookmarkStart w:id="47" w:name="_Toc141628345"/>
    </w:p>
    <w:p w14:paraId="3F8FB4E3" w14:textId="3EBB6638" w:rsidR="00485321" w:rsidRPr="00011DBF" w:rsidRDefault="00606174" w:rsidP="0097526F">
      <w:pPr>
        <w:pStyle w:val="3"/>
        <w:ind w:firstLine="709"/>
        <w:rPr>
          <w:rFonts w:ascii="Times New Roman" w:hAnsi="Times New Roman" w:cs="Times New Roman"/>
          <w:color w:val="auto"/>
          <w:sz w:val="28"/>
          <w:szCs w:val="28"/>
        </w:rPr>
      </w:pPr>
      <w:bookmarkStart w:id="48" w:name="_Toc146735622"/>
      <w:bookmarkStart w:id="49" w:name="_Toc146774251"/>
      <w:r w:rsidRPr="00011DBF">
        <w:rPr>
          <w:rFonts w:ascii="Times New Roman" w:hAnsi="Times New Roman" w:cs="Times New Roman"/>
          <w:color w:val="auto"/>
          <w:sz w:val="28"/>
          <w:szCs w:val="28"/>
        </w:rPr>
        <w:t>1</w:t>
      </w:r>
      <w:r w:rsidR="0097586D" w:rsidRPr="00011DBF">
        <w:rPr>
          <w:rFonts w:ascii="Times New Roman" w:hAnsi="Times New Roman" w:cs="Times New Roman"/>
          <w:color w:val="auto"/>
          <w:sz w:val="28"/>
          <w:szCs w:val="28"/>
        </w:rPr>
        <w:t xml:space="preserve">.2.1 </w:t>
      </w:r>
      <w:r w:rsidR="00485321" w:rsidRPr="00011DBF">
        <w:rPr>
          <w:rFonts w:ascii="Times New Roman" w:hAnsi="Times New Roman" w:cs="Times New Roman"/>
          <w:color w:val="auto"/>
          <w:sz w:val="28"/>
          <w:szCs w:val="28"/>
        </w:rPr>
        <w:t>Финансирование ШСЗ</w:t>
      </w:r>
      <w:bookmarkStart w:id="50" w:name="_Toc57286285"/>
      <w:bookmarkEnd w:id="46"/>
      <w:bookmarkEnd w:id="47"/>
      <w:bookmarkEnd w:id="48"/>
      <w:bookmarkEnd w:id="49"/>
    </w:p>
    <w:p w14:paraId="071B417C" w14:textId="77777777" w:rsidR="00485321" w:rsidRPr="00011DBF" w:rsidRDefault="00485321" w:rsidP="003A38A7">
      <w:pPr>
        <w:pStyle w:val="a3"/>
        <w:tabs>
          <w:tab w:val="left" w:pos="567"/>
          <w:tab w:val="left" w:pos="709"/>
        </w:tabs>
        <w:autoSpaceDE w:val="0"/>
        <w:autoSpaceDN w:val="0"/>
        <w:adjustRightInd w:val="0"/>
        <w:ind w:left="0" w:firstLine="709"/>
        <w:contextualSpacing w:val="0"/>
        <w:jc w:val="both"/>
        <w:rPr>
          <w:rFonts w:ascii="Times New Roman" w:hAnsi="Times New Roman" w:cs="Times New Roman"/>
          <w:sz w:val="28"/>
          <w:szCs w:val="28"/>
        </w:rPr>
      </w:pPr>
      <w:r w:rsidRPr="00011DBF">
        <w:rPr>
          <w:rFonts w:ascii="Times New Roman" w:hAnsi="Times New Roman" w:cs="Times New Roman"/>
          <w:sz w:val="28"/>
          <w:szCs w:val="28"/>
        </w:rPr>
        <w:t>С 1 января 2020 г. с внедрением обязательного социального медицинского страхования (далее – ОСМС) школьная медицина финансируется за счет средств системы ОСМС, что включает в себя ежегодный профилактический осмотр школьников, плановую вакцинацию и осмотр врачом-стоматологом.</w:t>
      </w:r>
    </w:p>
    <w:p w14:paraId="3BABDD6E" w14:textId="29BD1701" w:rsidR="00485321" w:rsidRPr="00011DBF" w:rsidRDefault="00485321" w:rsidP="003A38A7">
      <w:pPr>
        <w:pStyle w:val="a3"/>
        <w:tabs>
          <w:tab w:val="left" w:pos="567"/>
          <w:tab w:val="left" w:pos="709"/>
        </w:tabs>
        <w:autoSpaceDE w:val="0"/>
        <w:autoSpaceDN w:val="0"/>
        <w:adjustRightInd w:val="0"/>
        <w:ind w:left="0" w:firstLine="709"/>
        <w:contextualSpacing w:val="0"/>
        <w:jc w:val="both"/>
        <w:rPr>
          <w:rFonts w:ascii="Times New Roman" w:hAnsi="Times New Roman" w:cs="Times New Roman"/>
          <w:sz w:val="28"/>
          <w:szCs w:val="28"/>
        </w:rPr>
      </w:pPr>
      <w:r w:rsidRPr="00011DBF">
        <w:rPr>
          <w:rFonts w:ascii="Times New Roman" w:hAnsi="Times New Roman" w:cs="Times New Roman"/>
          <w:sz w:val="28"/>
          <w:szCs w:val="28"/>
        </w:rPr>
        <w:t>Планирование бюджета на услуги школьной медицины осуществляется поэтапно на уровне областей и городов республиканского значения, затем на уровне республики. При планировании бюджета услуг школьной медицины производится расчет путем произведения планируемой численности учащихся на тариф</w:t>
      </w:r>
      <w:r w:rsidR="00872F56" w:rsidRPr="00011DBF">
        <w:rPr>
          <w:rFonts w:ascii="Times New Roman" w:hAnsi="Times New Roman" w:cs="Times New Roman"/>
          <w:sz w:val="28"/>
          <w:szCs w:val="28"/>
        </w:rPr>
        <w:t xml:space="preserve"> </w:t>
      </w:r>
      <w:r w:rsidR="005E1FD6" w:rsidRPr="00011DBF">
        <w:rPr>
          <w:rFonts w:ascii="Times New Roman" w:hAnsi="Times New Roman" w:cs="Times New Roman"/>
          <w:sz w:val="28"/>
          <w:szCs w:val="28"/>
        </w:rPr>
        <w:fldChar w:fldCharType="begin"/>
      </w:r>
      <w:r w:rsidR="003373EF">
        <w:rPr>
          <w:rFonts w:ascii="Times New Roman" w:hAnsi="Times New Roman" w:cs="Times New Roman"/>
          <w:sz w:val="28"/>
          <w:szCs w:val="28"/>
        </w:rPr>
        <w:instrText xml:space="preserve"> ADDIN ZOTERO_ITEM CSL_CITATION {"citationID":"fEhS9Znf","properties":{"formattedCitation":"[3, 98]","plainCitation":"[3, 98]","noteIndex":0},"citationItems":[{"id":318,"uris":["http://zotero.org/users/12333025/items/ASNZQL36"],"itemData":{"id":318,"type":"report","language":"ru","number":"WHO/EURO:2022-5924-45689-65668","publisher":"Всемирная организация здравоохранения. Европейское региональное бюро","source":"apps.who.int","title":"Исследование для оценки национальных систем школьного здравоохранения с целью улучшения их работы в странах Европейского региона ВОЗ. Республика Казахстан 2021 г.","URL":"https://apps.who.int/iris/handle/10665/365120","author":[{"family":"Абильдина","given":"Акбота"}],"accessed":{"date-parts":[["2023",9,19]]},"issued":{"date-parts":[["2022"]]}}},{"id":6,"uris":["http://zotero.org/users/12333025/items/X2C5Q827"],"itemData":{"id":6,"type":"legislation","title":"Об утверждении тарифов на медицинские услуги, предоставляемые в рамках гарантированного объема бесплатной медицинской помощи и в системе обязательного социального медицинского страхования - ИПС \"Әділет\"","URL":"https://adilet.zan.kz/rus/docs/V2000021550","accessed":{"date-parts":[["2023",9,8]]}}}],"schema":"https://github.com/citation-style-language/schema/raw/master/csl-citation.json"} </w:instrText>
      </w:r>
      <w:r w:rsidR="005E1FD6" w:rsidRPr="00011DBF">
        <w:rPr>
          <w:rFonts w:ascii="Times New Roman" w:hAnsi="Times New Roman" w:cs="Times New Roman"/>
          <w:sz w:val="28"/>
          <w:szCs w:val="28"/>
        </w:rPr>
        <w:fldChar w:fldCharType="separate"/>
      </w:r>
      <w:r w:rsidR="003373EF" w:rsidRPr="003373EF">
        <w:rPr>
          <w:rFonts w:ascii="Times New Roman" w:hAnsi="Times New Roman" w:cs="Times New Roman"/>
          <w:sz w:val="28"/>
        </w:rPr>
        <w:t>[3, 98]</w:t>
      </w:r>
      <w:r w:rsidR="005E1FD6" w:rsidRPr="00011DBF">
        <w:rPr>
          <w:rFonts w:ascii="Times New Roman" w:hAnsi="Times New Roman" w:cs="Times New Roman"/>
          <w:sz w:val="28"/>
          <w:szCs w:val="28"/>
        </w:rPr>
        <w:fldChar w:fldCharType="end"/>
      </w:r>
      <w:r w:rsidRPr="00011DBF">
        <w:rPr>
          <w:rFonts w:ascii="Times New Roman" w:hAnsi="Times New Roman" w:cs="Times New Roman"/>
          <w:sz w:val="28"/>
          <w:szCs w:val="28"/>
        </w:rPr>
        <w:t>.</w:t>
      </w:r>
      <w:r w:rsidR="00506335" w:rsidRPr="00011DBF">
        <w:rPr>
          <w:rFonts w:ascii="Times New Roman" w:hAnsi="Times New Roman" w:cs="Times New Roman"/>
          <w:sz w:val="28"/>
          <w:szCs w:val="28"/>
        </w:rPr>
        <w:t xml:space="preserve"> </w:t>
      </w:r>
      <w:r w:rsidRPr="00011DBF">
        <w:rPr>
          <w:rFonts w:ascii="Times New Roman" w:hAnsi="Times New Roman" w:cs="Times New Roman"/>
          <w:sz w:val="28"/>
          <w:szCs w:val="28"/>
        </w:rPr>
        <w:t xml:space="preserve">Объем средств на медицинскую помощь школьникам закреплен за организацией ПМСП по территориальному принципу. </w:t>
      </w:r>
    </w:p>
    <w:p w14:paraId="4B5AA551" w14:textId="767251D8" w:rsidR="00485321" w:rsidRPr="00011DBF" w:rsidRDefault="00485321" w:rsidP="003A38A7">
      <w:pPr>
        <w:pStyle w:val="a3"/>
        <w:tabs>
          <w:tab w:val="left" w:pos="567"/>
          <w:tab w:val="left" w:pos="709"/>
        </w:tabs>
        <w:autoSpaceDE w:val="0"/>
        <w:autoSpaceDN w:val="0"/>
        <w:adjustRightInd w:val="0"/>
        <w:ind w:left="0" w:firstLine="709"/>
        <w:contextualSpacing w:val="0"/>
        <w:jc w:val="both"/>
        <w:rPr>
          <w:rFonts w:ascii="Times New Roman" w:hAnsi="Times New Roman" w:cs="Times New Roman"/>
          <w:sz w:val="28"/>
          <w:szCs w:val="28"/>
        </w:rPr>
      </w:pPr>
      <w:r w:rsidRPr="00011DBF">
        <w:rPr>
          <w:rFonts w:ascii="Times New Roman" w:hAnsi="Times New Roman" w:cs="Times New Roman"/>
          <w:sz w:val="28"/>
          <w:szCs w:val="28"/>
        </w:rPr>
        <w:t>По распоряжению местных органов государственного управления здравоохранения закреплены школы путем включения расчетной суммы в комплексный подушевой норматив (КПН) (планируемый объем КПН определяется в соответствии со среднесписочной численностью прикрепленного населения и половозрастных групп по областям и городам республиканского значения)</w:t>
      </w:r>
      <w:r w:rsidR="007751C9" w:rsidRPr="00011DBF">
        <w:rPr>
          <w:rFonts w:ascii="Times New Roman" w:hAnsi="Times New Roman" w:cs="Times New Roman"/>
          <w:sz w:val="28"/>
          <w:szCs w:val="28"/>
        </w:rPr>
        <w:t xml:space="preserve"> </w:t>
      </w:r>
      <w:r w:rsidR="007751C9" w:rsidRPr="00011DBF">
        <w:rPr>
          <w:rFonts w:ascii="Times New Roman" w:hAnsi="Times New Roman" w:cs="Times New Roman"/>
          <w:sz w:val="28"/>
          <w:szCs w:val="28"/>
        </w:rPr>
        <w:fldChar w:fldCharType="begin"/>
      </w:r>
      <w:r w:rsidR="008B540F">
        <w:rPr>
          <w:rFonts w:ascii="Times New Roman" w:hAnsi="Times New Roman" w:cs="Times New Roman"/>
          <w:sz w:val="28"/>
          <w:szCs w:val="28"/>
        </w:rPr>
        <w:instrText xml:space="preserve"> ADDIN ZOTERO_ITEM CSL_CITATION {"citationID":"Pqb52G5f","properties":{"formattedCitation":"[3]","plainCitation":"[3]","noteIndex":0},"citationItems":[{"id":318,"uris":["http://zotero.org/users/12333025/items/ASNZQL36"],"itemData":{"id":318,"type":"report","language":"ru","number":"WHO/EURO:2022-5924-45689-65668","publisher":"Всемирная организация здравоохранения. Европейское региональное бюро","source":"apps.who.int","title":"Исследование для оценки национальных систем школьного здравоохранения с целью улучшения их работы в странах Европейского региона ВОЗ. Республика Казахстан 2021 г.","URL":"https://apps.who.int/iris/handle/10665/365120","author":[{"family":"Абильдина","given":"Акбота"}],"accessed":{"date-parts":[["2023",9,19]]},"issued":{"date-parts":[["2022"]]}}}],"schema":"https://github.com/citation-style-language/schema/raw/master/csl-citation.json"} </w:instrText>
      </w:r>
      <w:r w:rsidR="007751C9" w:rsidRPr="00011DBF">
        <w:rPr>
          <w:rFonts w:ascii="Times New Roman" w:hAnsi="Times New Roman" w:cs="Times New Roman"/>
          <w:sz w:val="28"/>
          <w:szCs w:val="28"/>
        </w:rPr>
        <w:fldChar w:fldCharType="separate"/>
      </w:r>
      <w:r w:rsidR="008B540F" w:rsidRPr="008B540F">
        <w:rPr>
          <w:rFonts w:ascii="Times New Roman" w:hAnsi="Times New Roman" w:cs="Times New Roman"/>
          <w:sz w:val="28"/>
        </w:rPr>
        <w:t>[3]</w:t>
      </w:r>
      <w:r w:rsidR="007751C9" w:rsidRPr="00011DBF">
        <w:rPr>
          <w:rFonts w:ascii="Times New Roman" w:hAnsi="Times New Roman" w:cs="Times New Roman"/>
          <w:sz w:val="28"/>
          <w:szCs w:val="28"/>
        </w:rPr>
        <w:fldChar w:fldCharType="end"/>
      </w:r>
      <w:r w:rsidRPr="00011DBF">
        <w:rPr>
          <w:rFonts w:ascii="Times New Roman" w:hAnsi="Times New Roman" w:cs="Times New Roman"/>
          <w:sz w:val="28"/>
          <w:szCs w:val="28"/>
        </w:rPr>
        <w:t xml:space="preserve">. </w:t>
      </w:r>
    </w:p>
    <w:p w14:paraId="6F8504E4" w14:textId="02748489" w:rsidR="00485321" w:rsidRPr="00011DBF" w:rsidRDefault="00485321" w:rsidP="003A38A7">
      <w:pPr>
        <w:pStyle w:val="a3"/>
        <w:tabs>
          <w:tab w:val="left" w:pos="567"/>
          <w:tab w:val="left" w:pos="709"/>
        </w:tabs>
        <w:autoSpaceDE w:val="0"/>
        <w:autoSpaceDN w:val="0"/>
        <w:adjustRightInd w:val="0"/>
        <w:ind w:left="0" w:firstLine="709"/>
        <w:contextualSpacing w:val="0"/>
        <w:jc w:val="both"/>
        <w:rPr>
          <w:rFonts w:ascii="Times New Roman" w:hAnsi="Times New Roman" w:cs="Times New Roman"/>
          <w:sz w:val="28"/>
          <w:szCs w:val="28"/>
        </w:rPr>
      </w:pPr>
      <w:r w:rsidRPr="00011DBF">
        <w:rPr>
          <w:rFonts w:ascii="Times New Roman" w:hAnsi="Times New Roman" w:cs="Times New Roman"/>
          <w:sz w:val="28"/>
          <w:szCs w:val="28"/>
        </w:rPr>
        <w:t>Расчет суммы производится по утвержденному уполномоченным органом в области здравоохранения тарифу из расчета на одного школьника, умноженного на количество учеников в организации образования, закрепленной к субъекту ПМСП</w:t>
      </w:r>
      <w:r w:rsidR="00801C6B" w:rsidRPr="00011DBF">
        <w:rPr>
          <w:rFonts w:ascii="Times New Roman" w:hAnsi="Times New Roman" w:cs="Times New Roman"/>
          <w:sz w:val="28"/>
          <w:szCs w:val="28"/>
        </w:rPr>
        <w:t xml:space="preserve"> </w:t>
      </w:r>
      <w:r w:rsidR="00801C6B" w:rsidRPr="00011DBF">
        <w:rPr>
          <w:rFonts w:ascii="Times New Roman" w:hAnsi="Times New Roman" w:cs="Times New Roman"/>
          <w:sz w:val="28"/>
          <w:szCs w:val="28"/>
        </w:rPr>
        <w:fldChar w:fldCharType="begin"/>
      </w:r>
      <w:r w:rsidR="008B540F">
        <w:rPr>
          <w:rFonts w:ascii="Times New Roman" w:hAnsi="Times New Roman" w:cs="Times New Roman"/>
          <w:sz w:val="28"/>
          <w:szCs w:val="28"/>
        </w:rPr>
        <w:instrText xml:space="preserve"> ADDIN ZOTERO_ITEM CSL_CITATION {"citationID":"NFmjwBll","properties":{"formattedCitation":"[3]","plainCitation":"[3]","noteIndex":0},"citationItems":[{"id":318,"uris":["http://zotero.org/users/12333025/items/ASNZQL36"],"itemData":{"id":318,"type":"report","language":"ru","number":"WHO/EURO:2022-5924-45689-65668","publisher":"Всемирная организация здравоохранения. Европейское региональное бюро","source":"apps.who.int","title":"Исследование для оценки национальных систем школьного здравоохранения с целью улучшения их работы в странах Европейского региона ВОЗ. Республика Казахстан 2021 г.","URL":"https://apps.who.int/iris/handle/10665/365120","author":[{"family":"Абильдина","given":"Акбота"}],"accessed":{"date-parts":[["2023",9,19]]},"issued":{"date-parts":[["2022"]]}}}],"schema":"https://github.com/citation-style-language/schema/raw/master/csl-citation.json"} </w:instrText>
      </w:r>
      <w:r w:rsidR="00801C6B" w:rsidRPr="00011DBF">
        <w:rPr>
          <w:rFonts w:ascii="Times New Roman" w:hAnsi="Times New Roman" w:cs="Times New Roman"/>
          <w:sz w:val="28"/>
          <w:szCs w:val="28"/>
        </w:rPr>
        <w:fldChar w:fldCharType="separate"/>
      </w:r>
      <w:r w:rsidR="008B540F" w:rsidRPr="008B540F">
        <w:rPr>
          <w:rFonts w:ascii="Times New Roman" w:hAnsi="Times New Roman" w:cs="Times New Roman"/>
          <w:sz w:val="28"/>
        </w:rPr>
        <w:t>[3]</w:t>
      </w:r>
      <w:r w:rsidR="00801C6B" w:rsidRPr="00011DBF">
        <w:rPr>
          <w:rFonts w:ascii="Times New Roman" w:hAnsi="Times New Roman" w:cs="Times New Roman"/>
          <w:sz w:val="28"/>
          <w:szCs w:val="28"/>
        </w:rPr>
        <w:fldChar w:fldCharType="end"/>
      </w:r>
      <w:r w:rsidRPr="00011DBF">
        <w:rPr>
          <w:rFonts w:ascii="Times New Roman" w:hAnsi="Times New Roman" w:cs="Times New Roman"/>
          <w:sz w:val="28"/>
          <w:szCs w:val="28"/>
        </w:rPr>
        <w:t>.</w:t>
      </w:r>
    </w:p>
    <w:p w14:paraId="5D199151" w14:textId="4F896969" w:rsidR="00485321" w:rsidRPr="00011DBF" w:rsidRDefault="00485321" w:rsidP="003A38A7">
      <w:pPr>
        <w:pStyle w:val="a3"/>
        <w:tabs>
          <w:tab w:val="left" w:pos="567"/>
        </w:tabs>
        <w:autoSpaceDE w:val="0"/>
        <w:autoSpaceDN w:val="0"/>
        <w:adjustRightInd w:val="0"/>
        <w:ind w:left="0" w:firstLine="709"/>
        <w:contextualSpacing w:val="0"/>
        <w:jc w:val="both"/>
        <w:rPr>
          <w:rFonts w:ascii="Times New Roman" w:hAnsi="Times New Roman" w:cs="Times New Roman"/>
          <w:sz w:val="28"/>
          <w:szCs w:val="28"/>
        </w:rPr>
      </w:pPr>
      <w:r w:rsidRPr="00011DBF">
        <w:rPr>
          <w:rFonts w:ascii="Times New Roman" w:hAnsi="Times New Roman" w:cs="Times New Roman"/>
          <w:sz w:val="28"/>
          <w:szCs w:val="28"/>
        </w:rPr>
        <w:t>Тарифы на медицинские услуги в рамках ГОБМП и/или в системе ОСМС, оплата которых осуществляется учреждениям ПМСП, обеспечивающим медицинскими услугами организации образования, предусматривают подушевой норматив на одного школьника в месяц, который составляет 472,07</w:t>
      </w:r>
      <w:r w:rsidR="0097586D" w:rsidRPr="00011DBF">
        <w:rPr>
          <w:rFonts w:ascii="Times New Roman" w:hAnsi="Times New Roman" w:cs="Times New Roman"/>
          <w:sz w:val="28"/>
          <w:szCs w:val="28"/>
        </w:rPr>
        <w:t> </w:t>
      </w:r>
      <w:r w:rsidRPr="00011DBF">
        <w:rPr>
          <w:rFonts w:ascii="Times New Roman" w:hAnsi="Times New Roman" w:cs="Times New Roman"/>
          <w:sz w:val="28"/>
          <w:szCs w:val="28"/>
        </w:rPr>
        <w:t xml:space="preserve">тенге для всех городов и регионов РК </w:t>
      </w:r>
      <w:r w:rsidR="005E1FD6" w:rsidRPr="00011DBF">
        <w:rPr>
          <w:rFonts w:ascii="Times New Roman" w:hAnsi="Times New Roman" w:cs="Times New Roman"/>
          <w:sz w:val="28"/>
          <w:szCs w:val="28"/>
        </w:rPr>
        <w:fldChar w:fldCharType="begin"/>
      </w:r>
      <w:r w:rsidR="003373EF">
        <w:rPr>
          <w:rFonts w:ascii="Times New Roman" w:hAnsi="Times New Roman" w:cs="Times New Roman"/>
          <w:sz w:val="28"/>
          <w:szCs w:val="28"/>
        </w:rPr>
        <w:instrText xml:space="preserve"> ADDIN ZOTERO_ITEM CSL_CITATION {"citationID":"kxjKNumy","properties":{"formattedCitation":"[3, 99]","plainCitation":"[3, 99]","noteIndex":0},"citationItems":[{"id":318,"uris":["http://zotero.org/users/12333025/items/ASNZQL36"],"itemData":{"id":318,"type":"report","language":"ru","number":"WHO/EURO:2022-5924-45689-65668","publisher":"Всемирная организация здравоохранения. Европейское региональное бюро","source":"apps.who.int","title":"Исследование для оценки национальных систем школьного здравоохранения с целью улучшения их работы в странах Европейского региона ВОЗ. Республика Казахстан 2021 г.","URL":"https://apps.who.int/iris/handle/10665/365120","author":[{"family":"Абильдина","given":"Акбота"}],"accessed":{"date-parts":[["2023",9,19]]},"issued":{"date-parts":[["2022"]]}}},{"id":5,"uris":["http://zotero.org/users/12333025/items/VLE3G6V2"],"itemData":{"id":5,"type":"legislation","title":"Об утверждении Государственной программы развития здравоохранения Республики Казахстан на 2020 – 2025 годы - ИПС \"Әділет\"","URL":"https://adilet.zan.kz/rus/docs/P1900000982","accessed":{"date-parts":[["2023",9,8]]}}}],"schema":"https://github.com/citation-style-language/schema/raw/master/csl-citation.json"} </w:instrText>
      </w:r>
      <w:r w:rsidR="005E1FD6" w:rsidRPr="00011DBF">
        <w:rPr>
          <w:rFonts w:ascii="Times New Roman" w:hAnsi="Times New Roman" w:cs="Times New Roman"/>
          <w:sz w:val="28"/>
          <w:szCs w:val="28"/>
        </w:rPr>
        <w:fldChar w:fldCharType="separate"/>
      </w:r>
      <w:r w:rsidR="003373EF" w:rsidRPr="003373EF">
        <w:rPr>
          <w:rFonts w:ascii="Times New Roman" w:hAnsi="Times New Roman" w:cs="Times New Roman"/>
          <w:sz w:val="28"/>
        </w:rPr>
        <w:t>[3, 99]</w:t>
      </w:r>
      <w:r w:rsidR="005E1FD6" w:rsidRPr="00011DBF">
        <w:rPr>
          <w:rFonts w:ascii="Times New Roman" w:hAnsi="Times New Roman" w:cs="Times New Roman"/>
          <w:sz w:val="28"/>
          <w:szCs w:val="28"/>
        </w:rPr>
        <w:fldChar w:fldCharType="end"/>
      </w:r>
      <w:r w:rsidRPr="00011DBF">
        <w:rPr>
          <w:rFonts w:ascii="Times New Roman" w:hAnsi="Times New Roman" w:cs="Times New Roman"/>
          <w:sz w:val="28"/>
          <w:szCs w:val="28"/>
        </w:rPr>
        <w:t>.</w:t>
      </w:r>
    </w:p>
    <w:p w14:paraId="38E8BF3F" w14:textId="52DF40A5" w:rsidR="00485321" w:rsidRPr="00011DBF" w:rsidRDefault="00485321" w:rsidP="003A38A7">
      <w:pPr>
        <w:pStyle w:val="a3"/>
        <w:tabs>
          <w:tab w:val="left" w:pos="567"/>
        </w:tabs>
        <w:autoSpaceDE w:val="0"/>
        <w:autoSpaceDN w:val="0"/>
        <w:adjustRightInd w:val="0"/>
        <w:ind w:left="0" w:firstLine="709"/>
        <w:contextualSpacing w:val="0"/>
        <w:jc w:val="both"/>
        <w:rPr>
          <w:rFonts w:ascii="Times New Roman" w:hAnsi="Times New Roman" w:cs="Times New Roman"/>
          <w:sz w:val="28"/>
          <w:szCs w:val="28"/>
        </w:rPr>
      </w:pPr>
      <w:r w:rsidRPr="00011DBF">
        <w:rPr>
          <w:rFonts w:ascii="Times New Roman" w:hAnsi="Times New Roman" w:cs="Times New Roman"/>
          <w:sz w:val="28"/>
          <w:szCs w:val="28"/>
        </w:rPr>
        <w:t>В перечень услуг КПН, имеющих отношение к детям школьного возраста, входят следующие</w:t>
      </w:r>
      <w:r w:rsidR="00801C6B" w:rsidRPr="00011DBF">
        <w:rPr>
          <w:rFonts w:ascii="Times New Roman" w:hAnsi="Times New Roman" w:cs="Times New Roman"/>
          <w:sz w:val="28"/>
          <w:szCs w:val="28"/>
        </w:rPr>
        <w:t xml:space="preserve"> </w:t>
      </w:r>
      <w:r w:rsidR="00801C6B" w:rsidRPr="00011DBF">
        <w:rPr>
          <w:rFonts w:ascii="Times New Roman" w:hAnsi="Times New Roman" w:cs="Times New Roman"/>
          <w:sz w:val="28"/>
          <w:szCs w:val="28"/>
        </w:rPr>
        <w:fldChar w:fldCharType="begin"/>
      </w:r>
      <w:r w:rsidR="008B540F">
        <w:rPr>
          <w:rFonts w:ascii="Times New Roman" w:hAnsi="Times New Roman" w:cs="Times New Roman"/>
          <w:sz w:val="28"/>
          <w:szCs w:val="28"/>
        </w:rPr>
        <w:instrText xml:space="preserve"> ADDIN ZOTERO_ITEM CSL_CITATION {"citationID":"4qbdOtSW","properties":{"formattedCitation":"[3]","plainCitation":"[3]","noteIndex":0},"citationItems":[{"id":318,"uris":["http://zotero.org/users/12333025/items/ASNZQL36"],"itemData":{"id":318,"type":"report","language":"ru","number":"WHO/EURO:2022-5924-45689-65668","publisher":"Всемирная организация здравоохранения. Европейское региональное бюро","source":"apps.who.int","title":"Исследование для оценки национальных систем школьного здравоохранения с целью улучшения их работы в странах Европейского региона ВОЗ. Республика Казахстан 2021 г.","URL":"https://apps.who.int/iris/handle/10665/365120","author":[{"family":"Абильдина","given":"Акбота"}],"accessed":{"date-parts":[["2023",9,19]]},"issued":{"date-parts":[["2022"]]}}}],"schema":"https://github.com/citation-style-language/schema/raw/master/csl-citation.json"} </w:instrText>
      </w:r>
      <w:r w:rsidR="00801C6B" w:rsidRPr="00011DBF">
        <w:rPr>
          <w:rFonts w:ascii="Times New Roman" w:hAnsi="Times New Roman" w:cs="Times New Roman"/>
          <w:sz w:val="28"/>
          <w:szCs w:val="28"/>
        </w:rPr>
        <w:fldChar w:fldCharType="separate"/>
      </w:r>
      <w:r w:rsidR="008B540F" w:rsidRPr="008B540F">
        <w:rPr>
          <w:rFonts w:ascii="Times New Roman" w:hAnsi="Times New Roman" w:cs="Times New Roman"/>
          <w:sz w:val="28"/>
        </w:rPr>
        <w:t>[3]</w:t>
      </w:r>
      <w:r w:rsidR="00801C6B" w:rsidRPr="00011DBF">
        <w:rPr>
          <w:rFonts w:ascii="Times New Roman" w:hAnsi="Times New Roman" w:cs="Times New Roman"/>
          <w:sz w:val="28"/>
          <w:szCs w:val="28"/>
        </w:rPr>
        <w:fldChar w:fldCharType="end"/>
      </w:r>
      <w:r w:rsidRPr="00011DBF">
        <w:rPr>
          <w:rFonts w:ascii="Times New Roman" w:hAnsi="Times New Roman" w:cs="Times New Roman"/>
          <w:sz w:val="28"/>
          <w:szCs w:val="28"/>
        </w:rPr>
        <w:t xml:space="preserve">: </w:t>
      </w:r>
    </w:p>
    <w:p w14:paraId="53FDA02A" w14:textId="77777777" w:rsidR="00485321" w:rsidRPr="00011DBF" w:rsidRDefault="00485321" w:rsidP="003A38A7">
      <w:pPr>
        <w:pStyle w:val="a3"/>
        <w:numPr>
          <w:ilvl w:val="0"/>
          <w:numId w:val="8"/>
        </w:numPr>
        <w:tabs>
          <w:tab w:val="left" w:pos="993"/>
          <w:tab w:val="left" w:pos="1800"/>
        </w:tabs>
        <w:autoSpaceDE w:val="0"/>
        <w:autoSpaceDN w:val="0"/>
        <w:adjustRightInd w:val="0"/>
        <w:ind w:left="0" w:firstLine="709"/>
        <w:contextualSpacing w:val="0"/>
        <w:jc w:val="both"/>
        <w:rPr>
          <w:rFonts w:ascii="Times New Roman" w:hAnsi="Times New Roman" w:cs="Times New Roman"/>
          <w:sz w:val="28"/>
          <w:szCs w:val="28"/>
        </w:rPr>
      </w:pPr>
      <w:r w:rsidRPr="00011DBF">
        <w:rPr>
          <w:rFonts w:ascii="Times New Roman" w:hAnsi="Times New Roman" w:cs="Times New Roman"/>
          <w:sz w:val="28"/>
          <w:szCs w:val="28"/>
        </w:rPr>
        <w:t xml:space="preserve">профилактические осмотры целевых групп населения; </w:t>
      </w:r>
    </w:p>
    <w:p w14:paraId="43F641A6" w14:textId="77777777" w:rsidR="00485321" w:rsidRPr="00011DBF" w:rsidRDefault="00485321" w:rsidP="003A38A7">
      <w:pPr>
        <w:pStyle w:val="a3"/>
        <w:numPr>
          <w:ilvl w:val="0"/>
          <w:numId w:val="8"/>
        </w:numPr>
        <w:tabs>
          <w:tab w:val="left" w:pos="993"/>
          <w:tab w:val="left" w:pos="1800"/>
        </w:tabs>
        <w:autoSpaceDE w:val="0"/>
        <w:autoSpaceDN w:val="0"/>
        <w:adjustRightInd w:val="0"/>
        <w:ind w:left="0" w:firstLine="709"/>
        <w:contextualSpacing w:val="0"/>
        <w:jc w:val="both"/>
        <w:rPr>
          <w:rFonts w:ascii="Times New Roman" w:hAnsi="Times New Roman" w:cs="Times New Roman"/>
          <w:sz w:val="28"/>
          <w:szCs w:val="28"/>
        </w:rPr>
      </w:pPr>
      <w:r w:rsidRPr="00011DBF">
        <w:rPr>
          <w:rFonts w:ascii="Times New Roman" w:hAnsi="Times New Roman" w:cs="Times New Roman"/>
          <w:sz w:val="28"/>
          <w:szCs w:val="28"/>
        </w:rPr>
        <w:t xml:space="preserve">иммунизация; </w:t>
      </w:r>
    </w:p>
    <w:p w14:paraId="594167B4" w14:textId="77777777" w:rsidR="00485321" w:rsidRPr="00011DBF" w:rsidRDefault="00485321" w:rsidP="003A38A7">
      <w:pPr>
        <w:pStyle w:val="a3"/>
        <w:numPr>
          <w:ilvl w:val="0"/>
          <w:numId w:val="8"/>
        </w:numPr>
        <w:tabs>
          <w:tab w:val="left" w:pos="993"/>
          <w:tab w:val="left" w:pos="1800"/>
        </w:tabs>
        <w:autoSpaceDE w:val="0"/>
        <w:autoSpaceDN w:val="0"/>
        <w:adjustRightInd w:val="0"/>
        <w:ind w:left="0" w:firstLine="709"/>
        <w:contextualSpacing w:val="0"/>
        <w:jc w:val="both"/>
        <w:rPr>
          <w:rFonts w:ascii="Times New Roman" w:hAnsi="Times New Roman" w:cs="Times New Roman"/>
          <w:sz w:val="28"/>
          <w:szCs w:val="28"/>
        </w:rPr>
      </w:pPr>
      <w:r w:rsidRPr="00011DBF">
        <w:rPr>
          <w:rFonts w:ascii="Times New Roman" w:hAnsi="Times New Roman" w:cs="Times New Roman"/>
          <w:sz w:val="28"/>
          <w:szCs w:val="28"/>
        </w:rPr>
        <w:t xml:space="preserve">приемы; </w:t>
      </w:r>
    </w:p>
    <w:p w14:paraId="3D343B88" w14:textId="77777777" w:rsidR="00485321" w:rsidRPr="00011DBF" w:rsidRDefault="00485321" w:rsidP="003A38A7">
      <w:pPr>
        <w:pStyle w:val="a3"/>
        <w:numPr>
          <w:ilvl w:val="0"/>
          <w:numId w:val="8"/>
        </w:numPr>
        <w:tabs>
          <w:tab w:val="left" w:pos="993"/>
          <w:tab w:val="left" w:pos="1800"/>
        </w:tabs>
        <w:autoSpaceDE w:val="0"/>
        <w:autoSpaceDN w:val="0"/>
        <w:adjustRightInd w:val="0"/>
        <w:ind w:left="0" w:firstLine="709"/>
        <w:contextualSpacing w:val="0"/>
        <w:jc w:val="both"/>
        <w:rPr>
          <w:rFonts w:ascii="Times New Roman" w:hAnsi="Times New Roman" w:cs="Times New Roman"/>
          <w:sz w:val="28"/>
          <w:szCs w:val="28"/>
        </w:rPr>
      </w:pPr>
      <w:r w:rsidRPr="00011DBF">
        <w:rPr>
          <w:rFonts w:ascii="Times New Roman" w:hAnsi="Times New Roman" w:cs="Times New Roman"/>
          <w:sz w:val="28"/>
          <w:szCs w:val="28"/>
        </w:rPr>
        <w:t xml:space="preserve">лабораторно-диагностические исследования; </w:t>
      </w:r>
    </w:p>
    <w:p w14:paraId="17DCB3C4" w14:textId="77777777" w:rsidR="00485321" w:rsidRPr="00011DBF" w:rsidRDefault="00485321" w:rsidP="003A38A7">
      <w:pPr>
        <w:pStyle w:val="a3"/>
        <w:numPr>
          <w:ilvl w:val="0"/>
          <w:numId w:val="8"/>
        </w:numPr>
        <w:tabs>
          <w:tab w:val="left" w:pos="993"/>
          <w:tab w:val="left" w:pos="1800"/>
        </w:tabs>
        <w:autoSpaceDE w:val="0"/>
        <w:autoSpaceDN w:val="0"/>
        <w:adjustRightInd w:val="0"/>
        <w:ind w:left="0" w:firstLine="709"/>
        <w:contextualSpacing w:val="0"/>
        <w:jc w:val="both"/>
        <w:rPr>
          <w:rFonts w:ascii="Times New Roman" w:hAnsi="Times New Roman" w:cs="Times New Roman"/>
          <w:sz w:val="28"/>
          <w:szCs w:val="28"/>
        </w:rPr>
      </w:pPr>
      <w:r w:rsidRPr="00011DBF">
        <w:rPr>
          <w:rFonts w:ascii="Times New Roman" w:hAnsi="Times New Roman" w:cs="Times New Roman"/>
          <w:sz w:val="28"/>
          <w:szCs w:val="28"/>
        </w:rPr>
        <w:t xml:space="preserve">медико-социальная помощь при социально значимых заболеваниях; </w:t>
      </w:r>
    </w:p>
    <w:p w14:paraId="08E91423" w14:textId="77777777" w:rsidR="00485321" w:rsidRPr="00011DBF" w:rsidRDefault="00485321" w:rsidP="003A38A7">
      <w:pPr>
        <w:pStyle w:val="a3"/>
        <w:numPr>
          <w:ilvl w:val="0"/>
          <w:numId w:val="8"/>
        </w:numPr>
        <w:tabs>
          <w:tab w:val="left" w:pos="993"/>
          <w:tab w:val="left" w:pos="1800"/>
        </w:tabs>
        <w:autoSpaceDE w:val="0"/>
        <w:autoSpaceDN w:val="0"/>
        <w:adjustRightInd w:val="0"/>
        <w:ind w:left="0" w:firstLine="709"/>
        <w:contextualSpacing w:val="0"/>
        <w:jc w:val="both"/>
        <w:rPr>
          <w:rFonts w:ascii="Times New Roman" w:hAnsi="Times New Roman" w:cs="Times New Roman"/>
          <w:sz w:val="28"/>
          <w:szCs w:val="28"/>
        </w:rPr>
      </w:pPr>
      <w:r w:rsidRPr="00011DBF">
        <w:rPr>
          <w:rFonts w:ascii="Times New Roman" w:hAnsi="Times New Roman" w:cs="Times New Roman"/>
          <w:sz w:val="28"/>
          <w:szCs w:val="28"/>
        </w:rPr>
        <w:lastRenderedPageBreak/>
        <w:t>санитарно-противоэпидемические и санитарно-профилактические мероприятия в очагах инфекционных заболеваний.</w:t>
      </w:r>
    </w:p>
    <w:p w14:paraId="70B64373" w14:textId="77777777" w:rsidR="00485321" w:rsidRPr="00011DBF" w:rsidRDefault="00485321" w:rsidP="003A38A7">
      <w:pPr>
        <w:tabs>
          <w:tab w:val="left" w:pos="993"/>
          <w:tab w:val="left" w:pos="1800"/>
        </w:tabs>
        <w:autoSpaceDE w:val="0"/>
        <w:autoSpaceDN w:val="0"/>
        <w:adjustRightInd w:val="0"/>
        <w:ind w:firstLine="709"/>
        <w:jc w:val="both"/>
        <w:rPr>
          <w:rFonts w:ascii="Times New Roman" w:hAnsi="Times New Roman" w:cs="Times New Roman"/>
          <w:sz w:val="28"/>
          <w:szCs w:val="28"/>
        </w:rPr>
      </w:pPr>
      <w:r w:rsidRPr="00011DBF">
        <w:rPr>
          <w:rFonts w:ascii="Times New Roman" w:hAnsi="Times New Roman" w:cs="Times New Roman"/>
          <w:sz w:val="28"/>
          <w:szCs w:val="28"/>
        </w:rPr>
        <w:t>Перечень исследований для целевых групп детей в возрасте до 18 лет, подлежащих профилактическим медицинским осмотрам, в разбивке по пакетам ГОБМП и ОСМС.</w:t>
      </w:r>
    </w:p>
    <w:p w14:paraId="61BC46B8" w14:textId="5A08D698" w:rsidR="0097586D" w:rsidRPr="00011DBF" w:rsidRDefault="0097586D" w:rsidP="003A38A7">
      <w:pPr>
        <w:tabs>
          <w:tab w:val="left" w:pos="993"/>
          <w:tab w:val="left" w:pos="1800"/>
        </w:tabs>
        <w:autoSpaceDE w:val="0"/>
        <w:autoSpaceDN w:val="0"/>
        <w:adjustRightInd w:val="0"/>
        <w:ind w:firstLine="709"/>
        <w:jc w:val="both"/>
        <w:rPr>
          <w:rFonts w:ascii="Times New Roman" w:hAnsi="Times New Roman" w:cs="Times New Roman"/>
          <w:sz w:val="28"/>
          <w:szCs w:val="28"/>
        </w:rPr>
      </w:pPr>
      <w:r w:rsidRPr="00011DBF">
        <w:rPr>
          <w:rFonts w:ascii="Times New Roman" w:hAnsi="Times New Roman" w:cs="Times New Roman"/>
          <w:sz w:val="28"/>
          <w:szCs w:val="28"/>
        </w:rPr>
        <w:t>В период с 2019 по 2021 гг. наблюда</w:t>
      </w:r>
      <w:r w:rsidR="0080785C" w:rsidRPr="00011DBF">
        <w:rPr>
          <w:rFonts w:ascii="Times New Roman" w:hAnsi="Times New Roman" w:cs="Times New Roman"/>
          <w:sz w:val="28"/>
          <w:szCs w:val="28"/>
        </w:rPr>
        <w:t>лся</w:t>
      </w:r>
      <w:r w:rsidRPr="00011DBF">
        <w:rPr>
          <w:rFonts w:ascii="Times New Roman" w:hAnsi="Times New Roman" w:cs="Times New Roman"/>
          <w:sz w:val="28"/>
          <w:szCs w:val="28"/>
        </w:rPr>
        <w:t xml:space="preserve"> планомерный рост уровня финансирования услуг школьного здравоохранения. Финансирование выросло в 2,7 раз (рисунок </w:t>
      </w:r>
      <w:r w:rsidR="00BA3819" w:rsidRPr="00011DBF">
        <w:rPr>
          <w:rFonts w:ascii="Times New Roman" w:hAnsi="Times New Roman" w:cs="Times New Roman"/>
          <w:sz w:val="28"/>
          <w:szCs w:val="28"/>
        </w:rPr>
        <w:t>5</w:t>
      </w:r>
      <w:r w:rsidRPr="00011DBF">
        <w:rPr>
          <w:rFonts w:ascii="Times New Roman" w:hAnsi="Times New Roman" w:cs="Times New Roman"/>
          <w:sz w:val="28"/>
          <w:szCs w:val="28"/>
        </w:rPr>
        <w:t>)</w:t>
      </w:r>
      <w:r w:rsidR="00801C6B" w:rsidRPr="00011DBF">
        <w:rPr>
          <w:rFonts w:ascii="Times New Roman" w:hAnsi="Times New Roman" w:cs="Times New Roman"/>
          <w:sz w:val="28"/>
          <w:szCs w:val="28"/>
        </w:rPr>
        <w:fldChar w:fldCharType="begin"/>
      </w:r>
      <w:r w:rsidR="008B540F">
        <w:rPr>
          <w:rFonts w:ascii="Times New Roman" w:hAnsi="Times New Roman" w:cs="Times New Roman"/>
          <w:sz w:val="28"/>
          <w:szCs w:val="28"/>
        </w:rPr>
        <w:instrText xml:space="preserve"> ADDIN ZOTERO_ITEM CSL_CITATION {"citationID":"rFTKnrTO","properties":{"formattedCitation":"[3]","plainCitation":"[3]","noteIndex":0},"citationItems":[{"id":318,"uris":["http://zotero.org/users/12333025/items/ASNZQL36"],"itemData":{"id":318,"type":"report","language":"ru","number":"WHO/EURO:2022-5924-45689-65668","publisher":"Всемирная организация здравоохранения. Европейское региональное бюро","source":"apps.who.int","title":"Исследование для оценки национальных систем школьного здравоохранения с целью улучшения их работы в странах Европейского региона ВОЗ. Республика Казахстан 2021 г.","URL":"https://apps.who.int/iris/handle/10665/365120","author":[{"family":"Абильдина","given":"Акбота"}],"accessed":{"date-parts":[["2023",9,19]]},"issued":{"date-parts":[["2022"]]}}}],"schema":"https://github.com/citation-style-language/schema/raw/master/csl-citation.json"} </w:instrText>
      </w:r>
      <w:r w:rsidR="00801C6B" w:rsidRPr="00011DBF">
        <w:rPr>
          <w:rFonts w:ascii="Times New Roman" w:hAnsi="Times New Roman" w:cs="Times New Roman"/>
          <w:sz w:val="28"/>
          <w:szCs w:val="28"/>
        </w:rPr>
        <w:fldChar w:fldCharType="separate"/>
      </w:r>
      <w:r w:rsidR="008B540F" w:rsidRPr="008B540F">
        <w:rPr>
          <w:rFonts w:ascii="Times New Roman" w:hAnsi="Times New Roman" w:cs="Times New Roman"/>
          <w:sz w:val="28"/>
        </w:rPr>
        <w:t>[3]</w:t>
      </w:r>
      <w:r w:rsidR="00801C6B" w:rsidRPr="00011DBF">
        <w:rPr>
          <w:rFonts w:ascii="Times New Roman" w:hAnsi="Times New Roman" w:cs="Times New Roman"/>
          <w:sz w:val="28"/>
          <w:szCs w:val="28"/>
        </w:rPr>
        <w:fldChar w:fldCharType="end"/>
      </w:r>
      <w:r w:rsidRPr="00011DBF">
        <w:rPr>
          <w:rFonts w:ascii="Times New Roman" w:hAnsi="Times New Roman" w:cs="Times New Roman"/>
          <w:sz w:val="28"/>
          <w:szCs w:val="28"/>
        </w:rPr>
        <w:t>.</w:t>
      </w:r>
    </w:p>
    <w:p w14:paraId="461AE998" w14:textId="77777777" w:rsidR="008A5BE1" w:rsidRPr="00011DBF" w:rsidRDefault="008A5BE1" w:rsidP="003A38A7">
      <w:pPr>
        <w:tabs>
          <w:tab w:val="left" w:pos="993"/>
          <w:tab w:val="left" w:pos="1800"/>
        </w:tabs>
        <w:autoSpaceDE w:val="0"/>
        <w:autoSpaceDN w:val="0"/>
        <w:adjustRightInd w:val="0"/>
        <w:ind w:firstLine="709"/>
        <w:jc w:val="both"/>
        <w:rPr>
          <w:rFonts w:ascii="Times New Roman" w:hAnsi="Times New Roman" w:cs="Times New Roman"/>
          <w:sz w:val="28"/>
          <w:szCs w:val="28"/>
        </w:rPr>
      </w:pPr>
    </w:p>
    <w:p w14:paraId="7D257D11" w14:textId="77777777" w:rsidR="00485321" w:rsidRPr="00011DBF" w:rsidRDefault="00485321" w:rsidP="003A38A7">
      <w:pPr>
        <w:pStyle w:val="a3"/>
        <w:tabs>
          <w:tab w:val="left" w:pos="567"/>
          <w:tab w:val="left" w:pos="709"/>
        </w:tabs>
        <w:autoSpaceDE w:val="0"/>
        <w:autoSpaceDN w:val="0"/>
        <w:adjustRightInd w:val="0"/>
        <w:ind w:left="0" w:firstLine="709"/>
        <w:contextualSpacing w:val="0"/>
        <w:jc w:val="both"/>
        <w:rPr>
          <w:rFonts w:ascii="Times New Roman" w:hAnsi="Times New Roman" w:cs="Times New Roman"/>
          <w:sz w:val="28"/>
          <w:szCs w:val="28"/>
        </w:rPr>
      </w:pPr>
      <w:r w:rsidRPr="00011DBF">
        <w:rPr>
          <w:rFonts w:ascii="Times New Roman" w:hAnsi="Times New Roman" w:cs="Times New Roman"/>
          <w:noProof/>
          <w:sz w:val="28"/>
          <w:szCs w:val="28"/>
          <w:lang w:eastAsia="ru-RU"/>
        </w:rPr>
        <w:drawing>
          <wp:inline distT="0" distB="0" distL="0" distR="0" wp14:anchorId="60B000DA" wp14:editId="119E1BD9">
            <wp:extent cx="4872458" cy="2402958"/>
            <wp:effectExtent l="0" t="0" r="4445" b="0"/>
            <wp:docPr id="2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223BE652" w14:textId="234384BB" w:rsidR="00485321" w:rsidRPr="00011DBF" w:rsidRDefault="0097586D" w:rsidP="003A38A7">
      <w:pPr>
        <w:pStyle w:val="a3"/>
        <w:tabs>
          <w:tab w:val="left" w:pos="567"/>
          <w:tab w:val="left" w:pos="709"/>
        </w:tabs>
        <w:autoSpaceDE w:val="0"/>
        <w:autoSpaceDN w:val="0"/>
        <w:adjustRightInd w:val="0"/>
        <w:snapToGrid w:val="0"/>
        <w:ind w:left="0"/>
        <w:contextualSpacing w:val="0"/>
        <w:jc w:val="center"/>
        <w:rPr>
          <w:rFonts w:ascii="Times New Roman" w:hAnsi="Times New Roman" w:cs="Times New Roman"/>
          <w:sz w:val="28"/>
          <w:szCs w:val="28"/>
        </w:rPr>
      </w:pPr>
      <w:r w:rsidRPr="00011DBF">
        <w:rPr>
          <w:rFonts w:ascii="Times New Roman" w:hAnsi="Times New Roman" w:cs="Times New Roman"/>
          <w:sz w:val="28"/>
          <w:szCs w:val="28"/>
        </w:rPr>
        <w:t xml:space="preserve">Рисунок </w:t>
      </w:r>
      <w:r w:rsidR="008D2ADD" w:rsidRPr="00011DBF">
        <w:rPr>
          <w:rFonts w:ascii="Times New Roman" w:hAnsi="Times New Roman" w:cs="Times New Roman"/>
          <w:sz w:val="28"/>
          <w:szCs w:val="28"/>
        </w:rPr>
        <w:t>5</w:t>
      </w:r>
      <w:r w:rsidR="00485321" w:rsidRPr="00011DBF">
        <w:rPr>
          <w:rFonts w:ascii="Times New Roman" w:hAnsi="Times New Roman" w:cs="Times New Roman"/>
          <w:sz w:val="28"/>
          <w:szCs w:val="28"/>
        </w:rPr>
        <w:t xml:space="preserve"> </w:t>
      </w:r>
      <w:r w:rsidRPr="00011DBF">
        <w:rPr>
          <w:rFonts w:ascii="Times New Roman" w:hAnsi="Times New Roman" w:cs="Times New Roman"/>
          <w:sz w:val="28"/>
          <w:szCs w:val="28"/>
        </w:rPr>
        <w:t xml:space="preserve">– </w:t>
      </w:r>
      <w:r w:rsidR="00485321" w:rsidRPr="00011DBF">
        <w:rPr>
          <w:rFonts w:ascii="Times New Roman" w:hAnsi="Times New Roman" w:cs="Times New Roman"/>
          <w:sz w:val="28"/>
          <w:szCs w:val="28"/>
        </w:rPr>
        <w:t xml:space="preserve">Объемы финансирования школьных услуг здравоохранения в Казахстане за </w:t>
      </w:r>
      <w:r w:rsidR="0080785C" w:rsidRPr="00011DBF">
        <w:rPr>
          <w:rFonts w:ascii="Times New Roman" w:hAnsi="Times New Roman" w:cs="Times New Roman"/>
          <w:sz w:val="28"/>
          <w:szCs w:val="28"/>
        </w:rPr>
        <w:t xml:space="preserve">период </w:t>
      </w:r>
      <w:r w:rsidR="00485321" w:rsidRPr="00011DBF">
        <w:rPr>
          <w:rFonts w:ascii="Times New Roman" w:hAnsi="Times New Roman" w:cs="Times New Roman"/>
          <w:sz w:val="28"/>
          <w:szCs w:val="28"/>
        </w:rPr>
        <w:t>2019-2021 гг., млн. тенге</w:t>
      </w:r>
    </w:p>
    <w:p w14:paraId="6EFF960D" w14:textId="27BEE74D" w:rsidR="00485321" w:rsidRPr="00011DBF" w:rsidRDefault="00485321" w:rsidP="003A38A7">
      <w:pPr>
        <w:pStyle w:val="a3"/>
        <w:tabs>
          <w:tab w:val="left" w:pos="1440"/>
        </w:tabs>
        <w:autoSpaceDE w:val="0"/>
        <w:autoSpaceDN w:val="0"/>
        <w:adjustRightInd w:val="0"/>
        <w:snapToGrid w:val="0"/>
        <w:ind w:left="0" w:firstLine="709"/>
        <w:contextualSpacing w:val="0"/>
        <w:jc w:val="both"/>
        <w:rPr>
          <w:rFonts w:ascii="Times New Roman" w:hAnsi="Times New Roman" w:cs="Times New Roman"/>
          <w:sz w:val="28"/>
          <w:szCs w:val="28"/>
        </w:rPr>
      </w:pPr>
    </w:p>
    <w:p w14:paraId="5E2C6EC0" w14:textId="3F334B7E" w:rsidR="00485321" w:rsidRPr="00011DBF" w:rsidRDefault="00485321" w:rsidP="003A38A7">
      <w:pPr>
        <w:pStyle w:val="a3"/>
        <w:tabs>
          <w:tab w:val="left" w:pos="1440"/>
        </w:tabs>
        <w:autoSpaceDE w:val="0"/>
        <w:autoSpaceDN w:val="0"/>
        <w:adjustRightInd w:val="0"/>
        <w:snapToGrid w:val="0"/>
        <w:ind w:left="0" w:firstLine="709"/>
        <w:contextualSpacing w:val="0"/>
        <w:jc w:val="both"/>
        <w:rPr>
          <w:rFonts w:ascii="Times New Roman" w:hAnsi="Times New Roman" w:cs="Times New Roman"/>
          <w:sz w:val="28"/>
          <w:szCs w:val="28"/>
        </w:rPr>
      </w:pPr>
      <w:r w:rsidRPr="00011DBF">
        <w:rPr>
          <w:rFonts w:ascii="Times New Roman" w:hAnsi="Times New Roman" w:cs="Times New Roman"/>
          <w:sz w:val="28"/>
          <w:szCs w:val="28"/>
        </w:rPr>
        <w:t>По данным</w:t>
      </w:r>
      <w:r w:rsidR="00E02242" w:rsidRPr="00011DBF">
        <w:rPr>
          <w:rFonts w:ascii="Times New Roman" w:hAnsi="Times New Roman" w:cs="Times New Roman"/>
          <w:sz w:val="28"/>
          <w:szCs w:val="28"/>
        </w:rPr>
        <w:t xml:space="preserve"> Республиканского центра развития здравоохранения</w:t>
      </w:r>
      <w:r w:rsidRPr="00011DBF">
        <w:rPr>
          <w:rFonts w:ascii="Times New Roman" w:hAnsi="Times New Roman" w:cs="Times New Roman"/>
          <w:sz w:val="28"/>
          <w:szCs w:val="28"/>
        </w:rPr>
        <w:t>, размер средней заработной платы медицинской сестры в городской организации среднего образования, не относящейся к интернатным организациям, составляет 94 083 тенге, в селе – 90 381 тенге</w:t>
      </w:r>
      <w:r w:rsidR="00801C6B" w:rsidRPr="00011DBF">
        <w:rPr>
          <w:rFonts w:ascii="Times New Roman" w:hAnsi="Times New Roman" w:cs="Times New Roman"/>
          <w:sz w:val="28"/>
          <w:szCs w:val="28"/>
        </w:rPr>
        <w:t xml:space="preserve"> </w:t>
      </w:r>
      <w:r w:rsidR="00801C6B" w:rsidRPr="00011DBF">
        <w:rPr>
          <w:rFonts w:ascii="Times New Roman" w:hAnsi="Times New Roman" w:cs="Times New Roman"/>
          <w:sz w:val="28"/>
          <w:szCs w:val="28"/>
        </w:rPr>
        <w:fldChar w:fldCharType="begin"/>
      </w:r>
      <w:r w:rsidR="008B540F">
        <w:rPr>
          <w:rFonts w:ascii="Times New Roman" w:hAnsi="Times New Roman" w:cs="Times New Roman"/>
          <w:sz w:val="28"/>
          <w:szCs w:val="28"/>
        </w:rPr>
        <w:instrText xml:space="preserve"> ADDIN ZOTERO_ITEM CSL_CITATION {"citationID":"ROem7b5y","properties":{"formattedCitation":"[3]","plainCitation":"[3]","noteIndex":0},"citationItems":[{"id":318,"uris":["http://zotero.org/users/12333025/items/ASNZQL36"],"itemData":{"id":318,"type":"report","language":"ru","number":"WHO/EURO:2022-5924-45689-65668","publisher":"Всемирная организация здравоохранения. Европейское региональное бюро","source":"apps.who.int","title":"Исследование для оценки национальных систем школьного здравоохранения с целью улучшения их работы в странах Европейского региона ВОЗ. Республика Казахстан 2021 г.","URL":"https://apps.who.int/iris/handle/10665/365120","author":[{"family":"Абильдина","given":"Акбота"}],"accessed":{"date-parts":[["2023",9,19]]},"issued":{"date-parts":[["2022"]]}}}],"schema":"https://github.com/citation-style-language/schema/raw/master/csl-citation.json"} </w:instrText>
      </w:r>
      <w:r w:rsidR="00801C6B" w:rsidRPr="00011DBF">
        <w:rPr>
          <w:rFonts w:ascii="Times New Roman" w:hAnsi="Times New Roman" w:cs="Times New Roman"/>
          <w:sz w:val="28"/>
          <w:szCs w:val="28"/>
        </w:rPr>
        <w:fldChar w:fldCharType="separate"/>
      </w:r>
      <w:r w:rsidR="008B540F" w:rsidRPr="008B540F">
        <w:rPr>
          <w:rFonts w:ascii="Times New Roman" w:hAnsi="Times New Roman" w:cs="Times New Roman"/>
          <w:sz w:val="28"/>
        </w:rPr>
        <w:t>[3]</w:t>
      </w:r>
      <w:r w:rsidR="00801C6B" w:rsidRPr="00011DBF">
        <w:rPr>
          <w:rFonts w:ascii="Times New Roman" w:hAnsi="Times New Roman" w:cs="Times New Roman"/>
          <w:sz w:val="28"/>
          <w:szCs w:val="28"/>
        </w:rPr>
        <w:fldChar w:fldCharType="end"/>
      </w:r>
      <w:r w:rsidRPr="00011DBF">
        <w:rPr>
          <w:rFonts w:ascii="Times New Roman" w:hAnsi="Times New Roman" w:cs="Times New Roman"/>
          <w:sz w:val="28"/>
          <w:szCs w:val="28"/>
        </w:rPr>
        <w:t>.</w:t>
      </w:r>
      <w:bookmarkStart w:id="51" w:name="_Toc88565690"/>
    </w:p>
    <w:bookmarkEnd w:id="51"/>
    <w:p w14:paraId="69A1A9AB" w14:textId="77777777" w:rsidR="00485321" w:rsidRPr="00011DBF" w:rsidRDefault="00485321" w:rsidP="003A38A7">
      <w:pPr>
        <w:pStyle w:val="a3"/>
        <w:shd w:val="clear" w:color="auto" w:fill="FFFFFF" w:themeFill="background1"/>
        <w:ind w:left="709"/>
        <w:contextualSpacing w:val="0"/>
        <w:jc w:val="both"/>
        <w:rPr>
          <w:rFonts w:ascii="Times New Roman" w:hAnsi="Times New Roman" w:cs="Times New Roman"/>
          <w:bCs/>
          <w:i/>
          <w:sz w:val="28"/>
          <w:szCs w:val="28"/>
        </w:rPr>
      </w:pPr>
      <w:r w:rsidRPr="00011DBF">
        <w:rPr>
          <w:rFonts w:ascii="Times New Roman" w:hAnsi="Times New Roman" w:cs="Times New Roman"/>
          <w:bCs/>
          <w:i/>
          <w:sz w:val="28"/>
          <w:szCs w:val="28"/>
        </w:rPr>
        <w:t xml:space="preserve">Социальная справедливость </w:t>
      </w:r>
    </w:p>
    <w:p w14:paraId="79F6F0DD" w14:textId="1851CF84" w:rsidR="00485321" w:rsidRPr="00011DBF" w:rsidRDefault="00485321" w:rsidP="003A38A7">
      <w:pPr>
        <w:shd w:val="clear" w:color="auto" w:fill="FFFFFF" w:themeFill="background1"/>
        <w:tabs>
          <w:tab w:val="left" w:pos="1440"/>
        </w:tabs>
        <w:ind w:firstLine="709"/>
        <w:jc w:val="both"/>
        <w:rPr>
          <w:rFonts w:ascii="Times New Roman" w:hAnsi="Times New Roman" w:cs="Times New Roman"/>
          <w:sz w:val="28"/>
          <w:szCs w:val="28"/>
        </w:rPr>
      </w:pPr>
      <w:r w:rsidRPr="00011DBF">
        <w:rPr>
          <w:rFonts w:ascii="Times New Roman" w:hAnsi="Times New Roman" w:cs="Times New Roman"/>
          <w:sz w:val="28"/>
          <w:szCs w:val="28"/>
        </w:rPr>
        <w:t>Действующие нормативно-правовые акты, стратегии и политика в системе здравоохранения базируются на отраслевом Кодексе и Государственной программе развития здравоохранения на 2020–2025 гг., где гарантированы принципы социальной справедливости и защищенности граждан РК, обеспечения солидарной ответственности за охрану здоровья населения и минимизации социальных рисков путем актуализации льготных категорий граждан в системе ОСМС, взносы за которых вносит государство</w:t>
      </w:r>
      <w:r w:rsidR="00801C6B" w:rsidRPr="00011DBF">
        <w:rPr>
          <w:rFonts w:ascii="Times New Roman" w:hAnsi="Times New Roman" w:cs="Times New Roman"/>
          <w:sz w:val="28"/>
          <w:szCs w:val="28"/>
        </w:rPr>
        <w:t xml:space="preserve"> </w:t>
      </w:r>
      <w:r w:rsidR="00801C6B" w:rsidRPr="00011DBF">
        <w:rPr>
          <w:rFonts w:ascii="Times New Roman" w:hAnsi="Times New Roman" w:cs="Times New Roman"/>
          <w:sz w:val="28"/>
          <w:szCs w:val="28"/>
        </w:rPr>
        <w:fldChar w:fldCharType="begin"/>
      </w:r>
      <w:r w:rsidR="008B540F">
        <w:rPr>
          <w:rFonts w:ascii="Times New Roman" w:hAnsi="Times New Roman" w:cs="Times New Roman"/>
          <w:sz w:val="28"/>
          <w:szCs w:val="28"/>
        </w:rPr>
        <w:instrText xml:space="preserve"> ADDIN ZOTERO_ITEM CSL_CITATION {"citationID":"TuQKt8tz","properties":{"formattedCitation":"[3]","plainCitation":"[3]","noteIndex":0},"citationItems":[{"id":318,"uris":["http://zotero.org/users/12333025/items/ASNZQL36"],"itemData":{"id":318,"type":"report","language":"ru","number":"WHO/EURO:2022-5924-45689-65668","publisher":"Всемирная организация здравоохранения. Европейское региональное бюро","source":"apps.who.int","title":"Исследование для оценки национальных систем школьного здравоохранения с целью улучшения их работы в странах Европейского региона ВОЗ. Республика Казахстан 2021 г.","URL":"https://apps.who.int/iris/handle/10665/365120","author":[{"family":"Абильдина","given":"Акбота"}],"accessed":{"date-parts":[["2023",9,19]]},"issued":{"date-parts":[["2022"]]}}}],"schema":"https://github.com/citation-style-language/schema/raw/master/csl-citation.json"} </w:instrText>
      </w:r>
      <w:r w:rsidR="00801C6B" w:rsidRPr="00011DBF">
        <w:rPr>
          <w:rFonts w:ascii="Times New Roman" w:hAnsi="Times New Roman" w:cs="Times New Roman"/>
          <w:sz w:val="28"/>
          <w:szCs w:val="28"/>
        </w:rPr>
        <w:fldChar w:fldCharType="separate"/>
      </w:r>
      <w:r w:rsidR="008B540F" w:rsidRPr="008B540F">
        <w:rPr>
          <w:rFonts w:ascii="Times New Roman" w:hAnsi="Times New Roman" w:cs="Times New Roman"/>
          <w:sz w:val="28"/>
        </w:rPr>
        <w:t>[3]</w:t>
      </w:r>
      <w:r w:rsidR="00801C6B" w:rsidRPr="00011DBF">
        <w:rPr>
          <w:rFonts w:ascii="Times New Roman" w:hAnsi="Times New Roman" w:cs="Times New Roman"/>
          <w:sz w:val="28"/>
          <w:szCs w:val="28"/>
        </w:rPr>
        <w:fldChar w:fldCharType="end"/>
      </w:r>
      <w:r w:rsidRPr="00011DBF">
        <w:rPr>
          <w:rFonts w:ascii="Times New Roman" w:hAnsi="Times New Roman" w:cs="Times New Roman"/>
          <w:sz w:val="28"/>
          <w:szCs w:val="28"/>
        </w:rPr>
        <w:t xml:space="preserve">. </w:t>
      </w:r>
    </w:p>
    <w:p w14:paraId="11835622" w14:textId="23B1A5B6" w:rsidR="00485321" w:rsidRPr="00011DBF" w:rsidRDefault="00485321" w:rsidP="003A38A7">
      <w:pPr>
        <w:shd w:val="clear" w:color="auto" w:fill="FFFFFF" w:themeFill="background1"/>
        <w:tabs>
          <w:tab w:val="left" w:pos="1440"/>
        </w:tabs>
        <w:ind w:firstLine="709"/>
        <w:jc w:val="both"/>
        <w:rPr>
          <w:rFonts w:ascii="Times New Roman" w:hAnsi="Times New Roman" w:cs="Times New Roman"/>
          <w:sz w:val="28"/>
          <w:szCs w:val="28"/>
        </w:rPr>
      </w:pPr>
      <w:r w:rsidRPr="00011DBF">
        <w:rPr>
          <w:rFonts w:ascii="Times New Roman" w:hAnsi="Times New Roman" w:cs="Times New Roman"/>
          <w:sz w:val="28"/>
          <w:szCs w:val="28"/>
        </w:rPr>
        <w:t>С 2020 г. положено начало полноценного перехода на систему ОСМС, которая обеспечит расширение перечня и объема медицинской помощи и лекарственного обеспечения, повысит доступность медицинской помощи наиболее уязвимым категориям граждан, в том числе и детям</w:t>
      </w:r>
      <w:r w:rsidR="00E02242" w:rsidRPr="00011DBF">
        <w:rPr>
          <w:rFonts w:ascii="Times New Roman" w:hAnsi="Times New Roman" w:cs="Times New Roman"/>
          <w:sz w:val="28"/>
          <w:szCs w:val="28"/>
        </w:rPr>
        <w:t xml:space="preserve"> </w:t>
      </w:r>
      <w:r w:rsidR="005E1FD6" w:rsidRPr="00011DBF">
        <w:rPr>
          <w:rFonts w:ascii="Times New Roman" w:hAnsi="Times New Roman" w:cs="Times New Roman"/>
          <w:sz w:val="28"/>
          <w:szCs w:val="28"/>
        </w:rPr>
        <w:fldChar w:fldCharType="begin"/>
      </w:r>
      <w:r w:rsidR="003373EF">
        <w:rPr>
          <w:rFonts w:ascii="Times New Roman" w:hAnsi="Times New Roman" w:cs="Times New Roman"/>
          <w:sz w:val="28"/>
          <w:szCs w:val="28"/>
        </w:rPr>
        <w:instrText xml:space="preserve"> ADDIN ZOTERO_ITEM CSL_CITATION {"citationID":"dmsfeMpl","properties":{"formattedCitation":"[3, 94]","plainCitation":"[3, 94]","noteIndex":0},"citationItems":[{"id":318,"uris":["http://zotero.org/users/12333025/items/ASNZQL36"],"itemData":{"id":318,"type":"report","language":"ru","number":"WHO/EURO:2022-5924-45689-65668","publisher":"Всемирная организация здравоохранения. Европейское региональное бюро","source":"apps.who.int","title":"Исследование для оценки национальных систем школьного здравоохранения с целью улучшения их работы в странах Европейского региона ВОЗ. Республика Казахстан 2021 г.","URL":"https://apps.who.int/iris/handle/10665/365120","author":[{"family":"Абильдина","given":"Акбота"}],"accessed":{"date-parts":[["2023",9,19]]},"issued":{"date-parts":[["2022"]]}}},{"id":4,"uris":["http://zotero.org/users/12333025/items/JQ785MUY"],"itemData":{"id":4,"type":"legislation","title":"Об утверждении Стандарта организации оказания первичной медико-санитарной помощи в Республике Казахстан - ИПС \"Әділет\"","URL":"https://adilet.zan.kz/rus/docs/V1600013392","accessed":{"date-parts":[["2023",9,8]]}}}],"schema":"https://github.com/citation-style-language/schema/raw/master/csl-citation.json"} </w:instrText>
      </w:r>
      <w:r w:rsidR="005E1FD6" w:rsidRPr="00011DBF">
        <w:rPr>
          <w:rFonts w:ascii="Times New Roman" w:hAnsi="Times New Roman" w:cs="Times New Roman"/>
          <w:sz w:val="28"/>
          <w:szCs w:val="28"/>
        </w:rPr>
        <w:fldChar w:fldCharType="separate"/>
      </w:r>
      <w:r w:rsidR="003373EF" w:rsidRPr="003373EF">
        <w:rPr>
          <w:rFonts w:ascii="Times New Roman" w:hAnsi="Times New Roman" w:cs="Times New Roman"/>
          <w:sz w:val="28"/>
        </w:rPr>
        <w:t>[3, 94]</w:t>
      </w:r>
      <w:r w:rsidR="005E1FD6" w:rsidRPr="00011DBF">
        <w:rPr>
          <w:rFonts w:ascii="Times New Roman" w:hAnsi="Times New Roman" w:cs="Times New Roman"/>
          <w:sz w:val="28"/>
          <w:szCs w:val="28"/>
        </w:rPr>
        <w:fldChar w:fldCharType="end"/>
      </w:r>
      <w:r w:rsidRPr="00011DBF">
        <w:rPr>
          <w:rFonts w:ascii="Times New Roman" w:hAnsi="Times New Roman" w:cs="Times New Roman"/>
          <w:sz w:val="28"/>
          <w:szCs w:val="28"/>
        </w:rPr>
        <w:t>.</w:t>
      </w:r>
    </w:p>
    <w:p w14:paraId="768C15F6" w14:textId="68B22CF6" w:rsidR="00485321" w:rsidRPr="00011DBF" w:rsidRDefault="00485321" w:rsidP="00D60694">
      <w:pPr>
        <w:shd w:val="clear" w:color="auto" w:fill="FFFFFF" w:themeFill="background1"/>
        <w:tabs>
          <w:tab w:val="left" w:pos="1440"/>
        </w:tabs>
        <w:ind w:firstLine="709"/>
        <w:jc w:val="both"/>
        <w:rPr>
          <w:rFonts w:ascii="Times New Roman" w:hAnsi="Times New Roman" w:cs="Times New Roman"/>
          <w:sz w:val="28"/>
          <w:szCs w:val="28"/>
        </w:rPr>
      </w:pPr>
      <w:r w:rsidRPr="00011DBF">
        <w:rPr>
          <w:rFonts w:ascii="Times New Roman" w:hAnsi="Times New Roman" w:cs="Times New Roman"/>
          <w:sz w:val="28"/>
          <w:szCs w:val="28"/>
        </w:rPr>
        <w:t xml:space="preserve">В соответствии с Алгоритмом действий специалистов ПМСП, школьные медицинские работники и другие лица, принимающие участие в предоставлении школьных медицинских услуг, относятся ко всем детям и подросткам вежливо, с одинаковой заботой и уважением, независимо от их социального положения, устанавливая с ними доверительные отношения </w:t>
      </w:r>
      <w:r w:rsidR="005E1FD6" w:rsidRPr="00011DBF">
        <w:rPr>
          <w:rFonts w:ascii="Times New Roman" w:hAnsi="Times New Roman" w:cs="Times New Roman"/>
          <w:sz w:val="28"/>
          <w:szCs w:val="28"/>
        </w:rPr>
        <w:fldChar w:fldCharType="begin"/>
      </w:r>
      <w:r w:rsidR="003373EF">
        <w:rPr>
          <w:rFonts w:ascii="Times New Roman" w:hAnsi="Times New Roman" w:cs="Times New Roman"/>
          <w:sz w:val="28"/>
          <w:szCs w:val="28"/>
        </w:rPr>
        <w:instrText xml:space="preserve"> ADDIN ZOTERO_ITEM CSL_CITATION {"citationID":"SAkaREGD","properties":{"formattedCitation":"[3, 100]","plainCitation":"[3, 100]","noteIndex":0},"citationItems":[{"id":318,"uris":["http://zotero.org/users/12333025/items/ASNZQL36"],"itemData":{"id":318,"type":"report","language":"ru","number":"WHO/EURO:2022-5924-45689-65668","publisher":"Всемирная организация здравоохранения. Европейское региональное бюро","source":"apps.who.int","title":"Исследование для оценки национальных систем школьного здравоохранения с целью улучшения их работы в странах Европейского региона ВОЗ. Республика Казахстан 2021 г.","URL":"https://apps.who.int/iris/handle/10665/365120","author":[{"family":"Абильдина","given":"Акбота"}],"accessed":{"date-parts":[["2023",9,19]]},"issued":{"date-parts":[["2022"]]}}},{"id":3,"uris":["http://zotero.org/users/12333025/items/V3LP8FL3"],"itemData":{"id":3,"type":"legislation","title":"Об утверждении Правил оказания иммигрантам медицинской помощи - ИПС \"Әділет\"","URL":"https://adilet.zan.kz/rus/docs/V1100007292","accessed":{"date-parts":[["2023",9,8]]}}}],"schema":"https://github.com/citation-style-language/schema/raw/master/csl-citation.json"} </w:instrText>
      </w:r>
      <w:r w:rsidR="005E1FD6" w:rsidRPr="00011DBF">
        <w:rPr>
          <w:rFonts w:ascii="Times New Roman" w:hAnsi="Times New Roman" w:cs="Times New Roman"/>
          <w:sz w:val="28"/>
          <w:szCs w:val="28"/>
        </w:rPr>
        <w:fldChar w:fldCharType="separate"/>
      </w:r>
      <w:r w:rsidR="003373EF" w:rsidRPr="003373EF">
        <w:rPr>
          <w:rFonts w:ascii="Times New Roman" w:hAnsi="Times New Roman" w:cs="Times New Roman"/>
          <w:sz w:val="28"/>
        </w:rPr>
        <w:t>[3, 100]</w:t>
      </w:r>
      <w:r w:rsidR="005E1FD6" w:rsidRPr="00011DBF">
        <w:rPr>
          <w:rFonts w:ascii="Times New Roman" w:hAnsi="Times New Roman" w:cs="Times New Roman"/>
          <w:sz w:val="28"/>
          <w:szCs w:val="28"/>
        </w:rPr>
        <w:fldChar w:fldCharType="end"/>
      </w:r>
      <w:r w:rsidRPr="00011DBF">
        <w:rPr>
          <w:rFonts w:ascii="Times New Roman" w:hAnsi="Times New Roman" w:cs="Times New Roman"/>
          <w:sz w:val="28"/>
          <w:szCs w:val="28"/>
        </w:rPr>
        <w:t>.</w:t>
      </w:r>
    </w:p>
    <w:p w14:paraId="773386BC" w14:textId="76FFAECA" w:rsidR="00485321" w:rsidRPr="00011DBF" w:rsidRDefault="00485321" w:rsidP="00D60694">
      <w:pPr>
        <w:tabs>
          <w:tab w:val="left" w:pos="1440"/>
        </w:tabs>
        <w:ind w:firstLine="709"/>
        <w:jc w:val="both"/>
        <w:rPr>
          <w:rFonts w:ascii="Times New Roman" w:hAnsi="Times New Roman" w:cs="Times New Roman"/>
          <w:sz w:val="28"/>
          <w:szCs w:val="28"/>
        </w:rPr>
      </w:pPr>
      <w:r w:rsidRPr="00011DBF">
        <w:rPr>
          <w:rFonts w:ascii="Times New Roman" w:hAnsi="Times New Roman" w:cs="Times New Roman"/>
          <w:sz w:val="28"/>
          <w:szCs w:val="28"/>
        </w:rPr>
        <w:lastRenderedPageBreak/>
        <w:t>Иммигранты, прибывшие в РК с целью возвращения на историческую родину (</w:t>
      </w:r>
      <w:r w:rsidR="00654E78" w:rsidRPr="00011DBF">
        <w:rPr>
          <w:rFonts w:ascii="Times New Roman" w:hAnsi="Times New Roman" w:cs="Times New Roman"/>
          <w:sz w:val="28"/>
          <w:szCs w:val="28"/>
        </w:rPr>
        <w:t>кандасы</w:t>
      </w:r>
      <w:r w:rsidRPr="00011DBF">
        <w:rPr>
          <w:rFonts w:ascii="Times New Roman" w:hAnsi="Times New Roman" w:cs="Times New Roman"/>
          <w:sz w:val="28"/>
          <w:szCs w:val="28"/>
        </w:rPr>
        <w:t>, этнические казахи и члены их семей), получают бесплатную медицинскую помощь наравне с гражданами РК в соответствии с перечнем гарантированного объема бесплатной медицинской помощи</w:t>
      </w:r>
      <w:r w:rsidR="003235CF" w:rsidRPr="00011DBF">
        <w:rPr>
          <w:rFonts w:ascii="Times New Roman" w:hAnsi="Times New Roman" w:cs="Times New Roman"/>
          <w:sz w:val="28"/>
          <w:szCs w:val="28"/>
        </w:rPr>
        <w:t xml:space="preserve"> </w:t>
      </w:r>
      <w:r w:rsidR="005E1FD6" w:rsidRPr="00011DBF">
        <w:rPr>
          <w:rFonts w:ascii="Times New Roman" w:hAnsi="Times New Roman" w:cs="Times New Roman"/>
          <w:sz w:val="28"/>
          <w:szCs w:val="28"/>
        </w:rPr>
        <w:fldChar w:fldCharType="begin"/>
      </w:r>
      <w:r w:rsidR="003373EF">
        <w:rPr>
          <w:rFonts w:ascii="Times New Roman" w:hAnsi="Times New Roman" w:cs="Times New Roman"/>
          <w:sz w:val="28"/>
          <w:szCs w:val="28"/>
        </w:rPr>
        <w:instrText xml:space="preserve"> ADDIN ZOTERO_ITEM CSL_CITATION {"citationID":"rg7EzL2a","properties":{"formattedCitation":"[3, 100]","plainCitation":"[3, 100]","noteIndex":0},"citationItems":[{"id":318,"uris":["http://zotero.org/users/12333025/items/ASNZQL36"],"itemData":{"id":318,"type":"report","language":"ru","number":"WHO/EURO:2022-5924-45689-65668","publisher":"Всемирная организация здравоохранения. Европейское региональное бюро","source":"apps.who.int","title":"Исследование для оценки национальных систем школьного здравоохранения с целью улучшения их работы в странах Европейского региона ВОЗ. Республика Казахстан 2021 г.","URL":"https://apps.who.int/iris/handle/10665/365120","author":[{"family":"Абильдина","given":"Акбота"}],"accessed":{"date-parts":[["2023",9,19]]},"issued":{"date-parts":[["2022"]]}}},{"id":3,"uris":["http://zotero.org/users/12333025/items/V3LP8FL3"],"itemData":{"id":3,"type":"legislation","title":"Об утверждении Правил оказания иммигрантам медицинской помощи - ИПС \"Әділет\"","URL":"https://adilet.zan.kz/rus/docs/V1100007292","accessed":{"date-parts":[["2023",9,8]]}}}],"schema":"https://github.com/citation-style-language/schema/raw/master/csl-citation.json"} </w:instrText>
      </w:r>
      <w:r w:rsidR="005E1FD6" w:rsidRPr="00011DBF">
        <w:rPr>
          <w:rFonts w:ascii="Times New Roman" w:hAnsi="Times New Roman" w:cs="Times New Roman"/>
          <w:sz w:val="28"/>
          <w:szCs w:val="28"/>
        </w:rPr>
        <w:fldChar w:fldCharType="separate"/>
      </w:r>
      <w:r w:rsidR="003373EF" w:rsidRPr="003373EF">
        <w:rPr>
          <w:rFonts w:ascii="Times New Roman" w:hAnsi="Times New Roman" w:cs="Times New Roman"/>
          <w:sz w:val="28"/>
        </w:rPr>
        <w:t>[3, 100]</w:t>
      </w:r>
      <w:r w:rsidR="005E1FD6" w:rsidRPr="00011DBF">
        <w:rPr>
          <w:rFonts w:ascii="Times New Roman" w:hAnsi="Times New Roman" w:cs="Times New Roman"/>
          <w:sz w:val="28"/>
          <w:szCs w:val="28"/>
        </w:rPr>
        <w:fldChar w:fldCharType="end"/>
      </w:r>
      <w:r w:rsidR="00E02242" w:rsidRPr="00011DBF">
        <w:rPr>
          <w:rFonts w:ascii="Times New Roman" w:hAnsi="Times New Roman" w:cs="Times New Roman"/>
          <w:sz w:val="28"/>
          <w:szCs w:val="28"/>
        </w:rPr>
        <w:t>.</w:t>
      </w:r>
    </w:p>
    <w:p w14:paraId="0EC4CA9E" w14:textId="4F156EF7" w:rsidR="00485321" w:rsidRPr="00011DBF" w:rsidRDefault="0080785C" w:rsidP="00D60694">
      <w:pPr>
        <w:tabs>
          <w:tab w:val="left" w:pos="1440"/>
        </w:tabs>
        <w:ind w:firstLine="709"/>
        <w:jc w:val="both"/>
        <w:rPr>
          <w:rFonts w:ascii="Times New Roman" w:hAnsi="Times New Roman" w:cs="Times New Roman"/>
          <w:sz w:val="28"/>
          <w:szCs w:val="28"/>
        </w:rPr>
      </w:pPr>
      <w:r w:rsidRPr="00011DBF">
        <w:rPr>
          <w:rFonts w:ascii="Times New Roman" w:hAnsi="Times New Roman" w:cs="Times New Roman"/>
          <w:sz w:val="28"/>
          <w:szCs w:val="28"/>
        </w:rPr>
        <w:t>Таким образом, о</w:t>
      </w:r>
      <w:r w:rsidR="00485321" w:rsidRPr="00011DBF">
        <w:rPr>
          <w:rFonts w:ascii="Times New Roman" w:hAnsi="Times New Roman" w:cs="Times New Roman"/>
          <w:sz w:val="28"/>
          <w:szCs w:val="28"/>
        </w:rPr>
        <w:t xml:space="preserve">бзор действующих нормативно-правовых </w:t>
      </w:r>
      <w:r w:rsidR="00F21F8D" w:rsidRPr="00011DBF">
        <w:rPr>
          <w:rFonts w:ascii="Times New Roman" w:hAnsi="Times New Roman" w:cs="Times New Roman"/>
          <w:sz w:val="28"/>
          <w:szCs w:val="28"/>
        </w:rPr>
        <w:t>актов, а</w:t>
      </w:r>
      <w:r w:rsidR="00485321" w:rsidRPr="00011DBF">
        <w:rPr>
          <w:rFonts w:ascii="Times New Roman" w:hAnsi="Times New Roman" w:cs="Times New Roman"/>
          <w:sz w:val="28"/>
          <w:szCs w:val="28"/>
        </w:rPr>
        <w:t xml:space="preserve"> также 100% ответ ШМР не выявил очевидных практик, которые могут облегчить доступ к услугам для представителей меньшинств, мигрантов и беженцев, а также обеспечить высокое качество медицинской помощи, в том числе при необходимости предоставить переводчиков и/или посредников, осведомленных в вопросах культурологических особенностей. </w:t>
      </w:r>
    </w:p>
    <w:p w14:paraId="28D13A8B" w14:textId="77777777" w:rsidR="00EB7C30" w:rsidRPr="00011DBF" w:rsidRDefault="00EB7C30" w:rsidP="00801C6B">
      <w:pPr>
        <w:rPr>
          <w:rStyle w:val="af2"/>
          <w:rFonts w:ascii="Times New Roman" w:hAnsi="Times New Roman" w:cs="Times New Roman"/>
          <w:b/>
          <w:i w:val="0"/>
          <w:iCs w:val="0"/>
          <w:color w:val="auto"/>
          <w:sz w:val="28"/>
          <w:szCs w:val="28"/>
        </w:rPr>
      </w:pPr>
      <w:bookmarkStart w:id="52" w:name="_Toc88565691"/>
      <w:bookmarkStart w:id="53" w:name="_Toc141628346"/>
    </w:p>
    <w:p w14:paraId="2E9DCDAA" w14:textId="106DD33F" w:rsidR="00485321" w:rsidRPr="00011DBF" w:rsidRDefault="00606174" w:rsidP="0097526F">
      <w:pPr>
        <w:pStyle w:val="3"/>
        <w:ind w:firstLine="709"/>
        <w:rPr>
          <w:rStyle w:val="af2"/>
          <w:rFonts w:ascii="Times New Roman" w:hAnsi="Times New Roman" w:cs="Times New Roman"/>
          <w:i w:val="0"/>
          <w:iCs w:val="0"/>
          <w:color w:val="auto"/>
          <w:sz w:val="28"/>
          <w:szCs w:val="28"/>
        </w:rPr>
      </w:pPr>
      <w:bookmarkStart w:id="54" w:name="_Toc146735623"/>
      <w:bookmarkStart w:id="55" w:name="_Toc146774252"/>
      <w:r w:rsidRPr="00011DBF">
        <w:rPr>
          <w:rStyle w:val="af2"/>
          <w:rFonts w:ascii="Times New Roman" w:hAnsi="Times New Roman" w:cs="Times New Roman"/>
          <w:i w:val="0"/>
          <w:iCs w:val="0"/>
          <w:color w:val="auto"/>
          <w:sz w:val="28"/>
          <w:szCs w:val="28"/>
        </w:rPr>
        <w:t>1</w:t>
      </w:r>
      <w:r w:rsidR="005A1518" w:rsidRPr="00011DBF">
        <w:rPr>
          <w:rStyle w:val="af2"/>
          <w:rFonts w:ascii="Times New Roman" w:hAnsi="Times New Roman" w:cs="Times New Roman"/>
          <w:i w:val="0"/>
          <w:iCs w:val="0"/>
          <w:color w:val="auto"/>
          <w:sz w:val="28"/>
          <w:szCs w:val="28"/>
        </w:rPr>
        <w:t xml:space="preserve">.2.1.2 </w:t>
      </w:r>
      <w:r w:rsidR="00485321" w:rsidRPr="00011DBF">
        <w:rPr>
          <w:rStyle w:val="af2"/>
          <w:rFonts w:ascii="Times New Roman" w:hAnsi="Times New Roman" w:cs="Times New Roman"/>
          <w:i w:val="0"/>
          <w:iCs w:val="0"/>
          <w:color w:val="auto"/>
          <w:sz w:val="28"/>
          <w:szCs w:val="28"/>
        </w:rPr>
        <w:t>Доступность</w:t>
      </w:r>
      <w:bookmarkEnd w:id="52"/>
      <w:bookmarkEnd w:id="53"/>
      <w:bookmarkEnd w:id="54"/>
      <w:bookmarkEnd w:id="55"/>
      <w:r w:rsidR="00485321" w:rsidRPr="00011DBF">
        <w:rPr>
          <w:rStyle w:val="af2"/>
          <w:rFonts w:ascii="Times New Roman" w:hAnsi="Times New Roman" w:cs="Times New Roman"/>
          <w:i w:val="0"/>
          <w:iCs w:val="0"/>
          <w:color w:val="auto"/>
          <w:sz w:val="28"/>
          <w:szCs w:val="28"/>
        </w:rPr>
        <w:t xml:space="preserve"> </w:t>
      </w:r>
    </w:p>
    <w:p w14:paraId="76E7CA6C" w14:textId="7E673CD7" w:rsidR="00485321" w:rsidRPr="00011DBF" w:rsidRDefault="00485321" w:rsidP="00D60694">
      <w:pPr>
        <w:tabs>
          <w:tab w:val="left" w:pos="1440"/>
        </w:tabs>
        <w:ind w:firstLine="709"/>
        <w:jc w:val="both"/>
        <w:rPr>
          <w:rFonts w:ascii="Times New Roman" w:hAnsi="Times New Roman" w:cs="Times New Roman"/>
          <w:sz w:val="28"/>
          <w:szCs w:val="28"/>
        </w:rPr>
      </w:pPr>
      <w:r w:rsidRPr="00011DBF">
        <w:rPr>
          <w:rFonts w:ascii="Times New Roman" w:hAnsi="Times New Roman" w:cs="Times New Roman"/>
          <w:sz w:val="28"/>
          <w:szCs w:val="28"/>
        </w:rPr>
        <w:t>Оказание медицинской помощи обучающимся и воспитанникам организаций образования осуществляется в рамках ГОБМП по системе ОСМС и не предусматривает какой-либо формы оплаты от учащихся и родителей</w:t>
      </w:r>
      <w:r w:rsidR="00801C6B" w:rsidRPr="00011DBF">
        <w:rPr>
          <w:rFonts w:ascii="Times New Roman" w:hAnsi="Times New Roman" w:cs="Times New Roman"/>
          <w:sz w:val="28"/>
          <w:szCs w:val="28"/>
        </w:rPr>
        <w:t xml:space="preserve"> </w:t>
      </w:r>
      <w:r w:rsidR="00801C6B" w:rsidRPr="00011DBF">
        <w:rPr>
          <w:rFonts w:ascii="Times New Roman" w:hAnsi="Times New Roman" w:cs="Times New Roman"/>
          <w:sz w:val="28"/>
          <w:szCs w:val="28"/>
        </w:rPr>
        <w:fldChar w:fldCharType="begin"/>
      </w:r>
      <w:r w:rsidR="008B540F">
        <w:rPr>
          <w:rFonts w:ascii="Times New Roman" w:hAnsi="Times New Roman" w:cs="Times New Roman"/>
          <w:sz w:val="28"/>
          <w:szCs w:val="28"/>
        </w:rPr>
        <w:instrText xml:space="preserve"> ADDIN ZOTERO_ITEM CSL_CITATION {"citationID":"cu8EdYJ3","properties":{"formattedCitation":"[3]","plainCitation":"[3]","noteIndex":0},"citationItems":[{"id":318,"uris":["http://zotero.org/users/12333025/items/ASNZQL36"],"itemData":{"id":318,"type":"report","language":"ru","number":"WHO/EURO:2022-5924-45689-65668","publisher":"Всемирная организация здравоохранения. Европейское региональное бюро","source":"apps.who.int","title":"Исследование для оценки национальных систем школьного здравоохранения с целью улучшения их работы в странах Европейского региона ВОЗ. Республика Казахстан 2021 г.","URL":"https://apps.who.int/iris/handle/10665/365120","author":[{"family":"Абильдина","given":"Акбота"}],"accessed":{"date-parts":[["2023",9,19]]},"issued":{"date-parts":[["2022"]]}}}],"schema":"https://github.com/citation-style-language/schema/raw/master/csl-citation.json"} </w:instrText>
      </w:r>
      <w:r w:rsidR="00801C6B" w:rsidRPr="00011DBF">
        <w:rPr>
          <w:rFonts w:ascii="Times New Roman" w:hAnsi="Times New Roman" w:cs="Times New Roman"/>
          <w:sz w:val="28"/>
          <w:szCs w:val="28"/>
        </w:rPr>
        <w:fldChar w:fldCharType="separate"/>
      </w:r>
      <w:r w:rsidR="008B540F" w:rsidRPr="008B540F">
        <w:rPr>
          <w:rFonts w:ascii="Times New Roman" w:hAnsi="Times New Roman" w:cs="Times New Roman"/>
          <w:sz w:val="28"/>
        </w:rPr>
        <w:t>[3]</w:t>
      </w:r>
      <w:r w:rsidR="00801C6B" w:rsidRPr="00011DBF">
        <w:rPr>
          <w:rFonts w:ascii="Times New Roman" w:hAnsi="Times New Roman" w:cs="Times New Roman"/>
          <w:sz w:val="28"/>
          <w:szCs w:val="28"/>
        </w:rPr>
        <w:fldChar w:fldCharType="end"/>
      </w:r>
      <w:r w:rsidRPr="00011DBF">
        <w:rPr>
          <w:rFonts w:ascii="Times New Roman" w:hAnsi="Times New Roman" w:cs="Times New Roman"/>
          <w:sz w:val="28"/>
          <w:szCs w:val="28"/>
        </w:rPr>
        <w:t xml:space="preserve">. </w:t>
      </w:r>
    </w:p>
    <w:p w14:paraId="354D7F01" w14:textId="39E5C246" w:rsidR="00485321" w:rsidRPr="00011DBF" w:rsidRDefault="00485321" w:rsidP="00D60694">
      <w:pPr>
        <w:tabs>
          <w:tab w:val="left" w:pos="1440"/>
        </w:tabs>
        <w:ind w:firstLine="709"/>
        <w:jc w:val="both"/>
        <w:rPr>
          <w:rFonts w:ascii="Times New Roman" w:hAnsi="Times New Roman" w:cs="Times New Roman"/>
          <w:sz w:val="28"/>
          <w:szCs w:val="28"/>
        </w:rPr>
      </w:pPr>
      <w:r w:rsidRPr="00011DBF">
        <w:rPr>
          <w:rFonts w:ascii="Times New Roman" w:hAnsi="Times New Roman" w:cs="Times New Roman"/>
          <w:sz w:val="28"/>
          <w:szCs w:val="28"/>
        </w:rPr>
        <w:t>Доступность услуг ШСЗ для школьников обеспечивается проведением профилактических медицинских осмотров целевых групп населения, включая детей дошкольного и школьного возрастов</w:t>
      </w:r>
      <w:r w:rsidR="00801C6B" w:rsidRPr="00011DBF">
        <w:rPr>
          <w:rFonts w:ascii="Times New Roman" w:hAnsi="Times New Roman" w:cs="Times New Roman"/>
          <w:sz w:val="28"/>
          <w:szCs w:val="28"/>
        </w:rPr>
        <w:t xml:space="preserve"> </w:t>
      </w:r>
      <w:r w:rsidR="00801C6B" w:rsidRPr="00011DBF">
        <w:rPr>
          <w:rFonts w:ascii="Times New Roman" w:hAnsi="Times New Roman" w:cs="Times New Roman"/>
          <w:sz w:val="28"/>
          <w:szCs w:val="28"/>
        </w:rPr>
        <w:fldChar w:fldCharType="begin"/>
      </w:r>
      <w:r w:rsidR="008B540F">
        <w:rPr>
          <w:rFonts w:ascii="Times New Roman" w:hAnsi="Times New Roman" w:cs="Times New Roman"/>
          <w:sz w:val="28"/>
          <w:szCs w:val="28"/>
        </w:rPr>
        <w:instrText xml:space="preserve"> ADDIN ZOTERO_ITEM CSL_CITATION {"citationID":"JsiSej7f","properties":{"formattedCitation":"[3]","plainCitation":"[3]","noteIndex":0},"citationItems":[{"id":318,"uris":["http://zotero.org/users/12333025/items/ASNZQL36"],"itemData":{"id":318,"type":"report","language":"ru","number":"WHO/EURO:2022-5924-45689-65668","publisher":"Всемирная организация здравоохранения. Европейское региональное бюро","source":"apps.who.int","title":"Исследование для оценки национальных систем школьного здравоохранения с целью улучшения их работы в странах Европейского региона ВОЗ. Республика Казахстан 2021 г.","URL":"https://apps.who.int/iris/handle/10665/365120","author":[{"family":"Абильдина","given":"Акбота"}],"accessed":{"date-parts":[["2023",9,19]]},"issued":{"date-parts":[["2022"]]}}}],"schema":"https://github.com/citation-style-language/schema/raw/master/csl-citation.json"} </w:instrText>
      </w:r>
      <w:r w:rsidR="00801C6B" w:rsidRPr="00011DBF">
        <w:rPr>
          <w:rFonts w:ascii="Times New Roman" w:hAnsi="Times New Roman" w:cs="Times New Roman"/>
          <w:sz w:val="28"/>
          <w:szCs w:val="28"/>
        </w:rPr>
        <w:fldChar w:fldCharType="separate"/>
      </w:r>
      <w:r w:rsidR="008B540F" w:rsidRPr="008B540F">
        <w:rPr>
          <w:rFonts w:ascii="Times New Roman" w:hAnsi="Times New Roman" w:cs="Times New Roman"/>
          <w:sz w:val="28"/>
        </w:rPr>
        <w:t>[3]</w:t>
      </w:r>
      <w:r w:rsidR="00801C6B" w:rsidRPr="00011DBF">
        <w:rPr>
          <w:rFonts w:ascii="Times New Roman" w:hAnsi="Times New Roman" w:cs="Times New Roman"/>
          <w:sz w:val="28"/>
          <w:szCs w:val="28"/>
        </w:rPr>
        <w:fldChar w:fldCharType="end"/>
      </w:r>
      <w:r w:rsidRPr="00011DBF">
        <w:rPr>
          <w:rFonts w:ascii="Times New Roman" w:hAnsi="Times New Roman" w:cs="Times New Roman"/>
          <w:sz w:val="28"/>
          <w:szCs w:val="28"/>
        </w:rPr>
        <w:t>.</w:t>
      </w:r>
    </w:p>
    <w:p w14:paraId="790E273F" w14:textId="77777777" w:rsidR="00485321" w:rsidRPr="00011DBF" w:rsidRDefault="00485321" w:rsidP="00D60694">
      <w:pPr>
        <w:tabs>
          <w:tab w:val="left" w:pos="1440"/>
        </w:tabs>
        <w:ind w:firstLine="709"/>
        <w:jc w:val="both"/>
        <w:rPr>
          <w:rFonts w:ascii="Times New Roman" w:hAnsi="Times New Roman" w:cs="Times New Roman"/>
          <w:sz w:val="28"/>
          <w:szCs w:val="28"/>
        </w:rPr>
      </w:pPr>
      <w:r w:rsidRPr="00011DBF">
        <w:rPr>
          <w:rFonts w:ascii="Times New Roman" w:hAnsi="Times New Roman" w:cs="Times New Roman"/>
          <w:sz w:val="28"/>
          <w:szCs w:val="28"/>
        </w:rPr>
        <w:t>Профилактические медицинские осмотры детей дошкольного и школьного возрастов проводятся специалистами территориальной организации ПМСП с выездом на территории организаций образования. Для детей дошкольного возраста, не</w:t>
      </w:r>
      <w:r w:rsidRPr="00011DBF">
        <w:rPr>
          <w:rFonts w:ascii="Times New Roman" w:hAnsi="Times New Roman" w:cs="Times New Roman"/>
          <w:sz w:val="28"/>
          <w:szCs w:val="28"/>
          <w:shd w:val="clear" w:color="auto" w:fill="FFFFFF"/>
        </w:rPr>
        <w:t xml:space="preserve"> </w:t>
      </w:r>
      <w:r w:rsidRPr="00011DBF">
        <w:rPr>
          <w:rFonts w:ascii="Times New Roman" w:hAnsi="Times New Roman" w:cs="Times New Roman"/>
          <w:sz w:val="28"/>
          <w:szCs w:val="28"/>
        </w:rPr>
        <w:t xml:space="preserve">посещающих дошкольные организации, профилактические медицинские осмотры проводятся в организации ПМСП по месту прикрепления. </w:t>
      </w:r>
    </w:p>
    <w:p w14:paraId="2F048C95" w14:textId="77777777" w:rsidR="00485321" w:rsidRPr="00011DBF" w:rsidRDefault="00485321" w:rsidP="00D60694">
      <w:pPr>
        <w:tabs>
          <w:tab w:val="left" w:pos="1440"/>
        </w:tabs>
        <w:ind w:firstLine="709"/>
        <w:jc w:val="both"/>
        <w:rPr>
          <w:rFonts w:ascii="Times New Roman" w:hAnsi="Times New Roman" w:cs="Times New Roman"/>
          <w:sz w:val="28"/>
          <w:szCs w:val="28"/>
        </w:rPr>
      </w:pPr>
      <w:r w:rsidRPr="00011DBF">
        <w:rPr>
          <w:rFonts w:ascii="Times New Roman" w:hAnsi="Times New Roman" w:cs="Times New Roman"/>
          <w:sz w:val="28"/>
          <w:szCs w:val="28"/>
        </w:rPr>
        <w:t xml:space="preserve">Профилактические медицинские осмотры детей включают: </w:t>
      </w:r>
    </w:p>
    <w:p w14:paraId="5C91EACC" w14:textId="7877DFE4" w:rsidR="00485321" w:rsidRPr="00011DBF" w:rsidRDefault="00A345D9" w:rsidP="00357CC5">
      <w:pPr>
        <w:ind w:firstLine="709"/>
        <w:jc w:val="both"/>
        <w:rPr>
          <w:rFonts w:ascii="Times New Roman" w:hAnsi="Times New Roman" w:cs="Times New Roman"/>
          <w:i/>
          <w:iCs/>
          <w:sz w:val="28"/>
          <w:szCs w:val="28"/>
        </w:rPr>
      </w:pPr>
      <w:r w:rsidRPr="00011DBF">
        <w:rPr>
          <w:rFonts w:ascii="Times New Roman" w:hAnsi="Times New Roman" w:cs="Times New Roman"/>
          <w:i/>
          <w:iCs/>
          <w:sz w:val="28"/>
          <w:szCs w:val="28"/>
        </w:rPr>
        <w:t>П</w:t>
      </w:r>
      <w:r w:rsidR="00485321" w:rsidRPr="00011DBF">
        <w:rPr>
          <w:rFonts w:ascii="Times New Roman" w:hAnsi="Times New Roman" w:cs="Times New Roman"/>
          <w:i/>
          <w:iCs/>
          <w:sz w:val="28"/>
          <w:szCs w:val="28"/>
        </w:rPr>
        <w:t>одготовительный этап</w:t>
      </w:r>
      <w:r w:rsidRPr="00011DBF">
        <w:rPr>
          <w:rFonts w:ascii="Times New Roman" w:hAnsi="Times New Roman" w:cs="Times New Roman"/>
          <w:i/>
          <w:iCs/>
          <w:sz w:val="28"/>
          <w:szCs w:val="28"/>
        </w:rPr>
        <w:t>:</w:t>
      </w:r>
      <w:r w:rsidR="00485321" w:rsidRPr="00011DBF">
        <w:rPr>
          <w:rFonts w:ascii="Times New Roman" w:hAnsi="Times New Roman" w:cs="Times New Roman"/>
          <w:i/>
          <w:iCs/>
          <w:sz w:val="28"/>
          <w:szCs w:val="28"/>
        </w:rPr>
        <w:t xml:space="preserve"> </w:t>
      </w:r>
    </w:p>
    <w:p w14:paraId="64E97690" w14:textId="77777777" w:rsidR="00485321" w:rsidRPr="00011DBF" w:rsidRDefault="00485321" w:rsidP="00357CC5">
      <w:pPr>
        <w:pStyle w:val="a3"/>
        <w:numPr>
          <w:ilvl w:val="1"/>
          <w:numId w:val="9"/>
        </w:numPr>
        <w:tabs>
          <w:tab w:val="left" w:pos="993"/>
        </w:tabs>
        <w:ind w:left="0" w:firstLine="709"/>
        <w:contextualSpacing w:val="0"/>
        <w:jc w:val="both"/>
        <w:rPr>
          <w:rFonts w:ascii="Times New Roman" w:hAnsi="Times New Roman" w:cs="Times New Roman"/>
          <w:sz w:val="28"/>
          <w:szCs w:val="28"/>
        </w:rPr>
      </w:pPr>
      <w:r w:rsidRPr="00011DBF">
        <w:rPr>
          <w:rFonts w:ascii="Times New Roman" w:hAnsi="Times New Roman" w:cs="Times New Roman"/>
          <w:sz w:val="28"/>
          <w:szCs w:val="28"/>
        </w:rPr>
        <w:t>осуществляется средним медицинским персоналом учреждения ПМСП: формирование целевых групп и информационного сопровождения);</w:t>
      </w:r>
    </w:p>
    <w:p w14:paraId="6B766613" w14:textId="15E79021" w:rsidR="00485321" w:rsidRPr="00011DBF" w:rsidRDefault="00485321" w:rsidP="00357CC5">
      <w:pPr>
        <w:pStyle w:val="a3"/>
        <w:numPr>
          <w:ilvl w:val="1"/>
          <w:numId w:val="9"/>
        </w:numPr>
        <w:tabs>
          <w:tab w:val="left" w:pos="993"/>
        </w:tabs>
        <w:ind w:left="0" w:firstLine="709"/>
        <w:contextualSpacing w:val="0"/>
        <w:jc w:val="both"/>
        <w:rPr>
          <w:rFonts w:ascii="Times New Roman" w:hAnsi="Times New Roman" w:cs="Times New Roman"/>
          <w:sz w:val="28"/>
          <w:szCs w:val="28"/>
        </w:rPr>
      </w:pPr>
      <w:r w:rsidRPr="00011DBF">
        <w:rPr>
          <w:rFonts w:ascii="Times New Roman" w:hAnsi="Times New Roman" w:cs="Times New Roman"/>
          <w:sz w:val="28"/>
          <w:szCs w:val="28"/>
        </w:rPr>
        <w:t xml:space="preserve">ежегодное формирование и составление списка целевых групп, подлежащих профилактическим медицинским осмотрам в предстоящем году, не позднее </w:t>
      </w:r>
      <w:r w:rsidR="00CF07F5" w:rsidRPr="00011DBF">
        <w:rPr>
          <w:rFonts w:ascii="Times New Roman" w:hAnsi="Times New Roman" w:cs="Times New Roman"/>
          <w:sz w:val="28"/>
          <w:szCs w:val="28"/>
        </w:rPr>
        <w:t>сентября,</w:t>
      </w:r>
      <w:r w:rsidRPr="00011DBF">
        <w:rPr>
          <w:rFonts w:ascii="Times New Roman" w:hAnsi="Times New Roman" w:cs="Times New Roman"/>
          <w:sz w:val="28"/>
          <w:szCs w:val="28"/>
        </w:rPr>
        <w:t xml:space="preserve"> предшествующего отчетному году, с последующей ежемесячной коррекцией целевых групп;</w:t>
      </w:r>
    </w:p>
    <w:p w14:paraId="3836D918" w14:textId="77777777" w:rsidR="00485321" w:rsidRPr="00011DBF" w:rsidRDefault="00485321" w:rsidP="00357CC5">
      <w:pPr>
        <w:pStyle w:val="a3"/>
        <w:numPr>
          <w:ilvl w:val="1"/>
          <w:numId w:val="9"/>
        </w:numPr>
        <w:tabs>
          <w:tab w:val="left" w:pos="993"/>
        </w:tabs>
        <w:ind w:left="0" w:firstLine="709"/>
        <w:contextualSpacing w:val="0"/>
        <w:jc w:val="both"/>
        <w:rPr>
          <w:rFonts w:ascii="Times New Roman" w:hAnsi="Times New Roman" w:cs="Times New Roman"/>
          <w:sz w:val="28"/>
          <w:szCs w:val="28"/>
        </w:rPr>
      </w:pPr>
      <w:r w:rsidRPr="00011DBF">
        <w:rPr>
          <w:rFonts w:ascii="Times New Roman" w:hAnsi="Times New Roman" w:cs="Times New Roman"/>
          <w:sz w:val="28"/>
          <w:szCs w:val="28"/>
        </w:rPr>
        <w:t>оповещение законных представителей детей о необходимости и условиях прохождения профилактических медицинских осмотров;</w:t>
      </w:r>
    </w:p>
    <w:p w14:paraId="2B3340AA" w14:textId="6D75B17D" w:rsidR="00485321" w:rsidRPr="00011DBF" w:rsidRDefault="00485321" w:rsidP="00357CC5">
      <w:pPr>
        <w:pStyle w:val="a3"/>
        <w:numPr>
          <w:ilvl w:val="1"/>
          <w:numId w:val="9"/>
        </w:numPr>
        <w:tabs>
          <w:tab w:val="left" w:pos="993"/>
        </w:tabs>
        <w:ind w:left="0" w:firstLine="709"/>
        <w:contextualSpacing w:val="0"/>
        <w:jc w:val="both"/>
        <w:rPr>
          <w:rFonts w:ascii="Times New Roman" w:hAnsi="Times New Roman" w:cs="Times New Roman"/>
          <w:sz w:val="28"/>
          <w:szCs w:val="28"/>
        </w:rPr>
      </w:pPr>
      <w:r w:rsidRPr="00011DBF">
        <w:rPr>
          <w:rFonts w:ascii="Times New Roman" w:hAnsi="Times New Roman" w:cs="Times New Roman"/>
          <w:sz w:val="28"/>
          <w:szCs w:val="28"/>
        </w:rPr>
        <w:t>составление графика выездов специалистов территориального учреждения ПМСП на территории организаций</w:t>
      </w:r>
      <w:r w:rsidR="00801C6B" w:rsidRPr="00011DBF">
        <w:rPr>
          <w:rFonts w:ascii="Times New Roman" w:hAnsi="Times New Roman" w:cs="Times New Roman"/>
          <w:sz w:val="28"/>
          <w:szCs w:val="28"/>
        </w:rPr>
        <w:t xml:space="preserve"> </w:t>
      </w:r>
      <w:r w:rsidR="00801C6B" w:rsidRPr="00011DBF">
        <w:rPr>
          <w:rFonts w:ascii="Times New Roman" w:hAnsi="Times New Roman" w:cs="Times New Roman"/>
          <w:sz w:val="28"/>
          <w:szCs w:val="28"/>
        </w:rPr>
        <w:fldChar w:fldCharType="begin"/>
      </w:r>
      <w:r w:rsidR="008B540F">
        <w:rPr>
          <w:rFonts w:ascii="Times New Roman" w:hAnsi="Times New Roman" w:cs="Times New Roman"/>
          <w:sz w:val="28"/>
          <w:szCs w:val="28"/>
        </w:rPr>
        <w:instrText xml:space="preserve"> ADDIN ZOTERO_ITEM CSL_CITATION {"citationID":"eR8QWE0Q","properties":{"formattedCitation":"[3]","plainCitation":"[3]","noteIndex":0},"citationItems":[{"id":318,"uris":["http://zotero.org/users/12333025/items/ASNZQL36"],"itemData":{"id":318,"type":"report","language":"ru","number":"WHO/EURO:2022-5924-45689-65668","publisher":"Всемирная организация здравоохранения. Европейское региональное бюро","source":"apps.who.int","title":"Исследование для оценки национальных систем школьного здравоохранения с целью улучшения их работы в странах Европейского региона ВОЗ. Республика Казахстан 2021 г.","URL":"https://apps.who.int/iris/handle/10665/365120","author":[{"family":"Абильдина","given":"Акбота"}],"accessed":{"date-parts":[["2023",9,19]]},"issued":{"date-parts":[["2022"]]}}}],"schema":"https://github.com/citation-style-language/schema/raw/master/csl-citation.json"} </w:instrText>
      </w:r>
      <w:r w:rsidR="00801C6B" w:rsidRPr="00011DBF">
        <w:rPr>
          <w:rFonts w:ascii="Times New Roman" w:hAnsi="Times New Roman" w:cs="Times New Roman"/>
          <w:sz w:val="28"/>
          <w:szCs w:val="28"/>
        </w:rPr>
        <w:fldChar w:fldCharType="separate"/>
      </w:r>
      <w:r w:rsidR="008B540F" w:rsidRPr="008B540F">
        <w:rPr>
          <w:rFonts w:ascii="Times New Roman" w:hAnsi="Times New Roman" w:cs="Times New Roman"/>
          <w:sz w:val="28"/>
        </w:rPr>
        <w:t>[3]</w:t>
      </w:r>
      <w:r w:rsidR="00801C6B" w:rsidRPr="00011DBF">
        <w:rPr>
          <w:rFonts w:ascii="Times New Roman" w:hAnsi="Times New Roman" w:cs="Times New Roman"/>
          <w:sz w:val="28"/>
          <w:szCs w:val="28"/>
        </w:rPr>
        <w:fldChar w:fldCharType="end"/>
      </w:r>
      <w:r w:rsidR="00A345D9" w:rsidRPr="00011DBF">
        <w:rPr>
          <w:rFonts w:ascii="Times New Roman" w:hAnsi="Times New Roman" w:cs="Times New Roman"/>
          <w:sz w:val="28"/>
          <w:szCs w:val="28"/>
        </w:rPr>
        <w:t>.</w:t>
      </w:r>
    </w:p>
    <w:p w14:paraId="68449684" w14:textId="29D534A0" w:rsidR="00485321" w:rsidRPr="00011DBF" w:rsidRDefault="00A345D9" w:rsidP="00357CC5">
      <w:pPr>
        <w:ind w:firstLine="709"/>
        <w:jc w:val="both"/>
        <w:rPr>
          <w:rFonts w:ascii="Times New Roman" w:hAnsi="Times New Roman" w:cs="Times New Roman"/>
          <w:i/>
          <w:iCs/>
          <w:sz w:val="28"/>
          <w:szCs w:val="28"/>
        </w:rPr>
      </w:pPr>
      <w:r w:rsidRPr="00011DBF">
        <w:rPr>
          <w:rFonts w:ascii="Times New Roman" w:hAnsi="Times New Roman" w:cs="Times New Roman"/>
          <w:i/>
          <w:iCs/>
          <w:sz w:val="28"/>
          <w:szCs w:val="28"/>
        </w:rPr>
        <w:t>П</w:t>
      </w:r>
      <w:r w:rsidR="00485321" w:rsidRPr="00011DBF">
        <w:rPr>
          <w:rFonts w:ascii="Times New Roman" w:hAnsi="Times New Roman" w:cs="Times New Roman"/>
          <w:i/>
          <w:iCs/>
          <w:sz w:val="28"/>
          <w:szCs w:val="28"/>
        </w:rPr>
        <w:t>рофилактический медицинский осмотр</w:t>
      </w:r>
      <w:r w:rsidRPr="00011DBF">
        <w:rPr>
          <w:rFonts w:ascii="Times New Roman" w:hAnsi="Times New Roman" w:cs="Times New Roman"/>
          <w:i/>
          <w:iCs/>
          <w:sz w:val="28"/>
          <w:szCs w:val="28"/>
        </w:rPr>
        <w:t>:</w:t>
      </w:r>
      <w:r w:rsidR="00485321" w:rsidRPr="00011DBF">
        <w:rPr>
          <w:rFonts w:ascii="Times New Roman" w:hAnsi="Times New Roman" w:cs="Times New Roman"/>
          <w:i/>
          <w:iCs/>
          <w:sz w:val="28"/>
          <w:szCs w:val="28"/>
        </w:rPr>
        <w:t xml:space="preserve"> </w:t>
      </w:r>
    </w:p>
    <w:p w14:paraId="2A4F4136" w14:textId="77777777" w:rsidR="00485321" w:rsidRPr="00011DBF" w:rsidRDefault="00485321" w:rsidP="00357CC5">
      <w:pPr>
        <w:pStyle w:val="a3"/>
        <w:numPr>
          <w:ilvl w:val="1"/>
          <w:numId w:val="9"/>
        </w:numPr>
        <w:tabs>
          <w:tab w:val="left" w:pos="993"/>
        </w:tabs>
        <w:ind w:left="0" w:firstLine="709"/>
        <w:contextualSpacing w:val="0"/>
        <w:jc w:val="both"/>
        <w:rPr>
          <w:rFonts w:ascii="Times New Roman" w:hAnsi="Times New Roman" w:cs="Times New Roman"/>
          <w:sz w:val="28"/>
          <w:szCs w:val="28"/>
        </w:rPr>
      </w:pPr>
      <w:r w:rsidRPr="00011DBF">
        <w:rPr>
          <w:rFonts w:ascii="Times New Roman" w:hAnsi="Times New Roman" w:cs="Times New Roman"/>
          <w:sz w:val="28"/>
          <w:szCs w:val="28"/>
        </w:rPr>
        <w:t>осмотр специалистами и заполнение данных о прохождении профилактического медицинского осмотра в Медицинской информационной системе (МИС);</w:t>
      </w:r>
    </w:p>
    <w:p w14:paraId="3D8586BD" w14:textId="77777777" w:rsidR="00485321" w:rsidRPr="00011DBF" w:rsidRDefault="00485321" w:rsidP="00357CC5">
      <w:pPr>
        <w:pStyle w:val="a3"/>
        <w:numPr>
          <w:ilvl w:val="1"/>
          <w:numId w:val="9"/>
        </w:numPr>
        <w:tabs>
          <w:tab w:val="left" w:pos="993"/>
        </w:tabs>
        <w:ind w:left="0" w:firstLine="709"/>
        <w:contextualSpacing w:val="0"/>
        <w:jc w:val="both"/>
        <w:rPr>
          <w:rFonts w:ascii="Times New Roman" w:hAnsi="Times New Roman" w:cs="Times New Roman"/>
          <w:sz w:val="28"/>
          <w:szCs w:val="28"/>
        </w:rPr>
      </w:pPr>
      <w:r w:rsidRPr="00011DBF">
        <w:rPr>
          <w:rFonts w:ascii="Times New Roman" w:hAnsi="Times New Roman" w:cs="Times New Roman"/>
          <w:sz w:val="28"/>
          <w:szCs w:val="28"/>
        </w:rPr>
        <w:t>включает доврачебный, квалифицированный и специализированный этапы;</w:t>
      </w:r>
    </w:p>
    <w:p w14:paraId="468EDD7F" w14:textId="77777777" w:rsidR="00485321" w:rsidRPr="00011DBF" w:rsidRDefault="00485321" w:rsidP="00357CC5">
      <w:pPr>
        <w:pStyle w:val="a3"/>
        <w:numPr>
          <w:ilvl w:val="1"/>
          <w:numId w:val="9"/>
        </w:numPr>
        <w:tabs>
          <w:tab w:val="left" w:pos="993"/>
        </w:tabs>
        <w:ind w:left="0" w:firstLine="709"/>
        <w:contextualSpacing w:val="0"/>
        <w:jc w:val="both"/>
        <w:rPr>
          <w:rFonts w:ascii="Times New Roman" w:hAnsi="Times New Roman" w:cs="Times New Roman"/>
          <w:sz w:val="28"/>
          <w:szCs w:val="28"/>
        </w:rPr>
      </w:pPr>
      <w:r w:rsidRPr="00011DBF">
        <w:rPr>
          <w:rFonts w:ascii="Times New Roman" w:hAnsi="Times New Roman" w:cs="Times New Roman"/>
          <w:sz w:val="28"/>
          <w:szCs w:val="28"/>
        </w:rPr>
        <w:t xml:space="preserve">доврачебный этап проводится средним медицинским персоналом медицинского пункта, фельдшерско-акушерского пункта, врачебной </w:t>
      </w:r>
      <w:r w:rsidRPr="00011DBF">
        <w:rPr>
          <w:rFonts w:ascii="Times New Roman" w:hAnsi="Times New Roman" w:cs="Times New Roman"/>
          <w:sz w:val="28"/>
          <w:szCs w:val="28"/>
        </w:rPr>
        <w:lastRenderedPageBreak/>
        <w:t>амбулатории, районной, городской поликлиники, средним медицинским персоналом организации образования;</w:t>
      </w:r>
    </w:p>
    <w:p w14:paraId="71D42CFF" w14:textId="77777777" w:rsidR="00485321" w:rsidRPr="00011DBF" w:rsidRDefault="00485321" w:rsidP="00357CC5">
      <w:pPr>
        <w:pStyle w:val="a3"/>
        <w:numPr>
          <w:ilvl w:val="1"/>
          <w:numId w:val="9"/>
        </w:numPr>
        <w:tabs>
          <w:tab w:val="left" w:pos="993"/>
        </w:tabs>
        <w:ind w:left="0" w:firstLine="709"/>
        <w:contextualSpacing w:val="0"/>
        <w:jc w:val="both"/>
        <w:rPr>
          <w:rFonts w:ascii="Times New Roman" w:hAnsi="Times New Roman" w:cs="Times New Roman"/>
          <w:sz w:val="28"/>
          <w:szCs w:val="28"/>
        </w:rPr>
      </w:pPr>
      <w:r w:rsidRPr="00011DBF">
        <w:rPr>
          <w:rFonts w:ascii="Times New Roman" w:hAnsi="Times New Roman" w:cs="Times New Roman"/>
          <w:sz w:val="28"/>
          <w:szCs w:val="28"/>
        </w:rPr>
        <w:t>при выявлении патологических изменений учащийся направляется на дополнительное обследование к профильному специалисту;</w:t>
      </w:r>
    </w:p>
    <w:p w14:paraId="73CF26FF" w14:textId="77777777" w:rsidR="00485321" w:rsidRPr="00011DBF" w:rsidRDefault="00485321" w:rsidP="00357CC5">
      <w:pPr>
        <w:pStyle w:val="a3"/>
        <w:numPr>
          <w:ilvl w:val="1"/>
          <w:numId w:val="9"/>
        </w:numPr>
        <w:tabs>
          <w:tab w:val="left" w:pos="993"/>
        </w:tabs>
        <w:ind w:left="0" w:firstLine="709"/>
        <w:contextualSpacing w:val="0"/>
        <w:jc w:val="both"/>
        <w:rPr>
          <w:rFonts w:ascii="Times New Roman" w:hAnsi="Times New Roman" w:cs="Times New Roman"/>
          <w:sz w:val="28"/>
          <w:szCs w:val="28"/>
        </w:rPr>
      </w:pPr>
      <w:r w:rsidRPr="00011DBF">
        <w:rPr>
          <w:rFonts w:ascii="Times New Roman" w:hAnsi="Times New Roman" w:cs="Times New Roman"/>
          <w:sz w:val="28"/>
          <w:szCs w:val="28"/>
        </w:rPr>
        <w:t>специализированный этап проводится врачами профильных специальностей и включает осмотр с заполнением результатов в МИС;</w:t>
      </w:r>
    </w:p>
    <w:p w14:paraId="0EBD4D8E" w14:textId="68DE5D69" w:rsidR="00B13241" w:rsidRPr="00011DBF" w:rsidRDefault="00485321" w:rsidP="0080785C">
      <w:pPr>
        <w:pStyle w:val="a3"/>
        <w:numPr>
          <w:ilvl w:val="1"/>
          <w:numId w:val="9"/>
        </w:numPr>
        <w:tabs>
          <w:tab w:val="left" w:pos="720"/>
          <w:tab w:val="left" w:pos="993"/>
        </w:tabs>
        <w:ind w:left="0" w:firstLine="709"/>
        <w:contextualSpacing w:val="0"/>
        <w:jc w:val="both"/>
        <w:rPr>
          <w:rFonts w:ascii="Times New Roman" w:hAnsi="Times New Roman" w:cs="Times New Roman"/>
          <w:sz w:val="28"/>
          <w:szCs w:val="28"/>
        </w:rPr>
      </w:pPr>
      <w:r w:rsidRPr="00011DBF">
        <w:rPr>
          <w:rFonts w:ascii="Times New Roman" w:hAnsi="Times New Roman" w:cs="Times New Roman"/>
          <w:sz w:val="28"/>
          <w:szCs w:val="28"/>
        </w:rPr>
        <w:t xml:space="preserve">врачом педиатром, врачом терапевтом (для детей в возрасте от 15 до 17 лет включительно) или врачом общей практики, с учетом заключения профильных специалистов и лабораторно-диагностических исследований, проводится комплексная оценка состояния здоровья детей с определением следующих </w:t>
      </w:r>
      <w:r w:rsidR="00837CC9" w:rsidRPr="00011DBF">
        <w:rPr>
          <w:rFonts w:ascii="Times New Roman" w:hAnsi="Times New Roman" w:cs="Times New Roman"/>
          <w:sz w:val="28"/>
          <w:szCs w:val="28"/>
        </w:rPr>
        <w:t>«</w:t>
      </w:r>
      <w:r w:rsidRPr="00011DBF">
        <w:rPr>
          <w:rFonts w:ascii="Times New Roman" w:hAnsi="Times New Roman" w:cs="Times New Roman"/>
          <w:sz w:val="28"/>
          <w:szCs w:val="28"/>
        </w:rPr>
        <w:t>групп здоровья</w:t>
      </w:r>
      <w:r w:rsidR="00837CC9" w:rsidRPr="00011DBF">
        <w:rPr>
          <w:rFonts w:ascii="Times New Roman" w:hAnsi="Times New Roman" w:cs="Times New Roman"/>
          <w:sz w:val="28"/>
          <w:szCs w:val="28"/>
        </w:rPr>
        <w:t>»</w:t>
      </w:r>
      <w:r w:rsidRPr="00011DBF">
        <w:rPr>
          <w:rFonts w:ascii="Times New Roman" w:hAnsi="Times New Roman" w:cs="Times New Roman"/>
          <w:sz w:val="28"/>
          <w:szCs w:val="28"/>
        </w:rPr>
        <w:t xml:space="preserve"> (</w:t>
      </w:r>
      <w:r w:rsidR="005A1518" w:rsidRPr="00011DBF">
        <w:rPr>
          <w:rFonts w:ascii="Times New Roman" w:hAnsi="Times New Roman" w:cs="Times New Roman"/>
          <w:sz w:val="28"/>
          <w:szCs w:val="28"/>
        </w:rPr>
        <w:t>т</w:t>
      </w:r>
      <w:r w:rsidR="00606174" w:rsidRPr="00011DBF">
        <w:rPr>
          <w:rFonts w:ascii="Times New Roman" w:hAnsi="Times New Roman" w:cs="Times New Roman"/>
          <w:sz w:val="28"/>
          <w:szCs w:val="28"/>
        </w:rPr>
        <w:t>аблица 2</w:t>
      </w:r>
      <w:r w:rsidRPr="00011DBF">
        <w:rPr>
          <w:rFonts w:ascii="Times New Roman" w:hAnsi="Times New Roman" w:cs="Times New Roman"/>
          <w:sz w:val="28"/>
          <w:szCs w:val="28"/>
        </w:rPr>
        <w:t>)</w:t>
      </w:r>
      <w:r w:rsidR="0080785C" w:rsidRPr="00011DBF">
        <w:rPr>
          <w:rFonts w:ascii="Times New Roman" w:hAnsi="Times New Roman" w:cs="Times New Roman"/>
          <w:sz w:val="28"/>
          <w:szCs w:val="28"/>
        </w:rPr>
        <w:t>.</w:t>
      </w:r>
    </w:p>
    <w:p w14:paraId="6D958150" w14:textId="77777777" w:rsidR="00485321" w:rsidRPr="00011DBF" w:rsidRDefault="00485321" w:rsidP="00357CC5">
      <w:pPr>
        <w:tabs>
          <w:tab w:val="left" w:pos="851"/>
        </w:tabs>
        <w:ind w:firstLine="709"/>
        <w:jc w:val="both"/>
        <w:rPr>
          <w:rFonts w:ascii="Times New Roman" w:hAnsi="Times New Roman" w:cs="Times New Roman"/>
          <w:sz w:val="28"/>
          <w:szCs w:val="28"/>
        </w:rPr>
      </w:pPr>
    </w:p>
    <w:p w14:paraId="1B8ED2A0" w14:textId="29F16985" w:rsidR="00485321" w:rsidRPr="00011DBF" w:rsidRDefault="00606174" w:rsidP="00357CC5">
      <w:pPr>
        <w:jc w:val="both"/>
        <w:rPr>
          <w:rFonts w:ascii="Times New Roman" w:hAnsi="Times New Roman" w:cs="Times New Roman"/>
          <w:sz w:val="28"/>
          <w:szCs w:val="28"/>
        </w:rPr>
      </w:pPr>
      <w:r w:rsidRPr="00011DBF">
        <w:rPr>
          <w:rFonts w:ascii="Times New Roman" w:hAnsi="Times New Roman" w:cs="Times New Roman"/>
          <w:sz w:val="28"/>
          <w:szCs w:val="28"/>
        </w:rPr>
        <w:t>Таблица 2</w:t>
      </w:r>
      <w:r w:rsidR="00485321" w:rsidRPr="00011DBF">
        <w:rPr>
          <w:rFonts w:ascii="Times New Roman" w:hAnsi="Times New Roman" w:cs="Times New Roman"/>
          <w:sz w:val="28"/>
          <w:szCs w:val="28"/>
        </w:rPr>
        <w:t xml:space="preserve"> </w:t>
      </w:r>
      <w:r w:rsidR="003A38A7" w:rsidRPr="00011DBF">
        <w:rPr>
          <w:rFonts w:ascii="Times New Roman" w:hAnsi="Times New Roman" w:cs="Times New Roman"/>
          <w:sz w:val="28"/>
          <w:szCs w:val="28"/>
        </w:rPr>
        <w:t xml:space="preserve">– </w:t>
      </w:r>
      <w:r w:rsidR="00485321" w:rsidRPr="00011DBF">
        <w:rPr>
          <w:rFonts w:ascii="Times New Roman" w:hAnsi="Times New Roman" w:cs="Times New Roman"/>
          <w:sz w:val="28"/>
          <w:szCs w:val="28"/>
        </w:rPr>
        <w:t>Группы здоровья детей, формируемые по результатам профилактических осмотров целевых гр</w:t>
      </w:r>
      <w:r w:rsidR="00357CC5" w:rsidRPr="00011DBF">
        <w:rPr>
          <w:rFonts w:ascii="Times New Roman" w:hAnsi="Times New Roman" w:cs="Times New Roman"/>
          <w:sz w:val="28"/>
          <w:szCs w:val="28"/>
        </w:rPr>
        <w:t>упп образовательных организаций</w:t>
      </w:r>
      <w:r w:rsidR="00801C6B" w:rsidRPr="00011DBF">
        <w:rPr>
          <w:rFonts w:ascii="Times New Roman" w:hAnsi="Times New Roman" w:cs="Times New Roman"/>
          <w:sz w:val="28"/>
          <w:szCs w:val="28"/>
        </w:rPr>
        <w:t xml:space="preserve"> </w:t>
      </w:r>
      <w:r w:rsidR="00801C6B" w:rsidRPr="00011DBF">
        <w:rPr>
          <w:rFonts w:ascii="Times New Roman" w:hAnsi="Times New Roman" w:cs="Times New Roman"/>
          <w:sz w:val="28"/>
          <w:szCs w:val="28"/>
        </w:rPr>
        <w:fldChar w:fldCharType="begin"/>
      </w:r>
      <w:r w:rsidR="008B540F">
        <w:rPr>
          <w:rFonts w:ascii="Times New Roman" w:hAnsi="Times New Roman" w:cs="Times New Roman"/>
          <w:sz w:val="28"/>
          <w:szCs w:val="28"/>
        </w:rPr>
        <w:instrText xml:space="preserve"> ADDIN ZOTERO_ITEM CSL_CITATION {"citationID":"XiLV6tGq","properties":{"formattedCitation":"[3]","plainCitation":"[3]","noteIndex":0},"citationItems":[{"id":318,"uris":["http://zotero.org/users/12333025/items/ASNZQL36"],"itemData":{"id":318,"type":"report","language":"ru","number":"WHO/EURO:2022-5924-45689-65668","publisher":"Всемирная организация здравоохранения. Европейское региональное бюро","source":"apps.who.int","title":"Исследование для оценки национальных систем школьного здравоохранения с целью улучшения их работы в странах Европейского региона ВОЗ. Республика Казахстан 2021 г.","URL":"https://apps.who.int/iris/handle/10665/365120","author":[{"family":"Абильдина","given":"Акбота"}],"accessed":{"date-parts":[["2023",9,19]]},"issued":{"date-parts":[["2022"]]}}}],"schema":"https://github.com/citation-style-language/schema/raw/master/csl-citation.json"} </w:instrText>
      </w:r>
      <w:r w:rsidR="00801C6B" w:rsidRPr="00011DBF">
        <w:rPr>
          <w:rFonts w:ascii="Times New Roman" w:hAnsi="Times New Roman" w:cs="Times New Roman"/>
          <w:sz w:val="28"/>
          <w:szCs w:val="28"/>
        </w:rPr>
        <w:fldChar w:fldCharType="separate"/>
      </w:r>
      <w:r w:rsidR="008B540F" w:rsidRPr="008B540F">
        <w:rPr>
          <w:rFonts w:ascii="Times New Roman" w:hAnsi="Times New Roman" w:cs="Times New Roman"/>
          <w:sz w:val="28"/>
        </w:rPr>
        <w:t>[3]</w:t>
      </w:r>
      <w:r w:rsidR="00801C6B" w:rsidRPr="00011DBF">
        <w:rPr>
          <w:rFonts w:ascii="Times New Roman" w:hAnsi="Times New Roman" w:cs="Times New Roman"/>
          <w:sz w:val="28"/>
          <w:szCs w:val="28"/>
        </w:rPr>
        <w:fldChar w:fldCharType="end"/>
      </w:r>
    </w:p>
    <w:p w14:paraId="513301A4" w14:textId="77777777" w:rsidR="00485321" w:rsidRPr="00011DBF" w:rsidRDefault="00485321" w:rsidP="00D60694">
      <w:pPr>
        <w:ind w:firstLine="709"/>
        <w:jc w:val="both"/>
        <w:rPr>
          <w:rFonts w:ascii="Times New Roman" w:hAnsi="Times New Roman" w:cs="Times New Roman"/>
          <w:b/>
          <w:sz w:val="16"/>
          <w:szCs w:val="16"/>
        </w:rPr>
      </w:pPr>
    </w:p>
    <w:tbl>
      <w:tblPr>
        <w:tblStyle w:val="110"/>
        <w:tblW w:w="9603" w:type="dxa"/>
        <w:tblInd w:w="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11"/>
        <w:gridCol w:w="7992"/>
      </w:tblGrid>
      <w:tr w:rsidR="00011DBF" w:rsidRPr="00011DBF" w14:paraId="437C5CC7" w14:textId="77777777" w:rsidTr="005A151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1" w:type="dxa"/>
            <w:shd w:val="clear" w:color="auto" w:fill="auto"/>
          </w:tcPr>
          <w:p w14:paraId="2CD2CF4A" w14:textId="77777777" w:rsidR="00485321" w:rsidRPr="00011DBF" w:rsidRDefault="00485321" w:rsidP="008D2ADD">
            <w:pPr>
              <w:jc w:val="both"/>
              <w:rPr>
                <w:rFonts w:ascii="Times New Roman" w:hAnsi="Times New Roman" w:cs="Times New Roman"/>
                <w:b w:val="0"/>
                <w:lang w:val="ru-RU"/>
              </w:rPr>
            </w:pPr>
            <w:r w:rsidRPr="00011DBF">
              <w:rPr>
                <w:rFonts w:ascii="Times New Roman" w:hAnsi="Times New Roman" w:cs="Times New Roman"/>
                <w:b w:val="0"/>
                <w:lang w:val="en-US"/>
              </w:rPr>
              <w:t>I</w:t>
            </w:r>
            <w:r w:rsidRPr="00011DBF">
              <w:rPr>
                <w:rFonts w:ascii="Times New Roman" w:hAnsi="Times New Roman" w:cs="Times New Roman"/>
                <w:b w:val="0"/>
                <w:lang w:val="ru-RU"/>
              </w:rPr>
              <w:t xml:space="preserve"> группа</w:t>
            </w:r>
          </w:p>
        </w:tc>
        <w:tc>
          <w:tcPr>
            <w:tcW w:w="7992" w:type="dxa"/>
            <w:shd w:val="clear" w:color="auto" w:fill="auto"/>
          </w:tcPr>
          <w:p w14:paraId="2E671423" w14:textId="77777777" w:rsidR="00485321" w:rsidRPr="00011DBF" w:rsidRDefault="00485321" w:rsidP="005A1518">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lang w:val="ru-RU"/>
              </w:rPr>
            </w:pPr>
            <w:r w:rsidRPr="00011DBF">
              <w:rPr>
                <w:rFonts w:ascii="Times New Roman" w:hAnsi="Times New Roman" w:cs="Times New Roman"/>
                <w:b w:val="0"/>
                <w:lang w:val="ru-RU"/>
              </w:rPr>
              <w:t>Здоровые дети</w:t>
            </w:r>
          </w:p>
        </w:tc>
      </w:tr>
      <w:tr w:rsidR="00011DBF" w:rsidRPr="00011DBF" w14:paraId="4AD8EAFB" w14:textId="77777777" w:rsidTr="005A15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1" w:type="dxa"/>
            <w:shd w:val="clear" w:color="auto" w:fill="auto"/>
          </w:tcPr>
          <w:p w14:paraId="150024DF" w14:textId="77777777" w:rsidR="00485321" w:rsidRPr="00011DBF" w:rsidRDefault="00485321" w:rsidP="00357CC5">
            <w:pPr>
              <w:jc w:val="both"/>
              <w:rPr>
                <w:rFonts w:ascii="Times New Roman" w:hAnsi="Times New Roman" w:cs="Times New Roman"/>
                <w:b w:val="0"/>
                <w:lang w:val="ru-RU"/>
              </w:rPr>
            </w:pPr>
            <w:r w:rsidRPr="00011DBF">
              <w:rPr>
                <w:rFonts w:ascii="Times New Roman" w:hAnsi="Times New Roman" w:cs="Times New Roman"/>
                <w:b w:val="0"/>
                <w:lang w:val="en-US"/>
              </w:rPr>
              <w:t>II</w:t>
            </w:r>
            <w:r w:rsidRPr="00011DBF">
              <w:rPr>
                <w:rFonts w:ascii="Times New Roman" w:hAnsi="Times New Roman" w:cs="Times New Roman"/>
                <w:b w:val="0"/>
                <w:lang w:val="ru-RU"/>
              </w:rPr>
              <w:t xml:space="preserve"> группа</w:t>
            </w:r>
          </w:p>
        </w:tc>
        <w:tc>
          <w:tcPr>
            <w:tcW w:w="7992" w:type="dxa"/>
            <w:shd w:val="clear" w:color="auto" w:fill="auto"/>
          </w:tcPr>
          <w:p w14:paraId="41934C0A" w14:textId="77777777" w:rsidR="00485321" w:rsidRPr="00011DBF" w:rsidRDefault="00485321" w:rsidP="00357CC5">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ru-RU"/>
              </w:rPr>
            </w:pPr>
            <w:r w:rsidRPr="00011DBF">
              <w:rPr>
                <w:rFonts w:ascii="Times New Roman" w:hAnsi="Times New Roman" w:cs="Times New Roman"/>
                <w:lang w:val="ru-RU"/>
              </w:rPr>
              <w:t>Здоровые дети, имеющие функциональные отклонения, а также сниженную сопротивляемость к острым и хроническим заболеваниям, с наличием факторов риска</w:t>
            </w:r>
          </w:p>
        </w:tc>
      </w:tr>
      <w:tr w:rsidR="00011DBF" w:rsidRPr="00011DBF" w14:paraId="7D2FB2A6" w14:textId="77777777" w:rsidTr="005A1518">
        <w:tc>
          <w:tcPr>
            <w:cnfStyle w:val="001000000000" w:firstRow="0" w:lastRow="0" w:firstColumn="1" w:lastColumn="0" w:oddVBand="0" w:evenVBand="0" w:oddHBand="0" w:evenHBand="0" w:firstRowFirstColumn="0" w:firstRowLastColumn="0" w:lastRowFirstColumn="0" w:lastRowLastColumn="0"/>
            <w:tcW w:w="1611" w:type="dxa"/>
            <w:shd w:val="clear" w:color="auto" w:fill="auto"/>
          </w:tcPr>
          <w:p w14:paraId="7EBB86BB" w14:textId="77777777" w:rsidR="00485321" w:rsidRPr="00011DBF" w:rsidRDefault="00485321" w:rsidP="00357CC5">
            <w:pPr>
              <w:jc w:val="both"/>
              <w:rPr>
                <w:rFonts w:ascii="Times New Roman" w:hAnsi="Times New Roman" w:cs="Times New Roman"/>
                <w:b w:val="0"/>
                <w:lang w:val="ru-RU"/>
              </w:rPr>
            </w:pPr>
            <w:r w:rsidRPr="00011DBF">
              <w:rPr>
                <w:rFonts w:ascii="Times New Roman" w:hAnsi="Times New Roman" w:cs="Times New Roman"/>
                <w:b w:val="0"/>
                <w:lang w:val="en-US"/>
              </w:rPr>
              <w:t>III</w:t>
            </w:r>
            <w:r w:rsidRPr="00011DBF">
              <w:rPr>
                <w:rFonts w:ascii="Times New Roman" w:hAnsi="Times New Roman" w:cs="Times New Roman"/>
                <w:b w:val="0"/>
                <w:lang w:val="ru-RU"/>
              </w:rPr>
              <w:t xml:space="preserve"> группа</w:t>
            </w:r>
          </w:p>
        </w:tc>
        <w:tc>
          <w:tcPr>
            <w:tcW w:w="7992" w:type="dxa"/>
            <w:shd w:val="clear" w:color="auto" w:fill="auto"/>
          </w:tcPr>
          <w:p w14:paraId="7B2CB52E" w14:textId="77777777" w:rsidR="00485321" w:rsidRPr="00011DBF" w:rsidRDefault="00485321" w:rsidP="00357CC5">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ru-RU"/>
              </w:rPr>
            </w:pPr>
            <w:r w:rsidRPr="00011DBF">
              <w:rPr>
                <w:rFonts w:ascii="Times New Roman" w:hAnsi="Times New Roman" w:cs="Times New Roman"/>
                <w:lang w:val="ru-RU"/>
              </w:rPr>
              <w:t>Дети, больные хроническими заболеваниями в состоянии компенсации, с сохраненными функциональными возможностями организма</w:t>
            </w:r>
          </w:p>
        </w:tc>
      </w:tr>
      <w:tr w:rsidR="00011DBF" w:rsidRPr="00011DBF" w14:paraId="588ED567" w14:textId="77777777" w:rsidTr="005A15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1" w:type="dxa"/>
            <w:shd w:val="clear" w:color="auto" w:fill="auto"/>
          </w:tcPr>
          <w:p w14:paraId="29E57DC5" w14:textId="77777777" w:rsidR="00485321" w:rsidRPr="00011DBF" w:rsidRDefault="00485321" w:rsidP="00357CC5">
            <w:pPr>
              <w:jc w:val="both"/>
              <w:rPr>
                <w:rFonts w:ascii="Times New Roman" w:hAnsi="Times New Roman" w:cs="Times New Roman"/>
                <w:b w:val="0"/>
                <w:lang w:val="ru-RU"/>
              </w:rPr>
            </w:pPr>
            <w:r w:rsidRPr="00011DBF">
              <w:rPr>
                <w:rFonts w:ascii="Times New Roman" w:hAnsi="Times New Roman" w:cs="Times New Roman"/>
                <w:b w:val="0"/>
                <w:lang w:val="en-US"/>
              </w:rPr>
              <w:t xml:space="preserve">IV </w:t>
            </w:r>
            <w:r w:rsidRPr="00011DBF">
              <w:rPr>
                <w:rFonts w:ascii="Times New Roman" w:hAnsi="Times New Roman" w:cs="Times New Roman"/>
                <w:b w:val="0"/>
                <w:lang w:val="ru-RU"/>
              </w:rPr>
              <w:t xml:space="preserve">группа </w:t>
            </w:r>
          </w:p>
        </w:tc>
        <w:tc>
          <w:tcPr>
            <w:tcW w:w="7992" w:type="dxa"/>
            <w:shd w:val="clear" w:color="auto" w:fill="auto"/>
          </w:tcPr>
          <w:p w14:paraId="6416C4F5" w14:textId="77777777" w:rsidR="00485321" w:rsidRPr="00011DBF" w:rsidRDefault="00485321" w:rsidP="00357CC5">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ru-RU"/>
              </w:rPr>
            </w:pPr>
            <w:r w:rsidRPr="00011DBF">
              <w:rPr>
                <w:rFonts w:ascii="Times New Roman" w:hAnsi="Times New Roman" w:cs="Times New Roman"/>
                <w:lang w:val="ru-RU"/>
              </w:rPr>
              <w:t>Дети с хроническими заболеваниями в состоянии субкомпенсации, со сниженными функциональными возможностями</w:t>
            </w:r>
          </w:p>
        </w:tc>
      </w:tr>
      <w:tr w:rsidR="00011DBF" w:rsidRPr="00011DBF" w14:paraId="51A910C8" w14:textId="77777777" w:rsidTr="005A1518">
        <w:tc>
          <w:tcPr>
            <w:cnfStyle w:val="001000000000" w:firstRow="0" w:lastRow="0" w:firstColumn="1" w:lastColumn="0" w:oddVBand="0" w:evenVBand="0" w:oddHBand="0" w:evenHBand="0" w:firstRowFirstColumn="0" w:firstRowLastColumn="0" w:lastRowFirstColumn="0" w:lastRowLastColumn="0"/>
            <w:tcW w:w="1611" w:type="dxa"/>
            <w:shd w:val="clear" w:color="auto" w:fill="auto"/>
          </w:tcPr>
          <w:p w14:paraId="7A9DA78E" w14:textId="77777777" w:rsidR="00485321" w:rsidRPr="00011DBF" w:rsidRDefault="00485321" w:rsidP="00357CC5">
            <w:pPr>
              <w:jc w:val="both"/>
              <w:rPr>
                <w:rFonts w:ascii="Times New Roman" w:hAnsi="Times New Roman" w:cs="Times New Roman"/>
                <w:b w:val="0"/>
                <w:lang w:val="ru-RU"/>
              </w:rPr>
            </w:pPr>
            <w:r w:rsidRPr="00011DBF">
              <w:rPr>
                <w:rFonts w:ascii="Times New Roman" w:hAnsi="Times New Roman" w:cs="Times New Roman"/>
                <w:b w:val="0"/>
                <w:lang w:val="en-US"/>
              </w:rPr>
              <w:t>V</w:t>
            </w:r>
            <w:r w:rsidRPr="00011DBF">
              <w:rPr>
                <w:rFonts w:ascii="Times New Roman" w:hAnsi="Times New Roman" w:cs="Times New Roman"/>
                <w:b w:val="0"/>
                <w:lang w:val="ru-RU"/>
              </w:rPr>
              <w:t xml:space="preserve"> группа</w:t>
            </w:r>
          </w:p>
        </w:tc>
        <w:tc>
          <w:tcPr>
            <w:tcW w:w="7992" w:type="dxa"/>
            <w:shd w:val="clear" w:color="auto" w:fill="auto"/>
          </w:tcPr>
          <w:p w14:paraId="0D31FC4F" w14:textId="77777777" w:rsidR="00485321" w:rsidRPr="00011DBF" w:rsidRDefault="00485321" w:rsidP="00357CC5">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ru-RU"/>
              </w:rPr>
            </w:pPr>
            <w:r w:rsidRPr="00011DBF">
              <w:rPr>
                <w:rFonts w:ascii="Times New Roman" w:hAnsi="Times New Roman" w:cs="Times New Roman"/>
                <w:lang w:val="ru-RU"/>
              </w:rPr>
              <w:t>Дети с хроническими заболеваниями в состоянии декомпенсации, со значительно сниженными функциональными возможностями организма</w:t>
            </w:r>
          </w:p>
        </w:tc>
      </w:tr>
    </w:tbl>
    <w:p w14:paraId="5DF59754" w14:textId="77777777" w:rsidR="00485321" w:rsidRPr="00011DBF" w:rsidRDefault="00485321" w:rsidP="00D60694">
      <w:pPr>
        <w:ind w:firstLine="709"/>
        <w:jc w:val="both"/>
        <w:rPr>
          <w:rFonts w:ascii="Times New Roman" w:hAnsi="Times New Roman" w:cs="Times New Roman"/>
          <w:sz w:val="28"/>
          <w:szCs w:val="28"/>
        </w:rPr>
      </w:pPr>
    </w:p>
    <w:p w14:paraId="5EFAF003" w14:textId="1364C254" w:rsidR="0080785C" w:rsidRPr="00011DBF" w:rsidRDefault="00606174" w:rsidP="00606174">
      <w:pPr>
        <w:pStyle w:val="a5"/>
        <w:shd w:val="clear" w:color="auto" w:fill="FFFFFF"/>
        <w:tabs>
          <w:tab w:val="left" w:pos="993"/>
        </w:tabs>
        <w:spacing w:before="0" w:beforeAutospacing="0" w:after="0" w:afterAutospacing="0"/>
        <w:ind w:firstLine="709"/>
        <w:jc w:val="both"/>
        <w:textAlignment w:val="baseline"/>
        <w:rPr>
          <w:rFonts w:eastAsiaTheme="minorHAnsi"/>
          <w:sz w:val="28"/>
          <w:szCs w:val="28"/>
          <w:lang w:eastAsia="en-US"/>
        </w:rPr>
      </w:pPr>
      <w:r w:rsidRPr="00011DBF">
        <w:rPr>
          <w:rFonts w:eastAsiaTheme="minorHAnsi"/>
          <w:sz w:val="28"/>
          <w:szCs w:val="28"/>
          <w:lang w:eastAsia="en-US"/>
        </w:rPr>
        <w:t>Исходя из таб</w:t>
      </w:r>
      <w:r w:rsidR="00A57634" w:rsidRPr="00011DBF">
        <w:rPr>
          <w:rFonts w:eastAsiaTheme="minorHAnsi"/>
          <w:sz w:val="28"/>
          <w:szCs w:val="28"/>
          <w:lang w:eastAsia="en-US"/>
        </w:rPr>
        <w:t xml:space="preserve">лицы </w:t>
      </w:r>
      <w:r w:rsidRPr="00011DBF">
        <w:rPr>
          <w:rFonts w:eastAsiaTheme="minorHAnsi"/>
          <w:sz w:val="28"/>
          <w:szCs w:val="28"/>
          <w:lang w:eastAsia="en-US"/>
        </w:rPr>
        <w:t>2</w:t>
      </w:r>
      <w:r w:rsidR="0080785C" w:rsidRPr="00011DBF">
        <w:rPr>
          <w:rFonts w:eastAsiaTheme="minorHAnsi"/>
          <w:sz w:val="28"/>
          <w:szCs w:val="28"/>
          <w:lang w:eastAsia="en-US"/>
        </w:rPr>
        <w:t>, дети, относящиеся к 3-ей, 4-ой и 5-ой группам здоровья, подлежат динамическому наблюдению и оздоровлению у специалистов учреждений ПМСП или специалистов соответствующего профиля; по завершении профилактического медицинского осмотра врачом педиатром, терапевтом или врачом общей практики проводится комплексная оценка здоровья, оформляются эпикриз и заключение с указанием группы здоровья, оценкой физического и нервно-психического развития</w:t>
      </w:r>
      <w:r w:rsidR="0080785C" w:rsidRPr="00011DBF">
        <w:rPr>
          <w:rFonts w:eastAsiaTheme="minorHAnsi"/>
          <w:sz w:val="28"/>
          <w:szCs w:val="28"/>
          <w:lang w:eastAsia="en-US"/>
        </w:rPr>
        <w:fldChar w:fldCharType="begin"/>
      </w:r>
      <w:r w:rsidR="008B540F">
        <w:rPr>
          <w:rFonts w:eastAsiaTheme="minorHAnsi"/>
          <w:sz w:val="28"/>
          <w:szCs w:val="28"/>
          <w:lang w:eastAsia="en-US"/>
        </w:rPr>
        <w:instrText xml:space="preserve"> ADDIN ZOTERO_ITEM CSL_CITATION {"citationID":"IEl0Ow9E","properties":{"formattedCitation":"[3]","plainCitation":"[3]","noteIndex":0},"citationItems":[{"id":318,"uris":["http://zotero.org/users/12333025/items/ASNZQL36"],"itemData":{"id":318,"type":"report","language":"ru","number":"WHO/EURO:2022-5924-45689-65668","publisher":"Всемирная организация здравоохранения. Европейское региональное бюро","source":"apps.who.int","title":"Исследование для оценки национальных систем школьного здравоохранения с целью улучшения их работы в странах Европейского региона ВОЗ. Республика Казахстан 2021 г.","URL":"https://apps.who.int/iris/handle/10665/365120","author":[{"family":"Абильдина","given":"Акбота"}],"accessed":{"date-parts":[["2023",9,19]]},"issued":{"date-parts":[["2022"]]}}}],"schema":"https://github.com/citation-style-language/schema/raw/master/csl-citation.json"} </w:instrText>
      </w:r>
      <w:r w:rsidR="0080785C" w:rsidRPr="00011DBF">
        <w:rPr>
          <w:rFonts w:eastAsiaTheme="minorHAnsi"/>
          <w:sz w:val="28"/>
          <w:szCs w:val="28"/>
          <w:lang w:eastAsia="en-US"/>
        </w:rPr>
        <w:fldChar w:fldCharType="separate"/>
      </w:r>
      <w:r w:rsidR="008B540F" w:rsidRPr="008B540F">
        <w:rPr>
          <w:rFonts w:eastAsiaTheme="minorHAnsi"/>
          <w:sz w:val="28"/>
        </w:rPr>
        <w:t>[3]</w:t>
      </w:r>
      <w:r w:rsidR="0080785C" w:rsidRPr="00011DBF">
        <w:rPr>
          <w:rFonts w:eastAsiaTheme="minorHAnsi"/>
          <w:sz w:val="28"/>
          <w:szCs w:val="28"/>
          <w:lang w:eastAsia="en-US"/>
        </w:rPr>
        <w:fldChar w:fldCharType="end"/>
      </w:r>
      <w:r w:rsidR="0080785C" w:rsidRPr="00011DBF">
        <w:rPr>
          <w:rFonts w:eastAsiaTheme="minorHAnsi"/>
          <w:sz w:val="28"/>
          <w:szCs w:val="28"/>
          <w:lang w:eastAsia="en-US"/>
        </w:rPr>
        <w:t xml:space="preserve">. </w:t>
      </w:r>
    </w:p>
    <w:p w14:paraId="5D801A8A" w14:textId="38A8DEB6" w:rsidR="005A1518" w:rsidRPr="00011DBF" w:rsidRDefault="005A1518" w:rsidP="005A1518">
      <w:pPr>
        <w:pStyle w:val="a5"/>
        <w:shd w:val="clear" w:color="auto" w:fill="FFFFFF"/>
        <w:tabs>
          <w:tab w:val="left" w:pos="851"/>
        </w:tabs>
        <w:spacing w:before="0" w:beforeAutospacing="0" w:after="0" w:afterAutospacing="0"/>
        <w:ind w:firstLine="709"/>
        <w:jc w:val="both"/>
        <w:textAlignment w:val="baseline"/>
        <w:rPr>
          <w:rFonts w:eastAsiaTheme="minorHAnsi"/>
          <w:sz w:val="28"/>
          <w:szCs w:val="28"/>
          <w:lang w:eastAsia="en-US"/>
        </w:rPr>
      </w:pPr>
      <w:r w:rsidRPr="00011DBF">
        <w:rPr>
          <w:rFonts w:eastAsiaTheme="minorHAnsi"/>
          <w:sz w:val="28"/>
          <w:szCs w:val="28"/>
          <w:lang w:eastAsia="en-US"/>
        </w:rPr>
        <w:t>В заключение предлагаются рекомендации по дообследованию, наблюдению, соблюдению санитарно-гигиенических правил, режиму, физическому воспитанию и закаливанию, проведению профилактических прививок, профилактике пограничных состояний и заболеваний, по физкультурной группе (основная или специальная группа), и для мальчиков с 15 лет – заключение и рекомендации для военкомата</w:t>
      </w:r>
      <w:r w:rsidR="00801C6B" w:rsidRPr="00011DBF">
        <w:rPr>
          <w:rFonts w:eastAsiaTheme="minorHAnsi"/>
          <w:sz w:val="28"/>
          <w:szCs w:val="28"/>
          <w:lang w:eastAsia="en-US"/>
        </w:rPr>
        <w:t xml:space="preserve"> </w:t>
      </w:r>
      <w:r w:rsidR="00801C6B" w:rsidRPr="00011DBF">
        <w:rPr>
          <w:rFonts w:eastAsiaTheme="minorHAnsi"/>
          <w:sz w:val="28"/>
          <w:szCs w:val="28"/>
          <w:lang w:eastAsia="en-US"/>
        </w:rPr>
        <w:fldChar w:fldCharType="begin"/>
      </w:r>
      <w:r w:rsidR="008B540F">
        <w:rPr>
          <w:rFonts w:eastAsiaTheme="minorHAnsi"/>
          <w:sz w:val="28"/>
          <w:szCs w:val="28"/>
          <w:lang w:eastAsia="en-US"/>
        </w:rPr>
        <w:instrText xml:space="preserve"> ADDIN ZOTERO_ITEM CSL_CITATION {"citationID":"XQhTw6vy","properties":{"formattedCitation":"[3]","plainCitation":"[3]","noteIndex":0},"citationItems":[{"id":318,"uris":["http://zotero.org/users/12333025/items/ASNZQL36"],"itemData":{"id":318,"type":"report","language":"ru","number":"WHO/EURO:2022-5924-45689-65668","publisher":"Всемирная организация здравоохранения. Европейское региональное бюро","source":"apps.who.int","title":"Исследование для оценки национальных систем школьного здравоохранения с целью улучшения их работы в странах Европейского региона ВОЗ. Республика Казахстан 2021 г.","URL":"https://apps.who.int/iris/handle/10665/365120","author":[{"family":"Абильдина","given":"Акбота"}],"accessed":{"date-parts":[["2023",9,19]]},"issued":{"date-parts":[["2022"]]}}}],"schema":"https://github.com/citation-style-language/schema/raw/master/csl-citation.json"} </w:instrText>
      </w:r>
      <w:r w:rsidR="00801C6B" w:rsidRPr="00011DBF">
        <w:rPr>
          <w:rFonts w:eastAsiaTheme="minorHAnsi"/>
          <w:sz w:val="28"/>
          <w:szCs w:val="28"/>
          <w:lang w:eastAsia="en-US"/>
        </w:rPr>
        <w:fldChar w:fldCharType="separate"/>
      </w:r>
      <w:r w:rsidR="008B540F" w:rsidRPr="008B540F">
        <w:rPr>
          <w:rFonts w:eastAsiaTheme="minorHAnsi"/>
          <w:sz w:val="28"/>
        </w:rPr>
        <w:t>[3]</w:t>
      </w:r>
      <w:r w:rsidR="00801C6B" w:rsidRPr="00011DBF">
        <w:rPr>
          <w:rFonts w:eastAsiaTheme="minorHAnsi"/>
          <w:sz w:val="28"/>
          <w:szCs w:val="28"/>
          <w:lang w:eastAsia="en-US"/>
        </w:rPr>
        <w:fldChar w:fldCharType="end"/>
      </w:r>
      <w:r w:rsidRPr="00011DBF">
        <w:rPr>
          <w:rFonts w:eastAsiaTheme="minorHAnsi"/>
          <w:sz w:val="28"/>
          <w:szCs w:val="28"/>
          <w:lang w:eastAsia="en-US"/>
        </w:rPr>
        <w:t>.</w:t>
      </w:r>
    </w:p>
    <w:p w14:paraId="1687013E" w14:textId="77777777" w:rsidR="005A1518" w:rsidRPr="00011DBF" w:rsidRDefault="005A1518" w:rsidP="005A1518">
      <w:pPr>
        <w:ind w:firstLine="709"/>
        <w:jc w:val="both"/>
        <w:rPr>
          <w:rFonts w:ascii="Times New Roman" w:hAnsi="Times New Roman" w:cs="Times New Roman"/>
          <w:sz w:val="28"/>
          <w:szCs w:val="28"/>
        </w:rPr>
      </w:pPr>
      <w:r w:rsidRPr="00011DBF">
        <w:rPr>
          <w:rFonts w:ascii="Times New Roman" w:hAnsi="Times New Roman" w:cs="Times New Roman"/>
          <w:bCs/>
          <w:i/>
          <w:iCs/>
          <w:sz w:val="28"/>
          <w:szCs w:val="28"/>
        </w:rPr>
        <w:t>Заключительный этап</w:t>
      </w:r>
      <w:r w:rsidRPr="00011DBF">
        <w:rPr>
          <w:rFonts w:ascii="Times New Roman" w:hAnsi="Times New Roman" w:cs="Times New Roman"/>
          <w:sz w:val="28"/>
          <w:szCs w:val="28"/>
        </w:rPr>
        <w:t xml:space="preserve">: </w:t>
      </w:r>
    </w:p>
    <w:p w14:paraId="54476A95" w14:textId="77777777" w:rsidR="005A1518" w:rsidRPr="00011DBF" w:rsidRDefault="005A1518" w:rsidP="005A1518">
      <w:pPr>
        <w:pStyle w:val="a5"/>
        <w:numPr>
          <w:ilvl w:val="1"/>
          <w:numId w:val="9"/>
        </w:numPr>
        <w:shd w:val="clear" w:color="auto" w:fill="FFFFFF"/>
        <w:tabs>
          <w:tab w:val="left" w:pos="993"/>
        </w:tabs>
        <w:spacing w:before="0" w:beforeAutospacing="0" w:after="0" w:afterAutospacing="0"/>
        <w:ind w:left="0" w:firstLine="709"/>
        <w:jc w:val="both"/>
        <w:textAlignment w:val="baseline"/>
        <w:rPr>
          <w:rFonts w:eastAsiaTheme="minorHAnsi"/>
          <w:sz w:val="28"/>
          <w:szCs w:val="28"/>
          <w:lang w:eastAsia="en-US"/>
        </w:rPr>
      </w:pPr>
      <w:r w:rsidRPr="00011DBF">
        <w:rPr>
          <w:rFonts w:eastAsiaTheme="minorHAnsi"/>
          <w:sz w:val="28"/>
          <w:szCs w:val="28"/>
          <w:lang w:eastAsia="en-US"/>
        </w:rPr>
        <w:t>врач учреждения ПМСП или ответственное лицо учреждения ПМСП вносит результаты осмотра в МИС;</w:t>
      </w:r>
    </w:p>
    <w:p w14:paraId="52D0C5C5" w14:textId="1D2EFC7B" w:rsidR="005A1518" w:rsidRPr="00011DBF" w:rsidRDefault="005A1518" w:rsidP="005A1518">
      <w:pPr>
        <w:pStyle w:val="a5"/>
        <w:numPr>
          <w:ilvl w:val="1"/>
          <w:numId w:val="9"/>
        </w:numPr>
        <w:shd w:val="clear" w:color="auto" w:fill="FFFFFF"/>
        <w:tabs>
          <w:tab w:val="left" w:pos="993"/>
        </w:tabs>
        <w:spacing w:before="0" w:beforeAutospacing="0" w:after="0" w:afterAutospacing="0"/>
        <w:ind w:left="0" w:firstLine="709"/>
        <w:jc w:val="both"/>
        <w:textAlignment w:val="baseline"/>
        <w:rPr>
          <w:rFonts w:eastAsiaTheme="minorHAnsi"/>
          <w:sz w:val="28"/>
          <w:szCs w:val="28"/>
          <w:lang w:eastAsia="en-US"/>
        </w:rPr>
      </w:pPr>
      <w:r w:rsidRPr="00011DBF">
        <w:rPr>
          <w:rFonts w:eastAsiaTheme="minorHAnsi"/>
          <w:sz w:val="28"/>
          <w:szCs w:val="28"/>
          <w:lang w:eastAsia="en-US"/>
        </w:rPr>
        <w:t>результаты профилактического медицинского осмотра детей доводятся до сведения их законных представителей, с подписью об ознакомлении</w:t>
      </w:r>
      <w:r w:rsidR="00801C6B" w:rsidRPr="00011DBF">
        <w:rPr>
          <w:rFonts w:eastAsiaTheme="minorHAnsi"/>
          <w:sz w:val="28"/>
          <w:szCs w:val="28"/>
          <w:lang w:eastAsia="en-US"/>
        </w:rPr>
        <w:t xml:space="preserve"> </w:t>
      </w:r>
      <w:r w:rsidR="00801C6B" w:rsidRPr="00011DBF">
        <w:rPr>
          <w:rFonts w:eastAsiaTheme="minorHAnsi"/>
          <w:sz w:val="28"/>
          <w:szCs w:val="28"/>
          <w:lang w:eastAsia="en-US"/>
        </w:rPr>
        <w:fldChar w:fldCharType="begin"/>
      </w:r>
      <w:r w:rsidR="008B540F">
        <w:rPr>
          <w:rFonts w:eastAsiaTheme="minorHAnsi"/>
          <w:sz w:val="28"/>
          <w:szCs w:val="28"/>
          <w:lang w:eastAsia="en-US"/>
        </w:rPr>
        <w:instrText xml:space="preserve"> ADDIN ZOTERO_ITEM CSL_CITATION {"citationID":"NXDhjSwi","properties":{"formattedCitation":"[3]","plainCitation":"[3]","noteIndex":0},"citationItems":[{"id":318,"uris":["http://zotero.org/users/12333025/items/ASNZQL36"],"itemData":{"id":318,"type":"report","language":"ru","number":"WHO/EURO:2022-5924-45689-65668","publisher":"Всемирная организация здравоохранения. Европейское региональное бюро","source":"apps.who.int","title":"Исследование для оценки национальных систем школьного здравоохранения с целью улучшения их работы в странах Европейского региона ВОЗ. Республика Казахстан 2021 г.","URL":"https://apps.who.int/iris/handle/10665/365120","author":[{"family":"Абильдина","given":"Акбота"}],"accessed":{"date-parts":[["2023",9,19]]},"issued":{"date-parts":[["2022"]]}}}],"schema":"https://github.com/citation-style-language/schema/raw/master/csl-citation.json"} </w:instrText>
      </w:r>
      <w:r w:rsidR="00801C6B" w:rsidRPr="00011DBF">
        <w:rPr>
          <w:rFonts w:eastAsiaTheme="minorHAnsi"/>
          <w:sz w:val="28"/>
          <w:szCs w:val="28"/>
          <w:lang w:eastAsia="en-US"/>
        </w:rPr>
        <w:fldChar w:fldCharType="separate"/>
      </w:r>
      <w:r w:rsidR="008B540F" w:rsidRPr="008B540F">
        <w:rPr>
          <w:rFonts w:eastAsiaTheme="minorHAnsi"/>
          <w:sz w:val="28"/>
        </w:rPr>
        <w:t>[3]</w:t>
      </w:r>
      <w:r w:rsidR="00801C6B" w:rsidRPr="00011DBF">
        <w:rPr>
          <w:rFonts w:eastAsiaTheme="minorHAnsi"/>
          <w:sz w:val="28"/>
          <w:szCs w:val="28"/>
          <w:lang w:eastAsia="en-US"/>
        </w:rPr>
        <w:fldChar w:fldCharType="end"/>
      </w:r>
      <w:r w:rsidRPr="00011DBF">
        <w:rPr>
          <w:rFonts w:eastAsiaTheme="minorHAnsi"/>
          <w:sz w:val="28"/>
          <w:szCs w:val="28"/>
          <w:lang w:eastAsia="en-US"/>
        </w:rPr>
        <w:t>.</w:t>
      </w:r>
    </w:p>
    <w:p w14:paraId="31BB6714" w14:textId="77777777" w:rsidR="00485321" w:rsidRPr="00011DBF" w:rsidRDefault="00485321" w:rsidP="00D60694">
      <w:pPr>
        <w:ind w:firstLine="709"/>
        <w:jc w:val="both"/>
        <w:rPr>
          <w:rFonts w:ascii="Times New Roman" w:hAnsi="Times New Roman" w:cs="Times New Roman"/>
          <w:sz w:val="28"/>
          <w:szCs w:val="28"/>
        </w:rPr>
      </w:pPr>
      <w:r w:rsidRPr="00011DBF">
        <w:rPr>
          <w:rFonts w:ascii="Times New Roman" w:hAnsi="Times New Roman" w:cs="Times New Roman"/>
          <w:sz w:val="28"/>
          <w:szCs w:val="28"/>
        </w:rPr>
        <w:lastRenderedPageBreak/>
        <w:t xml:space="preserve">Для проведения профилактических медицинских осмотров школьников каждой возрастной группы определен один месяц в графике учреждения ПМСП и шесть месяцев для завершения осмотра данной возрастной группы. </w:t>
      </w:r>
    </w:p>
    <w:p w14:paraId="4B8B57F3" w14:textId="5C7F3CCC" w:rsidR="00A345D9" w:rsidRPr="00011DBF" w:rsidRDefault="00485321" w:rsidP="00D60694">
      <w:pPr>
        <w:ind w:firstLine="709"/>
        <w:jc w:val="both"/>
        <w:rPr>
          <w:rFonts w:ascii="Times New Roman" w:hAnsi="Times New Roman" w:cs="Times New Roman"/>
          <w:sz w:val="28"/>
          <w:szCs w:val="28"/>
        </w:rPr>
      </w:pPr>
      <w:r w:rsidRPr="00011DBF">
        <w:rPr>
          <w:rFonts w:ascii="Times New Roman" w:hAnsi="Times New Roman" w:cs="Times New Roman"/>
          <w:sz w:val="28"/>
          <w:szCs w:val="28"/>
        </w:rPr>
        <w:t>Пересмотр и оценка порядка проведения профилактических осмотров (скринингов) осуществляется МЗ РК на системной основе. Так, в 2018 г. МЗ РК были внесены последние изменения и дополнение в Правила проведения профилактических медицинских осмотров целевых групп населения в соответствии с введением ОСМС</w:t>
      </w:r>
      <w:r w:rsidR="00801C6B" w:rsidRPr="00011DBF">
        <w:rPr>
          <w:rFonts w:ascii="Times New Roman" w:hAnsi="Times New Roman" w:cs="Times New Roman"/>
          <w:sz w:val="28"/>
          <w:szCs w:val="28"/>
        </w:rPr>
        <w:t xml:space="preserve"> </w:t>
      </w:r>
      <w:r w:rsidR="00801C6B" w:rsidRPr="00011DBF">
        <w:rPr>
          <w:rFonts w:ascii="Times New Roman" w:hAnsi="Times New Roman" w:cs="Times New Roman"/>
          <w:sz w:val="28"/>
          <w:szCs w:val="28"/>
        </w:rPr>
        <w:fldChar w:fldCharType="begin"/>
      </w:r>
      <w:r w:rsidR="008B540F">
        <w:rPr>
          <w:rFonts w:ascii="Times New Roman" w:hAnsi="Times New Roman" w:cs="Times New Roman"/>
          <w:sz w:val="28"/>
          <w:szCs w:val="28"/>
        </w:rPr>
        <w:instrText xml:space="preserve"> ADDIN ZOTERO_ITEM CSL_CITATION {"citationID":"dcvH3dFk","properties":{"formattedCitation":"[3]","plainCitation":"[3]","noteIndex":0},"citationItems":[{"id":318,"uris":["http://zotero.org/users/12333025/items/ASNZQL36"],"itemData":{"id":318,"type":"report","language":"ru","number":"WHO/EURO:2022-5924-45689-65668","publisher":"Всемирная организация здравоохранения. Европейское региональное бюро","source":"apps.who.int","title":"Исследование для оценки национальных систем школьного здравоохранения с целью улучшения их работы в странах Европейского региона ВОЗ. Республика Казахстан 2021 г.","URL":"https://apps.who.int/iris/handle/10665/365120","author":[{"family":"Абильдина","given":"Акбота"}],"accessed":{"date-parts":[["2023",9,19]]},"issued":{"date-parts":[["2022"]]}}}],"schema":"https://github.com/citation-style-language/schema/raw/master/csl-citation.json"} </w:instrText>
      </w:r>
      <w:r w:rsidR="00801C6B" w:rsidRPr="00011DBF">
        <w:rPr>
          <w:rFonts w:ascii="Times New Roman" w:hAnsi="Times New Roman" w:cs="Times New Roman"/>
          <w:sz w:val="28"/>
          <w:szCs w:val="28"/>
        </w:rPr>
        <w:fldChar w:fldCharType="separate"/>
      </w:r>
      <w:r w:rsidR="008B540F" w:rsidRPr="008B540F">
        <w:rPr>
          <w:rFonts w:ascii="Times New Roman" w:hAnsi="Times New Roman" w:cs="Times New Roman"/>
          <w:sz w:val="28"/>
        </w:rPr>
        <w:t>[3]</w:t>
      </w:r>
      <w:r w:rsidR="00801C6B" w:rsidRPr="00011DBF">
        <w:rPr>
          <w:rFonts w:ascii="Times New Roman" w:hAnsi="Times New Roman" w:cs="Times New Roman"/>
          <w:sz w:val="28"/>
          <w:szCs w:val="28"/>
        </w:rPr>
        <w:fldChar w:fldCharType="end"/>
      </w:r>
      <w:r w:rsidRPr="00011DBF">
        <w:rPr>
          <w:rFonts w:ascii="Times New Roman" w:hAnsi="Times New Roman" w:cs="Times New Roman"/>
          <w:sz w:val="28"/>
          <w:szCs w:val="28"/>
        </w:rPr>
        <w:t xml:space="preserve">. </w:t>
      </w:r>
    </w:p>
    <w:p w14:paraId="7D6E43E0" w14:textId="137A33A5" w:rsidR="00485321" w:rsidRPr="00011DBF" w:rsidRDefault="00485321" w:rsidP="00D60694">
      <w:pPr>
        <w:ind w:firstLine="709"/>
        <w:jc w:val="both"/>
        <w:rPr>
          <w:rFonts w:ascii="Times New Roman" w:hAnsi="Times New Roman" w:cs="Times New Roman"/>
          <w:sz w:val="28"/>
          <w:szCs w:val="28"/>
        </w:rPr>
      </w:pPr>
      <w:r w:rsidRPr="00011DBF">
        <w:rPr>
          <w:rFonts w:ascii="Times New Roman" w:hAnsi="Times New Roman" w:cs="Times New Roman"/>
          <w:sz w:val="28"/>
          <w:szCs w:val="28"/>
        </w:rPr>
        <w:t>В частности, исключены скрининговые исследования путем опроса и тестирования на раннее выявление и предупреждение риска употребления психоактивных веществ среди школьников от 17 лет и старше, обучающихся в средних общеобразовательных школах и среднеспециальных и высших учебных заведениях</w:t>
      </w:r>
      <w:r w:rsidR="00801C6B" w:rsidRPr="00011DBF">
        <w:rPr>
          <w:rFonts w:ascii="Times New Roman" w:hAnsi="Times New Roman" w:cs="Times New Roman"/>
          <w:sz w:val="28"/>
          <w:szCs w:val="28"/>
        </w:rPr>
        <w:t xml:space="preserve"> </w:t>
      </w:r>
      <w:r w:rsidR="00801C6B" w:rsidRPr="00011DBF">
        <w:rPr>
          <w:rFonts w:ascii="Times New Roman" w:hAnsi="Times New Roman" w:cs="Times New Roman"/>
          <w:sz w:val="28"/>
          <w:szCs w:val="28"/>
        </w:rPr>
        <w:fldChar w:fldCharType="begin"/>
      </w:r>
      <w:r w:rsidR="008B540F">
        <w:rPr>
          <w:rFonts w:ascii="Times New Roman" w:hAnsi="Times New Roman" w:cs="Times New Roman"/>
          <w:sz w:val="28"/>
          <w:szCs w:val="28"/>
        </w:rPr>
        <w:instrText xml:space="preserve"> ADDIN ZOTERO_ITEM CSL_CITATION {"citationID":"a32BjhO6","properties":{"formattedCitation":"[3]","plainCitation":"[3]","noteIndex":0},"citationItems":[{"id":318,"uris":["http://zotero.org/users/12333025/items/ASNZQL36"],"itemData":{"id":318,"type":"report","language":"ru","number":"WHO/EURO:2022-5924-45689-65668","publisher":"Всемирная организация здравоохранения. Европейское региональное бюро","source":"apps.who.int","title":"Исследование для оценки национальных систем школьного здравоохранения с целью улучшения их работы в странах Европейского региона ВОЗ. Республика Казахстан 2021 г.","URL":"https://apps.who.int/iris/handle/10665/365120","author":[{"family":"Абильдина","given":"Акбота"}],"accessed":{"date-parts":[["2023",9,19]]},"issued":{"date-parts":[["2022"]]}}}],"schema":"https://github.com/citation-style-language/schema/raw/master/csl-citation.json"} </w:instrText>
      </w:r>
      <w:r w:rsidR="00801C6B" w:rsidRPr="00011DBF">
        <w:rPr>
          <w:rFonts w:ascii="Times New Roman" w:hAnsi="Times New Roman" w:cs="Times New Roman"/>
          <w:sz w:val="28"/>
          <w:szCs w:val="28"/>
        </w:rPr>
        <w:fldChar w:fldCharType="separate"/>
      </w:r>
      <w:r w:rsidR="008B540F" w:rsidRPr="008B540F">
        <w:rPr>
          <w:rFonts w:ascii="Times New Roman" w:hAnsi="Times New Roman" w:cs="Times New Roman"/>
          <w:sz w:val="28"/>
        </w:rPr>
        <w:t>[3]</w:t>
      </w:r>
      <w:r w:rsidR="00801C6B" w:rsidRPr="00011DBF">
        <w:rPr>
          <w:rFonts w:ascii="Times New Roman" w:hAnsi="Times New Roman" w:cs="Times New Roman"/>
          <w:sz w:val="28"/>
          <w:szCs w:val="28"/>
        </w:rPr>
        <w:fldChar w:fldCharType="end"/>
      </w:r>
      <w:r w:rsidRPr="00011DBF">
        <w:rPr>
          <w:rFonts w:ascii="Times New Roman" w:hAnsi="Times New Roman" w:cs="Times New Roman"/>
          <w:sz w:val="28"/>
          <w:szCs w:val="28"/>
        </w:rPr>
        <w:t>.</w:t>
      </w:r>
    </w:p>
    <w:p w14:paraId="0A2EF1DF" w14:textId="1E1475CA" w:rsidR="00485321" w:rsidRPr="00011DBF" w:rsidRDefault="00485321" w:rsidP="00D60694">
      <w:pPr>
        <w:ind w:firstLine="709"/>
        <w:jc w:val="both"/>
        <w:rPr>
          <w:rFonts w:ascii="Times New Roman" w:hAnsi="Times New Roman" w:cs="Times New Roman"/>
          <w:sz w:val="28"/>
          <w:szCs w:val="28"/>
        </w:rPr>
      </w:pPr>
      <w:r w:rsidRPr="00011DBF">
        <w:rPr>
          <w:rFonts w:ascii="Times New Roman" w:hAnsi="Times New Roman" w:cs="Times New Roman"/>
          <w:sz w:val="28"/>
          <w:szCs w:val="28"/>
        </w:rPr>
        <w:t>Увеличение охвата скринингом было предусмотрено обеспечением максимального доступа к профилактическим обследованиям наибольшего количества населения, находящегося по возрасту в группе популяционного риска, кроме того, усилия были направлены на повышение уровня эффективности скринингов, раннее выявление заболеваний и снижение уровня смертности</w:t>
      </w:r>
      <w:r w:rsidR="0080785C" w:rsidRPr="00011DBF">
        <w:rPr>
          <w:rFonts w:ascii="Times New Roman" w:hAnsi="Times New Roman" w:cs="Times New Roman"/>
          <w:sz w:val="28"/>
          <w:szCs w:val="28"/>
        </w:rPr>
        <w:t xml:space="preserve"> </w:t>
      </w:r>
      <w:r w:rsidR="00801C6B" w:rsidRPr="00011DBF">
        <w:rPr>
          <w:rFonts w:ascii="Times New Roman" w:hAnsi="Times New Roman" w:cs="Times New Roman"/>
          <w:sz w:val="28"/>
          <w:szCs w:val="28"/>
        </w:rPr>
        <w:fldChar w:fldCharType="begin"/>
      </w:r>
      <w:r w:rsidR="008B540F">
        <w:rPr>
          <w:rFonts w:ascii="Times New Roman" w:hAnsi="Times New Roman" w:cs="Times New Roman"/>
          <w:sz w:val="28"/>
          <w:szCs w:val="28"/>
        </w:rPr>
        <w:instrText xml:space="preserve"> ADDIN ZOTERO_ITEM CSL_CITATION {"citationID":"9RYXnRTQ","properties":{"formattedCitation":"[3]","plainCitation":"[3]","noteIndex":0},"citationItems":[{"id":318,"uris":["http://zotero.org/users/12333025/items/ASNZQL36"],"itemData":{"id":318,"type":"report","language":"ru","number":"WHO/EURO:2022-5924-45689-65668","publisher":"Всемирная организация здравоохранения. Европейское региональное бюро","source":"apps.who.int","title":"Исследование для оценки национальных систем школьного здравоохранения с целью улучшения их работы в странах Европейского региона ВОЗ. Республика Казахстан 2021 г.","URL":"https://apps.who.int/iris/handle/10665/365120","author":[{"family":"Абильдина","given":"Акбота"}],"accessed":{"date-parts":[["2023",9,19]]},"issued":{"date-parts":[["2022"]]}}}],"schema":"https://github.com/citation-style-language/schema/raw/master/csl-citation.json"} </w:instrText>
      </w:r>
      <w:r w:rsidR="00801C6B" w:rsidRPr="00011DBF">
        <w:rPr>
          <w:rFonts w:ascii="Times New Roman" w:hAnsi="Times New Roman" w:cs="Times New Roman"/>
          <w:sz w:val="28"/>
          <w:szCs w:val="28"/>
        </w:rPr>
        <w:fldChar w:fldCharType="separate"/>
      </w:r>
      <w:r w:rsidR="008B540F" w:rsidRPr="008B540F">
        <w:rPr>
          <w:rFonts w:ascii="Times New Roman" w:hAnsi="Times New Roman" w:cs="Times New Roman"/>
          <w:sz w:val="28"/>
        </w:rPr>
        <w:t>[3]</w:t>
      </w:r>
      <w:r w:rsidR="00801C6B" w:rsidRPr="00011DBF">
        <w:rPr>
          <w:rFonts w:ascii="Times New Roman" w:hAnsi="Times New Roman" w:cs="Times New Roman"/>
          <w:sz w:val="28"/>
          <w:szCs w:val="28"/>
        </w:rPr>
        <w:fldChar w:fldCharType="end"/>
      </w:r>
      <w:r w:rsidRPr="00011DBF">
        <w:rPr>
          <w:rFonts w:ascii="Times New Roman" w:hAnsi="Times New Roman" w:cs="Times New Roman"/>
          <w:sz w:val="28"/>
          <w:szCs w:val="28"/>
        </w:rPr>
        <w:t>.</w:t>
      </w:r>
    </w:p>
    <w:p w14:paraId="226D3F30" w14:textId="77777777" w:rsidR="00EB7C30" w:rsidRPr="00011DBF" w:rsidRDefault="00EB7C30" w:rsidP="00801C6B">
      <w:pPr>
        <w:rPr>
          <w:rStyle w:val="af2"/>
          <w:rFonts w:ascii="Times New Roman" w:hAnsi="Times New Roman" w:cs="Times New Roman"/>
          <w:b/>
          <w:i w:val="0"/>
          <w:iCs w:val="0"/>
          <w:color w:val="auto"/>
          <w:sz w:val="28"/>
          <w:szCs w:val="28"/>
        </w:rPr>
      </w:pPr>
      <w:bookmarkStart w:id="56" w:name="_Toc88565692"/>
      <w:bookmarkStart w:id="57" w:name="_Toc141628347"/>
    </w:p>
    <w:p w14:paraId="4601B77A" w14:textId="6C4E03F0" w:rsidR="00485321" w:rsidRPr="00011DBF" w:rsidRDefault="00606174" w:rsidP="0097526F">
      <w:pPr>
        <w:pStyle w:val="3"/>
        <w:ind w:firstLine="709"/>
        <w:rPr>
          <w:rStyle w:val="af2"/>
          <w:rFonts w:ascii="Times New Roman" w:hAnsi="Times New Roman" w:cs="Times New Roman"/>
          <w:i w:val="0"/>
          <w:iCs w:val="0"/>
          <w:color w:val="auto"/>
          <w:sz w:val="28"/>
          <w:szCs w:val="28"/>
        </w:rPr>
      </w:pPr>
      <w:bookmarkStart w:id="58" w:name="_Toc146735624"/>
      <w:bookmarkStart w:id="59" w:name="_Toc146774253"/>
      <w:r w:rsidRPr="00011DBF">
        <w:rPr>
          <w:rStyle w:val="af2"/>
          <w:rFonts w:ascii="Times New Roman" w:hAnsi="Times New Roman" w:cs="Times New Roman"/>
          <w:i w:val="0"/>
          <w:iCs w:val="0"/>
          <w:color w:val="auto"/>
          <w:sz w:val="28"/>
          <w:szCs w:val="28"/>
        </w:rPr>
        <w:t>1</w:t>
      </w:r>
      <w:r w:rsidR="005A1518" w:rsidRPr="00011DBF">
        <w:rPr>
          <w:rStyle w:val="af2"/>
          <w:rFonts w:ascii="Times New Roman" w:hAnsi="Times New Roman" w:cs="Times New Roman"/>
          <w:i w:val="0"/>
          <w:iCs w:val="0"/>
          <w:color w:val="auto"/>
          <w:sz w:val="28"/>
          <w:szCs w:val="28"/>
        </w:rPr>
        <w:t xml:space="preserve">.2.1.3 </w:t>
      </w:r>
      <w:r w:rsidR="00485321" w:rsidRPr="00011DBF">
        <w:rPr>
          <w:rStyle w:val="af2"/>
          <w:rFonts w:ascii="Times New Roman" w:hAnsi="Times New Roman" w:cs="Times New Roman"/>
          <w:i w:val="0"/>
          <w:iCs w:val="0"/>
          <w:color w:val="auto"/>
          <w:sz w:val="28"/>
          <w:szCs w:val="28"/>
        </w:rPr>
        <w:t>Приемлемость</w:t>
      </w:r>
      <w:bookmarkEnd w:id="56"/>
      <w:bookmarkEnd w:id="57"/>
      <w:bookmarkEnd w:id="58"/>
      <w:bookmarkEnd w:id="59"/>
    </w:p>
    <w:p w14:paraId="4AE89764" w14:textId="509B830C" w:rsidR="00485321" w:rsidRPr="00011DBF" w:rsidRDefault="0004493A" w:rsidP="00D60694">
      <w:pPr>
        <w:ind w:firstLine="709"/>
        <w:jc w:val="both"/>
        <w:rPr>
          <w:rFonts w:ascii="Times New Roman" w:hAnsi="Times New Roman" w:cs="Times New Roman"/>
          <w:sz w:val="28"/>
          <w:szCs w:val="28"/>
        </w:rPr>
      </w:pPr>
      <w:r w:rsidRPr="00011DBF">
        <w:rPr>
          <w:rFonts w:ascii="Times New Roman" w:hAnsi="Times New Roman" w:cs="Times New Roman"/>
          <w:sz w:val="28"/>
          <w:szCs w:val="28"/>
        </w:rPr>
        <w:t xml:space="preserve">Гарантии обеспечения конфиденциальности медицинской информации на любом уровне медицинской помощи регламентированы главным отраслевым актом – Кодексом о здоровье народа и системе здравоохранения, которые также предусматривают предоставление несовершеннолетним в возрасте от 10 до 18 лет конфиденциальной комплексной помощи, включающей медицинские, психосоциальные и юридические услуги </w:t>
      </w:r>
      <w:r w:rsidRPr="00011DBF">
        <w:rPr>
          <w:rFonts w:ascii="Times New Roman" w:hAnsi="Times New Roman" w:cs="Times New Roman"/>
          <w:sz w:val="28"/>
          <w:szCs w:val="28"/>
        </w:rPr>
        <w:fldChar w:fldCharType="begin"/>
      </w:r>
      <w:r w:rsidR="008B540F">
        <w:rPr>
          <w:rFonts w:ascii="Times New Roman" w:hAnsi="Times New Roman" w:cs="Times New Roman"/>
          <w:sz w:val="28"/>
          <w:szCs w:val="28"/>
        </w:rPr>
        <w:instrText xml:space="preserve"> ADDIN ZOTERO_ITEM CSL_CITATION {"citationID":"0BySFoq0","properties":{"formattedCitation":"[3]","plainCitation":"[3]","noteIndex":0},"citationItems":[{"id":318,"uris":["http://zotero.org/users/12333025/items/ASNZQL36"],"itemData":{"id":318,"type":"report","language":"ru","number":"WHO/EURO:2022-5924-45689-65668","publisher":"Всемирная организация здравоохранения. Европейское региональное бюро","source":"apps.who.int","title":"Исследование для оценки национальных систем школьного здравоохранения с целью улучшения их работы в странах Европейского региона ВОЗ. Республика Казахстан 2021 г.","URL":"https://apps.who.int/iris/handle/10665/365120","author":[{"family":"Абильдина","given":"Акбота"}],"accessed":{"date-parts":[["2023",9,19]]},"issued":{"date-parts":[["2022"]]}}}],"schema":"https://github.com/citation-style-language/schema/raw/master/csl-citation.json"} </w:instrText>
      </w:r>
      <w:r w:rsidRPr="00011DBF">
        <w:rPr>
          <w:rFonts w:ascii="Times New Roman" w:hAnsi="Times New Roman" w:cs="Times New Roman"/>
          <w:sz w:val="28"/>
          <w:szCs w:val="28"/>
        </w:rPr>
        <w:fldChar w:fldCharType="separate"/>
      </w:r>
      <w:r w:rsidR="008B540F" w:rsidRPr="008B540F">
        <w:rPr>
          <w:rFonts w:ascii="Times New Roman" w:hAnsi="Times New Roman" w:cs="Times New Roman"/>
          <w:sz w:val="28"/>
        </w:rPr>
        <w:t>[3]</w:t>
      </w:r>
      <w:r w:rsidRPr="00011DBF">
        <w:rPr>
          <w:rFonts w:ascii="Times New Roman" w:hAnsi="Times New Roman" w:cs="Times New Roman"/>
          <w:sz w:val="28"/>
          <w:szCs w:val="28"/>
        </w:rPr>
        <w:fldChar w:fldCharType="end"/>
      </w:r>
      <w:r w:rsidRPr="00011DBF">
        <w:rPr>
          <w:rFonts w:ascii="Times New Roman" w:hAnsi="Times New Roman" w:cs="Times New Roman"/>
          <w:sz w:val="28"/>
          <w:szCs w:val="28"/>
        </w:rPr>
        <w:t>.</w:t>
      </w:r>
    </w:p>
    <w:p w14:paraId="46F3DD13" w14:textId="5A2A0055" w:rsidR="008F6AD4" w:rsidRPr="00011DBF" w:rsidRDefault="008F6AD4" w:rsidP="008F6AD4">
      <w:pPr>
        <w:autoSpaceDE w:val="0"/>
        <w:autoSpaceDN w:val="0"/>
        <w:adjustRightInd w:val="0"/>
        <w:ind w:firstLine="709"/>
        <w:jc w:val="both"/>
        <w:rPr>
          <w:rFonts w:ascii="Times New Roman" w:hAnsi="Times New Roman" w:cs="Times New Roman"/>
          <w:sz w:val="28"/>
          <w:szCs w:val="28"/>
        </w:rPr>
      </w:pPr>
      <w:r w:rsidRPr="00011DBF">
        <w:rPr>
          <w:rFonts w:ascii="Times New Roman" w:hAnsi="Times New Roman" w:cs="Times New Roman"/>
          <w:sz w:val="28"/>
          <w:szCs w:val="28"/>
        </w:rPr>
        <w:t xml:space="preserve">Специалисты территориальных участков ПМСП проводят профилактические медицинские осмотры учеников, согласно утвержденного графика </w:t>
      </w:r>
      <w:r w:rsidRPr="00011DBF">
        <w:rPr>
          <w:rFonts w:ascii="Times New Roman" w:hAnsi="Times New Roman" w:cs="Times New Roman"/>
          <w:sz w:val="28"/>
          <w:szCs w:val="28"/>
        </w:rPr>
        <w:fldChar w:fldCharType="begin"/>
      </w:r>
      <w:r w:rsidR="003373EF">
        <w:rPr>
          <w:rFonts w:ascii="Times New Roman" w:hAnsi="Times New Roman" w:cs="Times New Roman"/>
          <w:sz w:val="28"/>
          <w:szCs w:val="28"/>
        </w:rPr>
        <w:instrText xml:space="preserve"> ADDIN ZOTERO_ITEM CSL_CITATION {"citationID":"X3SIBS9H","properties":{"formattedCitation":"[94, 95]","plainCitation":"[94, 95]","noteIndex":0},"citationItems":[{"id":4,"uris":["http://zotero.org/users/12333025/items/JQ785MUY"],"itemData":{"id":4,"type":"legislation","title":"Об утверждении Стандарта организации оказания первичной медико-санитарной помощи в Республике Казахстан - ИПС \"Әділет\"","URL":"https://adilet.zan.kz/rus/docs/V1600013392","accessed":{"date-parts":[["2023",9,8]]}}},{"id":9,"uris":["http://zotero.org/users/12333025/items/3MANAWTJ"],"itemData":{"id":9,"type":"legislation","title":"Об утверждении Правил оказания медицинской помощи обучающимся и воспитанникам организаций образования - ИПС \"Әділет\"","URL":"https://adilet.zan.kz/rus/docs/V1700015131","accessed":{"date-parts":[["2023",9,7]]}}}],"schema":"https://github.com/citation-style-language/schema/raw/master/csl-citation.json"} </w:instrText>
      </w:r>
      <w:r w:rsidRPr="00011DBF">
        <w:rPr>
          <w:rFonts w:ascii="Times New Roman" w:hAnsi="Times New Roman" w:cs="Times New Roman"/>
          <w:sz w:val="28"/>
          <w:szCs w:val="28"/>
        </w:rPr>
        <w:fldChar w:fldCharType="separate"/>
      </w:r>
      <w:r w:rsidR="003373EF" w:rsidRPr="003373EF">
        <w:rPr>
          <w:rFonts w:ascii="Times New Roman" w:hAnsi="Times New Roman" w:cs="Times New Roman"/>
          <w:sz w:val="28"/>
        </w:rPr>
        <w:t>[94, 95]</w:t>
      </w:r>
      <w:r w:rsidRPr="00011DBF">
        <w:rPr>
          <w:rFonts w:ascii="Times New Roman" w:hAnsi="Times New Roman" w:cs="Times New Roman"/>
          <w:sz w:val="28"/>
          <w:szCs w:val="28"/>
        </w:rPr>
        <w:fldChar w:fldCharType="end"/>
      </w:r>
      <w:r w:rsidRPr="00011DBF">
        <w:rPr>
          <w:rFonts w:ascii="Times New Roman" w:hAnsi="Times New Roman" w:cs="Times New Roman"/>
          <w:sz w:val="28"/>
          <w:szCs w:val="28"/>
        </w:rPr>
        <w:t xml:space="preserve">. Осмотры проводятся на базе школ в спортивных залах, библиотеках и других просторных помещениях, на каждую возрастную группу выделяется один месяц. </w:t>
      </w:r>
    </w:p>
    <w:p w14:paraId="2D9042BD" w14:textId="77777777" w:rsidR="003628DC" w:rsidRPr="00011DBF" w:rsidRDefault="008F6AD4" w:rsidP="003628DC">
      <w:pPr>
        <w:pStyle w:val="a5"/>
        <w:spacing w:before="0" w:beforeAutospacing="0" w:after="0" w:afterAutospacing="0"/>
        <w:ind w:firstLine="426"/>
        <w:jc w:val="both"/>
        <w:rPr>
          <w:sz w:val="28"/>
        </w:rPr>
      </w:pPr>
      <w:r w:rsidRPr="00011DBF">
        <w:rPr>
          <w:sz w:val="28"/>
        </w:rPr>
        <w:t xml:space="preserve">Таким образом, график профилактических осмотров ограничивает специалистов во времени, что может оказывать негативное влияние на качество проведения осмотров. </w:t>
      </w:r>
      <w:r w:rsidR="003628DC" w:rsidRPr="00011DBF">
        <w:rPr>
          <w:sz w:val="28"/>
        </w:rPr>
        <w:t>Более того, ограничения во времени могут вызывать стресс и спешку у специалистов, что также может отразиться на качестве работы и точности диагностики.</w:t>
      </w:r>
    </w:p>
    <w:p w14:paraId="2B8ACD9C" w14:textId="77777777" w:rsidR="0036045D" w:rsidRPr="00011DBF" w:rsidRDefault="0036045D" w:rsidP="00C278A8">
      <w:pPr>
        <w:rPr>
          <w:rStyle w:val="af2"/>
          <w:rFonts w:ascii="Times New Roman" w:hAnsi="Times New Roman" w:cs="Times New Roman"/>
          <w:i w:val="0"/>
          <w:iCs w:val="0"/>
          <w:color w:val="auto"/>
          <w:sz w:val="28"/>
          <w:szCs w:val="28"/>
        </w:rPr>
      </w:pPr>
      <w:bookmarkStart w:id="60" w:name="_Toc88565693"/>
      <w:bookmarkStart w:id="61" w:name="_Toc141628348"/>
    </w:p>
    <w:p w14:paraId="45E85D7C" w14:textId="53AE25F9" w:rsidR="00485321" w:rsidRPr="00011DBF" w:rsidRDefault="00606174" w:rsidP="0097526F">
      <w:pPr>
        <w:pStyle w:val="3"/>
        <w:ind w:firstLine="709"/>
        <w:rPr>
          <w:rStyle w:val="af2"/>
          <w:rFonts w:ascii="Times New Roman" w:hAnsi="Times New Roman" w:cs="Times New Roman"/>
          <w:i w:val="0"/>
          <w:iCs w:val="0"/>
          <w:color w:val="auto"/>
          <w:sz w:val="28"/>
          <w:szCs w:val="28"/>
        </w:rPr>
      </w:pPr>
      <w:bookmarkStart w:id="62" w:name="_Toc146735625"/>
      <w:bookmarkStart w:id="63" w:name="_Toc146774254"/>
      <w:r w:rsidRPr="00011DBF">
        <w:rPr>
          <w:rStyle w:val="af2"/>
          <w:rFonts w:ascii="Times New Roman" w:hAnsi="Times New Roman" w:cs="Times New Roman"/>
          <w:i w:val="0"/>
          <w:iCs w:val="0"/>
          <w:color w:val="auto"/>
          <w:sz w:val="28"/>
          <w:szCs w:val="28"/>
        </w:rPr>
        <w:t>1</w:t>
      </w:r>
      <w:r w:rsidR="005A1518" w:rsidRPr="00011DBF">
        <w:rPr>
          <w:rStyle w:val="af2"/>
          <w:rFonts w:ascii="Times New Roman" w:hAnsi="Times New Roman" w:cs="Times New Roman"/>
          <w:i w:val="0"/>
          <w:iCs w:val="0"/>
          <w:color w:val="auto"/>
          <w:sz w:val="28"/>
          <w:szCs w:val="28"/>
        </w:rPr>
        <w:t xml:space="preserve">.2.1.4 </w:t>
      </w:r>
      <w:r w:rsidR="00485321" w:rsidRPr="00011DBF">
        <w:rPr>
          <w:rStyle w:val="af2"/>
          <w:rFonts w:ascii="Times New Roman" w:hAnsi="Times New Roman" w:cs="Times New Roman"/>
          <w:i w:val="0"/>
          <w:iCs w:val="0"/>
          <w:color w:val="auto"/>
          <w:sz w:val="28"/>
          <w:szCs w:val="28"/>
        </w:rPr>
        <w:t>Участие</w:t>
      </w:r>
      <w:bookmarkEnd w:id="60"/>
      <w:bookmarkEnd w:id="61"/>
      <w:bookmarkEnd w:id="62"/>
      <w:bookmarkEnd w:id="63"/>
    </w:p>
    <w:p w14:paraId="7E5735C9" w14:textId="18D2C115" w:rsidR="00485321" w:rsidRPr="00011DBF" w:rsidRDefault="003628DC" w:rsidP="00D60694">
      <w:pPr>
        <w:ind w:firstLine="709"/>
        <w:jc w:val="both"/>
        <w:rPr>
          <w:rFonts w:ascii="Times New Roman" w:hAnsi="Times New Roman" w:cs="Times New Roman"/>
          <w:sz w:val="28"/>
          <w:szCs w:val="28"/>
        </w:rPr>
      </w:pPr>
      <w:r w:rsidRPr="00011DBF">
        <w:rPr>
          <w:rFonts w:ascii="Times New Roman" w:hAnsi="Times New Roman" w:cs="Times New Roman"/>
          <w:sz w:val="28"/>
          <w:szCs w:val="28"/>
        </w:rPr>
        <w:t xml:space="preserve">В процессе анализа нормативных актов </w:t>
      </w:r>
      <w:r w:rsidR="00485321" w:rsidRPr="00011DBF">
        <w:rPr>
          <w:rFonts w:ascii="Times New Roman" w:hAnsi="Times New Roman" w:cs="Times New Roman"/>
          <w:sz w:val="28"/>
          <w:szCs w:val="28"/>
        </w:rPr>
        <w:t xml:space="preserve">не </w:t>
      </w:r>
      <w:r w:rsidRPr="00011DBF">
        <w:rPr>
          <w:rFonts w:ascii="Times New Roman" w:hAnsi="Times New Roman" w:cs="Times New Roman"/>
          <w:sz w:val="28"/>
          <w:szCs w:val="28"/>
        </w:rPr>
        <w:t xml:space="preserve">обнаружены действующие </w:t>
      </w:r>
      <w:r w:rsidR="00485321" w:rsidRPr="00011DBF">
        <w:rPr>
          <w:rFonts w:ascii="Times New Roman" w:hAnsi="Times New Roman" w:cs="Times New Roman"/>
          <w:sz w:val="28"/>
          <w:szCs w:val="28"/>
        </w:rPr>
        <w:t xml:space="preserve">практики вовлечения </w:t>
      </w:r>
      <w:r w:rsidRPr="00011DBF">
        <w:rPr>
          <w:rFonts w:ascii="Times New Roman" w:hAnsi="Times New Roman" w:cs="Times New Roman"/>
          <w:sz w:val="28"/>
          <w:szCs w:val="28"/>
        </w:rPr>
        <w:t>учеников</w:t>
      </w:r>
      <w:r w:rsidR="00485321" w:rsidRPr="00011DBF">
        <w:rPr>
          <w:rFonts w:ascii="Times New Roman" w:hAnsi="Times New Roman" w:cs="Times New Roman"/>
          <w:sz w:val="28"/>
          <w:szCs w:val="28"/>
        </w:rPr>
        <w:t xml:space="preserve"> в процессы принятия решений, а также </w:t>
      </w:r>
      <w:r w:rsidRPr="00011DBF">
        <w:rPr>
          <w:rFonts w:ascii="Times New Roman" w:hAnsi="Times New Roman" w:cs="Times New Roman"/>
          <w:sz w:val="28"/>
          <w:szCs w:val="28"/>
        </w:rPr>
        <w:t>актуальных</w:t>
      </w:r>
      <w:r w:rsidR="00485321" w:rsidRPr="00011DBF">
        <w:rPr>
          <w:rFonts w:ascii="Times New Roman" w:hAnsi="Times New Roman" w:cs="Times New Roman"/>
          <w:sz w:val="28"/>
          <w:szCs w:val="28"/>
        </w:rPr>
        <w:t xml:space="preserve"> методов получения обратной связи и мнения учеников </w:t>
      </w:r>
      <w:r w:rsidRPr="00011DBF">
        <w:rPr>
          <w:rFonts w:ascii="Times New Roman" w:hAnsi="Times New Roman" w:cs="Times New Roman"/>
          <w:sz w:val="28"/>
          <w:szCs w:val="28"/>
        </w:rPr>
        <w:t>касаемо</w:t>
      </w:r>
      <w:r w:rsidR="00485321" w:rsidRPr="00011DBF">
        <w:rPr>
          <w:rFonts w:ascii="Times New Roman" w:hAnsi="Times New Roman" w:cs="Times New Roman"/>
          <w:sz w:val="28"/>
          <w:szCs w:val="28"/>
        </w:rPr>
        <w:t xml:space="preserve"> их удовлетворённости </w:t>
      </w:r>
      <w:r w:rsidRPr="00011DBF">
        <w:rPr>
          <w:rFonts w:ascii="Times New Roman" w:hAnsi="Times New Roman" w:cs="Times New Roman"/>
          <w:sz w:val="28"/>
          <w:szCs w:val="28"/>
        </w:rPr>
        <w:t>получаемой медицинской</w:t>
      </w:r>
      <w:r w:rsidR="00485321" w:rsidRPr="00011DBF">
        <w:rPr>
          <w:rFonts w:ascii="Times New Roman" w:hAnsi="Times New Roman" w:cs="Times New Roman"/>
          <w:sz w:val="28"/>
          <w:szCs w:val="28"/>
        </w:rPr>
        <w:t xml:space="preserve"> помощью в рамках работы ШСЗ.</w:t>
      </w:r>
    </w:p>
    <w:p w14:paraId="72B754C1" w14:textId="204BC5D0" w:rsidR="00485321" w:rsidRPr="00011DBF" w:rsidRDefault="00485321" w:rsidP="00D60694">
      <w:pPr>
        <w:ind w:firstLine="709"/>
        <w:jc w:val="both"/>
        <w:rPr>
          <w:rFonts w:ascii="Times New Roman" w:hAnsi="Times New Roman" w:cs="Times New Roman"/>
          <w:sz w:val="28"/>
          <w:szCs w:val="28"/>
        </w:rPr>
      </w:pPr>
      <w:r w:rsidRPr="00011DBF">
        <w:rPr>
          <w:rFonts w:ascii="Times New Roman" w:hAnsi="Times New Roman" w:cs="Times New Roman"/>
          <w:sz w:val="28"/>
          <w:szCs w:val="28"/>
        </w:rPr>
        <w:lastRenderedPageBreak/>
        <w:t>Право ребенка на информированное согласие на диагностические манипуляции и лечение соблюдается в соответствии с действующими Кодексом</w:t>
      </w:r>
      <w:r w:rsidR="0080785C" w:rsidRPr="00011DBF">
        <w:rPr>
          <w:rFonts w:ascii="Times New Roman" w:hAnsi="Times New Roman" w:cs="Times New Roman"/>
          <w:sz w:val="28"/>
          <w:szCs w:val="28"/>
        </w:rPr>
        <w:t xml:space="preserve"> </w:t>
      </w:r>
      <w:r w:rsidR="003628DC" w:rsidRPr="00011DBF">
        <w:rPr>
          <w:rFonts w:ascii="Times New Roman" w:hAnsi="Times New Roman" w:cs="Times New Roman"/>
          <w:sz w:val="28"/>
          <w:szCs w:val="28"/>
        </w:rPr>
        <w:fldChar w:fldCharType="begin"/>
      </w:r>
      <w:r w:rsidR="003373EF">
        <w:rPr>
          <w:rFonts w:ascii="Times New Roman" w:hAnsi="Times New Roman" w:cs="Times New Roman"/>
          <w:sz w:val="28"/>
          <w:szCs w:val="28"/>
        </w:rPr>
        <w:instrText xml:space="preserve"> ADDIN ZOTERO_ITEM CSL_CITATION {"citationID":"coelaETt","properties":{"formattedCitation":"[101]","plainCitation":"[101]","noteIndex":0},"citationItems":[{"id":2,"uris":["http://zotero.org/users/12333025/items/75D5I8V7"],"itemData":{"id":2,"type":"legislation","title":"О ЗДОРОВЬЕ НАРОДА И СИСТЕМЕ ЗДРАВООХРАНЕНИЯ - ИПС \"Әділет\"","URL":"https://adilet.zan.kz/rus/docs/K2000000360","accessed":{"date-parts":[["2023",9,8]]}}}],"schema":"https://github.com/citation-style-language/schema/raw/master/csl-citation.json"} </w:instrText>
      </w:r>
      <w:r w:rsidR="003628DC" w:rsidRPr="00011DBF">
        <w:rPr>
          <w:rFonts w:ascii="Times New Roman" w:hAnsi="Times New Roman" w:cs="Times New Roman"/>
          <w:sz w:val="28"/>
          <w:szCs w:val="28"/>
        </w:rPr>
        <w:fldChar w:fldCharType="separate"/>
      </w:r>
      <w:r w:rsidR="003373EF" w:rsidRPr="003373EF">
        <w:rPr>
          <w:rFonts w:ascii="Times New Roman" w:hAnsi="Times New Roman" w:cs="Times New Roman"/>
          <w:sz w:val="28"/>
        </w:rPr>
        <w:t>[101]</w:t>
      </w:r>
      <w:r w:rsidR="003628DC" w:rsidRPr="00011DBF">
        <w:rPr>
          <w:rFonts w:ascii="Times New Roman" w:hAnsi="Times New Roman" w:cs="Times New Roman"/>
          <w:sz w:val="28"/>
          <w:szCs w:val="28"/>
        </w:rPr>
        <w:fldChar w:fldCharType="end"/>
      </w:r>
      <w:r w:rsidRPr="00011DBF">
        <w:rPr>
          <w:rFonts w:ascii="Times New Roman" w:hAnsi="Times New Roman" w:cs="Times New Roman"/>
          <w:sz w:val="28"/>
          <w:szCs w:val="28"/>
        </w:rPr>
        <w:t>: несовершеннолетние в возрасте 16 лет имеют право на</w:t>
      </w:r>
      <w:r w:rsidRPr="00011DBF">
        <w:rPr>
          <w:rFonts w:ascii="Times New Roman" w:hAnsi="Times New Roman" w:cs="Times New Roman"/>
          <w:sz w:val="28"/>
          <w:szCs w:val="28"/>
          <w:shd w:val="clear" w:color="auto" w:fill="FFFFFF"/>
        </w:rPr>
        <w:t xml:space="preserve"> </w:t>
      </w:r>
      <w:r w:rsidRPr="00011DBF">
        <w:rPr>
          <w:rFonts w:ascii="Times New Roman" w:hAnsi="Times New Roman" w:cs="Times New Roman"/>
          <w:sz w:val="28"/>
          <w:szCs w:val="28"/>
        </w:rPr>
        <w:t>информированное согласие или отказ от оказания профилактической, консультативно-диагностической помощи, за исключением хирургических вмешательств, искусственного прерывания беременности, которые производятся с согласия их родителей или законных представителей</w:t>
      </w:r>
      <w:r w:rsidR="00717C39" w:rsidRPr="00011DBF">
        <w:rPr>
          <w:rFonts w:ascii="Times New Roman" w:hAnsi="Times New Roman" w:cs="Times New Roman"/>
          <w:sz w:val="28"/>
          <w:szCs w:val="28"/>
        </w:rPr>
        <w:t xml:space="preserve"> </w:t>
      </w:r>
      <w:r w:rsidR="005E1FD6" w:rsidRPr="00011DBF">
        <w:rPr>
          <w:rFonts w:ascii="Times New Roman" w:hAnsi="Times New Roman" w:cs="Times New Roman"/>
          <w:sz w:val="28"/>
          <w:szCs w:val="28"/>
        </w:rPr>
        <w:fldChar w:fldCharType="begin"/>
      </w:r>
      <w:r w:rsidR="003373EF">
        <w:rPr>
          <w:rFonts w:ascii="Times New Roman" w:hAnsi="Times New Roman" w:cs="Times New Roman"/>
          <w:sz w:val="28"/>
          <w:szCs w:val="28"/>
        </w:rPr>
        <w:instrText xml:space="preserve"> ADDIN ZOTERO_ITEM CSL_CITATION {"citationID":"ij9E4bmx","properties":{"formattedCitation":"[3, 102]","plainCitation":"[3, 102]","noteIndex":0},"citationItems":[{"id":318,"uris":["http://zotero.org/users/12333025/items/ASNZQL36"],"itemData":{"id":318,"type":"report","language":"ru","number":"WHO/EURO:2022-5924-45689-65668","publisher":"Всемирная организация здравоохранения. Европейское региональное бюро","source":"apps.who.int","title":"Исследование для оценки национальных систем школьного здравоохранения с целью улучшения их работы в странах Европейского региона ВОЗ. Республика Казахстан 2021 г.","URL":"https://apps.who.int/iris/handle/10665/365120","author":[{"family":"Абильдина","given":"Акбота"}],"accessed":{"date-parts":[["2023",9,19]]},"issued":{"date-parts":[["2022"]]}}},{"id":81,"uris":["http://zotero.org/users/12333025/items/N3Y3823W"],"itemData":{"id":81,"type":"legislation","title":"О внесении дополнения в приказ Министра здравоохранения Республики Казахстан от 7 апреля 2010 года № 238 \"Об утверждении типовых штатов и штатных нормативов организаций здравоохранения\" - ИПС \"Әділет\"","URL":"https://adilet.zan.kz/rus/docs/V1700014942","accessed":{"date-parts":[["2023",9,9]]}}}],"schema":"https://github.com/citation-style-language/schema/raw/master/csl-citation.json"} </w:instrText>
      </w:r>
      <w:r w:rsidR="005E1FD6" w:rsidRPr="00011DBF">
        <w:rPr>
          <w:rFonts w:ascii="Times New Roman" w:hAnsi="Times New Roman" w:cs="Times New Roman"/>
          <w:sz w:val="28"/>
          <w:szCs w:val="28"/>
        </w:rPr>
        <w:fldChar w:fldCharType="separate"/>
      </w:r>
      <w:r w:rsidR="003373EF" w:rsidRPr="003373EF">
        <w:rPr>
          <w:rFonts w:ascii="Times New Roman" w:hAnsi="Times New Roman" w:cs="Times New Roman"/>
          <w:sz w:val="28"/>
        </w:rPr>
        <w:t>[3, 102]</w:t>
      </w:r>
      <w:r w:rsidR="005E1FD6" w:rsidRPr="00011DBF">
        <w:rPr>
          <w:rFonts w:ascii="Times New Roman" w:hAnsi="Times New Roman" w:cs="Times New Roman"/>
          <w:sz w:val="28"/>
          <w:szCs w:val="28"/>
        </w:rPr>
        <w:fldChar w:fldCharType="end"/>
      </w:r>
      <w:r w:rsidRPr="00011DBF">
        <w:rPr>
          <w:rFonts w:ascii="Times New Roman" w:hAnsi="Times New Roman" w:cs="Times New Roman"/>
          <w:sz w:val="28"/>
          <w:szCs w:val="28"/>
        </w:rPr>
        <w:t xml:space="preserve">. </w:t>
      </w:r>
    </w:p>
    <w:p w14:paraId="2F3F3DA0" w14:textId="77777777" w:rsidR="00EB7C30" w:rsidRPr="00011DBF" w:rsidRDefault="00EB7C30" w:rsidP="008F6AD4">
      <w:pPr>
        <w:rPr>
          <w:rStyle w:val="af2"/>
          <w:rFonts w:ascii="Times New Roman" w:hAnsi="Times New Roman" w:cs="Times New Roman"/>
          <w:b/>
          <w:i w:val="0"/>
          <w:iCs w:val="0"/>
          <w:color w:val="auto"/>
          <w:sz w:val="28"/>
          <w:szCs w:val="28"/>
        </w:rPr>
      </w:pPr>
      <w:bookmarkStart w:id="64" w:name="_Toc88565694"/>
      <w:bookmarkStart w:id="65" w:name="_Toc141628349"/>
    </w:p>
    <w:p w14:paraId="7E3B7050" w14:textId="297E66E5" w:rsidR="00485321" w:rsidRPr="00011DBF" w:rsidRDefault="00606174" w:rsidP="0097526F">
      <w:pPr>
        <w:pStyle w:val="3"/>
        <w:ind w:firstLine="709"/>
        <w:rPr>
          <w:rStyle w:val="af2"/>
          <w:rFonts w:ascii="Times New Roman" w:hAnsi="Times New Roman" w:cs="Times New Roman"/>
          <w:i w:val="0"/>
          <w:iCs w:val="0"/>
          <w:color w:val="auto"/>
          <w:sz w:val="28"/>
          <w:szCs w:val="28"/>
        </w:rPr>
      </w:pPr>
      <w:bookmarkStart w:id="66" w:name="_Toc146735626"/>
      <w:bookmarkStart w:id="67" w:name="_Toc146774255"/>
      <w:r w:rsidRPr="00011DBF">
        <w:rPr>
          <w:rStyle w:val="af2"/>
          <w:rFonts w:ascii="Times New Roman" w:hAnsi="Times New Roman" w:cs="Times New Roman"/>
          <w:i w:val="0"/>
          <w:iCs w:val="0"/>
          <w:color w:val="auto"/>
          <w:sz w:val="28"/>
          <w:szCs w:val="28"/>
        </w:rPr>
        <w:t>1</w:t>
      </w:r>
      <w:r w:rsidR="005A1518" w:rsidRPr="00011DBF">
        <w:rPr>
          <w:rStyle w:val="af2"/>
          <w:rFonts w:ascii="Times New Roman" w:hAnsi="Times New Roman" w:cs="Times New Roman"/>
          <w:i w:val="0"/>
          <w:iCs w:val="0"/>
          <w:color w:val="auto"/>
          <w:sz w:val="28"/>
          <w:szCs w:val="28"/>
        </w:rPr>
        <w:t xml:space="preserve">.2.1.5 </w:t>
      </w:r>
      <w:r w:rsidR="00485321" w:rsidRPr="00011DBF">
        <w:rPr>
          <w:rStyle w:val="af2"/>
          <w:rFonts w:ascii="Times New Roman" w:hAnsi="Times New Roman" w:cs="Times New Roman"/>
          <w:i w:val="0"/>
          <w:iCs w:val="0"/>
          <w:color w:val="auto"/>
          <w:sz w:val="28"/>
          <w:szCs w:val="28"/>
        </w:rPr>
        <w:t>Эффективность и безопасность</w:t>
      </w:r>
      <w:bookmarkEnd w:id="64"/>
      <w:bookmarkEnd w:id="65"/>
      <w:bookmarkEnd w:id="66"/>
      <w:bookmarkEnd w:id="67"/>
    </w:p>
    <w:p w14:paraId="4950A52C" w14:textId="3DD4B9A7" w:rsidR="00485321" w:rsidRPr="00011DBF" w:rsidRDefault="00485321" w:rsidP="00D60694">
      <w:pPr>
        <w:ind w:firstLine="709"/>
        <w:jc w:val="both"/>
        <w:rPr>
          <w:rFonts w:ascii="Times New Roman" w:hAnsi="Times New Roman" w:cs="Times New Roman"/>
          <w:sz w:val="28"/>
          <w:szCs w:val="28"/>
        </w:rPr>
      </w:pPr>
      <w:r w:rsidRPr="00011DBF">
        <w:rPr>
          <w:rFonts w:ascii="Times New Roman" w:hAnsi="Times New Roman" w:cs="Times New Roman"/>
          <w:sz w:val="28"/>
          <w:szCs w:val="28"/>
        </w:rPr>
        <w:t xml:space="preserve">Несмотря на то, что специалисты ШСЗ регулярно участвуют в программах непрерывного образования и повышения квалификации, предусмотренных организациями ПМСП, лишь небольшая часть из них проходит обучение принципам предоставления услуг молодежи на основании принципа доброжелательного отношения, также это носит не систематический характер. </w:t>
      </w:r>
      <w:r w:rsidR="000F30E0" w:rsidRPr="00011DBF">
        <w:rPr>
          <w:rFonts w:ascii="Times New Roman" w:hAnsi="Times New Roman" w:cs="Times New Roman"/>
          <w:sz w:val="28"/>
          <w:szCs w:val="28"/>
        </w:rPr>
        <w:fldChar w:fldCharType="begin"/>
      </w:r>
      <w:r w:rsidR="008B540F">
        <w:rPr>
          <w:rFonts w:ascii="Times New Roman" w:hAnsi="Times New Roman" w:cs="Times New Roman"/>
          <w:sz w:val="28"/>
          <w:szCs w:val="28"/>
        </w:rPr>
        <w:instrText xml:space="preserve"> ADDIN ZOTERO_ITEM CSL_CITATION {"citationID":"QpHmJaVQ","properties":{"formattedCitation":"[3]","plainCitation":"[3]","noteIndex":0},"citationItems":[{"id":318,"uris":["http://zotero.org/users/12333025/items/ASNZQL36"],"itemData":{"id":318,"type":"report","language":"ru","number":"WHO/EURO:2022-5924-45689-65668","publisher":"Всемирная организация здравоохранения. Европейское региональное бюро","source":"apps.who.int","title":"Исследование для оценки национальных систем школьного здравоохранения с целью улучшения их работы в странах Европейского региона ВОЗ. Республика Казахстан 2021 г.","URL":"https://apps.who.int/iris/handle/10665/365120","author":[{"family":"Абильдина","given":"Акбота"}],"accessed":{"date-parts":[["2023",9,19]]},"issued":{"date-parts":[["2022"]]}}}],"schema":"https://github.com/citation-style-language/schema/raw/master/csl-citation.json"} </w:instrText>
      </w:r>
      <w:r w:rsidR="000F30E0" w:rsidRPr="00011DBF">
        <w:rPr>
          <w:rFonts w:ascii="Times New Roman" w:hAnsi="Times New Roman" w:cs="Times New Roman"/>
          <w:sz w:val="28"/>
          <w:szCs w:val="28"/>
        </w:rPr>
        <w:fldChar w:fldCharType="separate"/>
      </w:r>
      <w:r w:rsidR="008B540F" w:rsidRPr="008B540F">
        <w:rPr>
          <w:rFonts w:ascii="Times New Roman" w:hAnsi="Times New Roman" w:cs="Times New Roman"/>
          <w:sz w:val="28"/>
        </w:rPr>
        <w:t>[3]</w:t>
      </w:r>
      <w:r w:rsidR="000F30E0" w:rsidRPr="00011DBF">
        <w:rPr>
          <w:rFonts w:ascii="Times New Roman" w:hAnsi="Times New Roman" w:cs="Times New Roman"/>
          <w:sz w:val="28"/>
          <w:szCs w:val="28"/>
        </w:rPr>
        <w:fldChar w:fldCharType="end"/>
      </w:r>
      <w:r w:rsidR="000F30E0" w:rsidRPr="00011DBF">
        <w:rPr>
          <w:rFonts w:ascii="Times New Roman" w:hAnsi="Times New Roman" w:cs="Times New Roman"/>
          <w:sz w:val="28"/>
          <w:szCs w:val="28"/>
        </w:rPr>
        <w:t xml:space="preserve"> </w:t>
      </w:r>
      <w:r w:rsidRPr="00011DBF">
        <w:rPr>
          <w:rFonts w:ascii="Times New Roman" w:hAnsi="Times New Roman" w:cs="Times New Roman"/>
          <w:sz w:val="28"/>
          <w:szCs w:val="28"/>
        </w:rPr>
        <w:t>Кроме того, на уровне формирования политики отсутствует обязательное требование об освоении данной программы специалистами ШСЗ</w:t>
      </w:r>
      <w:r w:rsidR="000F30E0" w:rsidRPr="00011DBF">
        <w:rPr>
          <w:rFonts w:ascii="Times New Roman" w:hAnsi="Times New Roman" w:cs="Times New Roman"/>
          <w:sz w:val="28"/>
          <w:szCs w:val="28"/>
        </w:rPr>
        <w:t xml:space="preserve"> </w:t>
      </w:r>
      <w:r w:rsidR="000F30E0" w:rsidRPr="00011DBF">
        <w:rPr>
          <w:rFonts w:ascii="Times New Roman" w:hAnsi="Times New Roman" w:cs="Times New Roman"/>
          <w:sz w:val="28"/>
          <w:szCs w:val="28"/>
        </w:rPr>
        <w:fldChar w:fldCharType="begin"/>
      </w:r>
      <w:r w:rsidR="008B540F">
        <w:rPr>
          <w:rFonts w:ascii="Times New Roman" w:hAnsi="Times New Roman" w:cs="Times New Roman"/>
          <w:sz w:val="28"/>
          <w:szCs w:val="28"/>
        </w:rPr>
        <w:instrText xml:space="preserve"> ADDIN ZOTERO_ITEM CSL_CITATION {"citationID":"B2hp2D47","properties":{"formattedCitation":"[3]","plainCitation":"[3]","noteIndex":0},"citationItems":[{"id":318,"uris":["http://zotero.org/users/12333025/items/ASNZQL36"],"itemData":{"id":318,"type":"report","language":"ru","number":"WHO/EURO:2022-5924-45689-65668","publisher":"Всемирная организация здравоохранения. Европейское региональное бюро","source":"apps.who.int","title":"Исследование для оценки национальных систем школьного здравоохранения с целью улучшения их работы в странах Европейского региона ВОЗ. Республика Казахстан 2021 г.","URL":"https://apps.who.int/iris/handle/10665/365120","author":[{"family":"Абильдина","given":"Акбота"}],"accessed":{"date-parts":[["2023",9,19]]},"issued":{"date-parts":[["2022"]]}}}],"schema":"https://github.com/citation-style-language/schema/raw/master/csl-citation.json"} </w:instrText>
      </w:r>
      <w:r w:rsidR="000F30E0" w:rsidRPr="00011DBF">
        <w:rPr>
          <w:rFonts w:ascii="Times New Roman" w:hAnsi="Times New Roman" w:cs="Times New Roman"/>
          <w:sz w:val="28"/>
          <w:szCs w:val="28"/>
        </w:rPr>
        <w:fldChar w:fldCharType="separate"/>
      </w:r>
      <w:r w:rsidR="008B540F" w:rsidRPr="008B540F">
        <w:rPr>
          <w:rFonts w:ascii="Times New Roman" w:hAnsi="Times New Roman" w:cs="Times New Roman"/>
          <w:sz w:val="28"/>
        </w:rPr>
        <w:t>[3]</w:t>
      </w:r>
      <w:r w:rsidR="000F30E0" w:rsidRPr="00011DBF">
        <w:rPr>
          <w:rFonts w:ascii="Times New Roman" w:hAnsi="Times New Roman" w:cs="Times New Roman"/>
          <w:sz w:val="28"/>
          <w:szCs w:val="28"/>
        </w:rPr>
        <w:fldChar w:fldCharType="end"/>
      </w:r>
      <w:r w:rsidRPr="00011DBF">
        <w:rPr>
          <w:rFonts w:ascii="Times New Roman" w:hAnsi="Times New Roman" w:cs="Times New Roman"/>
          <w:sz w:val="28"/>
          <w:szCs w:val="28"/>
        </w:rPr>
        <w:t xml:space="preserve">. </w:t>
      </w:r>
    </w:p>
    <w:p w14:paraId="23F95039" w14:textId="61C7EA1B" w:rsidR="003A38A7" w:rsidRPr="00011DBF" w:rsidRDefault="00485321" w:rsidP="003A38A7">
      <w:pPr>
        <w:ind w:firstLine="709"/>
        <w:jc w:val="both"/>
        <w:rPr>
          <w:rFonts w:ascii="Times New Roman" w:hAnsi="Times New Roman" w:cs="Times New Roman"/>
          <w:sz w:val="28"/>
          <w:szCs w:val="28"/>
        </w:rPr>
      </w:pPr>
      <w:r w:rsidRPr="00011DBF">
        <w:rPr>
          <w:rFonts w:ascii="Times New Roman" w:hAnsi="Times New Roman" w:cs="Times New Roman"/>
          <w:sz w:val="28"/>
          <w:szCs w:val="28"/>
        </w:rPr>
        <w:t>В настоящий момент для работы с детьми в РК специалисты ШСЗ руководствуются Стандартами организации оказания педиатрической помощи и Стандартами организации оказания первичной медико-санитарной помощи в РК, в которых прописаны алгоритмы оказания медицинской помощи</w:t>
      </w:r>
      <w:r w:rsidR="000F30E0" w:rsidRPr="00011DBF">
        <w:rPr>
          <w:rFonts w:ascii="Times New Roman" w:hAnsi="Times New Roman" w:cs="Times New Roman"/>
          <w:sz w:val="28"/>
          <w:szCs w:val="28"/>
        </w:rPr>
        <w:t xml:space="preserve"> </w:t>
      </w:r>
      <w:r w:rsidR="000F30E0" w:rsidRPr="00011DBF">
        <w:rPr>
          <w:rFonts w:ascii="Times New Roman" w:hAnsi="Times New Roman" w:cs="Times New Roman"/>
          <w:sz w:val="28"/>
          <w:szCs w:val="28"/>
        </w:rPr>
        <w:fldChar w:fldCharType="begin"/>
      </w:r>
      <w:r w:rsidR="008B540F">
        <w:rPr>
          <w:rFonts w:ascii="Times New Roman" w:hAnsi="Times New Roman" w:cs="Times New Roman"/>
          <w:sz w:val="28"/>
          <w:szCs w:val="28"/>
        </w:rPr>
        <w:instrText xml:space="preserve"> ADDIN ZOTERO_ITEM CSL_CITATION {"citationID":"KnLnrbA5","properties":{"formattedCitation":"[3]","plainCitation":"[3]","noteIndex":0},"citationItems":[{"id":318,"uris":["http://zotero.org/users/12333025/items/ASNZQL36"],"itemData":{"id":318,"type":"report","language":"ru","number":"WHO/EURO:2022-5924-45689-65668","publisher":"Всемирная организация здравоохранения. Европейское региональное бюро","source":"apps.who.int","title":"Исследование для оценки национальных систем школьного здравоохранения с целью улучшения их работы в странах Европейского региона ВОЗ. Республика Казахстан 2021 г.","URL":"https://apps.who.int/iris/handle/10665/365120","author":[{"family":"Абильдина","given":"Акбота"}],"accessed":{"date-parts":[["2023",9,19]]},"issued":{"date-parts":[["2022"]]}}}],"schema":"https://github.com/citation-style-language/schema/raw/master/csl-citation.json"} </w:instrText>
      </w:r>
      <w:r w:rsidR="000F30E0" w:rsidRPr="00011DBF">
        <w:rPr>
          <w:rFonts w:ascii="Times New Roman" w:hAnsi="Times New Roman" w:cs="Times New Roman"/>
          <w:sz w:val="28"/>
          <w:szCs w:val="28"/>
        </w:rPr>
        <w:fldChar w:fldCharType="separate"/>
      </w:r>
      <w:r w:rsidR="008B540F" w:rsidRPr="008B540F">
        <w:rPr>
          <w:rFonts w:ascii="Times New Roman" w:hAnsi="Times New Roman" w:cs="Times New Roman"/>
          <w:sz w:val="28"/>
        </w:rPr>
        <w:t>[3]</w:t>
      </w:r>
      <w:r w:rsidR="000F30E0" w:rsidRPr="00011DBF">
        <w:rPr>
          <w:rFonts w:ascii="Times New Roman" w:hAnsi="Times New Roman" w:cs="Times New Roman"/>
          <w:sz w:val="28"/>
          <w:szCs w:val="28"/>
        </w:rPr>
        <w:fldChar w:fldCharType="end"/>
      </w:r>
      <w:r w:rsidRPr="00011DBF">
        <w:rPr>
          <w:rFonts w:ascii="Times New Roman" w:hAnsi="Times New Roman" w:cs="Times New Roman"/>
          <w:sz w:val="28"/>
          <w:szCs w:val="28"/>
        </w:rPr>
        <w:t xml:space="preserve">. Однако </w:t>
      </w:r>
      <w:r w:rsidR="00CF07F5" w:rsidRPr="00011DBF">
        <w:rPr>
          <w:rFonts w:ascii="Times New Roman" w:hAnsi="Times New Roman" w:cs="Times New Roman"/>
          <w:sz w:val="28"/>
          <w:szCs w:val="28"/>
        </w:rPr>
        <w:t>отсутствуют</w:t>
      </w:r>
      <w:r w:rsidRPr="00011DBF">
        <w:rPr>
          <w:rFonts w:ascii="Times New Roman" w:hAnsi="Times New Roman" w:cs="Times New Roman"/>
          <w:sz w:val="28"/>
          <w:szCs w:val="28"/>
        </w:rPr>
        <w:t xml:space="preserve"> регламентирующи</w:t>
      </w:r>
      <w:r w:rsidR="000F30E0" w:rsidRPr="00011DBF">
        <w:rPr>
          <w:rFonts w:ascii="Times New Roman" w:hAnsi="Times New Roman" w:cs="Times New Roman"/>
          <w:sz w:val="28"/>
          <w:szCs w:val="28"/>
        </w:rPr>
        <w:t>е</w:t>
      </w:r>
      <w:r w:rsidRPr="00011DBF">
        <w:rPr>
          <w:rFonts w:ascii="Times New Roman" w:hAnsi="Times New Roman" w:cs="Times New Roman"/>
          <w:sz w:val="28"/>
          <w:szCs w:val="28"/>
        </w:rPr>
        <w:t xml:space="preserve"> стандарт</w:t>
      </w:r>
      <w:r w:rsidR="000F30E0" w:rsidRPr="00011DBF">
        <w:rPr>
          <w:rFonts w:ascii="Times New Roman" w:hAnsi="Times New Roman" w:cs="Times New Roman"/>
          <w:sz w:val="28"/>
          <w:szCs w:val="28"/>
        </w:rPr>
        <w:t>ы</w:t>
      </w:r>
      <w:r w:rsidRPr="00011DBF">
        <w:rPr>
          <w:rFonts w:ascii="Times New Roman" w:hAnsi="Times New Roman" w:cs="Times New Roman"/>
          <w:sz w:val="28"/>
          <w:szCs w:val="28"/>
        </w:rPr>
        <w:t xml:space="preserve"> и протокол</w:t>
      </w:r>
      <w:r w:rsidR="000F30E0" w:rsidRPr="00011DBF">
        <w:rPr>
          <w:rFonts w:ascii="Times New Roman" w:hAnsi="Times New Roman" w:cs="Times New Roman"/>
          <w:sz w:val="28"/>
          <w:szCs w:val="28"/>
        </w:rPr>
        <w:t>ы</w:t>
      </w:r>
      <w:r w:rsidRPr="00011DBF">
        <w:rPr>
          <w:rFonts w:ascii="Times New Roman" w:hAnsi="Times New Roman" w:cs="Times New Roman"/>
          <w:sz w:val="28"/>
          <w:szCs w:val="28"/>
        </w:rPr>
        <w:t xml:space="preserve"> организации оказания школьных медицинских услуг</w:t>
      </w:r>
      <w:r w:rsidR="000F30E0" w:rsidRPr="00011DBF">
        <w:rPr>
          <w:rFonts w:ascii="Times New Roman" w:hAnsi="Times New Roman" w:cs="Times New Roman"/>
          <w:sz w:val="28"/>
          <w:szCs w:val="28"/>
        </w:rPr>
        <w:t>. Это снижает эффективность</w:t>
      </w:r>
      <w:r w:rsidRPr="00011DBF">
        <w:rPr>
          <w:rFonts w:ascii="Times New Roman" w:hAnsi="Times New Roman" w:cs="Times New Roman"/>
          <w:sz w:val="28"/>
          <w:szCs w:val="28"/>
        </w:rPr>
        <w:t xml:space="preserve"> работы с детьми и подростками в школьной среде. Фактически, оказание медицинской помощи детям и подросткам в поликлинике и школе кардинально различается по меньшей мере ресурсами, физической средой, наличием необходимых специалистов и условий</w:t>
      </w:r>
      <w:r w:rsidR="000F30E0" w:rsidRPr="00011DBF">
        <w:rPr>
          <w:rFonts w:ascii="Times New Roman" w:hAnsi="Times New Roman" w:cs="Times New Roman"/>
          <w:sz w:val="28"/>
          <w:szCs w:val="28"/>
        </w:rPr>
        <w:t xml:space="preserve"> </w:t>
      </w:r>
      <w:r w:rsidR="000F30E0" w:rsidRPr="00011DBF">
        <w:rPr>
          <w:rFonts w:ascii="Times New Roman" w:hAnsi="Times New Roman" w:cs="Times New Roman"/>
          <w:sz w:val="28"/>
          <w:szCs w:val="28"/>
        </w:rPr>
        <w:fldChar w:fldCharType="begin"/>
      </w:r>
      <w:r w:rsidR="008B540F">
        <w:rPr>
          <w:rFonts w:ascii="Times New Roman" w:hAnsi="Times New Roman" w:cs="Times New Roman"/>
          <w:sz w:val="28"/>
          <w:szCs w:val="28"/>
        </w:rPr>
        <w:instrText xml:space="preserve"> ADDIN ZOTERO_ITEM CSL_CITATION {"citationID":"7tLk5vUO","properties":{"formattedCitation":"[3]","plainCitation":"[3]","noteIndex":0},"citationItems":[{"id":318,"uris":["http://zotero.org/users/12333025/items/ASNZQL36"],"itemData":{"id":318,"type":"report","language":"ru","number":"WHO/EURO:2022-5924-45689-65668","publisher":"Всемирная организация здравоохранения. Европейское региональное бюро","source":"apps.who.int","title":"Исследование для оценки национальных систем школьного здравоохранения с целью улучшения их работы в странах Европейского региона ВОЗ. Республика Казахстан 2021 г.","URL":"https://apps.who.int/iris/handle/10665/365120","author":[{"family":"Абильдина","given":"Акбота"}],"accessed":{"date-parts":[["2023",9,19]]},"issued":{"date-parts":[["2022"]]}}}],"schema":"https://github.com/citation-style-language/schema/raw/master/csl-citation.json"} </w:instrText>
      </w:r>
      <w:r w:rsidR="000F30E0" w:rsidRPr="00011DBF">
        <w:rPr>
          <w:rFonts w:ascii="Times New Roman" w:hAnsi="Times New Roman" w:cs="Times New Roman"/>
          <w:sz w:val="28"/>
          <w:szCs w:val="28"/>
        </w:rPr>
        <w:fldChar w:fldCharType="separate"/>
      </w:r>
      <w:r w:rsidR="008B540F" w:rsidRPr="008B540F">
        <w:rPr>
          <w:rFonts w:ascii="Times New Roman" w:hAnsi="Times New Roman" w:cs="Times New Roman"/>
          <w:sz w:val="28"/>
        </w:rPr>
        <w:t>[3]</w:t>
      </w:r>
      <w:r w:rsidR="000F30E0" w:rsidRPr="00011DBF">
        <w:rPr>
          <w:rFonts w:ascii="Times New Roman" w:hAnsi="Times New Roman" w:cs="Times New Roman"/>
          <w:sz w:val="28"/>
          <w:szCs w:val="28"/>
        </w:rPr>
        <w:fldChar w:fldCharType="end"/>
      </w:r>
      <w:r w:rsidRPr="00011DBF">
        <w:rPr>
          <w:rFonts w:ascii="Times New Roman" w:hAnsi="Times New Roman" w:cs="Times New Roman"/>
          <w:sz w:val="28"/>
          <w:szCs w:val="28"/>
        </w:rPr>
        <w:t xml:space="preserve">. </w:t>
      </w:r>
      <w:bookmarkStart w:id="68" w:name="_Toc141628350"/>
    </w:p>
    <w:p w14:paraId="6FF2EA1D" w14:textId="77777777" w:rsidR="0036045D" w:rsidRPr="00011DBF" w:rsidRDefault="0036045D" w:rsidP="003A38A7">
      <w:pPr>
        <w:ind w:firstLine="709"/>
        <w:jc w:val="both"/>
        <w:rPr>
          <w:rFonts w:ascii="Times New Roman" w:hAnsi="Times New Roman" w:cs="Times New Roman"/>
          <w:sz w:val="28"/>
          <w:szCs w:val="28"/>
        </w:rPr>
      </w:pPr>
    </w:p>
    <w:p w14:paraId="553E51EB" w14:textId="6C388087" w:rsidR="00485321" w:rsidRPr="00011DBF" w:rsidRDefault="00606174" w:rsidP="0097526F">
      <w:pPr>
        <w:pStyle w:val="3"/>
        <w:ind w:firstLine="709"/>
        <w:rPr>
          <w:rFonts w:ascii="Times New Roman" w:hAnsi="Times New Roman" w:cs="Times New Roman"/>
          <w:color w:val="auto"/>
          <w:sz w:val="28"/>
          <w:szCs w:val="28"/>
        </w:rPr>
      </w:pPr>
      <w:bookmarkStart w:id="69" w:name="_Toc146735627"/>
      <w:bookmarkStart w:id="70" w:name="_Toc146774256"/>
      <w:r w:rsidRPr="00011DBF">
        <w:rPr>
          <w:rFonts w:ascii="Times New Roman" w:hAnsi="Times New Roman" w:cs="Times New Roman"/>
          <w:color w:val="auto"/>
          <w:sz w:val="28"/>
          <w:szCs w:val="28"/>
        </w:rPr>
        <w:t>1</w:t>
      </w:r>
      <w:r w:rsidR="005A1518" w:rsidRPr="00011DBF">
        <w:rPr>
          <w:rFonts w:ascii="Times New Roman" w:hAnsi="Times New Roman" w:cs="Times New Roman"/>
          <w:color w:val="auto"/>
          <w:sz w:val="28"/>
          <w:szCs w:val="28"/>
        </w:rPr>
        <w:t xml:space="preserve">.2.1.6 </w:t>
      </w:r>
      <w:r w:rsidR="00485321" w:rsidRPr="00011DBF">
        <w:rPr>
          <w:rFonts w:ascii="Times New Roman" w:hAnsi="Times New Roman" w:cs="Times New Roman"/>
          <w:color w:val="auto"/>
          <w:sz w:val="28"/>
          <w:szCs w:val="28"/>
        </w:rPr>
        <w:t>Резюме</w:t>
      </w:r>
      <w:bookmarkEnd w:id="68"/>
      <w:bookmarkEnd w:id="69"/>
      <w:bookmarkEnd w:id="70"/>
      <w:r w:rsidR="00485321" w:rsidRPr="00011DBF">
        <w:rPr>
          <w:rFonts w:ascii="Times New Roman" w:hAnsi="Times New Roman" w:cs="Times New Roman"/>
          <w:color w:val="auto"/>
          <w:sz w:val="28"/>
          <w:szCs w:val="28"/>
        </w:rPr>
        <w:t xml:space="preserve"> </w:t>
      </w:r>
    </w:p>
    <w:p w14:paraId="4B16650A" w14:textId="1D73B073" w:rsidR="0036045D" w:rsidRPr="00011DBF" w:rsidRDefault="00A07837" w:rsidP="00A07837">
      <w:pPr>
        <w:ind w:firstLine="709"/>
        <w:jc w:val="both"/>
        <w:rPr>
          <w:rFonts w:ascii="Times New Roman" w:hAnsi="Times New Roman" w:cs="Times New Roman"/>
          <w:sz w:val="28"/>
          <w:szCs w:val="28"/>
        </w:rPr>
      </w:pPr>
      <w:bookmarkStart w:id="71" w:name="_Toc88565698"/>
      <w:bookmarkStart w:id="72" w:name="_Toc141628351"/>
      <w:r w:rsidRPr="00011DBF">
        <w:rPr>
          <w:rFonts w:ascii="Times New Roman" w:hAnsi="Times New Roman" w:cs="Times New Roman"/>
          <w:sz w:val="28"/>
          <w:szCs w:val="28"/>
        </w:rPr>
        <w:t>Обеспечение детей и подростков услугами ШСЗ осуществляется бесплатно в полной и равной мере, а также гарантирует принципы социальной справедливости и защищенности. Персонал ШСЗ и другие профильные специалисты, принимающие участие в предоставлении школьных медицинских услуг, относятся ко всем детям и подросткам с уважением, независимо от их социального положения. Базовые принципы и нормы подзаконных актов предоставления услуг ШСЗ в основном гарантируют конфиденциальность персональной информации в отношении детей и подростков, и их законных представителей. Услуги ШСЗ предоставляются в гигиенически чистом помещении и благоприятных условиях. При оказании медицинской помощи детям и подросткам соблюдается правило информированного согласия на инвазивные манипуляции через законного представителя. ШСЗ располагают необходимым оснащением, расходными материалами и основными ресурсами для оказания необходимых услуг.</w:t>
      </w:r>
    </w:p>
    <w:p w14:paraId="7A44E9AA" w14:textId="77777777" w:rsidR="001C5E9E" w:rsidRPr="00011DBF" w:rsidRDefault="001C5E9E" w:rsidP="00A07837">
      <w:pPr>
        <w:ind w:firstLine="709"/>
        <w:jc w:val="both"/>
      </w:pPr>
    </w:p>
    <w:p w14:paraId="44C804DE" w14:textId="00213B74" w:rsidR="00485321" w:rsidRPr="00011DBF" w:rsidRDefault="00606174" w:rsidP="0097526F">
      <w:pPr>
        <w:pStyle w:val="3"/>
        <w:ind w:firstLine="709"/>
        <w:rPr>
          <w:rFonts w:ascii="Times New Roman" w:hAnsi="Times New Roman" w:cs="Times New Roman"/>
          <w:color w:val="auto"/>
          <w:sz w:val="28"/>
          <w:szCs w:val="28"/>
        </w:rPr>
      </w:pPr>
      <w:bookmarkStart w:id="73" w:name="_Toc146735628"/>
      <w:bookmarkStart w:id="74" w:name="_Toc146774257"/>
      <w:r w:rsidRPr="00011DBF">
        <w:rPr>
          <w:rStyle w:val="af2"/>
          <w:rFonts w:ascii="Times New Roman" w:hAnsi="Times New Roman" w:cs="Times New Roman"/>
          <w:i w:val="0"/>
          <w:iCs w:val="0"/>
          <w:color w:val="auto"/>
          <w:sz w:val="28"/>
          <w:szCs w:val="28"/>
        </w:rPr>
        <w:lastRenderedPageBreak/>
        <w:t>1</w:t>
      </w:r>
      <w:r w:rsidR="005A1518" w:rsidRPr="00011DBF">
        <w:rPr>
          <w:rStyle w:val="af2"/>
          <w:rFonts w:ascii="Times New Roman" w:hAnsi="Times New Roman" w:cs="Times New Roman"/>
          <w:i w:val="0"/>
          <w:iCs w:val="0"/>
          <w:color w:val="auto"/>
          <w:sz w:val="28"/>
          <w:szCs w:val="28"/>
        </w:rPr>
        <w:t xml:space="preserve">.2.2 </w:t>
      </w:r>
      <w:r w:rsidR="00485321" w:rsidRPr="00011DBF">
        <w:rPr>
          <w:rStyle w:val="af2"/>
          <w:rFonts w:ascii="Times New Roman" w:hAnsi="Times New Roman" w:cs="Times New Roman"/>
          <w:i w:val="0"/>
          <w:iCs w:val="0"/>
          <w:color w:val="auto"/>
          <w:sz w:val="28"/>
          <w:szCs w:val="28"/>
        </w:rPr>
        <w:t>Оборудование школьных медицинских кабинетов</w:t>
      </w:r>
      <w:bookmarkEnd w:id="71"/>
      <w:bookmarkEnd w:id="72"/>
      <w:bookmarkEnd w:id="73"/>
      <w:bookmarkEnd w:id="74"/>
    </w:p>
    <w:p w14:paraId="486F9B7B" w14:textId="6BDA35AF" w:rsidR="00485321" w:rsidRPr="00011DBF" w:rsidRDefault="00485321" w:rsidP="00357CC5">
      <w:pPr>
        <w:tabs>
          <w:tab w:val="left" w:pos="142"/>
        </w:tabs>
        <w:ind w:firstLine="709"/>
        <w:jc w:val="both"/>
        <w:rPr>
          <w:rFonts w:ascii="Times New Roman" w:hAnsi="Times New Roman" w:cs="Times New Roman"/>
          <w:sz w:val="28"/>
          <w:szCs w:val="28"/>
        </w:rPr>
      </w:pPr>
      <w:r w:rsidRPr="00011DBF">
        <w:rPr>
          <w:rFonts w:ascii="Times New Roman" w:hAnsi="Times New Roman" w:cs="Times New Roman"/>
          <w:sz w:val="28"/>
          <w:szCs w:val="28"/>
        </w:rPr>
        <w:t>В системе здравоохранения существуют санитарно-гигиенические нормы, предъявляемые организациям образования в отношении освещения, вентиляции, отопления, размеров и местонахождения объекта, которые регулируются Комитетом санитарно-эпидемиологического контроля МЗ РК</w:t>
      </w:r>
      <w:r w:rsidR="001C5E9E" w:rsidRPr="00011DBF">
        <w:rPr>
          <w:rFonts w:ascii="Times New Roman" w:hAnsi="Times New Roman" w:cs="Times New Roman"/>
          <w:sz w:val="28"/>
          <w:szCs w:val="28"/>
        </w:rPr>
        <w:t xml:space="preserve"> </w:t>
      </w:r>
      <w:r w:rsidR="001C5E9E" w:rsidRPr="00011DBF">
        <w:rPr>
          <w:rFonts w:ascii="Times New Roman" w:hAnsi="Times New Roman" w:cs="Times New Roman"/>
          <w:sz w:val="28"/>
          <w:szCs w:val="28"/>
        </w:rPr>
        <w:fldChar w:fldCharType="begin"/>
      </w:r>
      <w:r w:rsidR="008B540F">
        <w:rPr>
          <w:rFonts w:ascii="Times New Roman" w:hAnsi="Times New Roman" w:cs="Times New Roman"/>
          <w:sz w:val="28"/>
          <w:szCs w:val="28"/>
        </w:rPr>
        <w:instrText xml:space="preserve"> ADDIN ZOTERO_ITEM CSL_CITATION {"citationID":"8nWsYlq0","properties":{"formattedCitation":"[4]","plainCitation":"[4]","dontUpdate":true,"noteIndex":0},"citationItems":[{"id":318,"uris":["http://zotero.org/users/12333025/items/ASNZQL36"],"itemData":{"id":318,"type":"report","language":"ru","number":"WHO/EURO:2022-5924-45689-65668","publisher":"Всемирная организация здравоохранения. Европейское региональное бюро","source":"apps.who.int","title":"Исследование для оценки национальных систем школьного здравоохранения с целью улучшения их работы в странах Европейского региона ВОЗ. Республика Казахстан 2021 г.","URL":"https://apps.who.int/iris/handle/10665/365120","author":[{"family":"Абильдина","given":"Акбота"}],"accessed":{"date-parts":[["2023",9,19]]},"issued":{"date-parts":[["2022"]]}}}],"schema":"https://github.com/citation-style-language/schema/raw/master/csl-citation.json"} </w:instrText>
      </w:r>
      <w:r w:rsidR="001C5E9E" w:rsidRPr="00011DBF">
        <w:rPr>
          <w:rFonts w:ascii="Times New Roman" w:hAnsi="Times New Roman" w:cs="Times New Roman"/>
          <w:sz w:val="28"/>
          <w:szCs w:val="28"/>
        </w:rPr>
        <w:fldChar w:fldCharType="separate"/>
      </w:r>
      <w:r w:rsidR="001C5E9E" w:rsidRPr="00011DBF">
        <w:rPr>
          <w:rFonts w:ascii="Times New Roman" w:hAnsi="Times New Roman" w:cs="Times New Roman"/>
          <w:sz w:val="28"/>
        </w:rPr>
        <w:t>[4, 83]</w:t>
      </w:r>
      <w:r w:rsidR="001C5E9E" w:rsidRPr="00011DBF">
        <w:rPr>
          <w:rFonts w:ascii="Times New Roman" w:hAnsi="Times New Roman" w:cs="Times New Roman"/>
          <w:sz w:val="28"/>
          <w:szCs w:val="28"/>
        </w:rPr>
        <w:fldChar w:fldCharType="end"/>
      </w:r>
      <w:r w:rsidRPr="00011DBF">
        <w:rPr>
          <w:rFonts w:ascii="Times New Roman" w:hAnsi="Times New Roman" w:cs="Times New Roman"/>
          <w:sz w:val="28"/>
          <w:szCs w:val="28"/>
        </w:rPr>
        <w:t>.</w:t>
      </w:r>
    </w:p>
    <w:p w14:paraId="7CAC878F" w14:textId="77777777" w:rsidR="00485321" w:rsidRPr="00011DBF" w:rsidRDefault="00485321" w:rsidP="00357CC5">
      <w:pPr>
        <w:tabs>
          <w:tab w:val="left" w:pos="142"/>
        </w:tabs>
        <w:ind w:firstLine="709"/>
        <w:jc w:val="both"/>
        <w:rPr>
          <w:rFonts w:ascii="Times New Roman" w:hAnsi="Times New Roman" w:cs="Times New Roman"/>
          <w:sz w:val="28"/>
          <w:szCs w:val="28"/>
        </w:rPr>
      </w:pPr>
      <w:r w:rsidRPr="00011DBF">
        <w:rPr>
          <w:rFonts w:ascii="Times New Roman" w:hAnsi="Times New Roman" w:cs="Times New Roman"/>
          <w:sz w:val="28"/>
          <w:szCs w:val="28"/>
        </w:rPr>
        <w:t>Действующие нормативно-правовые акты регламентируют необходимый перечень оснащения, расходных материалов и основных ресурсов для оказания требуемой помощи в организациях образования:</w:t>
      </w:r>
    </w:p>
    <w:p w14:paraId="01D97CE7" w14:textId="77777777" w:rsidR="00485321" w:rsidRPr="00011DBF" w:rsidRDefault="00485321" w:rsidP="005A1518">
      <w:pPr>
        <w:pStyle w:val="a3"/>
        <w:numPr>
          <w:ilvl w:val="0"/>
          <w:numId w:val="42"/>
        </w:numPr>
        <w:tabs>
          <w:tab w:val="left" w:pos="142"/>
          <w:tab w:val="left" w:pos="993"/>
        </w:tabs>
        <w:ind w:left="0" w:firstLine="709"/>
        <w:contextualSpacing w:val="0"/>
        <w:jc w:val="both"/>
        <w:rPr>
          <w:rFonts w:ascii="Times New Roman" w:hAnsi="Times New Roman" w:cs="Times New Roman"/>
          <w:sz w:val="28"/>
          <w:szCs w:val="28"/>
        </w:rPr>
      </w:pPr>
      <w:r w:rsidRPr="00011DBF">
        <w:rPr>
          <w:rFonts w:ascii="Times New Roman" w:hAnsi="Times New Roman" w:cs="Times New Roman"/>
          <w:sz w:val="28"/>
          <w:szCs w:val="28"/>
        </w:rPr>
        <w:t>минимальный перечень медицинского оборудования и инструментария для оснащения медицинского кабинета;</w:t>
      </w:r>
    </w:p>
    <w:p w14:paraId="0F995874" w14:textId="77777777" w:rsidR="00485321" w:rsidRPr="00011DBF" w:rsidRDefault="00485321" w:rsidP="005A1518">
      <w:pPr>
        <w:pStyle w:val="a3"/>
        <w:numPr>
          <w:ilvl w:val="0"/>
          <w:numId w:val="42"/>
        </w:numPr>
        <w:tabs>
          <w:tab w:val="left" w:pos="142"/>
          <w:tab w:val="left" w:pos="993"/>
        </w:tabs>
        <w:ind w:left="0" w:firstLine="709"/>
        <w:contextualSpacing w:val="0"/>
        <w:jc w:val="both"/>
        <w:rPr>
          <w:rFonts w:ascii="Times New Roman" w:hAnsi="Times New Roman" w:cs="Times New Roman"/>
          <w:sz w:val="28"/>
          <w:szCs w:val="28"/>
        </w:rPr>
      </w:pPr>
      <w:r w:rsidRPr="00011DBF">
        <w:rPr>
          <w:rFonts w:ascii="Times New Roman" w:hAnsi="Times New Roman" w:cs="Times New Roman"/>
          <w:sz w:val="28"/>
          <w:szCs w:val="28"/>
        </w:rPr>
        <w:t>состав аптечки для оказания первой помощи;</w:t>
      </w:r>
    </w:p>
    <w:p w14:paraId="08E305E8" w14:textId="77777777" w:rsidR="00485321" w:rsidRPr="00011DBF" w:rsidRDefault="00485321" w:rsidP="005A1518">
      <w:pPr>
        <w:pStyle w:val="a3"/>
        <w:numPr>
          <w:ilvl w:val="0"/>
          <w:numId w:val="42"/>
        </w:numPr>
        <w:tabs>
          <w:tab w:val="left" w:pos="142"/>
          <w:tab w:val="left" w:pos="993"/>
        </w:tabs>
        <w:ind w:left="0" w:firstLine="709"/>
        <w:contextualSpacing w:val="0"/>
        <w:jc w:val="both"/>
        <w:rPr>
          <w:rFonts w:ascii="Times New Roman" w:hAnsi="Times New Roman" w:cs="Times New Roman"/>
          <w:sz w:val="28"/>
          <w:szCs w:val="28"/>
        </w:rPr>
      </w:pPr>
      <w:r w:rsidRPr="00011DBF">
        <w:rPr>
          <w:rFonts w:ascii="Times New Roman" w:hAnsi="Times New Roman" w:cs="Times New Roman"/>
          <w:sz w:val="28"/>
          <w:szCs w:val="28"/>
        </w:rPr>
        <w:t>национальный календарь профилактических прививок в Республике Казахстан;</w:t>
      </w:r>
    </w:p>
    <w:p w14:paraId="08663C66" w14:textId="77777777" w:rsidR="00485321" w:rsidRPr="00011DBF" w:rsidRDefault="00485321" w:rsidP="005A1518">
      <w:pPr>
        <w:pStyle w:val="a3"/>
        <w:numPr>
          <w:ilvl w:val="0"/>
          <w:numId w:val="42"/>
        </w:numPr>
        <w:tabs>
          <w:tab w:val="left" w:pos="142"/>
          <w:tab w:val="left" w:pos="993"/>
        </w:tabs>
        <w:ind w:left="0" w:firstLine="709"/>
        <w:contextualSpacing w:val="0"/>
        <w:jc w:val="both"/>
        <w:rPr>
          <w:rFonts w:ascii="Times New Roman" w:hAnsi="Times New Roman" w:cs="Times New Roman"/>
          <w:sz w:val="28"/>
          <w:szCs w:val="28"/>
        </w:rPr>
      </w:pPr>
      <w:r w:rsidRPr="00011DBF">
        <w:rPr>
          <w:rFonts w:ascii="Times New Roman" w:hAnsi="Times New Roman" w:cs="Times New Roman"/>
          <w:sz w:val="28"/>
          <w:szCs w:val="28"/>
        </w:rPr>
        <w:t>перечень медицинской документации в общеобразовательной организации;</w:t>
      </w:r>
    </w:p>
    <w:p w14:paraId="5527C17C" w14:textId="5FC5BB08" w:rsidR="00485321" w:rsidRPr="00011DBF" w:rsidRDefault="00485321" w:rsidP="005A1518">
      <w:pPr>
        <w:pStyle w:val="a3"/>
        <w:numPr>
          <w:ilvl w:val="0"/>
          <w:numId w:val="42"/>
        </w:numPr>
        <w:tabs>
          <w:tab w:val="left" w:pos="142"/>
          <w:tab w:val="left" w:pos="993"/>
        </w:tabs>
        <w:ind w:left="0" w:firstLine="709"/>
        <w:contextualSpacing w:val="0"/>
        <w:jc w:val="both"/>
        <w:rPr>
          <w:rFonts w:ascii="Times New Roman" w:hAnsi="Times New Roman" w:cs="Times New Roman"/>
          <w:sz w:val="28"/>
          <w:szCs w:val="28"/>
        </w:rPr>
      </w:pPr>
      <w:r w:rsidRPr="00011DBF">
        <w:rPr>
          <w:rFonts w:ascii="Times New Roman" w:hAnsi="Times New Roman" w:cs="Times New Roman"/>
          <w:sz w:val="28"/>
          <w:szCs w:val="28"/>
        </w:rPr>
        <w:t>рекомендуемая масса порции блюд в граммах в зависимости от возраста учащихся</w:t>
      </w:r>
      <w:r w:rsidR="001C5E9E" w:rsidRPr="00011DBF">
        <w:rPr>
          <w:rFonts w:ascii="Times New Roman" w:hAnsi="Times New Roman" w:cs="Times New Roman"/>
          <w:sz w:val="28"/>
          <w:szCs w:val="28"/>
        </w:rPr>
        <w:t xml:space="preserve"> </w:t>
      </w:r>
      <w:r w:rsidR="001C5E9E" w:rsidRPr="00011DBF">
        <w:rPr>
          <w:rFonts w:ascii="Times New Roman" w:hAnsi="Times New Roman" w:cs="Times New Roman"/>
          <w:sz w:val="28"/>
          <w:szCs w:val="28"/>
        </w:rPr>
        <w:fldChar w:fldCharType="begin"/>
      </w:r>
      <w:r w:rsidR="008B540F">
        <w:rPr>
          <w:rFonts w:ascii="Times New Roman" w:hAnsi="Times New Roman" w:cs="Times New Roman"/>
          <w:sz w:val="28"/>
          <w:szCs w:val="28"/>
        </w:rPr>
        <w:instrText xml:space="preserve"> ADDIN ZOTERO_ITEM CSL_CITATION {"citationID":"NT1ughrS","properties":{"formattedCitation":"[3]","plainCitation":"[3]","noteIndex":0},"citationItems":[{"id":318,"uris":["http://zotero.org/users/12333025/items/ASNZQL36"],"itemData":{"id":318,"type":"report","language":"ru","number":"WHO/EURO:2022-5924-45689-65668","publisher":"Всемирная организация здравоохранения. Европейское региональное бюро","source":"apps.who.int","title":"Исследование для оценки национальных систем школьного здравоохранения с целью улучшения их работы в странах Европейского региона ВОЗ. Республика Казахстан 2021 г.","URL":"https://apps.who.int/iris/handle/10665/365120","author":[{"family":"Абильдина","given":"Акбота"}],"accessed":{"date-parts":[["2023",9,19]]},"issued":{"date-parts":[["2022"]]}}}],"schema":"https://github.com/citation-style-language/schema/raw/master/csl-citation.json"} </w:instrText>
      </w:r>
      <w:r w:rsidR="001C5E9E" w:rsidRPr="00011DBF">
        <w:rPr>
          <w:rFonts w:ascii="Times New Roman" w:hAnsi="Times New Roman" w:cs="Times New Roman"/>
          <w:sz w:val="28"/>
          <w:szCs w:val="28"/>
        </w:rPr>
        <w:fldChar w:fldCharType="separate"/>
      </w:r>
      <w:r w:rsidR="008B540F" w:rsidRPr="008B540F">
        <w:rPr>
          <w:rFonts w:ascii="Times New Roman" w:hAnsi="Times New Roman" w:cs="Times New Roman"/>
          <w:sz w:val="28"/>
        </w:rPr>
        <w:t>[3]</w:t>
      </w:r>
      <w:r w:rsidR="001C5E9E" w:rsidRPr="00011DBF">
        <w:rPr>
          <w:rFonts w:ascii="Times New Roman" w:hAnsi="Times New Roman" w:cs="Times New Roman"/>
          <w:sz w:val="28"/>
          <w:szCs w:val="28"/>
        </w:rPr>
        <w:fldChar w:fldCharType="end"/>
      </w:r>
      <w:r w:rsidRPr="00011DBF">
        <w:rPr>
          <w:rFonts w:ascii="Times New Roman" w:hAnsi="Times New Roman" w:cs="Times New Roman"/>
          <w:sz w:val="28"/>
          <w:szCs w:val="28"/>
        </w:rPr>
        <w:t>.</w:t>
      </w:r>
    </w:p>
    <w:p w14:paraId="7136A73B" w14:textId="32E257D2" w:rsidR="00485321" w:rsidRPr="00011DBF" w:rsidRDefault="00485321" w:rsidP="00357CC5">
      <w:pPr>
        <w:tabs>
          <w:tab w:val="left" w:pos="142"/>
        </w:tabs>
        <w:ind w:firstLine="709"/>
        <w:jc w:val="both"/>
        <w:rPr>
          <w:rFonts w:ascii="Times New Roman" w:hAnsi="Times New Roman" w:cs="Times New Roman"/>
          <w:sz w:val="28"/>
          <w:szCs w:val="28"/>
        </w:rPr>
      </w:pPr>
      <w:r w:rsidRPr="00011DBF">
        <w:rPr>
          <w:rFonts w:ascii="Times New Roman" w:hAnsi="Times New Roman" w:cs="Times New Roman"/>
          <w:sz w:val="28"/>
          <w:szCs w:val="28"/>
        </w:rPr>
        <w:t>Доля медицинских пунктов, соответствующих санитарно-эпидемиологическим требованиям по стране, составляет 85,5%. В г. Нур-Султан доля медицинских кабинетов, соответствующих требованиями санитарно-эпидемиологических норм, составляет 99,1%. Показатели соответствия санитарно-эпидемиологическим требованиям медицинских кабинетов в Восточно-Казахстанской (84,6%) и А</w:t>
      </w:r>
      <w:r w:rsidR="00BE058C" w:rsidRPr="00011DBF">
        <w:rPr>
          <w:rFonts w:ascii="Times New Roman" w:hAnsi="Times New Roman" w:cs="Times New Roman"/>
          <w:sz w:val="28"/>
          <w:szCs w:val="28"/>
        </w:rPr>
        <w:t>кмолинской</w:t>
      </w:r>
      <w:r w:rsidRPr="00011DBF">
        <w:rPr>
          <w:rFonts w:ascii="Times New Roman" w:hAnsi="Times New Roman" w:cs="Times New Roman"/>
          <w:sz w:val="28"/>
          <w:szCs w:val="28"/>
        </w:rPr>
        <w:t xml:space="preserve"> (80,4%) областях оказались ниже республиканского значения</w:t>
      </w:r>
      <w:r w:rsidR="00946C32">
        <w:rPr>
          <w:rFonts w:ascii="Times New Roman" w:hAnsi="Times New Roman" w:cs="Times New Roman"/>
          <w:sz w:val="28"/>
          <w:szCs w:val="28"/>
        </w:rPr>
        <w:t xml:space="preserve"> </w:t>
      </w:r>
      <w:r w:rsidR="00946C32" w:rsidRPr="00011DBF">
        <w:rPr>
          <w:rFonts w:ascii="Times New Roman" w:hAnsi="Times New Roman" w:cs="Times New Roman"/>
          <w:sz w:val="28"/>
          <w:szCs w:val="28"/>
        </w:rPr>
        <w:t>(рисунок 6)</w:t>
      </w:r>
      <w:r w:rsidR="00717C39" w:rsidRPr="00011DBF">
        <w:rPr>
          <w:rFonts w:ascii="Times New Roman" w:hAnsi="Times New Roman" w:cs="Times New Roman"/>
          <w:sz w:val="28"/>
          <w:szCs w:val="28"/>
        </w:rPr>
        <w:t xml:space="preserve"> </w:t>
      </w:r>
      <w:r w:rsidR="005E1FD6" w:rsidRPr="00011DBF">
        <w:rPr>
          <w:rFonts w:ascii="Times New Roman" w:hAnsi="Times New Roman" w:cs="Times New Roman"/>
          <w:sz w:val="28"/>
          <w:szCs w:val="28"/>
        </w:rPr>
        <w:fldChar w:fldCharType="begin"/>
      </w:r>
      <w:r w:rsidR="003373EF">
        <w:rPr>
          <w:rFonts w:ascii="Times New Roman" w:hAnsi="Times New Roman" w:cs="Times New Roman"/>
          <w:sz w:val="28"/>
          <w:szCs w:val="28"/>
        </w:rPr>
        <w:instrText xml:space="preserve"> ADDIN ZOTERO_ITEM CSL_CITATION {"citationID":"8Mx0KvgB","properties":{"formattedCitation":"[95]","plainCitation":"[95]","noteIndex":0},"citationItems":[{"id":9,"uris":["http://zotero.org/users/12333025/items/3MANAWTJ"],"itemData":{"id":9,"type":"legislation","title":"Об утверждении Правил оказания медицинской помощи обучающимся и воспитанникам организаций образования - ИПС \"Әділет\"","URL":"https://adilet.zan.kz/rus/docs/V1700015131","accessed":{"date-parts":[["2023",9,7]]}}}],"schema":"https://github.com/citation-style-language/schema/raw/master/csl-citation.json"} </w:instrText>
      </w:r>
      <w:r w:rsidR="005E1FD6" w:rsidRPr="00011DBF">
        <w:rPr>
          <w:rFonts w:ascii="Times New Roman" w:hAnsi="Times New Roman" w:cs="Times New Roman"/>
          <w:sz w:val="28"/>
          <w:szCs w:val="28"/>
        </w:rPr>
        <w:fldChar w:fldCharType="separate"/>
      </w:r>
      <w:r w:rsidR="003373EF" w:rsidRPr="003373EF">
        <w:rPr>
          <w:rFonts w:ascii="Times New Roman" w:hAnsi="Times New Roman" w:cs="Times New Roman"/>
          <w:sz w:val="28"/>
        </w:rPr>
        <w:t>[95]</w:t>
      </w:r>
      <w:r w:rsidR="005E1FD6" w:rsidRPr="00011DBF">
        <w:rPr>
          <w:rFonts w:ascii="Times New Roman" w:hAnsi="Times New Roman" w:cs="Times New Roman"/>
          <w:sz w:val="28"/>
          <w:szCs w:val="28"/>
        </w:rPr>
        <w:fldChar w:fldCharType="end"/>
      </w:r>
      <w:r w:rsidR="00946C32">
        <w:rPr>
          <w:rFonts w:ascii="Times New Roman" w:hAnsi="Times New Roman" w:cs="Times New Roman"/>
          <w:sz w:val="28"/>
          <w:szCs w:val="28"/>
        </w:rPr>
        <w:t xml:space="preserve">, </w:t>
      </w:r>
      <w:r w:rsidR="001C5E9E" w:rsidRPr="00011DBF">
        <w:rPr>
          <w:rFonts w:ascii="Times New Roman" w:hAnsi="Times New Roman" w:cs="Times New Roman"/>
          <w:sz w:val="28"/>
          <w:szCs w:val="28"/>
        </w:rPr>
        <w:t>[83]</w:t>
      </w:r>
      <w:r w:rsidRPr="00011DBF">
        <w:rPr>
          <w:rFonts w:ascii="Times New Roman" w:hAnsi="Times New Roman" w:cs="Times New Roman"/>
          <w:sz w:val="28"/>
          <w:szCs w:val="28"/>
        </w:rPr>
        <w:t xml:space="preserve">. </w:t>
      </w:r>
    </w:p>
    <w:p w14:paraId="58BA85EE" w14:textId="77777777" w:rsidR="00485321" w:rsidRPr="00011DBF" w:rsidRDefault="00485321" w:rsidP="00357CC5">
      <w:pPr>
        <w:tabs>
          <w:tab w:val="left" w:pos="142"/>
        </w:tabs>
        <w:ind w:firstLine="709"/>
        <w:jc w:val="both"/>
        <w:rPr>
          <w:rFonts w:ascii="Times New Roman" w:hAnsi="Times New Roman" w:cs="Times New Roman"/>
          <w:sz w:val="28"/>
          <w:szCs w:val="28"/>
        </w:rPr>
      </w:pPr>
    </w:p>
    <w:p w14:paraId="06B0F346" w14:textId="77777777" w:rsidR="00485321" w:rsidRPr="00011DBF" w:rsidRDefault="00485321" w:rsidP="00D60694">
      <w:pPr>
        <w:ind w:firstLine="709"/>
        <w:jc w:val="center"/>
        <w:rPr>
          <w:rFonts w:ascii="Times New Roman" w:hAnsi="Times New Roman" w:cs="Times New Roman"/>
          <w:sz w:val="28"/>
          <w:szCs w:val="28"/>
        </w:rPr>
      </w:pPr>
      <w:r w:rsidRPr="00011DBF">
        <w:rPr>
          <w:rFonts w:ascii="Times New Roman" w:hAnsi="Times New Roman" w:cs="Times New Roman"/>
          <w:noProof/>
          <w:sz w:val="28"/>
          <w:szCs w:val="28"/>
          <w:lang w:eastAsia="ru-RU"/>
        </w:rPr>
        <w:drawing>
          <wp:inline distT="0" distB="0" distL="0" distR="0" wp14:anchorId="18AD631D" wp14:editId="5A50CD1D">
            <wp:extent cx="5053965" cy="2686493"/>
            <wp:effectExtent l="0" t="0" r="0" b="0"/>
            <wp:docPr id="32"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4D7188EA" w14:textId="77777777" w:rsidR="00485321" w:rsidRPr="00011DBF" w:rsidRDefault="00485321" w:rsidP="00D60694">
      <w:pPr>
        <w:ind w:firstLine="709"/>
        <w:jc w:val="center"/>
        <w:rPr>
          <w:rFonts w:ascii="Times New Roman" w:hAnsi="Times New Roman" w:cs="Times New Roman"/>
          <w:sz w:val="16"/>
          <w:szCs w:val="16"/>
        </w:rPr>
      </w:pPr>
    </w:p>
    <w:p w14:paraId="179E5399" w14:textId="14737D6E" w:rsidR="00485321" w:rsidRPr="00011DBF" w:rsidRDefault="00485321" w:rsidP="005A1518">
      <w:pPr>
        <w:jc w:val="center"/>
        <w:rPr>
          <w:rFonts w:ascii="Times New Roman" w:hAnsi="Times New Roman" w:cs="Times New Roman"/>
          <w:sz w:val="28"/>
          <w:szCs w:val="28"/>
        </w:rPr>
      </w:pPr>
      <w:r w:rsidRPr="00011DBF">
        <w:rPr>
          <w:rFonts w:ascii="Times New Roman" w:hAnsi="Times New Roman" w:cs="Times New Roman"/>
          <w:sz w:val="28"/>
          <w:szCs w:val="28"/>
        </w:rPr>
        <w:t xml:space="preserve">Рисунок </w:t>
      </w:r>
      <w:r w:rsidR="008D2ADD" w:rsidRPr="00011DBF">
        <w:rPr>
          <w:rFonts w:ascii="Times New Roman" w:hAnsi="Times New Roman" w:cs="Times New Roman"/>
          <w:sz w:val="28"/>
          <w:szCs w:val="28"/>
        </w:rPr>
        <w:t>6</w:t>
      </w:r>
      <w:r w:rsidRPr="00011DBF">
        <w:rPr>
          <w:rFonts w:ascii="Times New Roman" w:hAnsi="Times New Roman" w:cs="Times New Roman"/>
          <w:sz w:val="28"/>
          <w:szCs w:val="28"/>
        </w:rPr>
        <w:t xml:space="preserve"> </w:t>
      </w:r>
      <w:r w:rsidR="005A1518" w:rsidRPr="00011DBF">
        <w:rPr>
          <w:rFonts w:ascii="Times New Roman" w:hAnsi="Times New Roman" w:cs="Times New Roman"/>
          <w:sz w:val="28"/>
          <w:szCs w:val="28"/>
        </w:rPr>
        <w:t xml:space="preserve">– </w:t>
      </w:r>
      <w:r w:rsidRPr="00011DBF">
        <w:rPr>
          <w:rFonts w:ascii="Times New Roman" w:hAnsi="Times New Roman" w:cs="Times New Roman"/>
          <w:sz w:val="28"/>
          <w:szCs w:val="28"/>
        </w:rPr>
        <w:t>Показатели соответствия медицинских пунктов санитарно-эпидемиологическим требованиям</w:t>
      </w:r>
    </w:p>
    <w:p w14:paraId="2FF9DF36" w14:textId="77777777" w:rsidR="00485321" w:rsidRPr="00011DBF" w:rsidRDefault="00485321" w:rsidP="00D60694">
      <w:pPr>
        <w:ind w:firstLine="709"/>
        <w:jc w:val="both"/>
        <w:rPr>
          <w:rFonts w:ascii="Times New Roman" w:hAnsi="Times New Roman" w:cs="Times New Roman"/>
          <w:sz w:val="28"/>
          <w:szCs w:val="28"/>
        </w:rPr>
      </w:pPr>
    </w:p>
    <w:p w14:paraId="1FF4F129" w14:textId="3F9A6049" w:rsidR="00485321" w:rsidRPr="00011DBF" w:rsidRDefault="00485321" w:rsidP="00D60694">
      <w:pPr>
        <w:ind w:firstLine="709"/>
        <w:jc w:val="both"/>
        <w:rPr>
          <w:rFonts w:ascii="Times New Roman" w:hAnsi="Times New Roman" w:cs="Times New Roman"/>
          <w:sz w:val="28"/>
          <w:szCs w:val="28"/>
        </w:rPr>
      </w:pPr>
      <w:r w:rsidRPr="00011DBF">
        <w:rPr>
          <w:rFonts w:ascii="Times New Roman" w:hAnsi="Times New Roman" w:cs="Times New Roman"/>
          <w:sz w:val="28"/>
          <w:szCs w:val="28"/>
        </w:rPr>
        <w:t>Доля медицинских кабинетов, не соответствующих санитарно-эпидемиологическим требованиям, по республике составила 6,7. В г. Нур-</w:t>
      </w:r>
      <w:r w:rsidRPr="00011DBF">
        <w:rPr>
          <w:rFonts w:ascii="Times New Roman" w:hAnsi="Times New Roman" w:cs="Times New Roman"/>
          <w:sz w:val="28"/>
          <w:szCs w:val="28"/>
        </w:rPr>
        <w:lastRenderedPageBreak/>
        <w:t>Султан нет медицинских кабинетов, несоответствующих санитарно-эпидемиологическим нормам</w:t>
      </w:r>
      <w:r w:rsidR="001C5E9E" w:rsidRPr="00011DBF">
        <w:rPr>
          <w:rFonts w:ascii="Times New Roman" w:hAnsi="Times New Roman" w:cs="Times New Roman"/>
          <w:sz w:val="28"/>
          <w:szCs w:val="28"/>
        </w:rPr>
        <w:t xml:space="preserve"> [83]</w:t>
      </w:r>
      <w:r w:rsidRPr="00011DBF">
        <w:rPr>
          <w:rFonts w:ascii="Times New Roman" w:hAnsi="Times New Roman" w:cs="Times New Roman"/>
          <w:sz w:val="28"/>
          <w:szCs w:val="28"/>
        </w:rPr>
        <w:t xml:space="preserve">. </w:t>
      </w:r>
    </w:p>
    <w:p w14:paraId="7DD3AA8B" w14:textId="7E5BE8D4" w:rsidR="00485321" w:rsidRPr="00011DBF" w:rsidRDefault="00485321" w:rsidP="00D60694">
      <w:pPr>
        <w:tabs>
          <w:tab w:val="left" w:pos="1386"/>
        </w:tabs>
        <w:ind w:firstLine="709"/>
        <w:jc w:val="both"/>
        <w:rPr>
          <w:rFonts w:ascii="Times New Roman" w:hAnsi="Times New Roman" w:cs="Times New Roman"/>
          <w:sz w:val="28"/>
          <w:szCs w:val="28"/>
        </w:rPr>
      </w:pPr>
      <w:r w:rsidRPr="00011DBF">
        <w:rPr>
          <w:rFonts w:ascii="Times New Roman" w:hAnsi="Times New Roman" w:cs="Times New Roman"/>
          <w:sz w:val="28"/>
          <w:szCs w:val="28"/>
        </w:rPr>
        <w:t>Общая оснащенность медицинских кабинетов в исследуемых регионах остается преимущественно удовлетворительной, соответственно, между регионами существенного разрыва в показателе оснащенности нет. Тем не менее, показатели оснащенности компьютерной техникой являются неудовлетворительными, в частности в Акмолинской области. Удельный вес интеграции с медицинскими информационными системами также демонстрирует особую потребность в Акмолинской области, Восточно-Казахстанской области и Кызылординской области (</w:t>
      </w:r>
      <w:r w:rsidR="005A1518" w:rsidRPr="00011DBF">
        <w:rPr>
          <w:rFonts w:ascii="Times New Roman" w:hAnsi="Times New Roman" w:cs="Times New Roman"/>
          <w:sz w:val="28"/>
          <w:szCs w:val="28"/>
        </w:rPr>
        <w:t>т</w:t>
      </w:r>
      <w:r w:rsidRPr="00011DBF">
        <w:rPr>
          <w:rFonts w:ascii="Times New Roman" w:hAnsi="Times New Roman" w:cs="Times New Roman"/>
          <w:sz w:val="28"/>
          <w:szCs w:val="28"/>
        </w:rPr>
        <w:t xml:space="preserve">аблица </w:t>
      </w:r>
      <w:r w:rsidR="00606174" w:rsidRPr="00011DBF">
        <w:rPr>
          <w:rFonts w:ascii="Times New Roman" w:hAnsi="Times New Roman" w:cs="Times New Roman"/>
          <w:sz w:val="28"/>
          <w:szCs w:val="28"/>
        </w:rPr>
        <w:t>3</w:t>
      </w:r>
      <w:r w:rsidRPr="00011DBF">
        <w:rPr>
          <w:rFonts w:ascii="Times New Roman" w:hAnsi="Times New Roman" w:cs="Times New Roman"/>
          <w:sz w:val="28"/>
          <w:szCs w:val="28"/>
        </w:rPr>
        <w:t xml:space="preserve">). </w:t>
      </w:r>
    </w:p>
    <w:p w14:paraId="4A14CB5B" w14:textId="77777777" w:rsidR="00357CC5" w:rsidRPr="00011DBF" w:rsidRDefault="00357CC5" w:rsidP="00D60694">
      <w:pPr>
        <w:ind w:firstLine="709"/>
        <w:jc w:val="both"/>
        <w:rPr>
          <w:rFonts w:ascii="Times New Roman" w:hAnsi="Times New Roman" w:cs="Times New Roman"/>
          <w:b/>
          <w:sz w:val="28"/>
          <w:szCs w:val="28"/>
        </w:rPr>
      </w:pPr>
    </w:p>
    <w:p w14:paraId="3C42A0F7" w14:textId="47EDAB99" w:rsidR="00485321" w:rsidRPr="00011DBF" w:rsidRDefault="005A1518" w:rsidP="00357CC5">
      <w:pPr>
        <w:jc w:val="both"/>
        <w:rPr>
          <w:rFonts w:ascii="Times New Roman" w:hAnsi="Times New Roman" w:cs="Times New Roman"/>
          <w:sz w:val="28"/>
          <w:szCs w:val="28"/>
        </w:rPr>
      </w:pPr>
      <w:r w:rsidRPr="00011DBF">
        <w:rPr>
          <w:rFonts w:ascii="Times New Roman" w:hAnsi="Times New Roman" w:cs="Times New Roman"/>
          <w:sz w:val="28"/>
          <w:szCs w:val="28"/>
        </w:rPr>
        <w:t xml:space="preserve">Таблица </w:t>
      </w:r>
      <w:r w:rsidR="00606174" w:rsidRPr="00011DBF">
        <w:rPr>
          <w:rFonts w:ascii="Times New Roman" w:hAnsi="Times New Roman" w:cs="Times New Roman"/>
          <w:sz w:val="28"/>
          <w:szCs w:val="28"/>
        </w:rPr>
        <w:t>3</w:t>
      </w:r>
      <w:r w:rsidR="00485321" w:rsidRPr="00011DBF">
        <w:rPr>
          <w:rFonts w:ascii="Times New Roman" w:hAnsi="Times New Roman" w:cs="Times New Roman"/>
          <w:sz w:val="28"/>
          <w:szCs w:val="28"/>
        </w:rPr>
        <w:t xml:space="preserve"> </w:t>
      </w:r>
      <w:r w:rsidRPr="00011DBF">
        <w:rPr>
          <w:rFonts w:ascii="Times New Roman" w:hAnsi="Times New Roman" w:cs="Times New Roman"/>
          <w:sz w:val="28"/>
          <w:szCs w:val="28"/>
        </w:rPr>
        <w:t xml:space="preserve">– </w:t>
      </w:r>
      <w:r w:rsidR="00485321" w:rsidRPr="00011DBF">
        <w:rPr>
          <w:rFonts w:ascii="Times New Roman" w:hAnsi="Times New Roman" w:cs="Times New Roman"/>
          <w:sz w:val="28"/>
          <w:szCs w:val="28"/>
        </w:rPr>
        <w:t>Информация об оснащен</w:t>
      </w:r>
      <w:r w:rsidR="00BE058C" w:rsidRPr="00011DBF">
        <w:rPr>
          <w:rFonts w:ascii="Times New Roman" w:hAnsi="Times New Roman" w:cs="Times New Roman"/>
          <w:sz w:val="28"/>
          <w:szCs w:val="28"/>
        </w:rPr>
        <w:t>ности ШСЗ по выбранным регионам</w:t>
      </w:r>
    </w:p>
    <w:p w14:paraId="6325F0FB" w14:textId="77777777" w:rsidR="00485321" w:rsidRPr="00011DBF" w:rsidRDefault="00485321" w:rsidP="005A1518">
      <w:pPr>
        <w:ind w:firstLine="709"/>
        <w:jc w:val="right"/>
        <w:rPr>
          <w:rFonts w:ascii="Times New Roman" w:hAnsi="Times New Roman" w:cs="Times New Roman"/>
          <w:sz w:val="16"/>
          <w:szCs w:val="16"/>
        </w:rPr>
      </w:pPr>
    </w:p>
    <w:tbl>
      <w:tblPr>
        <w:tblStyle w:val="51"/>
        <w:tblW w:w="9631" w:type="dxa"/>
        <w:tblInd w:w="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64"/>
        <w:gridCol w:w="938"/>
        <w:gridCol w:w="854"/>
        <w:gridCol w:w="1017"/>
        <w:gridCol w:w="1426"/>
        <w:gridCol w:w="1496"/>
        <w:gridCol w:w="1436"/>
      </w:tblGrid>
      <w:tr w:rsidR="00011DBF" w:rsidRPr="00011DBF" w14:paraId="2D10BAE7" w14:textId="77777777" w:rsidTr="003A38A7">
        <w:trPr>
          <w:cnfStyle w:val="100000000000" w:firstRow="1" w:lastRow="0" w:firstColumn="0" w:lastColumn="0" w:oddVBand="0" w:evenVBand="0" w:oddHBand="0" w:evenHBand="0" w:firstRowFirstColumn="0" w:firstRowLastColumn="0" w:lastRowFirstColumn="0" w:lastRowLastColumn="0"/>
          <w:trHeight w:val="547"/>
        </w:trPr>
        <w:tc>
          <w:tcPr>
            <w:cnfStyle w:val="001000000100" w:firstRow="0" w:lastRow="0" w:firstColumn="1" w:lastColumn="0" w:oddVBand="0" w:evenVBand="0" w:oddHBand="0" w:evenHBand="0" w:firstRowFirstColumn="1" w:firstRowLastColumn="0" w:lastRowFirstColumn="0" w:lastRowLastColumn="0"/>
            <w:tcW w:w="2464" w:type="dxa"/>
            <w:vMerge w:val="restart"/>
            <w:shd w:val="clear" w:color="auto" w:fill="auto"/>
            <w:vAlign w:val="center"/>
            <w:hideMark/>
          </w:tcPr>
          <w:p w14:paraId="419AB170" w14:textId="7C3B1B83" w:rsidR="00485321" w:rsidRPr="00011DBF" w:rsidRDefault="00485321" w:rsidP="005A1518">
            <w:pPr>
              <w:jc w:val="center"/>
              <w:rPr>
                <w:rFonts w:ascii="Times New Roman" w:eastAsia="Times New Roman" w:hAnsi="Times New Roman" w:cs="Times New Roman"/>
                <w:bCs/>
                <w:i w:val="0"/>
                <w:iCs w:val="0"/>
                <w:sz w:val="24"/>
                <w:lang w:eastAsia="ru-RU"/>
              </w:rPr>
            </w:pPr>
            <w:r w:rsidRPr="00011DBF">
              <w:rPr>
                <w:rFonts w:ascii="Times New Roman" w:eastAsia="Times New Roman" w:hAnsi="Times New Roman" w:cs="Times New Roman"/>
                <w:bCs/>
                <w:i w:val="0"/>
                <w:iCs w:val="0"/>
                <w:sz w:val="24"/>
                <w:lang w:eastAsia="ru-RU"/>
              </w:rPr>
              <w:t>Р</w:t>
            </w:r>
            <w:r w:rsidR="005A1518" w:rsidRPr="00011DBF">
              <w:rPr>
                <w:rFonts w:ascii="Times New Roman" w:eastAsia="Times New Roman" w:hAnsi="Times New Roman" w:cs="Times New Roman"/>
                <w:bCs/>
                <w:i w:val="0"/>
                <w:iCs w:val="0"/>
                <w:sz w:val="24"/>
                <w:lang w:eastAsia="ru-RU"/>
              </w:rPr>
              <w:t>егион</w:t>
            </w:r>
          </w:p>
        </w:tc>
        <w:tc>
          <w:tcPr>
            <w:tcW w:w="7167" w:type="dxa"/>
            <w:gridSpan w:val="6"/>
            <w:shd w:val="clear" w:color="auto" w:fill="auto"/>
            <w:vAlign w:val="center"/>
            <w:hideMark/>
          </w:tcPr>
          <w:p w14:paraId="21469D64" w14:textId="66B79D06" w:rsidR="00485321" w:rsidRPr="00011DBF" w:rsidRDefault="005A1518" w:rsidP="005A1518">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i w:val="0"/>
                <w:iCs w:val="0"/>
                <w:sz w:val="24"/>
                <w:lang w:val="ru-RU" w:eastAsia="ru-RU"/>
              </w:rPr>
            </w:pPr>
            <w:r w:rsidRPr="00011DBF">
              <w:rPr>
                <w:rFonts w:ascii="Times New Roman" w:eastAsia="Times New Roman" w:hAnsi="Times New Roman" w:cs="Times New Roman"/>
                <w:bCs/>
                <w:i w:val="0"/>
                <w:iCs w:val="0"/>
                <w:sz w:val="24"/>
                <w:lang w:eastAsia="ru-RU"/>
              </w:rPr>
              <w:t>Оснащенность медицинских пунктов (МП)</w:t>
            </w:r>
          </w:p>
        </w:tc>
      </w:tr>
      <w:tr w:rsidR="00011DBF" w:rsidRPr="00011DBF" w14:paraId="05AA333A" w14:textId="77777777" w:rsidTr="005A1518">
        <w:trPr>
          <w:cnfStyle w:val="000000100000" w:firstRow="0" w:lastRow="0" w:firstColumn="0" w:lastColumn="0" w:oddVBand="0" w:evenVBand="0" w:oddHBand="1" w:evenHBand="0" w:firstRowFirstColumn="0" w:firstRowLastColumn="0" w:lastRowFirstColumn="0" w:lastRowLastColumn="0"/>
          <w:trHeight w:val="2390"/>
        </w:trPr>
        <w:tc>
          <w:tcPr>
            <w:cnfStyle w:val="001000000000" w:firstRow="0" w:lastRow="0" w:firstColumn="1" w:lastColumn="0" w:oddVBand="0" w:evenVBand="0" w:oddHBand="0" w:evenHBand="0" w:firstRowFirstColumn="0" w:firstRowLastColumn="0" w:lastRowFirstColumn="0" w:lastRowLastColumn="0"/>
            <w:tcW w:w="2464" w:type="dxa"/>
            <w:vMerge/>
            <w:shd w:val="clear" w:color="auto" w:fill="auto"/>
            <w:vAlign w:val="center"/>
            <w:hideMark/>
          </w:tcPr>
          <w:p w14:paraId="75DF04E2" w14:textId="77777777" w:rsidR="00485321" w:rsidRPr="00011DBF" w:rsidRDefault="00485321" w:rsidP="005A1518">
            <w:pPr>
              <w:jc w:val="center"/>
              <w:rPr>
                <w:rFonts w:ascii="Times New Roman" w:eastAsia="Times New Roman" w:hAnsi="Times New Roman" w:cs="Times New Roman"/>
                <w:bCs/>
                <w:i w:val="0"/>
                <w:iCs w:val="0"/>
                <w:sz w:val="24"/>
                <w:lang w:eastAsia="ru-RU"/>
              </w:rPr>
            </w:pPr>
          </w:p>
        </w:tc>
        <w:tc>
          <w:tcPr>
            <w:tcW w:w="938" w:type="dxa"/>
            <w:shd w:val="clear" w:color="auto" w:fill="auto"/>
            <w:textDirection w:val="btLr"/>
            <w:vAlign w:val="center"/>
            <w:hideMark/>
          </w:tcPr>
          <w:p w14:paraId="07CB518F" w14:textId="4C5DAB5D" w:rsidR="00485321" w:rsidRPr="00011DBF" w:rsidRDefault="005A1518" w:rsidP="005A151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lang w:eastAsia="ru-RU"/>
              </w:rPr>
            </w:pPr>
            <w:r w:rsidRPr="00011DBF">
              <w:rPr>
                <w:rFonts w:ascii="Times New Roman" w:eastAsia="Times New Roman" w:hAnsi="Times New Roman" w:cs="Times New Roman"/>
                <w:bCs/>
                <w:lang w:eastAsia="ru-RU"/>
              </w:rPr>
              <w:t>оснащенность факт,</w:t>
            </w:r>
            <w:r w:rsidRPr="00011DBF">
              <w:rPr>
                <w:rFonts w:ascii="Times New Roman" w:eastAsia="Times New Roman" w:hAnsi="Times New Roman" w:cs="Times New Roman"/>
                <w:bCs/>
                <w:lang w:val="ru-RU" w:eastAsia="ru-RU"/>
              </w:rPr>
              <w:t xml:space="preserve"> </w:t>
            </w:r>
            <w:r w:rsidRPr="00011DBF">
              <w:rPr>
                <w:rFonts w:ascii="Times New Roman" w:eastAsia="Times New Roman" w:hAnsi="Times New Roman" w:cs="Times New Roman"/>
                <w:bCs/>
                <w:lang w:eastAsia="ru-RU"/>
              </w:rPr>
              <w:t>%</w:t>
            </w:r>
          </w:p>
        </w:tc>
        <w:tc>
          <w:tcPr>
            <w:tcW w:w="854" w:type="dxa"/>
            <w:shd w:val="clear" w:color="auto" w:fill="auto"/>
            <w:textDirection w:val="btLr"/>
            <w:vAlign w:val="center"/>
            <w:hideMark/>
          </w:tcPr>
          <w:p w14:paraId="1E048D61" w14:textId="65561793" w:rsidR="00485321" w:rsidRPr="00011DBF" w:rsidRDefault="005A1518" w:rsidP="005A151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lang w:eastAsia="ru-RU"/>
              </w:rPr>
            </w:pPr>
            <w:r w:rsidRPr="00011DBF">
              <w:rPr>
                <w:rFonts w:ascii="Times New Roman" w:eastAsia="Times New Roman" w:hAnsi="Times New Roman" w:cs="Times New Roman"/>
                <w:bCs/>
                <w:lang w:eastAsia="ru-RU"/>
              </w:rPr>
              <w:t>потребность, %</w:t>
            </w:r>
          </w:p>
        </w:tc>
        <w:tc>
          <w:tcPr>
            <w:tcW w:w="1017" w:type="dxa"/>
            <w:shd w:val="clear" w:color="auto" w:fill="auto"/>
            <w:textDirection w:val="btLr"/>
            <w:vAlign w:val="center"/>
            <w:hideMark/>
          </w:tcPr>
          <w:p w14:paraId="2FB07F15" w14:textId="6D3682A2" w:rsidR="00485321" w:rsidRPr="00011DBF" w:rsidRDefault="005A1518" w:rsidP="005A151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lang w:eastAsia="ru-RU"/>
              </w:rPr>
            </w:pPr>
            <w:r w:rsidRPr="00011DBF">
              <w:rPr>
                <w:rFonts w:ascii="Times New Roman" w:eastAsia="Times New Roman" w:hAnsi="Times New Roman" w:cs="Times New Roman"/>
                <w:bCs/>
                <w:lang w:eastAsia="ru-RU"/>
              </w:rPr>
              <w:t>количество компьютеров</w:t>
            </w:r>
          </w:p>
        </w:tc>
        <w:tc>
          <w:tcPr>
            <w:tcW w:w="1426" w:type="dxa"/>
            <w:shd w:val="clear" w:color="auto" w:fill="auto"/>
            <w:textDirection w:val="btLr"/>
            <w:vAlign w:val="center"/>
            <w:hideMark/>
          </w:tcPr>
          <w:p w14:paraId="21080EFD" w14:textId="5D7D4C2F" w:rsidR="00485321" w:rsidRPr="00011DBF" w:rsidRDefault="005A1518" w:rsidP="005A151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lang w:eastAsia="ru-RU"/>
              </w:rPr>
            </w:pPr>
            <w:r w:rsidRPr="00011DBF">
              <w:rPr>
                <w:rFonts w:ascii="Times New Roman" w:eastAsia="Times New Roman" w:hAnsi="Times New Roman" w:cs="Times New Roman"/>
                <w:bCs/>
                <w:lang w:eastAsia="ru-RU"/>
              </w:rPr>
              <w:t>доля оснащенности компьютерами,</w:t>
            </w:r>
            <w:r w:rsidRPr="00011DBF">
              <w:rPr>
                <w:rFonts w:ascii="Times New Roman" w:eastAsia="Times New Roman" w:hAnsi="Times New Roman" w:cs="Times New Roman"/>
                <w:bCs/>
                <w:lang w:val="ru-RU" w:eastAsia="ru-RU"/>
              </w:rPr>
              <w:t xml:space="preserve"> </w:t>
            </w:r>
            <w:r w:rsidRPr="00011DBF">
              <w:rPr>
                <w:rFonts w:ascii="Times New Roman" w:eastAsia="Times New Roman" w:hAnsi="Times New Roman" w:cs="Times New Roman"/>
                <w:bCs/>
                <w:lang w:eastAsia="ru-RU"/>
              </w:rPr>
              <w:t>%</w:t>
            </w:r>
          </w:p>
        </w:tc>
        <w:tc>
          <w:tcPr>
            <w:tcW w:w="1496" w:type="dxa"/>
            <w:shd w:val="clear" w:color="auto" w:fill="auto"/>
            <w:textDirection w:val="btLr"/>
            <w:vAlign w:val="center"/>
            <w:hideMark/>
          </w:tcPr>
          <w:p w14:paraId="4D33C8E4" w14:textId="041CE765" w:rsidR="00485321" w:rsidRPr="00011DBF" w:rsidRDefault="005A1518" w:rsidP="005A151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lang w:eastAsia="ru-RU"/>
              </w:rPr>
            </w:pPr>
            <w:r w:rsidRPr="00011DBF">
              <w:rPr>
                <w:rFonts w:ascii="Times New Roman" w:eastAsia="Times New Roman" w:hAnsi="Times New Roman" w:cs="Times New Roman"/>
                <w:bCs/>
                <w:lang w:val="ru-RU" w:eastAsia="ru-RU"/>
              </w:rPr>
              <w:t>к</w:t>
            </w:r>
            <w:r w:rsidR="00485321" w:rsidRPr="00011DBF">
              <w:rPr>
                <w:rFonts w:ascii="Times New Roman" w:eastAsia="Times New Roman" w:hAnsi="Times New Roman" w:cs="Times New Roman"/>
                <w:bCs/>
                <w:lang w:eastAsia="ru-RU"/>
              </w:rPr>
              <w:t>оличество компьютеров</w:t>
            </w:r>
            <w:r w:rsidR="00485321" w:rsidRPr="00011DBF">
              <w:rPr>
                <w:rFonts w:ascii="Times New Roman" w:eastAsia="Times New Roman" w:hAnsi="Times New Roman" w:cs="Times New Roman"/>
                <w:bCs/>
                <w:lang w:val="ru-RU" w:eastAsia="ru-RU"/>
              </w:rPr>
              <w:t xml:space="preserve"> с </w:t>
            </w:r>
            <w:r w:rsidR="00485321" w:rsidRPr="00011DBF">
              <w:rPr>
                <w:rFonts w:ascii="Times New Roman" w:eastAsia="Times New Roman" w:hAnsi="Times New Roman" w:cs="Times New Roman"/>
                <w:bCs/>
                <w:lang w:eastAsia="ru-RU"/>
              </w:rPr>
              <w:t>интегрированны</w:t>
            </w:r>
            <w:r w:rsidR="00485321" w:rsidRPr="00011DBF">
              <w:rPr>
                <w:rFonts w:ascii="Times New Roman" w:eastAsia="Times New Roman" w:hAnsi="Times New Roman" w:cs="Times New Roman"/>
                <w:bCs/>
                <w:lang w:val="ru-RU" w:eastAsia="ru-RU"/>
              </w:rPr>
              <w:t>ми МИС</w:t>
            </w:r>
          </w:p>
        </w:tc>
        <w:tc>
          <w:tcPr>
            <w:tcW w:w="1436" w:type="dxa"/>
            <w:shd w:val="clear" w:color="auto" w:fill="auto"/>
            <w:textDirection w:val="btLr"/>
            <w:vAlign w:val="center"/>
            <w:hideMark/>
          </w:tcPr>
          <w:p w14:paraId="56AEA985" w14:textId="4083ED92" w:rsidR="00485321" w:rsidRPr="00011DBF" w:rsidRDefault="005A1518" w:rsidP="005A151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lang w:eastAsia="ru-RU"/>
              </w:rPr>
            </w:pPr>
            <w:r w:rsidRPr="00011DBF">
              <w:rPr>
                <w:rFonts w:ascii="Times New Roman" w:eastAsia="Times New Roman" w:hAnsi="Times New Roman" w:cs="Times New Roman"/>
                <w:bCs/>
                <w:lang w:eastAsia="ru-RU"/>
              </w:rPr>
              <w:t>д</w:t>
            </w:r>
            <w:r w:rsidR="00485321" w:rsidRPr="00011DBF">
              <w:rPr>
                <w:rFonts w:ascii="Times New Roman" w:eastAsia="Times New Roman" w:hAnsi="Times New Roman" w:cs="Times New Roman"/>
                <w:bCs/>
                <w:lang w:eastAsia="ru-RU"/>
              </w:rPr>
              <w:t>оля оснащенности компьютерами с интегрированными МИС,%</w:t>
            </w:r>
          </w:p>
        </w:tc>
      </w:tr>
      <w:tr w:rsidR="00011DBF" w:rsidRPr="00011DBF" w14:paraId="65442604" w14:textId="77777777" w:rsidTr="005A1518">
        <w:trPr>
          <w:trHeight w:val="300"/>
        </w:trPr>
        <w:tc>
          <w:tcPr>
            <w:cnfStyle w:val="001000000000" w:firstRow="0" w:lastRow="0" w:firstColumn="1" w:lastColumn="0" w:oddVBand="0" w:evenVBand="0" w:oddHBand="0" w:evenHBand="0" w:firstRowFirstColumn="0" w:firstRowLastColumn="0" w:lastRowFirstColumn="0" w:lastRowLastColumn="0"/>
            <w:tcW w:w="2464" w:type="dxa"/>
            <w:shd w:val="clear" w:color="auto" w:fill="auto"/>
            <w:noWrap/>
            <w:hideMark/>
          </w:tcPr>
          <w:p w14:paraId="6D7BFEBA" w14:textId="77777777" w:rsidR="00485321" w:rsidRPr="00011DBF" w:rsidRDefault="00485321" w:rsidP="00357CC5">
            <w:pPr>
              <w:jc w:val="left"/>
              <w:rPr>
                <w:rFonts w:ascii="Times New Roman" w:eastAsia="Times New Roman" w:hAnsi="Times New Roman" w:cs="Times New Roman"/>
                <w:i w:val="0"/>
                <w:iCs w:val="0"/>
                <w:sz w:val="24"/>
                <w:lang w:eastAsia="ru-RU"/>
              </w:rPr>
            </w:pPr>
            <w:r w:rsidRPr="00011DBF">
              <w:rPr>
                <w:rFonts w:ascii="Times New Roman" w:eastAsia="Times New Roman" w:hAnsi="Times New Roman" w:cs="Times New Roman"/>
                <w:i w:val="0"/>
                <w:iCs w:val="0"/>
                <w:sz w:val="24"/>
                <w:lang w:eastAsia="ru-RU"/>
              </w:rPr>
              <w:t>Акмолинская область</w:t>
            </w:r>
          </w:p>
        </w:tc>
        <w:tc>
          <w:tcPr>
            <w:tcW w:w="938" w:type="dxa"/>
            <w:shd w:val="clear" w:color="auto" w:fill="auto"/>
            <w:noWrap/>
            <w:vAlign w:val="center"/>
            <w:hideMark/>
          </w:tcPr>
          <w:p w14:paraId="48E80A6C" w14:textId="77777777" w:rsidR="00485321" w:rsidRPr="00011DBF" w:rsidRDefault="00485321" w:rsidP="005A151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ru-RU"/>
              </w:rPr>
            </w:pPr>
            <w:r w:rsidRPr="00011DBF">
              <w:rPr>
                <w:rFonts w:ascii="Times New Roman" w:eastAsia="Times New Roman" w:hAnsi="Times New Roman" w:cs="Times New Roman"/>
                <w:lang w:eastAsia="ru-RU"/>
              </w:rPr>
              <w:t>76</w:t>
            </w:r>
          </w:p>
        </w:tc>
        <w:tc>
          <w:tcPr>
            <w:tcW w:w="854" w:type="dxa"/>
            <w:shd w:val="clear" w:color="auto" w:fill="auto"/>
            <w:noWrap/>
            <w:vAlign w:val="center"/>
            <w:hideMark/>
          </w:tcPr>
          <w:p w14:paraId="08E4BDF6" w14:textId="77777777" w:rsidR="00485321" w:rsidRPr="00011DBF" w:rsidRDefault="00485321" w:rsidP="005A151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ru-RU"/>
              </w:rPr>
            </w:pPr>
            <w:r w:rsidRPr="00011DBF">
              <w:rPr>
                <w:rFonts w:ascii="Times New Roman" w:eastAsia="Times New Roman" w:hAnsi="Times New Roman" w:cs="Times New Roman"/>
                <w:lang w:eastAsia="ru-RU"/>
              </w:rPr>
              <w:t>23,95</w:t>
            </w:r>
          </w:p>
        </w:tc>
        <w:tc>
          <w:tcPr>
            <w:tcW w:w="1017" w:type="dxa"/>
            <w:shd w:val="clear" w:color="auto" w:fill="auto"/>
            <w:noWrap/>
            <w:vAlign w:val="center"/>
            <w:hideMark/>
          </w:tcPr>
          <w:p w14:paraId="4A5828FC" w14:textId="77777777" w:rsidR="00485321" w:rsidRPr="00011DBF" w:rsidRDefault="00485321" w:rsidP="005A151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ru-RU"/>
              </w:rPr>
            </w:pPr>
            <w:r w:rsidRPr="00011DBF">
              <w:rPr>
                <w:rFonts w:ascii="Times New Roman" w:eastAsia="Times New Roman" w:hAnsi="Times New Roman" w:cs="Times New Roman"/>
                <w:lang w:eastAsia="ru-RU"/>
              </w:rPr>
              <w:t>23</w:t>
            </w:r>
          </w:p>
        </w:tc>
        <w:tc>
          <w:tcPr>
            <w:tcW w:w="1426" w:type="dxa"/>
            <w:shd w:val="clear" w:color="auto" w:fill="auto"/>
            <w:noWrap/>
            <w:vAlign w:val="center"/>
            <w:hideMark/>
          </w:tcPr>
          <w:p w14:paraId="3329223D" w14:textId="77777777" w:rsidR="00485321" w:rsidRPr="00011DBF" w:rsidRDefault="00485321" w:rsidP="005A151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ru-RU"/>
              </w:rPr>
            </w:pPr>
            <w:r w:rsidRPr="00011DBF">
              <w:rPr>
                <w:rFonts w:ascii="Times New Roman" w:eastAsia="Times New Roman" w:hAnsi="Times New Roman" w:cs="Times New Roman"/>
                <w:lang w:eastAsia="ru-RU"/>
              </w:rPr>
              <w:t>7,3</w:t>
            </w:r>
          </w:p>
        </w:tc>
        <w:tc>
          <w:tcPr>
            <w:tcW w:w="1496" w:type="dxa"/>
            <w:shd w:val="clear" w:color="auto" w:fill="auto"/>
            <w:noWrap/>
            <w:vAlign w:val="center"/>
            <w:hideMark/>
          </w:tcPr>
          <w:p w14:paraId="4C135E11" w14:textId="77777777" w:rsidR="00485321" w:rsidRPr="00011DBF" w:rsidRDefault="00485321" w:rsidP="005A151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ru-RU"/>
              </w:rPr>
            </w:pPr>
            <w:r w:rsidRPr="00011DBF">
              <w:rPr>
                <w:rFonts w:ascii="Times New Roman" w:eastAsia="Times New Roman" w:hAnsi="Times New Roman" w:cs="Times New Roman"/>
                <w:lang w:eastAsia="ru-RU"/>
              </w:rPr>
              <w:t>5</w:t>
            </w:r>
          </w:p>
        </w:tc>
        <w:tc>
          <w:tcPr>
            <w:tcW w:w="1436" w:type="dxa"/>
            <w:shd w:val="clear" w:color="auto" w:fill="auto"/>
            <w:noWrap/>
            <w:vAlign w:val="center"/>
            <w:hideMark/>
          </w:tcPr>
          <w:p w14:paraId="1E0C9F33" w14:textId="77777777" w:rsidR="00485321" w:rsidRPr="00011DBF" w:rsidRDefault="00485321" w:rsidP="005A151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ru-RU"/>
              </w:rPr>
            </w:pPr>
            <w:r w:rsidRPr="00011DBF">
              <w:rPr>
                <w:rFonts w:ascii="Times New Roman" w:eastAsia="Times New Roman" w:hAnsi="Times New Roman" w:cs="Times New Roman"/>
                <w:lang w:eastAsia="ru-RU"/>
              </w:rPr>
              <w:t>1,6</w:t>
            </w:r>
          </w:p>
        </w:tc>
      </w:tr>
      <w:tr w:rsidR="00011DBF" w:rsidRPr="00011DBF" w14:paraId="073BD29F" w14:textId="77777777" w:rsidTr="005A151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64" w:type="dxa"/>
            <w:shd w:val="clear" w:color="auto" w:fill="auto"/>
            <w:noWrap/>
            <w:hideMark/>
          </w:tcPr>
          <w:p w14:paraId="02735407" w14:textId="77777777" w:rsidR="00485321" w:rsidRPr="00011DBF" w:rsidRDefault="00485321" w:rsidP="00357CC5">
            <w:pPr>
              <w:jc w:val="left"/>
              <w:rPr>
                <w:rFonts w:ascii="Times New Roman" w:eastAsia="Times New Roman" w:hAnsi="Times New Roman" w:cs="Times New Roman"/>
                <w:i w:val="0"/>
                <w:iCs w:val="0"/>
                <w:sz w:val="24"/>
                <w:lang w:eastAsia="ru-RU"/>
              </w:rPr>
            </w:pPr>
            <w:r w:rsidRPr="00011DBF">
              <w:rPr>
                <w:rFonts w:ascii="Times New Roman" w:eastAsia="Times New Roman" w:hAnsi="Times New Roman" w:cs="Times New Roman"/>
                <w:i w:val="0"/>
                <w:iCs w:val="0"/>
                <w:sz w:val="24"/>
                <w:lang w:eastAsia="ru-RU"/>
              </w:rPr>
              <w:t>Атырауская область</w:t>
            </w:r>
          </w:p>
        </w:tc>
        <w:tc>
          <w:tcPr>
            <w:tcW w:w="938" w:type="dxa"/>
            <w:shd w:val="clear" w:color="auto" w:fill="auto"/>
            <w:vAlign w:val="center"/>
            <w:hideMark/>
          </w:tcPr>
          <w:p w14:paraId="1D6B4B97" w14:textId="77777777" w:rsidR="00485321" w:rsidRPr="00011DBF" w:rsidRDefault="00485321" w:rsidP="005A151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ru-RU"/>
              </w:rPr>
            </w:pPr>
            <w:r w:rsidRPr="00011DBF">
              <w:rPr>
                <w:rFonts w:ascii="Times New Roman" w:eastAsia="Times New Roman" w:hAnsi="Times New Roman" w:cs="Times New Roman"/>
                <w:lang w:eastAsia="ru-RU"/>
              </w:rPr>
              <w:t>83</w:t>
            </w:r>
          </w:p>
        </w:tc>
        <w:tc>
          <w:tcPr>
            <w:tcW w:w="854" w:type="dxa"/>
            <w:shd w:val="clear" w:color="auto" w:fill="auto"/>
            <w:vAlign w:val="center"/>
            <w:hideMark/>
          </w:tcPr>
          <w:p w14:paraId="383F986E" w14:textId="77777777" w:rsidR="00485321" w:rsidRPr="00011DBF" w:rsidRDefault="00485321" w:rsidP="005A151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ru-RU"/>
              </w:rPr>
            </w:pPr>
            <w:r w:rsidRPr="00011DBF">
              <w:rPr>
                <w:rFonts w:ascii="Times New Roman" w:eastAsia="Times New Roman" w:hAnsi="Times New Roman" w:cs="Times New Roman"/>
                <w:lang w:eastAsia="ru-RU"/>
              </w:rPr>
              <w:t>17</w:t>
            </w:r>
          </w:p>
        </w:tc>
        <w:tc>
          <w:tcPr>
            <w:tcW w:w="1017" w:type="dxa"/>
            <w:shd w:val="clear" w:color="auto" w:fill="auto"/>
            <w:noWrap/>
            <w:vAlign w:val="center"/>
            <w:hideMark/>
          </w:tcPr>
          <w:p w14:paraId="7AC783C2" w14:textId="77777777" w:rsidR="00485321" w:rsidRPr="00011DBF" w:rsidRDefault="00485321" w:rsidP="005A151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ru-RU"/>
              </w:rPr>
            </w:pPr>
            <w:r w:rsidRPr="00011DBF">
              <w:rPr>
                <w:rFonts w:ascii="Times New Roman" w:eastAsia="Times New Roman" w:hAnsi="Times New Roman" w:cs="Times New Roman"/>
                <w:lang w:eastAsia="ru-RU"/>
              </w:rPr>
              <w:t>145</w:t>
            </w:r>
          </w:p>
        </w:tc>
        <w:tc>
          <w:tcPr>
            <w:tcW w:w="1426" w:type="dxa"/>
            <w:shd w:val="clear" w:color="auto" w:fill="auto"/>
            <w:noWrap/>
            <w:vAlign w:val="center"/>
            <w:hideMark/>
          </w:tcPr>
          <w:p w14:paraId="53169479" w14:textId="77777777" w:rsidR="00485321" w:rsidRPr="00011DBF" w:rsidRDefault="00485321" w:rsidP="005A151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ru-RU"/>
              </w:rPr>
            </w:pPr>
            <w:r w:rsidRPr="00011DBF">
              <w:rPr>
                <w:rFonts w:ascii="Times New Roman" w:eastAsia="Times New Roman" w:hAnsi="Times New Roman" w:cs="Times New Roman"/>
                <w:lang w:eastAsia="ru-RU"/>
              </w:rPr>
              <w:t>77,1</w:t>
            </w:r>
          </w:p>
        </w:tc>
        <w:tc>
          <w:tcPr>
            <w:tcW w:w="1496" w:type="dxa"/>
            <w:shd w:val="clear" w:color="auto" w:fill="auto"/>
            <w:noWrap/>
            <w:vAlign w:val="center"/>
            <w:hideMark/>
          </w:tcPr>
          <w:p w14:paraId="244ACE7C" w14:textId="77777777" w:rsidR="00485321" w:rsidRPr="00011DBF" w:rsidRDefault="00485321" w:rsidP="005A151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ru-RU"/>
              </w:rPr>
            </w:pPr>
            <w:r w:rsidRPr="00011DBF">
              <w:rPr>
                <w:rFonts w:ascii="Times New Roman" w:eastAsia="Times New Roman" w:hAnsi="Times New Roman" w:cs="Times New Roman"/>
                <w:lang w:eastAsia="ru-RU"/>
              </w:rPr>
              <w:t>145</w:t>
            </w:r>
          </w:p>
        </w:tc>
        <w:tc>
          <w:tcPr>
            <w:tcW w:w="1436" w:type="dxa"/>
            <w:shd w:val="clear" w:color="auto" w:fill="auto"/>
            <w:noWrap/>
            <w:vAlign w:val="center"/>
            <w:hideMark/>
          </w:tcPr>
          <w:p w14:paraId="64E02D6E" w14:textId="77777777" w:rsidR="00485321" w:rsidRPr="00011DBF" w:rsidRDefault="00485321" w:rsidP="005A151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ru-RU"/>
              </w:rPr>
            </w:pPr>
            <w:r w:rsidRPr="00011DBF">
              <w:rPr>
                <w:rFonts w:ascii="Times New Roman" w:eastAsia="Times New Roman" w:hAnsi="Times New Roman" w:cs="Times New Roman"/>
                <w:lang w:eastAsia="ru-RU"/>
              </w:rPr>
              <w:t>70,7</w:t>
            </w:r>
          </w:p>
        </w:tc>
      </w:tr>
      <w:tr w:rsidR="00011DBF" w:rsidRPr="00011DBF" w14:paraId="6F170EEA" w14:textId="77777777" w:rsidTr="005A1518">
        <w:trPr>
          <w:trHeight w:val="300"/>
        </w:trPr>
        <w:tc>
          <w:tcPr>
            <w:cnfStyle w:val="001000000000" w:firstRow="0" w:lastRow="0" w:firstColumn="1" w:lastColumn="0" w:oddVBand="0" w:evenVBand="0" w:oddHBand="0" w:evenHBand="0" w:firstRowFirstColumn="0" w:firstRowLastColumn="0" w:lastRowFirstColumn="0" w:lastRowLastColumn="0"/>
            <w:tcW w:w="2464" w:type="dxa"/>
            <w:shd w:val="clear" w:color="auto" w:fill="auto"/>
            <w:noWrap/>
            <w:hideMark/>
          </w:tcPr>
          <w:p w14:paraId="1D0BC254" w14:textId="77777777" w:rsidR="00485321" w:rsidRPr="00011DBF" w:rsidRDefault="00485321" w:rsidP="00357CC5">
            <w:pPr>
              <w:jc w:val="left"/>
              <w:rPr>
                <w:rFonts w:ascii="Times New Roman" w:eastAsia="Times New Roman" w:hAnsi="Times New Roman" w:cs="Times New Roman"/>
                <w:i w:val="0"/>
                <w:iCs w:val="0"/>
                <w:sz w:val="24"/>
                <w:lang w:eastAsia="ru-RU"/>
              </w:rPr>
            </w:pPr>
            <w:r w:rsidRPr="00011DBF">
              <w:rPr>
                <w:rFonts w:ascii="Times New Roman" w:eastAsia="Times New Roman" w:hAnsi="Times New Roman" w:cs="Times New Roman"/>
                <w:i w:val="0"/>
                <w:iCs w:val="0"/>
                <w:sz w:val="24"/>
                <w:lang w:eastAsia="ru-RU"/>
              </w:rPr>
              <w:t>ВКО</w:t>
            </w:r>
          </w:p>
        </w:tc>
        <w:tc>
          <w:tcPr>
            <w:tcW w:w="938" w:type="dxa"/>
            <w:shd w:val="clear" w:color="auto" w:fill="auto"/>
            <w:vAlign w:val="center"/>
            <w:hideMark/>
          </w:tcPr>
          <w:p w14:paraId="672ADC91" w14:textId="77777777" w:rsidR="00485321" w:rsidRPr="00011DBF" w:rsidRDefault="00485321" w:rsidP="005A151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ru-RU"/>
              </w:rPr>
            </w:pPr>
            <w:r w:rsidRPr="00011DBF">
              <w:rPr>
                <w:rFonts w:ascii="Times New Roman" w:eastAsia="Times New Roman" w:hAnsi="Times New Roman" w:cs="Times New Roman"/>
                <w:lang w:eastAsia="ru-RU"/>
              </w:rPr>
              <w:t>80</w:t>
            </w:r>
          </w:p>
        </w:tc>
        <w:tc>
          <w:tcPr>
            <w:tcW w:w="854" w:type="dxa"/>
            <w:shd w:val="clear" w:color="auto" w:fill="auto"/>
            <w:vAlign w:val="center"/>
            <w:hideMark/>
          </w:tcPr>
          <w:p w14:paraId="725C8E86" w14:textId="77777777" w:rsidR="00485321" w:rsidRPr="00011DBF" w:rsidRDefault="00485321" w:rsidP="005A151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ru-RU"/>
              </w:rPr>
            </w:pPr>
            <w:r w:rsidRPr="00011DBF">
              <w:rPr>
                <w:rFonts w:ascii="Times New Roman" w:eastAsia="Times New Roman" w:hAnsi="Times New Roman" w:cs="Times New Roman"/>
                <w:lang w:eastAsia="ru-RU"/>
              </w:rPr>
              <w:t>20</w:t>
            </w:r>
          </w:p>
        </w:tc>
        <w:tc>
          <w:tcPr>
            <w:tcW w:w="1017" w:type="dxa"/>
            <w:shd w:val="clear" w:color="auto" w:fill="auto"/>
            <w:noWrap/>
            <w:vAlign w:val="center"/>
            <w:hideMark/>
          </w:tcPr>
          <w:p w14:paraId="63D4A170" w14:textId="77777777" w:rsidR="00485321" w:rsidRPr="00011DBF" w:rsidRDefault="00485321" w:rsidP="005A151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ru-RU"/>
              </w:rPr>
            </w:pPr>
            <w:r w:rsidRPr="00011DBF">
              <w:rPr>
                <w:rFonts w:ascii="Times New Roman" w:eastAsia="Times New Roman" w:hAnsi="Times New Roman" w:cs="Times New Roman"/>
                <w:lang w:eastAsia="ru-RU"/>
              </w:rPr>
              <w:t>105</w:t>
            </w:r>
          </w:p>
        </w:tc>
        <w:tc>
          <w:tcPr>
            <w:tcW w:w="1426" w:type="dxa"/>
            <w:shd w:val="clear" w:color="auto" w:fill="auto"/>
            <w:noWrap/>
            <w:vAlign w:val="center"/>
            <w:hideMark/>
          </w:tcPr>
          <w:p w14:paraId="6F424224" w14:textId="77777777" w:rsidR="00485321" w:rsidRPr="00011DBF" w:rsidRDefault="00485321" w:rsidP="005A151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ru-RU"/>
              </w:rPr>
            </w:pPr>
            <w:r w:rsidRPr="00011DBF">
              <w:rPr>
                <w:rFonts w:ascii="Times New Roman" w:eastAsia="Times New Roman" w:hAnsi="Times New Roman" w:cs="Times New Roman"/>
                <w:lang w:eastAsia="ru-RU"/>
              </w:rPr>
              <w:t>21</w:t>
            </w:r>
          </w:p>
        </w:tc>
        <w:tc>
          <w:tcPr>
            <w:tcW w:w="1496" w:type="dxa"/>
            <w:shd w:val="clear" w:color="auto" w:fill="auto"/>
            <w:noWrap/>
            <w:vAlign w:val="center"/>
            <w:hideMark/>
          </w:tcPr>
          <w:p w14:paraId="5BF053F7" w14:textId="77777777" w:rsidR="00485321" w:rsidRPr="00011DBF" w:rsidRDefault="00485321" w:rsidP="005A151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ru-RU"/>
              </w:rPr>
            </w:pPr>
            <w:r w:rsidRPr="00011DBF">
              <w:rPr>
                <w:rFonts w:ascii="Times New Roman" w:eastAsia="Times New Roman" w:hAnsi="Times New Roman" w:cs="Times New Roman"/>
                <w:lang w:eastAsia="ru-RU"/>
              </w:rPr>
              <w:t>57</w:t>
            </w:r>
          </w:p>
        </w:tc>
        <w:tc>
          <w:tcPr>
            <w:tcW w:w="1436" w:type="dxa"/>
            <w:shd w:val="clear" w:color="auto" w:fill="auto"/>
            <w:noWrap/>
            <w:vAlign w:val="center"/>
            <w:hideMark/>
          </w:tcPr>
          <w:p w14:paraId="2DD2125C" w14:textId="77777777" w:rsidR="00485321" w:rsidRPr="00011DBF" w:rsidRDefault="00485321" w:rsidP="005A151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ru-RU"/>
              </w:rPr>
            </w:pPr>
            <w:r w:rsidRPr="00011DBF">
              <w:rPr>
                <w:rFonts w:ascii="Times New Roman" w:eastAsia="Times New Roman" w:hAnsi="Times New Roman" w:cs="Times New Roman"/>
                <w:lang w:eastAsia="ru-RU"/>
              </w:rPr>
              <w:t>54</w:t>
            </w:r>
          </w:p>
        </w:tc>
      </w:tr>
      <w:tr w:rsidR="00011DBF" w:rsidRPr="00011DBF" w14:paraId="2339D778" w14:textId="77777777" w:rsidTr="005A151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64" w:type="dxa"/>
            <w:shd w:val="clear" w:color="auto" w:fill="auto"/>
            <w:noWrap/>
            <w:hideMark/>
          </w:tcPr>
          <w:p w14:paraId="62A40963" w14:textId="77777777" w:rsidR="00485321" w:rsidRPr="00011DBF" w:rsidRDefault="00485321" w:rsidP="00357CC5">
            <w:pPr>
              <w:jc w:val="left"/>
              <w:rPr>
                <w:rFonts w:ascii="Times New Roman" w:eastAsia="Times New Roman" w:hAnsi="Times New Roman" w:cs="Times New Roman"/>
                <w:i w:val="0"/>
                <w:iCs w:val="0"/>
                <w:sz w:val="24"/>
                <w:lang w:eastAsia="ru-RU"/>
              </w:rPr>
            </w:pPr>
            <w:r w:rsidRPr="00011DBF">
              <w:rPr>
                <w:rFonts w:ascii="Times New Roman" w:eastAsia="Times New Roman" w:hAnsi="Times New Roman" w:cs="Times New Roman"/>
                <w:i w:val="0"/>
                <w:iCs w:val="0"/>
                <w:sz w:val="24"/>
                <w:lang w:eastAsia="ru-RU"/>
              </w:rPr>
              <w:t>Кызылординская область</w:t>
            </w:r>
          </w:p>
        </w:tc>
        <w:tc>
          <w:tcPr>
            <w:tcW w:w="938" w:type="dxa"/>
            <w:shd w:val="clear" w:color="auto" w:fill="auto"/>
            <w:noWrap/>
            <w:vAlign w:val="center"/>
            <w:hideMark/>
          </w:tcPr>
          <w:p w14:paraId="4A0907D6" w14:textId="77777777" w:rsidR="00485321" w:rsidRPr="00011DBF" w:rsidRDefault="00485321" w:rsidP="005A151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ru-RU"/>
              </w:rPr>
            </w:pPr>
            <w:r w:rsidRPr="00011DBF">
              <w:rPr>
                <w:rFonts w:ascii="Times New Roman" w:eastAsia="Times New Roman" w:hAnsi="Times New Roman" w:cs="Times New Roman"/>
                <w:lang w:eastAsia="ru-RU"/>
              </w:rPr>
              <w:t>78,3</w:t>
            </w:r>
          </w:p>
        </w:tc>
        <w:tc>
          <w:tcPr>
            <w:tcW w:w="854" w:type="dxa"/>
            <w:shd w:val="clear" w:color="auto" w:fill="auto"/>
            <w:noWrap/>
            <w:vAlign w:val="center"/>
            <w:hideMark/>
          </w:tcPr>
          <w:p w14:paraId="577E73A8" w14:textId="77777777" w:rsidR="00485321" w:rsidRPr="00011DBF" w:rsidRDefault="00485321" w:rsidP="005A151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ru-RU"/>
              </w:rPr>
            </w:pPr>
            <w:r w:rsidRPr="00011DBF">
              <w:rPr>
                <w:rFonts w:ascii="Times New Roman" w:eastAsia="Times New Roman" w:hAnsi="Times New Roman" w:cs="Times New Roman"/>
                <w:lang w:eastAsia="ru-RU"/>
              </w:rPr>
              <w:t>21,7</w:t>
            </w:r>
          </w:p>
        </w:tc>
        <w:tc>
          <w:tcPr>
            <w:tcW w:w="1017" w:type="dxa"/>
            <w:shd w:val="clear" w:color="auto" w:fill="auto"/>
            <w:noWrap/>
            <w:vAlign w:val="center"/>
            <w:hideMark/>
          </w:tcPr>
          <w:p w14:paraId="2927E8D9" w14:textId="77777777" w:rsidR="00485321" w:rsidRPr="00011DBF" w:rsidRDefault="00485321" w:rsidP="005A151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ru-RU"/>
              </w:rPr>
            </w:pPr>
            <w:r w:rsidRPr="00011DBF">
              <w:rPr>
                <w:rFonts w:ascii="Times New Roman" w:eastAsia="Times New Roman" w:hAnsi="Times New Roman" w:cs="Times New Roman"/>
                <w:lang w:eastAsia="ru-RU"/>
              </w:rPr>
              <w:t>78</w:t>
            </w:r>
          </w:p>
        </w:tc>
        <w:tc>
          <w:tcPr>
            <w:tcW w:w="1426" w:type="dxa"/>
            <w:shd w:val="clear" w:color="auto" w:fill="auto"/>
            <w:noWrap/>
            <w:vAlign w:val="center"/>
            <w:hideMark/>
          </w:tcPr>
          <w:p w14:paraId="7B1C871F" w14:textId="77777777" w:rsidR="00485321" w:rsidRPr="00011DBF" w:rsidRDefault="00485321" w:rsidP="005A151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ru-RU"/>
              </w:rPr>
            </w:pPr>
            <w:r w:rsidRPr="00011DBF">
              <w:rPr>
                <w:rFonts w:ascii="Times New Roman" w:eastAsia="Times New Roman" w:hAnsi="Times New Roman" w:cs="Times New Roman"/>
                <w:lang w:eastAsia="ru-RU"/>
              </w:rPr>
              <w:t>18,7</w:t>
            </w:r>
          </w:p>
        </w:tc>
        <w:tc>
          <w:tcPr>
            <w:tcW w:w="1496" w:type="dxa"/>
            <w:shd w:val="clear" w:color="auto" w:fill="auto"/>
            <w:noWrap/>
            <w:vAlign w:val="center"/>
            <w:hideMark/>
          </w:tcPr>
          <w:p w14:paraId="1078BC9B" w14:textId="77777777" w:rsidR="00485321" w:rsidRPr="00011DBF" w:rsidRDefault="00485321" w:rsidP="005A151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ru-RU"/>
              </w:rPr>
            </w:pPr>
            <w:r w:rsidRPr="00011DBF">
              <w:rPr>
                <w:rFonts w:ascii="Times New Roman" w:eastAsia="Times New Roman" w:hAnsi="Times New Roman" w:cs="Times New Roman"/>
                <w:lang w:eastAsia="ru-RU"/>
              </w:rPr>
              <w:t>58</w:t>
            </w:r>
          </w:p>
        </w:tc>
        <w:tc>
          <w:tcPr>
            <w:tcW w:w="1436" w:type="dxa"/>
            <w:shd w:val="clear" w:color="auto" w:fill="auto"/>
            <w:noWrap/>
            <w:vAlign w:val="center"/>
            <w:hideMark/>
          </w:tcPr>
          <w:p w14:paraId="02E84208" w14:textId="77777777" w:rsidR="00485321" w:rsidRPr="00011DBF" w:rsidRDefault="00485321" w:rsidP="005A151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ru-RU"/>
              </w:rPr>
            </w:pPr>
            <w:r w:rsidRPr="00011DBF">
              <w:rPr>
                <w:rFonts w:ascii="Times New Roman" w:eastAsia="Times New Roman" w:hAnsi="Times New Roman" w:cs="Times New Roman"/>
                <w:lang w:eastAsia="ru-RU"/>
              </w:rPr>
              <w:t>74,4</w:t>
            </w:r>
          </w:p>
        </w:tc>
      </w:tr>
      <w:tr w:rsidR="00011DBF" w:rsidRPr="00011DBF" w14:paraId="59EF7270" w14:textId="77777777" w:rsidTr="005A1518">
        <w:trPr>
          <w:trHeight w:val="300"/>
        </w:trPr>
        <w:tc>
          <w:tcPr>
            <w:cnfStyle w:val="001000000000" w:firstRow="0" w:lastRow="0" w:firstColumn="1" w:lastColumn="0" w:oddVBand="0" w:evenVBand="0" w:oddHBand="0" w:evenHBand="0" w:firstRowFirstColumn="0" w:firstRowLastColumn="0" w:lastRowFirstColumn="0" w:lastRowLastColumn="0"/>
            <w:tcW w:w="2464" w:type="dxa"/>
            <w:shd w:val="clear" w:color="auto" w:fill="auto"/>
            <w:noWrap/>
            <w:hideMark/>
          </w:tcPr>
          <w:p w14:paraId="7D0BD0AA" w14:textId="77777777" w:rsidR="00485321" w:rsidRPr="00011DBF" w:rsidRDefault="00485321" w:rsidP="00357CC5">
            <w:pPr>
              <w:jc w:val="left"/>
              <w:rPr>
                <w:rFonts w:ascii="Times New Roman" w:eastAsia="Times New Roman" w:hAnsi="Times New Roman" w:cs="Times New Roman"/>
                <w:i w:val="0"/>
                <w:iCs w:val="0"/>
                <w:sz w:val="24"/>
                <w:lang w:eastAsia="ru-RU"/>
              </w:rPr>
            </w:pPr>
            <w:r w:rsidRPr="00011DBF">
              <w:rPr>
                <w:rFonts w:ascii="Times New Roman" w:eastAsia="Times New Roman" w:hAnsi="Times New Roman" w:cs="Times New Roman"/>
                <w:i w:val="0"/>
                <w:iCs w:val="0"/>
                <w:sz w:val="24"/>
                <w:lang w:eastAsia="ru-RU"/>
              </w:rPr>
              <w:t>г. Нур-Султан</w:t>
            </w:r>
          </w:p>
        </w:tc>
        <w:tc>
          <w:tcPr>
            <w:tcW w:w="938" w:type="dxa"/>
            <w:shd w:val="clear" w:color="auto" w:fill="auto"/>
            <w:vAlign w:val="center"/>
            <w:hideMark/>
          </w:tcPr>
          <w:p w14:paraId="4950F1D5" w14:textId="77777777" w:rsidR="00485321" w:rsidRPr="00011DBF" w:rsidRDefault="00485321" w:rsidP="005A151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ru-RU"/>
              </w:rPr>
            </w:pPr>
            <w:r w:rsidRPr="00011DBF">
              <w:rPr>
                <w:rFonts w:ascii="Times New Roman" w:eastAsia="Times New Roman" w:hAnsi="Times New Roman" w:cs="Times New Roman"/>
                <w:lang w:eastAsia="ru-RU"/>
              </w:rPr>
              <w:t>81</w:t>
            </w:r>
          </w:p>
        </w:tc>
        <w:tc>
          <w:tcPr>
            <w:tcW w:w="854" w:type="dxa"/>
            <w:shd w:val="clear" w:color="auto" w:fill="auto"/>
            <w:vAlign w:val="center"/>
            <w:hideMark/>
          </w:tcPr>
          <w:p w14:paraId="415A5DC2" w14:textId="77777777" w:rsidR="00485321" w:rsidRPr="00011DBF" w:rsidRDefault="00485321" w:rsidP="005A151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ru-RU"/>
              </w:rPr>
            </w:pPr>
            <w:r w:rsidRPr="00011DBF">
              <w:rPr>
                <w:rFonts w:ascii="Times New Roman" w:eastAsia="Times New Roman" w:hAnsi="Times New Roman" w:cs="Times New Roman"/>
                <w:lang w:eastAsia="ru-RU"/>
              </w:rPr>
              <w:t>19</w:t>
            </w:r>
          </w:p>
        </w:tc>
        <w:tc>
          <w:tcPr>
            <w:tcW w:w="1017" w:type="dxa"/>
            <w:shd w:val="clear" w:color="auto" w:fill="auto"/>
            <w:vAlign w:val="center"/>
            <w:hideMark/>
          </w:tcPr>
          <w:p w14:paraId="42CBAC19" w14:textId="77777777" w:rsidR="00485321" w:rsidRPr="00011DBF" w:rsidRDefault="00485321" w:rsidP="005A151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ru-RU"/>
              </w:rPr>
            </w:pPr>
            <w:r w:rsidRPr="00011DBF">
              <w:rPr>
                <w:rFonts w:ascii="Times New Roman" w:eastAsia="Times New Roman" w:hAnsi="Times New Roman" w:cs="Times New Roman"/>
                <w:lang w:eastAsia="ru-RU"/>
              </w:rPr>
              <w:t>83</w:t>
            </w:r>
          </w:p>
        </w:tc>
        <w:tc>
          <w:tcPr>
            <w:tcW w:w="1426" w:type="dxa"/>
            <w:shd w:val="clear" w:color="auto" w:fill="auto"/>
            <w:vAlign w:val="center"/>
            <w:hideMark/>
          </w:tcPr>
          <w:p w14:paraId="1A962602" w14:textId="77777777" w:rsidR="00485321" w:rsidRPr="00011DBF" w:rsidRDefault="00485321" w:rsidP="005A151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ru-RU"/>
              </w:rPr>
            </w:pPr>
            <w:r w:rsidRPr="00011DBF">
              <w:rPr>
                <w:rFonts w:ascii="Times New Roman" w:eastAsia="Times New Roman" w:hAnsi="Times New Roman" w:cs="Times New Roman"/>
                <w:lang w:eastAsia="ru-RU"/>
              </w:rPr>
              <w:t>72,2</w:t>
            </w:r>
          </w:p>
        </w:tc>
        <w:tc>
          <w:tcPr>
            <w:tcW w:w="1496" w:type="dxa"/>
            <w:shd w:val="clear" w:color="auto" w:fill="auto"/>
            <w:vAlign w:val="center"/>
            <w:hideMark/>
          </w:tcPr>
          <w:p w14:paraId="0D3CD5EC" w14:textId="77777777" w:rsidR="00485321" w:rsidRPr="00011DBF" w:rsidRDefault="00485321" w:rsidP="005A151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ru-RU"/>
              </w:rPr>
            </w:pPr>
            <w:r w:rsidRPr="00011DBF">
              <w:rPr>
                <w:rFonts w:ascii="Times New Roman" w:eastAsia="Times New Roman" w:hAnsi="Times New Roman" w:cs="Times New Roman"/>
                <w:lang w:eastAsia="ru-RU"/>
              </w:rPr>
              <w:t>86</w:t>
            </w:r>
          </w:p>
        </w:tc>
        <w:tc>
          <w:tcPr>
            <w:tcW w:w="1436" w:type="dxa"/>
            <w:shd w:val="clear" w:color="auto" w:fill="auto"/>
            <w:vAlign w:val="center"/>
            <w:hideMark/>
          </w:tcPr>
          <w:p w14:paraId="71E7853D" w14:textId="77777777" w:rsidR="00485321" w:rsidRPr="00011DBF" w:rsidRDefault="00485321" w:rsidP="005A151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ru-RU"/>
              </w:rPr>
            </w:pPr>
            <w:r w:rsidRPr="00011DBF">
              <w:rPr>
                <w:rFonts w:ascii="Times New Roman" w:eastAsia="Times New Roman" w:hAnsi="Times New Roman" w:cs="Times New Roman"/>
                <w:lang w:eastAsia="ru-RU"/>
              </w:rPr>
              <w:t>74,7</w:t>
            </w:r>
          </w:p>
        </w:tc>
      </w:tr>
      <w:tr w:rsidR="00011DBF" w:rsidRPr="00011DBF" w14:paraId="511E73B0" w14:textId="77777777" w:rsidTr="005A151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64" w:type="dxa"/>
            <w:shd w:val="clear" w:color="auto" w:fill="auto"/>
            <w:hideMark/>
          </w:tcPr>
          <w:p w14:paraId="52062780" w14:textId="77777777" w:rsidR="00485321" w:rsidRPr="00011DBF" w:rsidRDefault="00485321" w:rsidP="00357CC5">
            <w:pPr>
              <w:jc w:val="left"/>
              <w:rPr>
                <w:rFonts w:ascii="Times New Roman" w:eastAsia="Times New Roman" w:hAnsi="Times New Roman" w:cs="Times New Roman"/>
                <w:bCs/>
                <w:i w:val="0"/>
                <w:iCs w:val="0"/>
                <w:sz w:val="24"/>
                <w:lang w:val="ru-RU" w:eastAsia="ru-RU"/>
              </w:rPr>
            </w:pPr>
            <w:r w:rsidRPr="00011DBF">
              <w:rPr>
                <w:rFonts w:ascii="Times New Roman" w:eastAsia="Times New Roman" w:hAnsi="Times New Roman" w:cs="Times New Roman"/>
                <w:bCs/>
                <w:i w:val="0"/>
                <w:iCs w:val="0"/>
                <w:sz w:val="24"/>
                <w:lang w:eastAsia="ru-RU"/>
              </w:rPr>
              <w:t>Р</w:t>
            </w:r>
            <w:r w:rsidRPr="00011DBF">
              <w:rPr>
                <w:rFonts w:ascii="Times New Roman" w:eastAsia="Times New Roman" w:hAnsi="Times New Roman" w:cs="Times New Roman"/>
                <w:bCs/>
                <w:i w:val="0"/>
                <w:iCs w:val="0"/>
                <w:sz w:val="24"/>
                <w:lang w:val="ru-RU" w:eastAsia="ru-RU"/>
              </w:rPr>
              <w:t xml:space="preserve">еспублика </w:t>
            </w:r>
            <w:r w:rsidRPr="00011DBF">
              <w:rPr>
                <w:rFonts w:ascii="Times New Roman" w:eastAsia="Times New Roman" w:hAnsi="Times New Roman" w:cs="Times New Roman"/>
                <w:bCs/>
                <w:i w:val="0"/>
                <w:iCs w:val="0"/>
                <w:sz w:val="24"/>
                <w:lang w:eastAsia="ru-RU"/>
              </w:rPr>
              <w:t>К</w:t>
            </w:r>
            <w:r w:rsidRPr="00011DBF">
              <w:rPr>
                <w:rFonts w:ascii="Times New Roman" w:eastAsia="Times New Roman" w:hAnsi="Times New Roman" w:cs="Times New Roman"/>
                <w:bCs/>
                <w:i w:val="0"/>
                <w:iCs w:val="0"/>
                <w:sz w:val="24"/>
                <w:lang w:val="ru-RU" w:eastAsia="ru-RU"/>
              </w:rPr>
              <w:t>азахстан</w:t>
            </w:r>
          </w:p>
        </w:tc>
        <w:tc>
          <w:tcPr>
            <w:tcW w:w="938" w:type="dxa"/>
            <w:shd w:val="clear" w:color="auto" w:fill="auto"/>
            <w:vAlign w:val="center"/>
            <w:hideMark/>
          </w:tcPr>
          <w:p w14:paraId="51263A28" w14:textId="77777777" w:rsidR="00485321" w:rsidRPr="00011DBF" w:rsidRDefault="00485321" w:rsidP="005A151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lang w:eastAsia="ru-RU"/>
              </w:rPr>
            </w:pPr>
            <w:r w:rsidRPr="00011DBF">
              <w:rPr>
                <w:rFonts w:ascii="Times New Roman" w:eastAsia="Times New Roman" w:hAnsi="Times New Roman" w:cs="Times New Roman"/>
                <w:bCs/>
                <w:lang w:eastAsia="ru-RU"/>
              </w:rPr>
              <w:t>84,6</w:t>
            </w:r>
          </w:p>
        </w:tc>
        <w:tc>
          <w:tcPr>
            <w:tcW w:w="854" w:type="dxa"/>
            <w:shd w:val="clear" w:color="auto" w:fill="auto"/>
            <w:vAlign w:val="center"/>
            <w:hideMark/>
          </w:tcPr>
          <w:p w14:paraId="4291F682" w14:textId="77777777" w:rsidR="00485321" w:rsidRPr="00011DBF" w:rsidRDefault="00485321" w:rsidP="005A151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lang w:eastAsia="ru-RU"/>
              </w:rPr>
            </w:pPr>
            <w:r w:rsidRPr="00011DBF">
              <w:rPr>
                <w:rFonts w:ascii="Times New Roman" w:eastAsia="Times New Roman" w:hAnsi="Times New Roman" w:cs="Times New Roman"/>
                <w:bCs/>
                <w:lang w:eastAsia="ru-RU"/>
              </w:rPr>
              <w:t>15,4</w:t>
            </w:r>
          </w:p>
        </w:tc>
        <w:tc>
          <w:tcPr>
            <w:tcW w:w="1017" w:type="dxa"/>
            <w:shd w:val="clear" w:color="auto" w:fill="auto"/>
            <w:noWrap/>
            <w:vAlign w:val="center"/>
            <w:hideMark/>
          </w:tcPr>
          <w:p w14:paraId="74AABB3B" w14:textId="77777777" w:rsidR="00485321" w:rsidRPr="00011DBF" w:rsidRDefault="00485321" w:rsidP="005A151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lang w:eastAsia="ru-RU"/>
              </w:rPr>
            </w:pPr>
            <w:r w:rsidRPr="00011DBF">
              <w:rPr>
                <w:rFonts w:ascii="Times New Roman" w:eastAsia="Times New Roman" w:hAnsi="Times New Roman" w:cs="Times New Roman"/>
                <w:bCs/>
                <w:lang w:eastAsia="ru-RU"/>
              </w:rPr>
              <w:t>2</w:t>
            </w:r>
            <w:r w:rsidRPr="00011DBF">
              <w:rPr>
                <w:rFonts w:ascii="Times New Roman" w:eastAsia="Times New Roman" w:hAnsi="Times New Roman" w:cs="Times New Roman"/>
                <w:bCs/>
                <w:lang w:val="ru-RU" w:eastAsia="ru-RU"/>
              </w:rPr>
              <w:t xml:space="preserve"> </w:t>
            </w:r>
            <w:r w:rsidRPr="00011DBF">
              <w:rPr>
                <w:rFonts w:ascii="Times New Roman" w:eastAsia="Times New Roman" w:hAnsi="Times New Roman" w:cs="Times New Roman"/>
                <w:bCs/>
                <w:lang w:eastAsia="ru-RU"/>
              </w:rPr>
              <w:t>266</w:t>
            </w:r>
          </w:p>
        </w:tc>
        <w:tc>
          <w:tcPr>
            <w:tcW w:w="1426" w:type="dxa"/>
            <w:shd w:val="clear" w:color="auto" w:fill="auto"/>
            <w:noWrap/>
            <w:vAlign w:val="center"/>
            <w:hideMark/>
          </w:tcPr>
          <w:p w14:paraId="54DDB6C0" w14:textId="77777777" w:rsidR="00485321" w:rsidRPr="00011DBF" w:rsidRDefault="00485321" w:rsidP="005A151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lang w:eastAsia="ru-RU"/>
              </w:rPr>
            </w:pPr>
            <w:r w:rsidRPr="00011DBF">
              <w:rPr>
                <w:rFonts w:ascii="Times New Roman" w:eastAsia="Times New Roman" w:hAnsi="Times New Roman" w:cs="Times New Roman"/>
                <w:bCs/>
                <w:lang w:eastAsia="ru-RU"/>
              </w:rPr>
              <w:t>40,4</w:t>
            </w:r>
          </w:p>
        </w:tc>
        <w:tc>
          <w:tcPr>
            <w:tcW w:w="1496" w:type="dxa"/>
            <w:shd w:val="clear" w:color="auto" w:fill="auto"/>
            <w:noWrap/>
            <w:vAlign w:val="center"/>
            <w:hideMark/>
          </w:tcPr>
          <w:p w14:paraId="58B8C861" w14:textId="77777777" w:rsidR="00485321" w:rsidRPr="00011DBF" w:rsidRDefault="00485321" w:rsidP="005A151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lang w:eastAsia="ru-RU"/>
              </w:rPr>
            </w:pPr>
            <w:r w:rsidRPr="00011DBF">
              <w:rPr>
                <w:rFonts w:ascii="Times New Roman" w:eastAsia="Times New Roman" w:hAnsi="Times New Roman" w:cs="Times New Roman"/>
                <w:bCs/>
                <w:lang w:eastAsia="ru-RU"/>
              </w:rPr>
              <w:t>1550</w:t>
            </w:r>
          </w:p>
        </w:tc>
        <w:tc>
          <w:tcPr>
            <w:tcW w:w="1436" w:type="dxa"/>
            <w:shd w:val="clear" w:color="auto" w:fill="auto"/>
            <w:noWrap/>
            <w:vAlign w:val="center"/>
            <w:hideMark/>
          </w:tcPr>
          <w:p w14:paraId="43EC08E8" w14:textId="77777777" w:rsidR="00485321" w:rsidRPr="00011DBF" w:rsidRDefault="00485321" w:rsidP="005A151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lang w:eastAsia="ru-RU"/>
              </w:rPr>
            </w:pPr>
            <w:r w:rsidRPr="00011DBF">
              <w:rPr>
                <w:rFonts w:ascii="Times New Roman" w:eastAsia="Times New Roman" w:hAnsi="Times New Roman" w:cs="Times New Roman"/>
                <w:bCs/>
                <w:lang w:eastAsia="ru-RU"/>
              </w:rPr>
              <w:t>48,6</w:t>
            </w:r>
          </w:p>
        </w:tc>
      </w:tr>
    </w:tbl>
    <w:p w14:paraId="184904C0" w14:textId="77777777" w:rsidR="00485321" w:rsidRPr="00011DBF" w:rsidRDefault="00485321" w:rsidP="00D60694">
      <w:pPr>
        <w:ind w:firstLine="709"/>
        <w:jc w:val="both"/>
        <w:rPr>
          <w:rFonts w:ascii="Times New Roman" w:hAnsi="Times New Roman" w:cs="Times New Roman"/>
          <w:sz w:val="28"/>
          <w:szCs w:val="28"/>
        </w:rPr>
      </w:pPr>
    </w:p>
    <w:p w14:paraId="4447FD1C" w14:textId="0A3724B9" w:rsidR="00485321" w:rsidRPr="00011DBF" w:rsidRDefault="000A324B" w:rsidP="0097526F">
      <w:pPr>
        <w:pStyle w:val="3"/>
        <w:ind w:firstLine="709"/>
        <w:rPr>
          <w:rStyle w:val="af2"/>
          <w:rFonts w:ascii="Times New Roman" w:hAnsi="Times New Roman" w:cs="Times New Roman"/>
          <w:bCs/>
          <w:i w:val="0"/>
          <w:iCs w:val="0"/>
          <w:color w:val="auto"/>
          <w:sz w:val="28"/>
          <w:szCs w:val="28"/>
        </w:rPr>
      </w:pPr>
      <w:bookmarkStart w:id="75" w:name="_Toc88565699"/>
      <w:bookmarkStart w:id="76" w:name="_Toc141628352"/>
      <w:bookmarkStart w:id="77" w:name="_Toc146735629"/>
      <w:bookmarkStart w:id="78" w:name="_Toc146774258"/>
      <w:r w:rsidRPr="00011DBF">
        <w:rPr>
          <w:rStyle w:val="af2"/>
          <w:rFonts w:ascii="Times New Roman" w:hAnsi="Times New Roman" w:cs="Times New Roman"/>
          <w:bCs/>
          <w:i w:val="0"/>
          <w:iCs w:val="0"/>
          <w:color w:val="auto"/>
          <w:sz w:val="28"/>
          <w:szCs w:val="28"/>
        </w:rPr>
        <w:t>1</w:t>
      </w:r>
      <w:r w:rsidR="005A1518" w:rsidRPr="00011DBF">
        <w:rPr>
          <w:rStyle w:val="af2"/>
          <w:rFonts w:ascii="Times New Roman" w:hAnsi="Times New Roman" w:cs="Times New Roman"/>
          <w:bCs/>
          <w:i w:val="0"/>
          <w:iCs w:val="0"/>
          <w:color w:val="auto"/>
          <w:sz w:val="28"/>
          <w:szCs w:val="28"/>
        </w:rPr>
        <w:t xml:space="preserve">.2.2.1 </w:t>
      </w:r>
      <w:r w:rsidR="00485321" w:rsidRPr="00011DBF">
        <w:rPr>
          <w:rStyle w:val="af2"/>
          <w:rFonts w:ascii="Times New Roman" w:hAnsi="Times New Roman" w:cs="Times New Roman"/>
          <w:bCs/>
          <w:i w:val="0"/>
          <w:iCs w:val="0"/>
          <w:color w:val="auto"/>
          <w:sz w:val="28"/>
          <w:szCs w:val="28"/>
        </w:rPr>
        <w:t>Доступность учебных материалов по укреплению здоровья</w:t>
      </w:r>
      <w:bookmarkEnd w:id="75"/>
      <w:bookmarkEnd w:id="76"/>
      <w:bookmarkEnd w:id="77"/>
      <w:bookmarkEnd w:id="78"/>
      <w:r w:rsidR="00485321" w:rsidRPr="00011DBF">
        <w:rPr>
          <w:rStyle w:val="af2"/>
          <w:rFonts w:ascii="Times New Roman" w:hAnsi="Times New Roman" w:cs="Times New Roman"/>
          <w:bCs/>
          <w:i w:val="0"/>
          <w:iCs w:val="0"/>
          <w:color w:val="auto"/>
          <w:sz w:val="28"/>
          <w:szCs w:val="28"/>
        </w:rPr>
        <w:t xml:space="preserve"> </w:t>
      </w:r>
    </w:p>
    <w:p w14:paraId="7F07523B" w14:textId="77777777" w:rsidR="00485321" w:rsidRPr="00011DBF" w:rsidRDefault="00485321" w:rsidP="00D60694">
      <w:pPr>
        <w:ind w:firstLine="709"/>
        <w:jc w:val="both"/>
        <w:rPr>
          <w:rFonts w:ascii="Times New Roman" w:hAnsi="Times New Roman" w:cs="Times New Roman"/>
          <w:sz w:val="28"/>
          <w:szCs w:val="28"/>
        </w:rPr>
      </w:pPr>
      <w:r w:rsidRPr="00011DBF">
        <w:rPr>
          <w:rFonts w:ascii="Times New Roman" w:hAnsi="Times New Roman" w:cs="Times New Roman"/>
          <w:sz w:val="28"/>
          <w:szCs w:val="28"/>
        </w:rPr>
        <w:t>Информационные материалы (б</w:t>
      </w:r>
      <w:r w:rsidRPr="00011DBF">
        <w:rPr>
          <w:rFonts w:ascii="Times New Roman" w:hAnsi="Times New Roman" w:cs="Times New Roman"/>
          <w:sz w:val="28"/>
          <w:szCs w:val="28"/>
          <w:shd w:val="clear" w:color="auto" w:fill="FFFFFF"/>
        </w:rPr>
        <w:t>уклеты, брошюры, памятки, постеры, плакаты, инфографики</w:t>
      </w:r>
      <w:r w:rsidRPr="00011DBF">
        <w:rPr>
          <w:rFonts w:ascii="Times New Roman" w:hAnsi="Times New Roman" w:cs="Times New Roman"/>
          <w:sz w:val="28"/>
          <w:szCs w:val="28"/>
        </w:rPr>
        <w:t xml:space="preserve">) по теме укрепления здоровья изготавливаются и распространяются на национальном, региональном и местном уровнях. Содействие в этих вопросах школы получают от региональных Центров формирования здорового образа жизни, Молодежных центров здоровья, а также страновых представительств ВОЗ, ЮНИСЕФ, ЮНФПА и т.д. </w:t>
      </w:r>
    </w:p>
    <w:p w14:paraId="63E349F3" w14:textId="08A44D3A" w:rsidR="00485321" w:rsidRPr="00011DBF" w:rsidRDefault="00485321" w:rsidP="00166B85">
      <w:pPr>
        <w:ind w:firstLine="709"/>
        <w:jc w:val="both"/>
        <w:rPr>
          <w:rFonts w:ascii="Times New Roman" w:hAnsi="Times New Roman" w:cs="Times New Roman"/>
          <w:sz w:val="28"/>
          <w:szCs w:val="28"/>
        </w:rPr>
      </w:pPr>
      <w:r w:rsidRPr="00011DBF">
        <w:rPr>
          <w:rFonts w:ascii="Times New Roman" w:hAnsi="Times New Roman" w:cs="Times New Roman"/>
          <w:sz w:val="28"/>
          <w:szCs w:val="28"/>
        </w:rPr>
        <w:t>Информационные образовательные материалы в ШСЗ демонстри</w:t>
      </w:r>
      <w:r w:rsidR="0080785C" w:rsidRPr="00011DBF">
        <w:rPr>
          <w:rFonts w:ascii="Times New Roman" w:hAnsi="Times New Roman" w:cs="Times New Roman"/>
          <w:sz w:val="28"/>
          <w:szCs w:val="28"/>
        </w:rPr>
        <w:t>руются по следующим темам:</w:t>
      </w:r>
      <w:r w:rsidR="00166B85" w:rsidRPr="00011DBF">
        <w:rPr>
          <w:rFonts w:ascii="Times New Roman" w:hAnsi="Times New Roman" w:cs="Times New Roman"/>
          <w:sz w:val="28"/>
          <w:szCs w:val="28"/>
        </w:rPr>
        <w:t xml:space="preserve"> </w:t>
      </w:r>
      <w:r w:rsidR="0080785C" w:rsidRPr="00011DBF">
        <w:rPr>
          <w:rFonts w:ascii="Times New Roman" w:hAnsi="Times New Roman" w:cs="Times New Roman"/>
          <w:sz w:val="28"/>
          <w:szCs w:val="28"/>
        </w:rPr>
        <w:t>о</w:t>
      </w:r>
      <w:r w:rsidRPr="00011DBF">
        <w:rPr>
          <w:rFonts w:ascii="Times New Roman" w:hAnsi="Times New Roman" w:cs="Times New Roman"/>
          <w:sz w:val="28"/>
          <w:szCs w:val="28"/>
        </w:rPr>
        <w:t>бщие понятия о здоровье и теле человека</w:t>
      </w:r>
      <w:r w:rsidR="00166B85" w:rsidRPr="00011DBF">
        <w:rPr>
          <w:rFonts w:ascii="Times New Roman" w:hAnsi="Times New Roman" w:cs="Times New Roman"/>
          <w:sz w:val="28"/>
          <w:szCs w:val="28"/>
        </w:rPr>
        <w:t>; п</w:t>
      </w:r>
      <w:r w:rsidRPr="00011DBF">
        <w:rPr>
          <w:rFonts w:ascii="Times New Roman" w:hAnsi="Times New Roman" w:cs="Times New Roman"/>
          <w:sz w:val="28"/>
          <w:szCs w:val="28"/>
        </w:rPr>
        <w:t>равила личной гигиены</w:t>
      </w:r>
      <w:r w:rsidR="00166B85" w:rsidRPr="00011DBF">
        <w:rPr>
          <w:sz w:val="28"/>
          <w:szCs w:val="28"/>
        </w:rPr>
        <w:t xml:space="preserve">; </w:t>
      </w:r>
      <w:r w:rsidR="00166B85" w:rsidRPr="00011DBF">
        <w:rPr>
          <w:rFonts w:ascii="Times New Roman" w:hAnsi="Times New Roman" w:cs="Times New Roman"/>
          <w:sz w:val="28"/>
          <w:szCs w:val="28"/>
        </w:rPr>
        <w:t>н</w:t>
      </w:r>
      <w:r w:rsidRPr="00011DBF">
        <w:rPr>
          <w:rFonts w:ascii="Times New Roman" w:hAnsi="Times New Roman" w:cs="Times New Roman"/>
          <w:sz w:val="28"/>
          <w:szCs w:val="28"/>
        </w:rPr>
        <w:t>авыки гигиены</w:t>
      </w:r>
      <w:r w:rsidR="00166B85" w:rsidRPr="00011DBF">
        <w:rPr>
          <w:rFonts w:ascii="Times New Roman" w:hAnsi="Times New Roman" w:cs="Times New Roman"/>
          <w:sz w:val="28"/>
          <w:szCs w:val="28"/>
        </w:rPr>
        <w:t>; г</w:t>
      </w:r>
      <w:r w:rsidRPr="00011DBF">
        <w:rPr>
          <w:rFonts w:ascii="Times New Roman" w:hAnsi="Times New Roman" w:cs="Times New Roman"/>
          <w:sz w:val="28"/>
          <w:szCs w:val="28"/>
        </w:rPr>
        <w:t>игиена питания</w:t>
      </w:r>
      <w:r w:rsidR="00166B85" w:rsidRPr="00011DBF">
        <w:rPr>
          <w:rFonts w:ascii="Times New Roman" w:hAnsi="Times New Roman" w:cs="Times New Roman"/>
          <w:sz w:val="28"/>
          <w:szCs w:val="28"/>
        </w:rPr>
        <w:t>; в</w:t>
      </w:r>
      <w:r w:rsidRPr="00011DBF">
        <w:rPr>
          <w:rFonts w:ascii="Times New Roman" w:hAnsi="Times New Roman" w:cs="Times New Roman"/>
          <w:sz w:val="28"/>
          <w:szCs w:val="28"/>
        </w:rPr>
        <w:t>редные привычки</w:t>
      </w:r>
      <w:r w:rsidR="00166B85" w:rsidRPr="00011DBF">
        <w:rPr>
          <w:rFonts w:ascii="Times New Roman" w:hAnsi="Times New Roman" w:cs="Times New Roman"/>
          <w:sz w:val="28"/>
          <w:szCs w:val="28"/>
        </w:rPr>
        <w:t>; п</w:t>
      </w:r>
      <w:r w:rsidRPr="00011DBF">
        <w:rPr>
          <w:rFonts w:ascii="Times New Roman" w:hAnsi="Times New Roman" w:cs="Times New Roman"/>
          <w:sz w:val="28"/>
          <w:szCs w:val="28"/>
        </w:rPr>
        <w:t>рофилактика травматизма</w:t>
      </w:r>
      <w:r w:rsidR="00166B85" w:rsidRPr="00011DBF">
        <w:rPr>
          <w:rFonts w:ascii="Times New Roman" w:hAnsi="Times New Roman" w:cs="Times New Roman"/>
          <w:sz w:val="28"/>
          <w:szCs w:val="28"/>
        </w:rPr>
        <w:t>; з</w:t>
      </w:r>
      <w:r w:rsidRPr="00011DBF">
        <w:rPr>
          <w:rFonts w:ascii="Times New Roman" w:hAnsi="Times New Roman" w:cs="Times New Roman"/>
          <w:sz w:val="28"/>
          <w:szCs w:val="28"/>
        </w:rPr>
        <w:t>доровый образ жизни</w:t>
      </w:r>
      <w:r w:rsidR="005A1518" w:rsidRPr="00011DBF">
        <w:rPr>
          <w:rFonts w:ascii="Times New Roman" w:hAnsi="Times New Roman" w:cs="Times New Roman"/>
          <w:sz w:val="28"/>
          <w:szCs w:val="28"/>
        </w:rPr>
        <w:t>.</w:t>
      </w:r>
    </w:p>
    <w:p w14:paraId="2198D974" w14:textId="77777777" w:rsidR="00485321" w:rsidRPr="00011DBF" w:rsidRDefault="00485321" w:rsidP="00D60694">
      <w:pPr>
        <w:ind w:firstLine="709"/>
        <w:jc w:val="both"/>
        <w:rPr>
          <w:rFonts w:ascii="Times New Roman" w:hAnsi="Times New Roman" w:cs="Times New Roman"/>
          <w:sz w:val="28"/>
          <w:szCs w:val="28"/>
        </w:rPr>
      </w:pPr>
      <w:r w:rsidRPr="00011DBF">
        <w:rPr>
          <w:rFonts w:ascii="Times New Roman" w:hAnsi="Times New Roman" w:cs="Times New Roman"/>
          <w:sz w:val="28"/>
          <w:szCs w:val="28"/>
        </w:rPr>
        <w:t xml:space="preserve">Материалы по укреплению здоровья в школах распространяются школьными медицинскими сестрами, специалистами ПМСП, представителями Центров формирования ЗОЖ во время уроков по биологии, самопознания, </w:t>
      </w:r>
      <w:r w:rsidRPr="00011DBF">
        <w:rPr>
          <w:rFonts w:ascii="Times New Roman" w:hAnsi="Times New Roman" w:cs="Times New Roman"/>
          <w:sz w:val="28"/>
          <w:szCs w:val="28"/>
        </w:rPr>
        <w:lastRenderedPageBreak/>
        <w:t xml:space="preserve">факультативов, классных часов, а также специальных мероприятий, организованных при участии приглашенных экспертов. </w:t>
      </w:r>
    </w:p>
    <w:p w14:paraId="7FDAF960" w14:textId="77777777" w:rsidR="00485321" w:rsidRPr="00011DBF" w:rsidRDefault="00485321" w:rsidP="00357CC5">
      <w:pPr>
        <w:ind w:firstLine="709"/>
        <w:jc w:val="both"/>
        <w:rPr>
          <w:rFonts w:ascii="Times New Roman" w:hAnsi="Times New Roman" w:cs="Times New Roman"/>
          <w:sz w:val="28"/>
          <w:szCs w:val="28"/>
        </w:rPr>
      </w:pPr>
      <w:r w:rsidRPr="00011DBF">
        <w:rPr>
          <w:rFonts w:ascii="Times New Roman" w:hAnsi="Times New Roman" w:cs="Times New Roman"/>
          <w:sz w:val="28"/>
          <w:szCs w:val="28"/>
        </w:rPr>
        <w:t xml:space="preserve">Помимо этого, в школах существует практика подготовки плакатов и постеров самими учениками по вопросам укрепления здоровья и профилактики заболеваний, приуроченных к темам календаря здоровья. </w:t>
      </w:r>
    </w:p>
    <w:p w14:paraId="0E9DC799" w14:textId="694D2058" w:rsidR="00485321" w:rsidRPr="00011DBF" w:rsidRDefault="000A324B" w:rsidP="0097526F">
      <w:pPr>
        <w:pStyle w:val="3"/>
        <w:ind w:firstLine="709"/>
        <w:rPr>
          <w:rFonts w:ascii="Times New Roman" w:hAnsi="Times New Roman" w:cs="Times New Roman"/>
          <w:color w:val="auto"/>
          <w:sz w:val="28"/>
          <w:szCs w:val="28"/>
        </w:rPr>
      </w:pPr>
      <w:bookmarkStart w:id="79" w:name="_Toc141628353"/>
      <w:bookmarkStart w:id="80" w:name="_Toc146735630"/>
      <w:bookmarkStart w:id="81" w:name="_Toc146774259"/>
      <w:r w:rsidRPr="00011DBF">
        <w:rPr>
          <w:rFonts w:ascii="Times New Roman" w:hAnsi="Times New Roman" w:cs="Times New Roman"/>
          <w:color w:val="auto"/>
          <w:sz w:val="28"/>
          <w:szCs w:val="28"/>
        </w:rPr>
        <w:t>1</w:t>
      </w:r>
      <w:r w:rsidR="005A1518" w:rsidRPr="00011DBF">
        <w:rPr>
          <w:rFonts w:ascii="Times New Roman" w:hAnsi="Times New Roman" w:cs="Times New Roman"/>
          <w:color w:val="auto"/>
          <w:sz w:val="28"/>
          <w:szCs w:val="28"/>
        </w:rPr>
        <w:t xml:space="preserve">.2.2.2 </w:t>
      </w:r>
      <w:r w:rsidR="00485321" w:rsidRPr="00011DBF">
        <w:rPr>
          <w:rFonts w:ascii="Times New Roman" w:hAnsi="Times New Roman" w:cs="Times New Roman"/>
          <w:color w:val="auto"/>
          <w:sz w:val="28"/>
          <w:szCs w:val="28"/>
        </w:rPr>
        <w:t>Резюме</w:t>
      </w:r>
      <w:bookmarkEnd w:id="79"/>
      <w:bookmarkEnd w:id="80"/>
      <w:bookmarkEnd w:id="81"/>
      <w:r w:rsidR="00485321" w:rsidRPr="00011DBF">
        <w:rPr>
          <w:rFonts w:ascii="Times New Roman" w:hAnsi="Times New Roman" w:cs="Times New Roman"/>
          <w:color w:val="auto"/>
          <w:sz w:val="28"/>
          <w:szCs w:val="28"/>
        </w:rPr>
        <w:t xml:space="preserve"> </w:t>
      </w:r>
    </w:p>
    <w:p w14:paraId="2EB5D881" w14:textId="08129C6B" w:rsidR="00485321" w:rsidRPr="00011DBF" w:rsidRDefault="00485321" w:rsidP="00357CC5">
      <w:pPr>
        <w:ind w:firstLine="709"/>
        <w:jc w:val="both"/>
        <w:rPr>
          <w:rFonts w:ascii="Times New Roman" w:hAnsi="Times New Roman" w:cs="Times New Roman"/>
          <w:sz w:val="28"/>
          <w:szCs w:val="28"/>
        </w:rPr>
      </w:pPr>
      <w:r w:rsidRPr="00011DBF">
        <w:rPr>
          <w:rFonts w:ascii="Times New Roman" w:hAnsi="Times New Roman" w:cs="Times New Roman"/>
          <w:sz w:val="28"/>
          <w:szCs w:val="28"/>
        </w:rPr>
        <w:t xml:space="preserve">В системе здравоохранения существуют санитарно-гигиенические нормы, предъявляемые организациям образования в отношении освещения, вентиляции, отопления, размеров и местонахождения, и нормы соблюдаются на большей части территории страны. ШСЗ имеют в наличии актуальные учебные материалы по вопросам укрепления здоровья в печатном виде, которые изготавливаются и распространяются на национальном, региональном и местном уровнях. </w:t>
      </w:r>
    </w:p>
    <w:p w14:paraId="113F9147" w14:textId="77777777" w:rsidR="00485321" w:rsidRPr="00011DBF" w:rsidRDefault="00485321" w:rsidP="00357CC5">
      <w:pPr>
        <w:ind w:firstLine="709"/>
        <w:jc w:val="both"/>
        <w:rPr>
          <w:rFonts w:ascii="Times New Roman" w:hAnsi="Times New Roman" w:cs="Times New Roman"/>
          <w:sz w:val="28"/>
          <w:szCs w:val="28"/>
        </w:rPr>
      </w:pPr>
      <w:r w:rsidRPr="00011DBF">
        <w:rPr>
          <w:rFonts w:ascii="Times New Roman" w:hAnsi="Times New Roman" w:cs="Times New Roman"/>
          <w:sz w:val="28"/>
          <w:szCs w:val="28"/>
        </w:rPr>
        <w:t xml:space="preserve">Учебные материалы по вопросам укрепления здоровья в основном находятся в свободном доступе для учеников, родителей и школьного персонала и демонстрируются в зоне ожидания перед медицинским кабинетом и в других помещениях школы. </w:t>
      </w:r>
    </w:p>
    <w:p w14:paraId="683E2979" w14:textId="77777777" w:rsidR="00EB7C30" w:rsidRPr="00011DBF" w:rsidRDefault="00EB7C30" w:rsidP="006D33EF">
      <w:pPr>
        <w:rPr>
          <w:rStyle w:val="af2"/>
          <w:rFonts w:ascii="Times New Roman" w:hAnsi="Times New Roman" w:cs="Times New Roman"/>
          <w:b/>
          <w:i w:val="0"/>
          <w:iCs w:val="0"/>
          <w:color w:val="auto"/>
          <w:sz w:val="28"/>
          <w:szCs w:val="28"/>
        </w:rPr>
      </w:pPr>
      <w:bookmarkStart w:id="82" w:name="_Toc88565703"/>
      <w:bookmarkStart w:id="83" w:name="_Toc141628354"/>
      <w:bookmarkEnd w:id="50"/>
    </w:p>
    <w:p w14:paraId="1083077A" w14:textId="22CFCE63" w:rsidR="00485321" w:rsidRPr="00011DBF" w:rsidRDefault="005A1518" w:rsidP="0097526F">
      <w:pPr>
        <w:pStyle w:val="3"/>
        <w:ind w:firstLine="709"/>
        <w:rPr>
          <w:rStyle w:val="af2"/>
          <w:rFonts w:ascii="Times New Roman" w:hAnsi="Times New Roman" w:cs="Times New Roman"/>
          <w:i w:val="0"/>
          <w:iCs w:val="0"/>
          <w:color w:val="auto"/>
          <w:sz w:val="28"/>
          <w:szCs w:val="28"/>
        </w:rPr>
      </w:pPr>
      <w:bookmarkStart w:id="84" w:name="_Toc146735631"/>
      <w:bookmarkStart w:id="85" w:name="_Toc146774260"/>
      <w:r w:rsidRPr="00011DBF">
        <w:rPr>
          <w:rStyle w:val="af2"/>
          <w:rFonts w:ascii="Times New Roman" w:hAnsi="Times New Roman" w:cs="Times New Roman"/>
          <w:i w:val="0"/>
          <w:iCs w:val="0"/>
          <w:color w:val="auto"/>
          <w:sz w:val="28"/>
          <w:szCs w:val="28"/>
        </w:rPr>
        <w:t xml:space="preserve">2.2.3 </w:t>
      </w:r>
      <w:r w:rsidR="00485321" w:rsidRPr="00011DBF">
        <w:rPr>
          <w:rStyle w:val="af2"/>
          <w:rFonts w:ascii="Times New Roman" w:hAnsi="Times New Roman" w:cs="Times New Roman"/>
          <w:i w:val="0"/>
          <w:iCs w:val="0"/>
          <w:color w:val="auto"/>
          <w:sz w:val="28"/>
          <w:szCs w:val="28"/>
        </w:rPr>
        <w:t>Сотрудничество с другими участниками в условиях школы</w:t>
      </w:r>
      <w:bookmarkEnd w:id="82"/>
      <w:bookmarkEnd w:id="83"/>
      <w:bookmarkEnd w:id="84"/>
      <w:bookmarkEnd w:id="85"/>
      <w:r w:rsidR="00485321" w:rsidRPr="00011DBF" w:rsidDel="00A653C6">
        <w:rPr>
          <w:rStyle w:val="af2"/>
          <w:rFonts w:ascii="Times New Roman" w:hAnsi="Times New Roman" w:cs="Times New Roman"/>
          <w:i w:val="0"/>
          <w:iCs w:val="0"/>
          <w:color w:val="auto"/>
          <w:sz w:val="28"/>
          <w:szCs w:val="28"/>
        </w:rPr>
        <w:t xml:space="preserve"> </w:t>
      </w:r>
    </w:p>
    <w:p w14:paraId="0DC28321" w14:textId="77777777" w:rsidR="00485321" w:rsidRPr="00011DBF" w:rsidRDefault="00485321" w:rsidP="00357CC5">
      <w:pPr>
        <w:ind w:firstLine="709"/>
        <w:jc w:val="both"/>
        <w:rPr>
          <w:rFonts w:ascii="Times New Roman" w:hAnsi="Times New Roman" w:cs="Times New Roman"/>
          <w:sz w:val="28"/>
          <w:szCs w:val="28"/>
        </w:rPr>
      </w:pPr>
      <w:r w:rsidRPr="00011DBF">
        <w:rPr>
          <w:rFonts w:ascii="Times New Roman" w:hAnsi="Times New Roman" w:cs="Times New Roman"/>
          <w:sz w:val="28"/>
          <w:szCs w:val="28"/>
        </w:rPr>
        <w:t xml:space="preserve">Руководство школы и педагогический состав оказывают поддержку в работе персонала ШСЗ, выделяя в школьном расписании время для предоставления услуг ШСЗ, проводя информационную работу с родителями и учениками по вопросам здоровья и медицинских услуг. В школах существует действующая системная работа по взаимодействию школьных медицинских работников со школой, и в расписании предоставляется время для оказания услуг школьного здравоохранения ученикам. Это касается мер по реализации медицинских осмотров и вакцинации, а также проведения специализированных семинаров по вопросам укрепления здоровья. </w:t>
      </w:r>
    </w:p>
    <w:p w14:paraId="7A2D381D" w14:textId="77777777" w:rsidR="00485321" w:rsidRPr="00011DBF" w:rsidRDefault="00485321" w:rsidP="00D60694">
      <w:pPr>
        <w:ind w:firstLine="709"/>
        <w:jc w:val="both"/>
        <w:rPr>
          <w:rFonts w:ascii="Times New Roman" w:hAnsi="Times New Roman" w:cs="Times New Roman"/>
          <w:sz w:val="28"/>
          <w:szCs w:val="28"/>
        </w:rPr>
      </w:pPr>
      <w:r w:rsidRPr="00011DBF">
        <w:rPr>
          <w:rFonts w:ascii="Times New Roman" w:hAnsi="Times New Roman" w:cs="Times New Roman"/>
          <w:sz w:val="28"/>
          <w:szCs w:val="28"/>
        </w:rPr>
        <w:t xml:space="preserve">Основными каналами информирования школьного сообщества о специалисте ШСЗ является доска объявления в школе, зона ожидания у медицинского кабинета, школьные или родительские чаты. </w:t>
      </w:r>
    </w:p>
    <w:p w14:paraId="33CEBA67" w14:textId="78F8EF7F" w:rsidR="00485321" w:rsidRPr="00011DBF" w:rsidRDefault="00485321" w:rsidP="00D60694">
      <w:pPr>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 xml:space="preserve">В пределах своих компетенций школьные медицинские работники должны принимать участие в организации учебного процесса и безопасных условий обучения, обеспечении рационального и безопасного питания, соблюдении санитарно-эпидемиологического режима в школе </w:t>
      </w:r>
      <w:r w:rsidR="005E1FD6" w:rsidRPr="00011DBF">
        <w:rPr>
          <w:rFonts w:ascii="Times New Roman" w:eastAsia="Times New Roman" w:hAnsi="Times New Roman" w:cs="Times New Roman"/>
          <w:sz w:val="28"/>
          <w:szCs w:val="28"/>
          <w:lang w:eastAsia="ru-RU"/>
        </w:rPr>
        <w:fldChar w:fldCharType="begin"/>
      </w:r>
      <w:r w:rsidR="003373EF">
        <w:rPr>
          <w:rFonts w:ascii="Times New Roman" w:eastAsia="Times New Roman" w:hAnsi="Times New Roman" w:cs="Times New Roman"/>
          <w:sz w:val="28"/>
          <w:szCs w:val="28"/>
          <w:lang w:eastAsia="ru-RU"/>
        </w:rPr>
        <w:instrText xml:space="preserve"> ADDIN ZOTERO_ITEM CSL_CITATION {"citationID":"0e0WGYKO","properties":{"formattedCitation":"[102]","plainCitation":"[102]","noteIndex":0},"citationItems":[{"id":81,"uris":["http://zotero.org/users/12333025/items/N3Y3823W"],"itemData":{"id":81,"type":"legislation","title":"О внесении дополнения в приказ Министра здравоохранения Республики Казахстан от 7 апреля 2010 года № 238 \"Об утверждении типовых штатов и штатных нормативов организаций здравоохранения\" - ИПС \"Әділет\"","URL":"https://adilet.zan.kz/rus/docs/V1700014942","accessed":{"date-parts":[["2023",9,9]]}},"label":"page"}],"schema":"https://github.com/citation-style-language/schema/raw/master/csl-citation.json"} </w:instrText>
      </w:r>
      <w:r w:rsidR="005E1FD6" w:rsidRPr="00011DBF">
        <w:rPr>
          <w:rFonts w:ascii="Times New Roman" w:eastAsia="Times New Roman" w:hAnsi="Times New Roman" w:cs="Times New Roman"/>
          <w:sz w:val="28"/>
          <w:szCs w:val="28"/>
          <w:lang w:eastAsia="ru-RU"/>
        </w:rPr>
        <w:fldChar w:fldCharType="separate"/>
      </w:r>
      <w:r w:rsidR="003373EF" w:rsidRPr="003373EF">
        <w:rPr>
          <w:rFonts w:ascii="Times New Roman" w:hAnsi="Times New Roman" w:cs="Times New Roman"/>
          <w:sz w:val="28"/>
        </w:rPr>
        <w:t>[102]</w:t>
      </w:r>
      <w:r w:rsidR="005E1FD6" w:rsidRPr="00011DBF">
        <w:rPr>
          <w:rFonts w:ascii="Times New Roman" w:eastAsia="Times New Roman" w:hAnsi="Times New Roman" w:cs="Times New Roman"/>
          <w:sz w:val="28"/>
          <w:szCs w:val="28"/>
          <w:lang w:eastAsia="ru-RU"/>
        </w:rPr>
        <w:fldChar w:fldCharType="end"/>
      </w:r>
      <w:r w:rsidRPr="00011DBF">
        <w:rPr>
          <w:rFonts w:ascii="Times New Roman" w:eastAsia="Times New Roman" w:hAnsi="Times New Roman" w:cs="Times New Roman"/>
          <w:sz w:val="28"/>
          <w:szCs w:val="28"/>
          <w:lang w:eastAsia="ru-RU"/>
        </w:rPr>
        <w:t>.</w:t>
      </w:r>
    </w:p>
    <w:p w14:paraId="759CA701" w14:textId="77777777" w:rsidR="009956BB" w:rsidRPr="00011DBF" w:rsidRDefault="00485321" w:rsidP="00D60694">
      <w:pPr>
        <w:pStyle w:val="af"/>
        <w:ind w:firstLine="709"/>
        <w:jc w:val="both"/>
        <w:rPr>
          <w:rFonts w:ascii="Times New Roman" w:hAnsi="Times New Roman" w:cs="Times New Roman"/>
          <w:sz w:val="28"/>
          <w:szCs w:val="28"/>
        </w:rPr>
      </w:pPr>
      <w:r w:rsidRPr="00011DBF">
        <w:rPr>
          <w:rFonts w:ascii="Times New Roman" w:eastAsia="Times New Roman" w:hAnsi="Times New Roman" w:cs="Times New Roman"/>
          <w:sz w:val="28"/>
          <w:szCs w:val="28"/>
          <w:lang w:eastAsia="ru-RU"/>
        </w:rPr>
        <w:t xml:space="preserve">Совместно со школьным психологом, социальным педагогом и классным руководителем специалист ШСЗ </w:t>
      </w:r>
      <w:r w:rsidRPr="00011DBF">
        <w:rPr>
          <w:rFonts w:ascii="Times New Roman" w:hAnsi="Times New Roman" w:cs="Times New Roman"/>
          <w:sz w:val="28"/>
          <w:szCs w:val="28"/>
        </w:rPr>
        <w:t xml:space="preserve">оказывает поддержку школе в повышении академической успеваемости, участвуя в разработке индивидуальных учебных планов для учащихся с особыми потребностями и показателями, связанными со здоровьем. </w:t>
      </w:r>
    </w:p>
    <w:p w14:paraId="1CD1E3A7" w14:textId="02A1007F" w:rsidR="00485321" w:rsidRPr="00011DBF" w:rsidRDefault="00485321" w:rsidP="00D60694">
      <w:pPr>
        <w:pStyle w:val="af"/>
        <w:ind w:firstLine="709"/>
        <w:jc w:val="both"/>
        <w:rPr>
          <w:rFonts w:ascii="Times New Roman" w:hAnsi="Times New Roman" w:cs="Times New Roman"/>
          <w:sz w:val="28"/>
          <w:szCs w:val="28"/>
        </w:rPr>
      </w:pPr>
      <w:r w:rsidRPr="00011DBF">
        <w:rPr>
          <w:rFonts w:ascii="Times New Roman" w:hAnsi="Times New Roman" w:cs="Times New Roman"/>
          <w:sz w:val="28"/>
          <w:szCs w:val="28"/>
        </w:rPr>
        <w:t>Данная практика применяется по результатам решения психолого-медико-педагогической консультации (ПМПК)</w:t>
      </w:r>
      <w:r w:rsidRPr="00011DBF">
        <w:rPr>
          <w:rFonts w:ascii="Times New Roman" w:hAnsi="Times New Roman" w:cs="Times New Roman"/>
          <w:sz w:val="28"/>
          <w:szCs w:val="28"/>
          <w:lang w:val="ru-RU"/>
        </w:rPr>
        <w:t xml:space="preserve">. </w:t>
      </w:r>
      <w:r w:rsidRPr="00011DBF">
        <w:rPr>
          <w:rFonts w:ascii="Times New Roman" w:hAnsi="Times New Roman" w:cs="Times New Roman"/>
          <w:sz w:val="28"/>
          <w:szCs w:val="28"/>
        </w:rPr>
        <w:t>В республиканскую ПМПК родители могут обращаться как по собственной инициативе, так и по направлению врачей и педагогов. Прием подростков старше 14 лет, обратившихся по личной инициативе, допускается без сопровождения родителей.</w:t>
      </w:r>
    </w:p>
    <w:p w14:paraId="79E61B36" w14:textId="77777777" w:rsidR="009956BB" w:rsidRPr="00011DBF" w:rsidRDefault="00485321" w:rsidP="00D60694">
      <w:pPr>
        <w:ind w:firstLine="709"/>
        <w:jc w:val="both"/>
        <w:rPr>
          <w:rFonts w:ascii="Times New Roman" w:hAnsi="Times New Roman" w:cs="Times New Roman"/>
          <w:sz w:val="28"/>
          <w:szCs w:val="28"/>
          <w:lang w:val="de-DE"/>
        </w:rPr>
      </w:pPr>
      <w:r w:rsidRPr="00011DBF">
        <w:rPr>
          <w:rFonts w:ascii="Times New Roman" w:hAnsi="Times New Roman" w:cs="Times New Roman"/>
          <w:sz w:val="28"/>
          <w:szCs w:val="28"/>
          <w:lang w:val="de-DE"/>
        </w:rPr>
        <w:lastRenderedPageBreak/>
        <w:t xml:space="preserve">В результате комплексного обследования специалистами составляется заключение о характере проблем психофизического развития ребенка, родителям предоставляется консультативная помощь по вопросам лечения, обучения и воспитания детей. При необходимости ребенок может быть направлен на обследование к офтальмологу и сурдологу для исключения нарушений зрения и слуха. На основании заключения и рекомендаций РПМПК ребенок направляется в городские и областные ПМПК для определения адекватных условий обучения и воспитания. </w:t>
      </w:r>
    </w:p>
    <w:p w14:paraId="3B17362A" w14:textId="15BFCB47" w:rsidR="00485321" w:rsidRPr="00011DBF" w:rsidRDefault="00485321" w:rsidP="00D60694">
      <w:pPr>
        <w:ind w:firstLine="709"/>
        <w:jc w:val="both"/>
        <w:rPr>
          <w:rFonts w:ascii="Times New Roman" w:hAnsi="Times New Roman" w:cs="Times New Roman"/>
          <w:sz w:val="28"/>
          <w:szCs w:val="28"/>
        </w:rPr>
      </w:pPr>
      <w:r w:rsidRPr="00011DBF">
        <w:rPr>
          <w:rFonts w:ascii="Times New Roman" w:hAnsi="Times New Roman" w:cs="Times New Roman"/>
          <w:sz w:val="28"/>
          <w:szCs w:val="28"/>
        </w:rPr>
        <w:t>Кроме того, в школах с инклюзивным образованием существуют «тьюторы» и специалисты по инклюзивному обучению, прошедшие специализированную подготовку по работе с детьми с особыми образовательными потребностями.</w:t>
      </w:r>
    </w:p>
    <w:p w14:paraId="0485C174" w14:textId="77777777" w:rsidR="00485321" w:rsidRPr="00011DBF" w:rsidRDefault="00485321" w:rsidP="00D60694">
      <w:pPr>
        <w:ind w:firstLine="709"/>
        <w:jc w:val="both"/>
        <w:rPr>
          <w:rFonts w:ascii="Times New Roman" w:hAnsi="Times New Roman" w:cs="Times New Roman"/>
          <w:sz w:val="28"/>
          <w:szCs w:val="28"/>
        </w:rPr>
      </w:pPr>
      <w:r w:rsidRPr="00011DBF">
        <w:rPr>
          <w:rFonts w:ascii="Times New Roman" w:hAnsi="Times New Roman" w:cs="Times New Roman"/>
          <w:sz w:val="28"/>
          <w:szCs w:val="28"/>
        </w:rPr>
        <w:t xml:space="preserve">ШСЗ надлежащим образом направляют учащихся к другим медицинским специалистам в территориальную поликлинику в случае необходимости, при этом обеспечивая преемственность оказания медицинской помощи. </w:t>
      </w:r>
    </w:p>
    <w:p w14:paraId="1A5B2A9A" w14:textId="77777777" w:rsidR="00485321" w:rsidRPr="00011DBF" w:rsidRDefault="00485321" w:rsidP="00357CC5">
      <w:pPr>
        <w:ind w:firstLine="709"/>
        <w:jc w:val="both"/>
        <w:rPr>
          <w:rFonts w:ascii="Times New Roman" w:hAnsi="Times New Roman" w:cs="Times New Roman"/>
          <w:sz w:val="28"/>
          <w:szCs w:val="28"/>
        </w:rPr>
      </w:pPr>
      <w:r w:rsidRPr="00011DBF">
        <w:rPr>
          <w:rFonts w:ascii="Times New Roman" w:hAnsi="Times New Roman" w:cs="Times New Roman"/>
          <w:sz w:val="28"/>
          <w:szCs w:val="28"/>
        </w:rPr>
        <w:t>Перенаправления осуществляются при помощи государственных учреждений здравоохранения, как первичное звено медицинской помощи и специализированные центры по оказанию помощи подросткам (Молодежные центры здоровья.</w:t>
      </w:r>
    </w:p>
    <w:p w14:paraId="4E0BC19A" w14:textId="77777777" w:rsidR="00EB7C30" w:rsidRPr="00011DBF" w:rsidRDefault="00EB7C30" w:rsidP="006D33EF">
      <w:pPr>
        <w:rPr>
          <w:rStyle w:val="af2"/>
          <w:rFonts w:ascii="Times New Roman" w:hAnsi="Times New Roman" w:cs="Times New Roman"/>
          <w:b/>
          <w:i w:val="0"/>
          <w:iCs w:val="0"/>
          <w:color w:val="auto"/>
          <w:sz w:val="28"/>
          <w:szCs w:val="28"/>
        </w:rPr>
      </w:pPr>
      <w:bookmarkStart w:id="86" w:name="_Toc88565704"/>
      <w:bookmarkStart w:id="87" w:name="_Toc141628355"/>
    </w:p>
    <w:p w14:paraId="367E16E9" w14:textId="01C2795A" w:rsidR="00485321" w:rsidRPr="00011DBF" w:rsidRDefault="000A324B" w:rsidP="0097526F">
      <w:pPr>
        <w:pStyle w:val="3"/>
        <w:ind w:firstLine="709"/>
        <w:rPr>
          <w:rStyle w:val="af2"/>
          <w:rFonts w:ascii="Times New Roman" w:hAnsi="Times New Roman" w:cs="Times New Roman"/>
          <w:i w:val="0"/>
          <w:iCs w:val="0"/>
          <w:color w:val="auto"/>
          <w:sz w:val="28"/>
          <w:szCs w:val="28"/>
        </w:rPr>
      </w:pPr>
      <w:bookmarkStart w:id="88" w:name="_Toc146735632"/>
      <w:bookmarkStart w:id="89" w:name="_Toc146774261"/>
      <w:r w:rsidRPr="00011DBF">
        <w:rPr>
          <w:rStyle w:val="af2"/>
          <w:rFonts w:ascii="Times New Roman" w:hAnsi="Times New Roman" w:cs="Times New Roman"/>
          <w:i w:val="0"/>
          <w:iCs w:val="0"/>
          <w:color w:val="auto"/>
          <w:sz w:val="28"/>
          <w:szCs w:val="28"/>
        </w:rPr>
        <w:t>1</w:t>
      </w:r>
      <w:r w:rsidR="005A1518" w:rsidRPr="00011DBF">
        <w:rPr>
          <w:rStyle w:val="af2"/>
          <w:rFonts w:ascii="Times New Roman" w:hAnsi="Times New Roman" w:cs="Times New Roman"/>
          <w:i w:val="0"/>
          <w:iCs w:val="0"/>
          <w:color w:val="auto"/>
          <w:sz w:val="28"/>
          <w:szCs w:val="28"/>
        </w:rPr>
        <w:t xml:space="preserve">.2.3.1 </w:t>
      </w:r>
      <w:r w:rsidR="00485321" w:rsidRPr="00011DBF">
        <w:rPr>
          <w:rStyle w:val="af2"/>
          <w:rFonts w:ascii="Times New Roman" w:hAnsi="Times New Roman" w:cs="Times New Roman"/>
          <w:i w:val="0"/>
          <w:iCs w:val="0"/>
          <w:color w:val="auto"/>
          <w:sz w:val="28"/>
          <w:szCs w:val="28"/>
        </w:rPr>
        <w:t>Сотрудничество с родителями и детьми</w:t>
      </w:r>
      <w:bookmarkEnd w:id="86"/>
      <w:bookmarkEnd w:id="87"/>
      <w:bookmarkEnd w:id="88"/>
      <w:bookmarkEnd w:id="89"/>
    </w:p>
    <w:p w14:paraId="1E41AEA1" w14:textId="77777777" w:rsidR="00485321" w:rsidRPr="00011DBF" w:rsidRDefault="00485321" w:rsidP="00357CC5">
      <w:pPr>
        <w:ind w:firstLine="709"/>
        <w:jc w:val="both"/>
        <w:rPr>
          <w:rFonts w:ascii="Times New Roman" w:hAnsi="Times New Roman" w:cs="Times New Roman"/>
          <w:sz w:val="28"/>
          <w:szCs w:val="28"/>
        </w:rPr>
      </w:pPr>
      <w:r w:rsidRPr="00011DBF">
        <w:rPr>
          <w:rFonts w:ascii="Times New Roman" w:hAnsi="Times New Roman" w:cs="Times New Roman"/>
          <w:sz w:val="28"/>
          <w:szCs w:val="28"/>
        </w:rPr>
        <w:t xml:space="preserve">Работник ШСЗ на своем уровне может осуществлять доврачебную медицинскую помощь и консультирование учащихся и школьного персонала при самостоятельном обращении, направляя их после этого на получение специализированной медицинской помощи в организации ПМСП по территориальному прикреплению. </w:t>
      </w:r>
    </w:p>
    <w:p w14:paraId="668CD4CF" w14:textId="77777777" w:rsidR="005A1518" w:rsidRPr="00011DBF" w:rsidRDefault="00485321" w:rsidP="005A1518">
      <w:pPr>
        <w:ind w:firstLine="709"/>
        <w:jc w:val="both"/>
        <w:rPr>
          <w:rFonts w:ascii="Times New Roman" w:hAnsi="Times New Roman" w:cs="Times New Roman"/>
          <w:sz w:val="28"/>
          <w:szCs w:val="28"/>
        </w:rPr>
      </w:pPr>
      <w:r w:rsidRPr="00011DBF">
        <w:rPr>
          <w:rFonts w:ascii="Times New Roman" w:hAnsi="Times New Roman" w:cs="Times New Roman"/>
          <w:sz w:val="28"/>
          <w:szCs w:val="28"/>
        </w:rPr>
        <w:t xml:space="preserve">Помимо этого, по результатам плановых профилактических медицинских осмотров целевых групп, также при выявлении показаний производится перенаправление учащегося в поликлинику по территориальному прикреплению для более тщательного обследования и/или оздоровления. Данная информация предоставляется родителю или законному представителю. </w:t>
      </w:r>
      <w:bookmarkStart w:id="90" w:name="_Toc88565707"/>
      <w:bookmarkStart w:id="91" w:name="_Toc141628356"/>
    </w:p>
    <w:p w14:paraId="1E11CFD5" w14:textId="77777777" w:rsidR="00D328F5" w:rsidRPr="00011DBF" w:rsidRDefault="00D328F5" w:rsidP="005A1518">
      <w:pPr>
        <w:ind w:firstLine="709"/>
        <w:jc w:val="both"/>
        <w:rPr>
          <w:rFonts w:ascii="Times New Roman" w:hAnsi="Times New Roman" w:cs="Times New Roman"/>
          <w:sz w:val="28"/>
          <w:szCs w:val="28"/>
        </w:rPr>
      </w:pPr>
    </w:p>
    <w:p w14:paraId="03AC2F36" w14:textId="19AC270F" w:rsidR="00485321" w:rsidRPr="00011DBF" w:rsidRDefault="000A324B" w:rsidP="0097526F">
      <w:pPr>
        <w:pStyle w:val="3"/>
        <w:ind w:firstLine="709"/>
        <w:rPr>
          <w:rStyle w:val="af2"/>
          <w:rFonts w:ascii="Times New Roman" w:hAnsi="Times New Roman" w:cs="Times New Roman"/>
          <w:i w:val="0"/>
          <w:iCs w:val="0"/>
          <w:color w:val="auto"/>
          <w:sz w:val="28"/>
          <w:szCs w:val="28"/>
        </w:rPr>
      </w:pPr>
      <w:bookmarkStart w:id="92" w:name="_Toc146774262"/>
      <w:r w:rsidRPr="00011DBF">
        <w:rPr>
          <w:rStyle w:val="af2"/>
          <w:rFonts w:ascii="Times New Roman" w:hAnsi="Times New Roman" w:cs="Times New Roman"/>
          <w:i w:val="0"/>
          <w:iCs w:val="0"/>
          <w:color w:val="auto"/>
          <w:sz w:val="28"/>
          <w:szCs w:val="28"/>
        </w:rPr>
        <w:t>1</w:t>
      </w:r>
      <w:r w:rsidR="005A1518" w:rsidRPr="00011DBF">
        <w:rPr>
          <w:rStyle w:val="af2"/>
          <w:rFonts w:ascii="Times New Roman" w:hAnsi="Times New Roman" w:cs="Times New Roman"/>
          <w:i w:val="0"/>
          <w:iCs w:val="0"/>
          <w:color w:val="auto"/>
          <w:sz w:val="28"/>
          <w:szCs w:val="28"/>
        </w:rPr>
        <w:t xml:space="preserve">.2.3.2 </w:t>
      </w:r>
      <w:r w:rsidR="00485321" w:rsidRPr="00011DBF">
        <w:rPr>
          <w:rStyle w:val="af2"/>
          <w:rFonts w:ascii="Times New Roman" w:hAnsi="Times New Roman" w:cs="Times New Roman"/>
          <w:i w:val="0"/>
          <w:iCs w:val="0"/>
          <w:color w:val="auto"/>
          <w:sz w:val="28"/>
          <w:szCs w:val="28"/>
        </w:rPr>
        <w:t>Сотрудничество с членами местного сообщества</w:t>
      </w:r>
      <w:bookmarkEnd w:id="90"/>
      <w:bookmarkEnd w:id="91"/>
      <w:bookmarkEnd w:id="92"/>
      <w:r w:rsidR="00485321" w:rsidRPr="00011DBF" w:rsidDel="009924F0">
        <w:rPr>
          <w:rStyle w:val="af2"/>
          <w:rFonts w:ascii="Times New Roman" w:hAnsi="Times New Roman" w:cs="Times New Roman"/>
          <w:i w:val="0"/>
          <w:iCs w:val="0"/>
          <w:color w:val="auto"/>
          <w:sz w:val="28"/>
          <w:szCs w:val="28"/>
        </w:rPr>
        <w:t xml:space="preserve"> </w:t>
      </w:r>
      <w:r w:rsidR="00485321" w:rsidRPr="00011DBF">
        <w:rPr>
          <w:rStyle w:val="af2"/>
          <w:rFonts w:ascii="Times New Roman" w:hAnsi="Times New Roman" w:cs="Times New Roman"/>
          <w:i w:val="0"/>
          <w:iCs w:val="0"/>
          <w:color w:val="auto"/>
          <w:sz w:val="28"/>
          <w:szCs w:val="28"/>
        </w:rPr>
        <w:t xml:space="preserve"> </w:t>
      </w:r>
    </w:p>
    <w:p w14:paraId="7F9BE249" w14:textId="77777777" w:rsidR="00485321" w:rsidRPr="00011DBF" w:rsidRDefault="00485321" w:rsidP="00357CC5">
      <w:pPr>
        <w:ind w:firstLine="709"/>
        <w:jc w:val="both"/>
        <w:rPr>
          <w:rFonts w:ascii="Times New Roman" w:hAnsi="Times New Roman" w:cs="Times New Roman"/>
          <w:sz w:val="28"/>
          <w:szCs w:val="28"/>
        </w:rPr>
      </w:pPr>
      <w:r w:rsidRPr="00011DBF">
        <w:rPr>
          <w:rFonts w:ascii="Times New Roman" w:hAnsi="Times New Roman" w:cs="Times New Roman"/>
          <w:sz w:val="28"/>
          <w:szCs w:val="28"/>
        </w:rPr>
        <w:t>Организации ПМСП и ШСЗ на местном уровне определяют членов местного сообщества, которые оказывают влияние на здоровье и благополучие детей. К ним относятся:</w:t>
      </w:r>
    </w:p>
    <w:p w14:paraId="1A450927" w14:textId="77777777" w:rsidR="00485321" w:rsidRPr="00011DBF" w:rsidRDefault="00485321" w:rsidP="00357CC5">
      <w:pPr>
        <w:pStyle w:val="a3"/>
        <w:numPr>
          <w:ilvl w:val="0"/>
          <w:numId w:val="43"/>
        </w:numPr>
        <w:tabs>
          <w:tab w:val="left" w:pos="993"/>
        </w:tabs>
        <w:ind w:left="0" w:firstLine="709"/>
        <w:contextualSpacing w:val="0"/>
        <w:jc w:val="both"/>
        <w:rPr>
          <w:rFonts w:ascii="Times New Roman" w:hAnsi="Times New Roman" w:cs="Times New Roman"/>
          <w:sz w:val="28"/>
          <w:szCs w:val="28"/>
        </w:rPr>
      </w:pPr>
      <w:r w:rsidRPr="00011DBF">
        <w:rPr>
          <w:rFonts w:ascii="Times New Roman" w:hAnsi="Times New Roman" w:cs="Times New Roman"/>
          <w:sz w:val="28"/>
          <w:szCs w:val="28"/>
        </w:rPr>
        <w:t>региональные Центры формирования здорового образа жизни (частные организации, которые работают на основе государственных заказов и социальных грантов, участвуют в проведении круглых столов, пресс-конференций, семинаров, тренингов, передвижных выставок, акций, мастер-классов по вопросам здорового образа жизни среди целевых групп населения);</w:t>
      </w:r>
    </w:p>
    <w:p w14:paraId="657CCFBE" w14:textId="77777777" w:rsidR="00485321" w:rsidRPr="00011DBF" w:rsidRDefault="00485321" w:rsidP="00357CC5">
      <w:pPr>
        <w:pStyle w:val="a3"/>
        <w:numPr>
          <w:ilvl w:val="0"/>
          <w:numId w:val="43"/>
        </w:numPr>
        <w:tabs>
          <w:tab w:val="left" w:pos="993"/>
        </w:tabs>
        <w:ind w:left="0" w:firstLine="709"/>
        <w:contextualSpacing w:val="0"/>
        <w:jc w:val="both"/>
        <w:rPr>
          <w:rFonts w:ascii="Times New Roman" w:hAnsi="Times New Roman" w:cs="Times New Roman"/>
          <w:sz w:val="28"/>
          <w:szCs w:val="28"/>
        </w:rPr>
      </w:pPr>
      <w:r w:rsidRPr="00011DBF">
        <w:rPr>
          <w:rFonts w:ascii="Times New Roman" w:hAnsi="Times New Roman" w:cs="Times New Roman"/>
          <w:sz w:val="28"/>
          <w:szCs w:val="28"/>
        </w:rPr>
        <w:t>медицинские колледжи и университеты;</w:t>
      </w:r>
    </w:p>
    <w:p w14:paraId="003A9D2B" w14:textId="77777777" w:rsidR="00485321" w:rsidRPr="00011DBF" w:rsidRDefault="00485321" w:rsidP="00357CC5">
      <w:pPr>
        <w:pStyle w:val="a3"/>
        <w:numPr>
          <w:ilvl w:val="0"/>
          <w:numId w:val="43"/>
        </w:numPr>
        <w:tabs>
          <w:tab w:val="left" w:pos="993"/>
        </w:tabs>
        <w:ind w:left="0" w:firstLine="709"/>
        <w:contextualSpacing w:val="0"/>
        <w:jc w:val="both"/>
        <w:rPr>
          <w:rFonts w:ascii="Times New Roman" w:hAnsi="Times New Roman" w:cs="Times New Roman"/>
          <w:sz w:val="28"/>
          <w:szCs w:val="28"/>
        </w:rPr>
      </w:pPr>
      <w:r w:rsidRPr="00011DBF">
        <w:rPr>
          <w:rFonts w:ascii="Times New Roman" w:hAnsi="Times New Roman" w:cs="Times New Roman"/>
          <w:sz w:val="28"/>
          <w:szCs w:val="28"/>
        </w:rPr>
        <w:t>управления общественного здравоохранения акиматов городов и областей;</w:t>
      </w:r>
    </w:p>
    <w:p w14:paraId="63AC38BC" w14:textId="77777777" w:rsidR="00485321" w:rsidRPr="00011DBF" w:rsidRDefault="00485321" w:rsidP="00D60694">
      <w:pPr>
        <w:pStyle w:val="a3"/>
        <w:numPr>
          <w:ilvl w:val="0"/>
          <w:numId w:val="43"/>
        </w:numPr>
        <w:tabs>
          <w:tab w:val="left" w:pos="993"/>
        </w:tabs>
        <w:ind w:left="0" w:firstLine="709"/>
        <w:contextualSpacing w:val="0"/>
        <w:jc w:val="both"/>
        <w:rPr>
          <w:rFonts w:ascii="Times New Roman" w:hAnsi="Times New Roman" w:cs="Times New Roman"/>
          <w:sz w:val="28"/>
          <w:szCs w:val="28"/>
        </w:rPr>
      </w:pPr>
      <w:r w:rsidRPr="00011DBF">
        <w:rPr>
          <w:rFonts w:ascii="Times New Roman" w:hAnsi="Times New Roman" w:cs="Times New Roman"/>
          <w:sz w:val="28"/>
          <w:szCs w:val="28"/>
        </w:rPr>
        <w:lastRenderedPageBreak/>
        <w:t>неправительственные организации, занимающиеся вопросами социального благополучия и здоровья населения;</w:t>
      </w:r>
    </w:p>
    <w:p w14:paraId="61097464" w14:textId="77777777" w:rsidR="00485321" w:rsidRPr="00011DBF" w:rsidRDefault="00485321" w:rsidP="00357CC5">
      <w:pPr>
        <w:pStyle w:val="a3"/>
        <w:numPr>
          <w:ilvl w:val="0"/>
          <w:numId w:val="43"/>
        </w:numPr>
        <w:tabs>
          <w:tab w:val="left" w:pos="993"/>
        </w:tabs>
        <w:ind w:left="0" w:firstLine="709"/>
        <w:contextualSpacing w:val="0"/>
        <w:jc w:val="both"/>
        <w:rPr>
          <w:rFonts w:ascii="Times New Roman" w:hAnsi="Times New Roman" w:cs="Times New Roman"/>
          <w:sz w:val="28"/>
          <w:szCs w:val="28"/>
        </w:rPr>
      </w:pPr>
      <w:r w:rsidRPr="00011DBF">
        <w:rPr>
          <w:rFonts w:ascii="Times New Roman" w:hAnsi="Times New Roman" w:cs="Times New Roman"/>
          <w:sz w:val="28"/>
          <w:szCs w:val="28"/>
        </w:rPr>
        <w:t>страновые представительства ВОЗ, ЮНИСЕФ, ЮНФПА, ЮНЕСКО и т.д.;</w:t>
      </w:r>
    </w:p>
    <w:p w14:paraId="42C2FE5D" w14:textId="77777777" w:rsidR="00485321" w:rsidRPr="00011DBF" w:rsidRDefault="00485321" w:rsidP="00357CC5">
      <w:pPr>
        <w:pStyle w:val="a3"/>
        <w:numPr>
          <w:ilvl w:val="0"/>
          <w:numId w:val="43"/>
        </w:numPr>
        <w:tabs>
          <w:tab w:val="left" w:pos="993"/>
        </w:tabs>
        <w:ind w:left="0" w:firstLine="709"/>
        <w:contextualSpacing w:val="0"/>
        <w:jc w:val="both"/>
        <w:rPr>
          <w:rFonts w:ascii="Times New Roman" w:hAnsi="Times New Roman" w:cs="Times New Roman"/>
          <w:sz w:val="28"/>
          <w:szCs w:val="28"/>
        </w:rPr>
      </w:pPr>
      <w:r w:rsidRPr="00011DBF">
        <w:rPr>
          <w:rFonts w:ascii="Times New Roman" w:hAnsi="Times New Roman" w:cs="Times New Roman"/>
          <w:sz w:val="28"/>
          <w:szCs w:val="28"/>
        </w:rPr>
        <w:t>специалисты организации ПМСП;</w:t>
      </w:r>
    </w:p>
    <w:p w14:paraId="4DA50E0D" w14:textId="77777777" w:rsidR="00485321" w:rsidRPr="00011DBF" w:rsidRDefault="00485321" w:rsidP="00357CC5">
      <w:pPr>
        <w:pStyle w:val="a3"/>
        <w:numPr>
          <w:ilvl w:val="0"/>
          <w:numId w:val="43"/>
        </w:numPr>
        <w:tabs>
          <w:tab w:val="left" w:pos="993"/>
        </w:tabs>
        <w:ind w:left="0" w:firstLine="709"/>
        <w:contextualSpacing w:val="0"/>
        <w:jc w:val="both"/>
        <w:rPr>
          <w:rFonts w:ascii="Times New Roman" w:hAnsi="Times New Roman" w:cs="Times New Roman"/>
          <w:sz w:val="28"/>
          <w:szCs w:val="28"/>
        </w:rPr>
      </w:pPr>
      <w:r w:rsidRPr="00011DBF">
        <w:rPr>
          <w:rFonts w:ascii="Times New Roman" w:hAnsi="Times New Roman" w:cs="Times New Roman"/>
          <w:sz w:val="28"/>
          <w:szCs w:val="28"/>
        </w:rPr>
        <w:t xml:space="preserve">эксперты и тренеры в области укрепления здоровья детей и подростков. </w:t>
      </w:r>
    </w:p>
    <w:p w14:paraId="5018E183" w14:textId="77777777" w:rsidR="00485321" w:rsidRPr="00011DBF" w:rsidRDefault="00485321" w:rsidP="00357CC5">
      <w:pPr>
        <w:ind w:firstLine="709"/>
        <w:jc w:val="both"/>
        <w:rPr>
          <w:rFonts w:ascii="Times New Roman" w:hAnsi="Times New Roman" w:cs="Times New Roman"/>
          <w:sz w:val="28"/>
          <w:szCs w:val="28"/>
        </w:rPr>
      </w:pPr>
      <w:r w:rsidRPr="00011DBF">
        <w:rPr>
          <w:rFonts w:ascii="Times New Roman" w:hAnsi="Times New Roman" w:cs="Times New Roman"/>
          <w:sz w:val="28"/>
          <w:szCs w:val="28"/>
        </w:rPr>
        <w:t>Совместная работа ШСЗ и локальных партнеров осуществляется в соответствии с предварительно согласованным со школьной администрацией планом сотрудничества с обозначением перечня необходимых мероприятий по вопросам укрепления здоровья.</w:t>
      </w:r>
    </w:p>
    <w:p w14:paraId="659041CB" w14:textId="77777777" w:rsidR="00485321" w:rsidRPr="00011DBF" w:rsidRDefault="00485321" w:rsidP="00357CC5">
      <w:pPr>
        <w:ind w:firstLine="709"/>
        <w:jc w:val="both"/>
        <w:rPr>
          <w:rFonts w:ascii="Times New Roman" w:hAnsi="Times New Roman" w:cs="Times New Roman"/>
          <w:sz w:val="28"/>
          <w:szCs w:val="28"/>
        </w:rPr>
      </w:pPr>
      <w:r w:rsidRPr="00011DBF">
        <w:rPr>
          <w:rFonts w:ascii="Times New Roman" w:hAnsi="Times New Roman" w:cs="Times New Roman"/>
          <w:sz w:val="28"/>
          <w:szCs w:val="28"/>
        </w:rPr>
        <w:t>При перенаправлении ученика к профильному специалисту для более углубленного обследования или оздоровления после прохождения профилактического медицинского осмотра нарушается преемственность оказания медицинской помощи. Это происходит потому, что профилактические медицинские осмотры учащихся проводятся организацией ПМСП по территориально-участковому принципу, в то время как ученик может быть прикреплен по факту к другой поликлинике. Даже при своевременном информировании родителя или опекуна о перенаправлении, часто происходит так, что ученик не попадает на прием к профильному специалисту в силу разных причин.</w:t>
      </w:r>
    </w:p>
    <w:p w14:paraId="6A38F577" w14:textId="77777777" w:rsidR="00485321" w:rsidRPr="00011DBF" w:rsidRDefault="00485321" w:rsidP="00357CC5">
      <w:pPr>
        <w:ind w:firstLine="709"/>
        <w:jc w:val="both"/>
        <w:rPr>
          <w:rFonts w:ascii="Times New Roman" w:hAnsi="Times New Roman" w:cs="Times New Roman"/>
          <w:sz w:val="28"/>
          <w:szCs w:val="28"/>
        </w:rPr>
      </w:pPr>
      <w:r w:rsidRPr="00011DBF">
        <w:rPr>
          <w:rFonts w:ascii="Times New Roman" w:hAnsi="Times New Roman" w:cs="Times New Roman"/>
          <w:sz w:val="28"/>
          <w:szCs w:val="28"/>
        </w:rPr>
        <w:t>ШСЗ надлежащим образом направляют учащихся к другим медицинским специалистам в случае необходимости, при этом обеспечивая преемственность.</w:t>
      </w:r>
    </w:p>
    <w:p w14:paraId="685AB3F7" w14:textId="77777777" w:rsidR="00EB7C30" w:rsidRPr="00011DBF" w:rsidRDefault="00EB7C30" w:rsidP="006D33EF">
      <w:pPr>
        <w:rPr>
          <w:rFonts w:ascii="Times New Roman" w:hAnsi="Times New Roman" w:cs="Times New Roman"/>
          <w:b/>
          <w:sz w:val="28"/>
          <w:szCs w:val="28"/>
        </w:rPr>
      </w:pPr>
      <w:bookmarkStart w:id="93" w:name="_Toc141628357"/>
    </w:p>
    <w:p w14:paraId="262DC593" w14:textId="171BEEE1" w:rsidR="00485321" w:rsidRPr="00011DBF" w:rsidRDefault="005A1518" w:rsidP="0097526F">
      <w:pPr>
        <w:pStyle w:val="3"/>
        <w:ind w:firstLine="709"/>
        <w:rPr>
          <w:rFonts w:ascii="Times New Roman" w:hAnsi="Times New Roman" w:cs="Times New Roman"/>
          <w:color w:val="auto"/>
          <w:sz w:val="28"/>
          <w:szCs w:val="28"/>
        </w:rPr>
      </w:pPr>
      <w:bookmarkStart w:id="94" w:name="_Toc146735633"/>
      <w:bookmarkStart w:id="95" w:name="_Toc146774263"/>
      <w:r w:rsidRPr="00011DBF">
        <w:rPr>
          <w:rFonts w:ascii="Times New Roman" w:hAnsi="Times New Roman" w:cs="Times New Roman"/>
          <w:color w:val="auto"/>
          <w:sz w:val="28"/>
          <w:szCs w:val="28"/>
        </w:rPr>
        <w:t xml:space="preserve">2.2.3.3 </w:t>
      </w:r>
      <w:r w:rsidR="00485321" w:rsidRPr="00011DBF">
        <w:rPr>
          <w:rFonts w:ascii="Times New Roman" w:hAnsi="Times New Roman" w:cs="Times New Roman"/>
          <w:color w:val="auto"/>
          <w:sz w:val="28"/>
          <w:szCs w:val="28"/>
        </w:rPr>
        <w:t>Резюме</w:t>
      </w:r>
      <w:bookmarkEnd w:id="93"/>
      <w:bookmarkEnd w:id="94"/>
      <w:bookmarkEnd w:id="95"/>
      <w:r w:rsidR="00485321" w:rsidRPr="00011DBF">
        <w:rPr>
          <w:rFonts w:ascii="Times New Roman" w:hAnsi="Times New Roman" w:cs="Times New Roman"/>
          <w:color w:val="auto"/>
          <w:sz w:val="28"/>
          <w:szCs w:val="28"/>
        </w:rPr>
        <w:t xml:space="preserve"> </w:t>
      </w:r>
    </w:p>
    <w:p w14:paraId="45016F18" w14:textId="77777777" w:rsidR="00485321" w:rsidRPr="00011DBF" w:rsidRDefault="00485321" w:rsidP="00357CC5">
      <w:pPr>
        <w:tabs>
          <w:tab w:val="left" w:pos="990"/>
        </w:tabs>
        <w:ind w:firstLine="709"/>
        <w:jc w:val="both"/>
        <w:rPr>
          <w:rFonts w:ascii="Times New Roman" w:hAnsi="Times New Roman" w:cs="Times New Roman"/>
          <w:iCs/>
          <w:sz w:val="28"/>
          <w:szCs w:val="28"/>
        </w:rPr>
      </w:pPr>
      <w:r w:rsidRPr="00011DBF">
        <w:rPr>
          <w:rFonts w:ascii="Times New Roman" w:hAnsi="Times New Roman" w:cs="Times New Roman"/>
          <w:sz w:val="28"/>
          <w:szCs w:val="28"/>
        </w:rPr>
        <w:t xml:space="preserve">Руководство школы и педагогический состав оказывают поддержку в работе персонала ШСЗ, </w:t>
      </w:r>
      <w:r w:rsidRPr="00011DBF">
        <w:rPr>
          <w:rFonts w:ascii="Times New Roman" w:hAnsi="Times New Roman" w:cs="Times New Roman"/>
          <w:iCs/>
          <w:sz w:val="28"/>
          <w:szCs w:val="28"/>
        </w:rPr>
        <w:t>выделяя в школьном расписании время для предоставления услуг ШСЗ, проводя информационную работу с родителями и учениками по вопросам здоровья и медицинских услуг</w:t>
      </w:r>
      <w:r w:rsidRPr="00011DBF">
        <w:rPr>
          <w:rFonts w:ascii="Times New Roman" w:hAnsi="Times New Roman" w:cs="Times New Roman"/>
          <w:i/>
          <w:iCs/>
          <w:sz w:val="28"/>
          <w:szCs w:val="28"/>
        </w:rPr>
        <w:t>.</w:t>
      </w:r>
    </w:p>
    <w:p w14:paraId="5709BE4B" w14:textId="128C4164" w:rsidR="00485321" w:rsidRPr="00011DBF" w:rsidRDefault="00485321" w:rsidP="00D60694">
      <w:pPr>
        <w:tabs>
          <w:tab w:val="left" w:pos="990"/>
        </w:tabs>
        <w:ind w:firstLine="709"/>
        <w:jc w:val="both"/>
        <w:rPr>
          <w:rFonts w:ascii="Times New Roman" w:hAnsi="Times New Roman" w:cs="Times New Roman"/>
          <w:iCs/>
          <w:sz w:val="28"/>
          <w:szCs w:val="28"/>
        </w:rPr>
      </w:pPr>
      <w:r w:rsidRPr="00011DBF">
        <w:rPr>
          <w:rFonts w:ascii="Times New Roman" w:hAnsi="Times New Roman" w:cs="Times New Roman"/>
          <w:sz w:val="28"/>
          <w:szCs w:val="28"/>
        </w:rPr>
        <w:t xml:space="preserve">Персонал ШСЗ оказывает поддержку школе в повышении академической успеваемости, участвуя в разработке учебных планов для учащихся, имеющих проблемы со </w:t>
      </w:r>
      <w:r w:rsidR="000A324B" w:rsidRPr="00011DBF">
        <w:rPr>
          <w:rFonts w:ascii="Times New Roman" w:hAnsi="Times New Roman" w:cs="Times New Roman"/>
          <w:sz w:val="28"/>
          <w:szCs w:val="28"/>
        </w:rPr>
        <w:t>здоровьем.</w:t>
      </w:r>
      <w:r w:rsidR="000A324B" w:rsidRPr="00011DBF">
        <w:rPr>
          <w:rFonts w:ascii="Times New Roman" w:hAnsi="Times New Roman" w:cs="Times New Roman"/>
          <w:iCs/>
          <w:sz w:val="28"/>
          <w:szCs w:val="28"/>
        </w:rPr>
        <w:t xml:space="preserve"> Работники</w:t>
      </w:r>
      <w:r w:rsidRPr="00011DBF">
        <w:rPr>
          <w:rFonts w:ascii="Times New Roman" w:hAnsi="Times New Roman" w:cs="Times New Roman"/>
          <w:iCs/>
          <w:sz w:val="28"/>
          <w:szCs w:val="28"/>
        </w:rPr>
        <w:t xml:space="preserve"> ШСЗ принимают участие </w:t>
      </w:r>
      <w:r w:rsidRPr="00011DBF">
        <w:rPr>
          <w:rFonts w:ascii="Times New Roman" w:hAnsi="Times New Roman" w:cs="Times New Roman"/>
          <w:sz w:val="28"/>
          <w:szCs w:val="28"/>
        </w:rPr>
        <w:t xml:space="preserve">в разработке мер в сфере охраны здоровья и </w:t>
      </w:r>
      <w:r w:rsidRPr="00011DBF">
        <w:rPr>
          <w:rFonts w:ascii="Times New Roman" w:hAnsi="Times New Roman" w:cs="Times New Roman"/>
          <w:iCs/>
          <w:sz w:val="28"/>
          <w:szCs w:val="28"/>
        </w:rPr>
        <w:t xml:space="preserve">при проведении занятий по вопросам здоровья для детей, родителей и школьного персонала. Персонал ШСЗ вовлекается в решение санитарно-гигиенических вопросов в школе по вопросам питания и соблюдение гигиенических стандартов в школьной столовой. </w:t>
      </w:r>
    </w:p>
    <w:p w14:paraId="2BD62FF8" w14:textId="77777777" w:rsidR="00485321" w:rsidRPr="00011DBF" w:rsidRDefault="00485321" w:rsidP="00D60694">
      <w:pPr>
        <w:tabs>
          <w:tab w:val="left" w:pos="990"/>
        </w:tabs>
        <w:ind w:firstLine="709"/>
        <w:jc w:val="both"/>
        <w:rPr>
          <w:rFonts w:ascii="Times New Roman" w:hAnsi="Times New Roman" w:cs="Times New Roman"/>
          <w:iCs/>
          <w:sz w:val="28"/>
          <w:szCs w:val="28"/>
        </w:rPr>
      </w:pPr>
      <w:r w:rsidRPr="00011DBF">
        <w:rPr>
          <w:rFonts w:ascii="Times New Roman" w:hAnsi="Times New Roman" w:cs="Times New Roman"/>
          <w:iCs/>
          <w:sz w:val="28"/>
          <w:szCs w:val="28"/>
        </w:rPr>
        <w:t>Организации ПМСП и ШСЗ по территориальном-участковому признаку определяют членов местного сообщества, которые оказывают влияние на здоровье и благополучие детей</w:t>
      </w:r>
      <w:r w:rsidRPr="00011DBF">
        <w:rPr>
          <w:rFonts w:ascii="Times New Roman" w:hAnsi="Times New Roman" w:cs="Times New Roman"/>
          <w:i/>
          <w:iCs/>
          <w:sz w:val="28"/>
          <w:szCs w:val="28"/>
        </w:rPr>
        <w:t>.</w:t>
      </w:r>
    </w:p>
    <w:p w14:paraId="3855F021" w14:textId="099E4B2D" w:rsidR="00485321" w:rsidRPr="00011DBF" w:rsidRDefault="00485321" w:rsidP="00D60694">
      <w:pPr>
        <w:ind w:firstLine="709"/>
        <w:jc w:val="both"/>
        <w:rPr>
          <w:rFonts w:ascii="Times New Roman" w:hAnsi="Times New Roman" w:cs="Times New Roman"/>
          <w:sz w:val="28"/>
          <w:szCs w:val="28"/>
        </w:rPr>
      </w:pPr>
      <w:r w:rsidRPr="00011DBF">
        <w:rPr>
          <w:rFonts w:ascii="Times New Roman" w:hAnsi="Times New Roman" w:cs="Times New Roman"/>
          <w:sz w:val="28"/>
          <w:szCs w:val="28"/>
        </w:rPr>
        <w:t>Для реализации функции ШСЗ при организациях ПМСП функционирует Дошкольный и школьный отдел (ДШО), в состав которого входит заведующая отделом, старшая медсестра, медсестры, распределённые в школы. В отдельных случаях, на усмотрение организации ПМСП, в состав ДШО входит врач (педиатр или врач общей практики). Таким образом, работу ШСЗ нельзя охарактеризовать как многодисциплинарн</w:t>
      </w:r>
      <w:r w:rsidR="00D6059D" w:rsidRPr="00011DBF">
        <w:rPr>
          <w:rFonts w:ascii="Times New Roman" w:hAnsi="Times New Roman" w:cs="Times New Roman"/>
          <w:sz w:val="28"/>
          <w:szCs w:val="28"/>
        </w:rPr>
        <w:t>ую</w:t>
      </w:r>
      <w:r w:rsidRPr="00011DBF">
        <w:rPr>
          <w:rFonts w:ascii="Times New Roman" w:hAnsi="Times New Roman" w:cs="Times New Roman"/>
          <w:sz w:val="28"/>
          <w:szCs w:val="28"/>
        </w:rPr>
        <w:t xml:space="preserve">. </w:t>
      </w:r>
    </w:p>
    <w:p w14:paraId="32D5A9E5" w14:textId="77777777" w:rsidR="00D6059D" w:rsidRPr="00011DBF" w:rsidRDefault="00485321" w:rsidP="00D60694">
      <w:pPr>
        <w:ind w:firstLine="709"/>
        <w:jc w:val="both"/>
        <w:rPr>
          <w:rFonts w:ascii="Times New Roman" w:hAnsi="Times New Roman" w:cs="Times New Roman"/>
          <w:sz w:val="28"/>
          <w:szCs w:val="28"/>
        </w:rPr>
      </w:pPr>
      <w:r w:rsidRPr="00011DBF">
        <w:rPr>
          <w:rFonts w:ascii="Times New Roman" w:hAnsi="Times New Roman" w:cs="Times New Roman"/>
          <w:sz w:val="28"/>
          <w:szCs w:val="28"/>
        </w:rPr>
        <w:lastRenderedPageBreak/>
        <w:t xml:space="preserve">В общеобразовательной школе, которую курирует организация ПМСП по территориальному принципу, медицинская сестра ШСЗ принимает на базе школы на постоянной основе. </w:t>
      </w:r>
    </w:p>
    <w:p w14:paraId="53E9E8A6" w14:textId="18B6AB48" w:rsidR="00485321" w:rsidRPr="00011DBF" w:rsidRDefault="00485321" w:rsidP="00D60694">
      <w:pPr>
        <w:ind w:firstLine="709"/>
        <w:jc w:val="both"/>
        <w:rPr>
          <w:rFonts w:ascii="Times New Roman" w:hAnsi="Times New Roman" w:cs="Times New Roman"/>
          <w:sz w:val="28"/>
          <w:szCs w:val="28"/>
        </w:rPr>
      </w:pPr>
      <w:r w:rsidRPr="00011DBF">
        <w:rPr>
          <w:rFonts w:ascii="Times New Roman" w:hAnsi="Times New Roman" w:cs="Times New Roman"/>
          <w:sz w:val="28"/>
          <w:szCs w:val="28"/>
        </w:rPr>
        <w:t xml:space="preserve">Врач ДШО (при наличии) принимает на базе организации ПМСП, посещает школу в период профилактических медицинских осмотров на квалифицированном этапе в составе профильных специалистов, а также при плановой иммунизации в школе. </w:t>
      </w:r>
    </w:p>
    <w:p w14:paraId="4F8EFDCC" w14:textId="77777777" w:rsidR="00485321" w:rsidRPr="00011DBF" w:rsidRDefault="00485321" w:rsidP="00D60694">
      <w:pPr>
        <w:ind w:firstLine="709"/>
        <w:jc w:val="both"/>
        <w:rPr>
          <w:rFonts w:ascii="Times New Roman" w:hAnsi="Times New Roman" w:cs="Times New Roman"/>
          <w:sz w:val="28"/>
          <w:szCs w:val="28"/>
        </w:rPr>
      </w:pPr>
      <w:r w:rsidRPr="00011DBF">
        <w:rPr>
          <w:rFonts w:ascii="Times New Roman" w:hAnsi="Times New Roman" w:cs="Times New Roman"/>
          <w:sz w:val="28"/>
          <w:szCs w:val="28"/>
        </w:rPr>
        <w:t xml:space="preserve">Фельдшер предоставляет медицинские услуги школе в отдаленных населенных пунктах при территориальном прикреплении, при этом выполняет функции как врача, так и медицинской сестры. Фельдшер принимает на базе фельдшерско-акушерского пункта и посещает школу в случае обращении, в период профилактических медицинских осмотров и плановой иммунизации. </w:t>
      </w:r>
    </w:p>
    <w:p w14:paraId="3BAB5E9D" w14:textId="39BD58B8" w:rsidR="00485321" w:rsidRPr="00011DBF" w:rsidRDefault="00485321" w:rsidP="00D60694">
      <w:pPr>
        <w:ind w:firstLine="709"/>
        <w:jc w:val="both"/>
        <w:rPr>
          <w:rFonts w:ascii="Times New Roman" w:hAnsi="Times New Roman" w:cs="Times New Roman"/>
          <w:sz w:val="28"/>
          <w:szCs w:val="28"/>
        </w:rPr>
      </w:pPr>
      <w:r w:rsidRPr="00011DBF">
        <w:rPr>
          <w:rFonts w:ascii="Times New Roman" w:hAnsi="Times New Roman" w:cs="Times New Roman"/>
          <w:sz w:val="28"/>
          <w:szCs w:val="28"/>
        </w:rPr>
        <w:t>Психолог и социальный педагог не входят в состав ДШО</w:t>
      </w:r>
      <w:r w:rsidR="00D6059D" w:rsidRPr="00011DBF">
        <w:rPr>
          <w:rFonts w:ascii="Times New Roman" w:hAnsi="Times New Roman" w:cs="Times New Roman"/>
          <w:sz w:val="28"/>
          <w:szCs w:val="28"/>
        </w:rPr>
        <w:t>:</w:t>
      </w:r>
      <w:r w:rsidRPr="00011DBF">
        <w:rPr>
          <w:rFonts w:ascii="Times New Roman" w:hAnsi="Times New Roman" w:cs="Times New Roman"/>
          <w:sz w:val="28"/>
          <w:szCs w:val="28"/>
        </w:rPr>
        <w:t xml:space="preserve"> они относятся к категории кадров школы. </w:t>
      </w:r>
    </w:p>
    <w:p w14:paraId="3D334545" w14:textId="77777777" w:rsidR="00D6059D" w:rsidRPr="00011DBF" w:rsidRDefault="00485321" w:rsidP="00D60694">
      <w:pPr>
        <w:ind w:firstLine="709"/>
        <w:jc w:val="both"/>
        <w:rPr>
          <w:rFonts w:ascii="Times New Roman" w:eastAsia="Times New Roman" w:hAnsi="Times New Roman" w:cs="Times New Roman"/>
          <w:sz w:val="28"/>
          <w:szCs w:val="28"/>
        </w:rPr>
      </w:pPr>
      <w:r w:rsidRPr="00011DBF">
        <w:rPr>
          <w:rFonts w:ascii="Times New Roman" w:eastAsia="Times New Roman" w:hAnsi="Times New Roman" w:cs="Times New Roman"/>
          <w:sz w:val="28"/>
          <w:szCs w:val="28"/>
        </w:rPr>
        <w:t xml:space="preserve">По данным за 2020 г., в Казахстане функционирует 6 759 школ с общей численностью обучающихся 3 344 085 человек. </w:t>
      </w:r>
    </w:p>
    <w:p w14:paraId="38598F44" w14:textId="30014EA8" w:rsidR="00485321" w:rsidRPr="00011DBF" w:rsidRDefault="00485321" w:rsidP="00D60694">
      <w:pPr>
        <w:ind w:firstLine="709"/>
        <w:jc w:val="both"/>
        <w:rPr>
          <w:rFonts w:ascii="Times New Roman" w:eastAsia="Times New Roman" w:hAnsi="Times New Roman" w:cs="Times New Roman"/>
          <w:sz w:val="28"/>
          <w:szCs w:val="28"/>
        </w:rPr>
      </w:pPr>
      <w:r w:rsidRPr="00011DBF">
        <w:rPr>
          <w:rFonts w:ascii="Times New Roman" w:eastAsia="Times New Roman" w:hAnsi="Times New Roman" w:cs="Times New Roman"/>
          <w:sz w:val="28"/>
          <w:szCs w:val="28"/>
        </w:rPr>
        <w:t xml:space="preserve">В школьных медицинских пунктах фактически задействовано 6 209 единиц среднего медицинского персонала, общая укомплектованность в стране составляет 94%. </w:t>
      </w:r>
    </w:p>
    <w:p w14:paraId="31E0FC1E" w14:textId="77777777" w:rsidR="00D6059D" w:rsidRPr="00011DBF" w:rsidRDefault="00485321" w:rsidP="00D60694">
      <w:pPr>
        <w:ind w:firstLine="709"/>
        <w:jc w:val="both"/>
        <w:rPr>
          <w:rFonts w:ascii="Times New Roman" w:eastAsia="Times New Roman" w:hAnsi="Times New Roman" w:cs="Times New Roman"/>
          <w:sz w:val="28"/>
          <w:szCs w:val="28"/>
        </w:rPr>
      </w:pPr>
      <w:r w:rsidRPr="00011DBF">
        <w:rPr>
          <w:rFonts w:ascii="Times New Roman" w:eastAsia="Times New Roman" w:hAnsi="Times New Roman" w:cs="Times New Roman"/>
          <w:sz w:val="28"/>
          <w:szCs w:val="28"/>
        </w:rPr>
        <w:t>В среднем по Республике по состоянию на 2020 г. на одного работника среднего медицинского звена приходи</w:t>
      </w:r>
      <w:r w:rsidR="00D6059D" w:rsidRPr="00011DBF">
        <w:rPr>
          <w:rFonts w:ascii="Times New Roman" w:eastAsia="Times New Roman" w:hAnsi="Times New Roman" w:cs="Times New Roman"/>
          <w:sz w:val="28"/>
          <w:szCs w:val="28"/>
        </w:rPr>
        <w:t>лось</w:t>
      </w:r>
      <w:r w:rsidRPr="00011DBF">
        <w:rPr>
          <w:rFonts w:ascii="Times New Roman" w:eastAsia="Times New Roman" w:hAnsi="Times New Roman" w:cs="Times New Roman"/>
          <w:sz w:val="28"/>
          <w:szCs w:val="28"/>
        </w:rPr>
        <w:t xml:space="preserve"> 539 школьников. </w:t>
      </w:r>
    </w:p>
    <w:p w14:paraId="50B6216A" w14:textId="77777777" w:rsidR="00D328F5" w:rsidRPr="00011DBF" w:rsidRDefault="00D328F5" w:rsidP="00D60694">
      <w:pPr>
        <w:ind w:firstLine="709"/>
        <w:jc w:val="both"/>
        <w:rPr>
          <w:rFonts w:ascii="Times New Roman" w:eastAsia="Times New Roman" w:hAnsi="Times New Roman" w:cs="Times New Roman"/>
          <w:sz w:val="28"/>
          <w:szCs w:val="28"/>
        </w:rPr>
      </w:pPr>
    </w:p>
    <w:p w14:paraId="25A7FA2B" w14:textId="70559F3C" w:rsidR="005A1518" w:rsidRPr="00011DBF" w:rsidRDefault="004637B5" w:rsidP="005A1518">
      <w:pPr>
        <w:jc w:val="both"/>
        <w:rPr>
          <w:rFonts w:ascii="Times New Roman" w:eastAsia="Times New Roman" w:hAnsi="Times New Roman" w:cs="Times New Roman"/>
          <w:sz w:val="28"/>
          <w:szCs w:val="28"/>
        </w:rPr>
      </w:pPr>
      <w:r w:rsidRPr="00011DBF">
        <w:rPr>
          <w:rFonts w:ascii="Times New Roman" w:eastAsia="Times New Roman" w:hAnsi="Times New Roman" w:cs="Times New Roman"/>
          <w:sz w:val="28"/>
          <w:szCs w:val="28"/>
        </w:rPr>
        <w:t>Таблица 4</w:t>
      </w:r>
      <w:r w:rsidR="005A1518" w:rsidRPr="00011DBF">
        <w:rPr>
          <w:rFonts w:ascii="Times New Roman" w:eastAsia="Times New Roman" w:hAnsi="Times New Roman" w:cs="Times New Roman"/>
          <w:sz w:val="28"/>
          <w:szCs w:val="28"/>
        </w:rPr>
        <w:t xml:space="preserve"> – </w:t>
      </w:r>
      <w:r w:rsidR="008D2ADD" w:rsidRPr="00011DBF">
        <w:rPr>
          <w:rFonts w:ascii="Times New Roman" w:eastAsia="Times New Roman" w:hAnsi="Times New Roman" w:cs="Times New Roman"/>
          <w:sz w:val="28"/>
          <w:szCs w:val="28"/>
        </w:rPr>
        <w:t xml:space="preserve">Соотношение количества СМР и врачей на 1000 учеников </w:t>
      </w:r>
    </w:p>
    <w:p w14:paraId="38350196" w14:textId="77777777" w:rsidR="005A1518" w:rsidRPr="00011DBF" w:rsidRDefault="005A1518" w:rsidP="00D60694">
      <w:pPr>
        <w:ind w:firstLine="709"/>
        <w:jc w:val="both"/>
        <w:rPr>
          <w:rFonts w:ascii="Times New Roman" w:eastAsia="Times New Roman" w:hAnsi="Times New Roman" w:cs="Times New Roman"/>
          <w:sz w:val="16"/>
          <w:szCs w:val="16"/>
        </w:rPr>
      </w:pPr>
    </w:p>
    <w:tbl>
      <w:tblPr>
        <w:tblStyle w:val="-351"/>
        <w:tblW w:w="0" w:type="auto"/>
        <w:tblInd w:w="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92"/>
        <w:gridCol w:w="3060"/>
        <w:gridCol w:w="3527"/>
      </w:tblGrid>
      <w:tr w:rsidR="00011DBF" w:rsidRPr="00011DBF" w14:paraId="17F67F3F" w14:textId="77777777" w:rsidTr="00946C32">
        <w:trPr>
          <w:cnfStyle w:val="100000000000" w:firstRow="1" w:lastRow="0" w:firstColumn="0" w:lastColumn="0" w:oddVBand="0" w:evenVBand="0" w:oddHBand="0" w:evenHBand="0" w:firstRowFirstColumn="0" w:firstRowLastColumn="0" w:lastRowFirstColumn="0" w:lastRowLastColumn="0"/>
          <w:trHeight w:val="785"/>
        </w:trPr>
        <w:tc>
          <w:tcPr>
            <w:cnfStyle w:val="001000000100" w:firstRow="0" w:lastRow="0" w:firstColumn="1" w:lastColumn="0" w:oddVBand="0" w:evenVBand="0" w:oddHBand="0" w:evenHBand="0" w:firstRowFirstColumn="1" w:firstRowLastColumn="0" w:lastRowFirstColumn="0" w:lastRowLastColumn="0"/>
            <w:tcW w:w="2920" w:type="dxa"/>
            <w:tcBorders>
              <w:top w:val="none" w:sz="0" w:space="0" w:color="auto"/>
              <w:left w:val="none" w:sz="0" w:space="0" w:color="auto"/>
              <w:bottom w:val="none" w:sz="0" w:space="0" w:color="auto"/>
              <w:right w:val="none" w:sz="0" w:space="0" w:color="auto"/>
            </w:tcBorders>
            <w:shd w:val="clear" w:color="auto" w:fill="auto"/>
            <w:vAlign w:val="center"/>
          </w:tcPr>
          <w:p w14:paraId="7D4EF4AE" w14:textId="27C7CF13" w:rsidR="00485321" w:rsidRPr="00011DBF" w:rsidRDefault="00485321" w:rsidP="00357CC5">
            <w:pPr>
              <w:jc w:val="center"/>
              <w:rPr>
                <w:rFonts w:ascii="Times New Roman" w:hAnsi="Times New Roman" w:cs="Times New Roman"/>
                <w:b w:val="0"/>
                <w:i w:val="0"/>
                <w:lang w:val="ru-RU"/>
              </w:rPr>
            </w:pPr>
            <w:r w:rsidRPr="00011DBF">
              <w:rPr>
                <w:rFonts w:ascii="Times New Roman" w:hAnsi="Times New Roman" w:cs="Times New Roman"/>
                <w:b w:val="0"/>
                <w:i w:val="0"/>
                <w:lang w:val="ru-RU"/>
              </w:rPr>
              <w:t>Регионы</w:t>
            </w:r>
          </w:p>
        </w:tc>
        <w:tc>
          <w:tcPr>
            <w:tcW w:w="3087" w:type="dxa"/>
            <w:tcBorders>
              <w:top w:val="none" w:sz="0" w:space="0" w:color="auto"/>
              <w:left w:val="none" w:sz="0" w:space="0" w:color="auto"/>
              <w:right w:val="none" w:sz="0" w:space="0" w:color="auto"/>
            </w:tcBorders>
            <w:shd w:val="clear" w:color="auto" w:fill="auto"/>
            <w:vAlign w:val="center"/>
          </w:tcPr>
          <w:p w14:paraId="590DC4E6" w14:textId="375FC5D3" w:rsidR="00485321" w:rsidRPr="00011DBF" w:rsidRDefault="00485321" w:rsidP="00357CC5">
            <w:pPr>
              <w:ind w:firstLine="709"/>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lang w:val="ru-RU"/>
              </w:rPr>
            </w:pPr>
            <w:r w:rsidRPr="00011DBF">
              <w:rPr>
                <w:rFonts w:ascii="Times New Roman" w:hAnsi="Times New Roman" w:cs="Times New Roman"/>
                <w:b w:val="0"/>
                <w:lang w:val="ru-RU"/>
              </w:rPr>
              <w:t>Количество СМР</w:t>
            </w:r>
          </w:p>
          <w:p w14:paraId="004797FB" w14:textId="77777777" w:rsidR="00485321" w:rsidRPr="00011DBF" w:rsidRDefault="00485321" w:rsidP="00357CC5">
            <w:pPr>
              <w:ind w:firstLine="709"/>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lang w:val="ru-RU"/>
              </w:rPr>
            </w:pPr>
            <w:r w:rsidRPr="00011DBF">
              <w:rPr>
                <w:rFonts w:ascii="Times New Roman" w:hAnsi="Times New Roman" w:cs="Times New Roman"/>
                <w:b w:val="0"/>
                <w:lang w:val="ru-RU"/>
              </w:rPr>
              <w:t>на 1000 учеников</w:t>
            </w:r>
          </w:p>
        </w:tc>
        <w:tc>
          <w:tcPr>
            <w:tcW w:w="3568" w:type="dxa"/>
            <w:tcBorders>
              <w:top w:val="none" w:sz="0" w:space="0" w:color="auto"/>
              <w:left w:val="none" w:sz="0" w:space="0" w:color="auto"/>
              <w:right w:val="none" w:sz="0" w:space="0" w:color="auto"/>
            </w:tcBorders>
            <w:shd w:val="clear" w:color="auto" w:fill="auto"/>
            <w:vAlign w:val="center"/>
          </w:tcPr>
          <w:p w14:paraId="559E254A" w14:textId="7034F2C9" w:rsidR="00485321" w:rsidRPr="00011DBF" w:rsidRDefault="00485321" w:rsidP="00357CC5">
            <w:pPr>
              <w:ind w:firstLine="709"/>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lang w:val="ru-RU"/>
              </w:rPr>
            </w:pPr>
            <w:r w:rsidRPr="00011DBF">
              <w:rPr>
                <w:rFonts w:ascii="Times New Roman" w:hAnsi="Times New Roman" w:cs="Times New Roman"/>
                <w:b w:val="0"/>
                <w:lang w:val="ru-RU"/>
              </w:rPr>
              <w:t>Количество врачей</w:t>
            </w:r>
          </w:p>
          <w:p w14:paraId="2F096F10" w14:textId="77777777" w:rsidR="00485321" w:rsidRPr="00011DBF" w:rsidRDefault="00485321" w:rsidP="00357CC5">
            <w:pPr>
              <w:ind w:firstLine="709"/>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lang w:val="ru-RU"/>
              </w:rPr>
            </w:pPr>
            <w:r w:rsidRPr="00011DBF">
              <w:rPr>
                <w:rFonts w:ascii="Times New Roman" w:hAnsi="Times New Roman" w:cs="Times New Roman"/>
                <w:b w:val="0"/>
                <w:lang w:val="ru-RU"/>
              </w:rPr>
              <w:t>на 1000 учеников</w:t>
            </w:r>
          </w:p>
        </w:tc>
      </w:tr>
      <w:tr w:rsidR="00011DBF" w:rsidRPr="00011DBF" w14:paraId="01495579" w14:textId="77777777" w:rsidTr="00946C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20" w:type="dxa"/>
            <w:tcBorders>
              <w:top w:val="none" w:sz="0" w:space="0" w:color="auto"/>
              <w:left w:val="none" w:sz="0" w:space="0" w:color="auto"/>
              <w:bottom w:val="none" w:sz="0" w:space="0" w:color="auto"/>
            </w:tcBorders>
            <w:shd w:val="clear" w:color="auto" w:fill="auto"/>
          </w:tcPr>
          <w:p w14:paraId="667C63D5" w14:textId="77777777" w:rsidR="00485321" w:rsidRPr="00011DBF" w:rsidRDefault="00485321" w:rsidP="00357CC5">
            <w:pPr>
              <w:ind w:hanging="8"/>
              <w:jc w:val="left"/>
              <w:rPr>
                <w:rFonts w:ascii="Times New Roman" w:hAnsi="Times New Roman" w:cs="Times New Roman"/>
                <w:lang w:val="ru-RU"/>
              </w:rPr>
            </w:pPr>
            <w:r w:rsidRPr="00011DBF">
              <w:rPr>
                <w:rFonts w:ascii="Times New Roman" w:eastAsia="Times New Roman" w:hAnsi="Times New Roman" w:cs="Times New Roman"/>
              </w:rPr>
              <w:t>Акмолинская</w:t>
            </w:r>
            <w:r w:rsidRPr="00011DBF">
              <w:rPr>
                <w:rFonts w:ascii="Times New Roman" w:eastAsia="Times New Roman" w:hAnsi="Times New Roman" w:cs="Times New Roman"/>
                <w:lang w:val="ru-RU"/>
              </w:rPr>
              <w:t xml:space="preserve"> </w:t>
            </w:r>
          </w:p>
        </w:tc>
        <w:tc>
          <w:tcPr>
            <w:tcW w:w="3087" w:type="dxa"/>
            <w:shd w:val="clear" w:color="auto" w:fill="auto"/>
          </w:tcPr>
          <w:p w14:paraId="4D0EDB50" w14:textId="77777777" w:rsidR="00485321" w:rsidRPr="00011DBF" w:rsidRDefault="00485321" w:rsidP="00D60694">
            <w:pPr>
              <w:ind w:firstLine="709"/>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ru-RU"/>
              </w:rPr>
            </w:pPr>
            <w:r w:rsidRPr="00011DBF">
              <w:rPr>
                <w:rFonts w:ascii="Times New Roman" w:hAnsi="Times New Roman" w:cs="Times New Roman"/>
                <w:lang w:val="ru-RU"/>
              </w:rPr>
              <w:t>369 754</w:t>
            </w:r>
          </w:p>
        </w:tc>
        <w:tc>
          <w:tcPr>
            <w:tcW w:w="3568" w:type="dxa"/>
            <w:shd w:val="clear" w:color="auto" w:fill="auto"/>
          </w:tcPr>
          <w:p w14:paraId="4E006C58" w14:textId="77777777" w:rsidR="00485321" w:rsidRPr="00011DBF" w:rsidRDefault="00485321" w:rsidP="00D60694">
            <w:pPr>
              <w:ind w:firstLine="709"/>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ru-RU"/>
              </w:rPr>
            </w:pPr>
            <w:r w:rsidRPr="00011DBF">
              <w:rPr>
                <w:rFonts w:ascii="Times New Roman" w:hAnsi="Times New Roman" w:cs="Times New Roman"/>
                <w:lang w:val="ru-RU"/>
              </w:rPr>
              <w:t>3 563 066</w:t>
            </w:r>
          </w:p>
        </w:tc>
      </w:tr>
      <w:tr w:rsidR="00011DBF" w:rsidRPr="00011DBF" w14:paraId="1CA715E6" w14:textId="77777777" w:rsidTr="00946C32">
        <w:tc>
          <w:tcPr>
            <w:cnfStyle w:val="001000000000" w:firstRow="0" w:lastRow="0" w:firstColumn="1" w:lastColumn="0" w:oddVBand="0" w:evenVBand="0" w:oddHBand="0" w:evenHBand="0" w:firstRowFirstColumn="0" w:firstRowLastColumn="0" w:lastRowFirstColumn="0" w:lastRowLastColumn="0"/>
            <w:tcW w:w="2920" w:type="dxa"/>
            <w:tcBorders>
              <w:top w:val="none" w:sz="0" w:space="0" w:color="auto"/>
              <w:left w:val="none" w:sz="0" w:space="0" w:color="auto"/>
              <w:bottom w:val="none" w:sz="0" w:space="0" w:color="auto"/>
            </w:tcBorders>
            <w:shd w:val="clear" w:color="auto" w:fill="auto"/>
          </w:tcPr>
          <w:p w14:paraId="7560ACD7" w14:textId="77777777" w:rsidR="00485321" w:rsidRPr="00011DBF" w:rsidRDefault="00485321" w:rsidP="00357CC5">
            <w:pPr>
              <w:ind w:hanging="8"/>
              <w:jc w:val="left"/>
              <w:rPr>
                <w:rFonts w:ascii="Times New Roman" w:eastAsia="Times New Roman" w:hAnsi="Times New Roman" w:cs="Times New Roman"/>
              </w:rPr>
            </w:pPr>
            <w:r w:rsidRPr="00011DBF">
              <w:rPr>
                <w:rFonts w:ascii="Times New Roman" w:eastAsia="Times New Roman" w:hAnsi="Times New Roman" w:cs="Times New Roman"/>
              </w:rPr>
              <w:t>Атырауская</w:t>
            </w:r>
          </w:p>
        </w:tc>
        <w:tc>
          <w:tcPr>
            <w:tcW w:w="3087" w:type="dxa"/>
            <w:shd w:val="clear" w:color="auto" w:fill="auto"/>
          </w:tcPr>
          <w:p w14:paraId="18D3A28E" w14:textId="77777777" w:rsidR="00485321" w:rsidRPr="00011DBF" w:rsidRDefault="00485321" w:rsidP="00D60694">
            <w:pPr>
              <w:ind w:firstLine="709"/>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ru-RU"/>
              </w:rPr>
            </w:pPr>
            <w:r w:rsidRPr="00011DBF">
              <w:rPr>
                <w:rFonts w:ascii="Times New Roman" w:hAnsi="Times New Roman" w:cs="Times New Roman"/>
                <w:lang w:val="ru-RU"/>
              </w:rPr>
              <w:t>739 473</w:t>
            </w:r>
          </w:p>
        </w:tc>
        <w:tc>
          <w:tcPr>
            <w:tcW w:w="3568" w:type="dxa"/>
            <w:shd w:val="clear" w:color="auto" w:fill="auto"/>
          </w:tcPr>
          <w:p w14:paraId="0A0FD690" w14:textId="77777777" w:rsidR="00485321" w:rsidRPr="00011DBF" w:rsidRDefault="00485321" w:rsidP="00D60694">
            <w:pPr>
              <w:ind w:firstLine="709"/>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ru-RU"/>
              </w:rPr>
            </w:pPr>
            <w:r w:rsidRPr="00011DBF">
              <w:rPr>
                <w:rFonts w:ascii="Times New Roman" w:hAnsi="Times New Roman" w:cs="Times New Roman"/>
                <w:lang w:val="ru-RU"/>
              </w:rPr>
              <w:t>6 951 050</w:t>
            </w:r>
          </w:p>
        </w:tc>
      </w:tr>
      <w:tr w:rsidR="00011DBF" w:rsidRPr="00011DBF" w14:paraId="57592EF2" w14:textId="77777777" w:rsidTr="00946C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20" w:type="dxa"/>
            <w:tcBorders>
              <w:top w:val="none" w:sz="0" w:space="0" w:color="auto"/>
              <w:left w:val="none" w:sz="0" w:space="0" w:color="auto"/>
              <w:bottom w:val="none" w:sz="0" w:space="0" w:color="auto"/>
            </w:tcBorders>
            <w:shd w:val="clear" w:color="auto" w:fill="auto"/>
          </w:tcPr>
          <w:p w14:paraId="50FFEC40" w14:textId="77777777" w:rsidR="00485321" w:rsidRPr="00011DBF" w:rsidRDefault="00485321" w:rsidP="00357CC5">
            <w:pPr>
              <w:ind w:hanging="8"/>
              <w:jc w:val="left"/>
              <w:rPr>
                <w:rFonts w:ascii="Times New Roman" w:eastAsia="Times New Roman" w:hAnsi="Times New Roman" w:cs="Times New Roman"/>
              </w:rPr>
            </w:pPr>
            <w:r w:rsidRPr="00011DBF">
              <w:rPr>
                <w:rFonts w:ascii="Times New Roman" w:eastAsia="Times New Roman" w:hAnsi="Times New Roman" w:cs="Times New Roman"/>
              </w:rPr>
              <w:t xml:space="preserve">ВКО </w:t>
            </w:r>
          </w:p>
        </w:tc>
        <w:tc>
          <w:tcPr>
            <w:tcW w:w="3087" w:type="dxa"/>
            <w:shd w:val="clear" w:color="auto" w:fill="auto"/>
          </w:tcPr>
          <w:p w14:paraId="051728F9" w14:textId="77777777" w:rsidR="00485321" w:rsidRPr="00011DBF" w:rsidRDefault="00485321" w:rsidP="00D60694">
            <w:pPr>
              <w:ind w:firstLine="709"/>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ru-RU"/>
              </w:rPr>
            </w:pPr>
            <w:r w:rsidRPr="00011DBF">
              <w:rPr>
                <w:rFonts w:ascii="Times New Roman" w:hAnsi="Times New Roman" w:cs="Times New Roman"/>
                <w:lang w:val="ru-RU"/>
              </w:rPr>
              <w:t>432 191</w:t>
            </w:r>
          </w:p>
        </w:tc>
        <w:tc>
          <w:tcPr>
            <w:tcW w:w="3568" w:type="dxa"/>
            <w:shd w:val="clear" w:color="auto" w:fill="auto"/>
          </w:tcPr>
          <w:p w14:paraId="648B8423" w14:textId="77777777" w:rsidR="00485321" w:rsidRPr="00011DBF" w:rsidRDefault="00485321" w:rsidP="00D60694">
            <w:pPr>
              <w:ind w:firstLine="709"/>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ru-RU"/>
              </w:rPr>
            </w:pPr>
            <w:r w:rsidRPr="00011DBF">
              <w:rPr>
                <w:rFonts w:ascii="Times New Roman" w:hAnsi="Times New Roman" w:cs="Times New Roman"/>
                <w:lang w:val="ru-RU"/>
              </w:rPr>
              <w:t>4 343 124</w:t>
            </w:r>
          </w:p>
        </w:tc>
      </w:tr>
      <w:tr w:rsidR="00011DBF" w:rsidRPr="00011DBF" w14:paraId="4F36D6FF" w14:textId="77777777" w:rsidTr="00946C32">
        <w:tc>
          <w:tcPr>
            <w:cnfStyle w:val="001000000000" w:firstRow="0" w:lastRow="0" w:firstColumn="1" w:lastColumn="0" w:oddVBand="0" w:evenVBand="0" w:oddHBand="0" w:evenHBand="0" w:firstRowFirstColumn="0" w:firstRowLastColumn="0" w:lastRowFirstColumn="0" w:lastRowLastColumn="0"/>
            <w:tcW w:w="2920" w:type="dxa"/>
            <w:tcBorders>
              <w:top w:val="none" w:sz="0" w:space="0" w:color="auto"/>
              <w:left w:val="none" w:sz="0" w:space="0" w:color="auto"/>
              <w:bottom w:val="none" w:sz="0" w:space="0" w:color="auto"/>
            </w:tcBorders>
            <w:shd w:val="clear" w:color="auto" w:fill="auto"/>
          </w:tcPr>
          <w:p w14:paraId="136AD9E6" w14:textId="77777777" w:rsidR="00485321" w:rsidRPr="00011DBF" w:rsidRDefault="00485321" w:rsidP="00357CC5">
            <w:pPr>
              <w:ind w:hanging="8"/>
              <w:jc w:val="left"/>
              <w:rPr>
                <w:rFonts w:ascii="Times New Roman" w:eastAsia="Times New Roman" w:hAnsi="Times New Roman" w:cs="Times New Roman"/>
              </w:rPr>
            </w:pPr>
            <w:r w:rsidRPr="00011DBF">
              <w:rPr>
                <w:rFonts w:ascii="Times New Roman" w:eastAsia="Times New Roman" w:hAnsi="Times New Roman" w:cs="Times New Roman"/>
              </w:rPr>
              <w:t>Кызылординская</w:t>
            </w:r>
          </w:p>
        </w:tc>
        <w:tc>
          <w:tcPr>
            <w:tcW w:w="3087" w:type="dxa"/>
            <w:shd w:val="clear" w:color="auto" w:fill="auto"/>
          </w:tcPr>
          <w:p w14:paraId="05361A2F" w14:textId="77777777" w:rsidR="00485321" w:rsidRPr="00011DBF" w:rsidRDefault="00485321" w:rsidP="00D60694">
            <w:pPr>
              <w:ind w:firstLine="709"/>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ru-RU"/>
              </w:rPr>
            </w:pPr>
            <w:r w:rsidRPr="00011DBF">
              <w:rPr>
                <w:rFonts w:ascii="Times New Roman" w:hAnsi="Times New Roman" w:cs="Times New Roman"/>
                <w:lang w:val="ru-RU"/>
              </w:rPr>
              <w:t>414 880</w:t>
            </w:r>
          </w:p>
        </w:tc>
        <w:tc>
          <w:tcPr>
            <w:tcW w:w="3568" w:type="dxa"/>
            <w:shd w:val="clear" w:color="auto" w:fill="auto"/>
          </w:tcPr>
          <w:p w14:paraId="07973772" w14:textId="77777777" w:rsidR="00485321" w:rsidRPr="00011DBF" w:rsidRDefault="00485321" w:rsidP="00D60694">
            <w:pPr>
              <w:ind w:firstLine="709"/>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ru-RU"/>
              </w:rPr>
            </w:pPr>
            <w:r w:rsidRPr="00011DBF">
              <w:rPr>
                <w:rFonts w:ascii="Times New Roman" w:hAnsi="Times New Roman" w:cs="Times New Roman"/>
                <w:lang w:val="ru-RU"/>
              </w:rPr>
              <w:t>3 141 092</w:t>
            </w:r>
          </w:p>
        </w:tc>
      </w:tr>
      <w:tr w:rsidR="00011DBF" w:rsidRPr="00011DBF" w14:paraId="3D917EEF" w14:textId="77777777" w:rsidTr="00946C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20" w:type="dxa"/>
            <w:tcBorders>
              <w:top w:val="none" w:sz="0" w:space="0" w:color="auto"/>
              <w:left w:val="none" w:sz="0" w:space="0" w:color="auto"/>
              <w:bottom w:val="none" w:sz="0" w:space="0" w:color="auto"/>
            </w:tcBorders>
            <w:shd w:val="clear" w:color="auto" w:fill="auto"/>
          </w:tcPr>
          <w:p w14:paraId="05E2D287" w14:textId="77777777" w:rsidR="00485321" w:rsidRPr="00011DBF" w:rsidRDefault="00485321" w:rsidP="00357CC5">
            <w:pPr>
              <w:ind w:hanging="8"/>
              <w:jc w:val="left"/>
              <w:rPr>
                <w:rFonts w:ascii="Times New Roman" w:eastAsia="Times New Roman" w:hAnsi="Times New Roman" w:cs="Times New Roman"/>
              </w:rPr>
            </w:pPr>
            <w:r w:rsidRPr="00011DBF">
              <w:rPr>
                <w:rFonts w:ascii="Times New Roman" w:eastAsia="Times New Roman" w:hAnsi="Times New Roman" w:cs="Times New Roman"/>
              </w:rPr>
              <w:t>г.</w:t>
            </w:r>
            <w:r w:rsidRPr="00011DBF">
              <w:rPr>
                <w:rFonts w:ascii="Times New Roman" w:eastAsia="Times New Roman" w:hAnsi="Times New Roman" w:cs="Times New Roman"/>
                <w:lang w:val="ru-RU"/>
              </w:rPr>
              <w:t xml:space="preserve"> </w:t>
            </w:r>
            <w:r w:rsidRPr="00011DBF">
              <w:rPr>
                <w:rFonts w:ascii="Times New Roman" w:eastAsia="Times New Roman" w:hAnsi="Times New Roman" w:cs="Times New Roman"/>
              </w:rPr>
              <w:t>Нур- Султан</w:t>
            </w:r>
          </w:p>
        </w:tc>
        <w:tc>
          <w:tcPr>
            <w:tcW w:w="3087" w:type="dxa"/>
            <w:shd w:val="clear" w:color="auto" w:fill="auto"/>
          </w:tcPr>
          <w:p w14:paraId="69B32902" w14:textId="77777777" w:rsidR="00485321" w:rsidRPr="00011DBF" w:rsidRDefault="00485321" w:rsidP="00D60694">
            <w:pPr>
              <w:ind w:firstLine="709"/>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ru-RU"/>
              </w:rPr>
            </w:pPr>
            <w:r w:rsidRPr="00011DBF">
              <w:rPr>
                <w:rFonts w:ascii="Times New Roman" w:hAnsi="Times New Roman" w:cs="Times New Roman"/>
                <w:lang w:val="ru-RU"/>
              </w:rPr>
              <w:t>1 095 618</w:t>
            </w:r>
          </w:p>
        </w:tc>
        <w:tc>
          <w:tcPr>
            <w:tcW w:w="3568" w:type="dxa"/>
            <w:shd w:val="clear" w:color="auto" w:fill="auto"/>
          </w:tcPr>
          <w:p w14:paraId="193912C3" w14:textId="77777777" w:rsidR="00485321" w:rsidRPr="00011DBF" w:rsidRDefault="00485321" w:rsidP="00D60694">
            <w:pPr>
              <w:ind w:firstLine="709"/>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ru-RU"/>
              </w:rPr>
            </w:pPr>
            <w:r w:rsidRPr="00011DBF">
              <w:rPr>
                <w:rFonts w:ascii="Times New Roman" w:hAnsi="Times New Roman" w:cs="Times New Roman"/>
                <w:lang w:val="ru-RU"/>
              </w:rPr>
              <w:t>3 909 364</w:t>
            </w:r>
          </w:p>
        </w:tc>
      </w:tr>
    </w:tbl>
    <w:p w14:paraId="762CBD3D" w14:textId="77777777" w:rsidR="00D328F5" w:rsidRPr="00011DBF" w:rsidRDefault="00D328F5" w:rsidP="003A38A7">
      <w:pPr>
        <w:ind w:firstLine="709"/>
        <w:jc w:val="both"/>
        <w:rPr>
          <w:rFonts w:ascii="Times New Roman" w:eastAsia="Times New Roman" w:hAnsi="Times New Roman" w:cs="Times New Roman"/>
          <w:sz w:val="28"/>
          <w:szCs w:val="28"/>
        </w:rPr>
      </w:pPr>
    </w:p>
    <w:p w14:paraId="1640048F" w14:textId="02AA348F" w:rsidR="003A38A7" w:rsidRPr="00011DBF" w:rsidRDefault="003A38A7" w:rsidP="003A38A7">
      <w:pPr>
        <w:ind w:firstLine="709"/>
        <w:jc w:val="both"/>
        <w:rPr>
          <w:rFonts w:ascii="Times New Roman" w:eastAsia="Times New Roman" w:hAnsi="Times New Roman" w:cs="Times New Roman"/>
          <w:sz w:val="28"/>
          <w:szCs w:val="28"/>
        </w:rPr>
      </w:pPr>
      <w:r w:rsidRPr="00011DBF">
        <w:rPr>
          <w:rFonts w:ascii="Times New Roman" w:eastAsia="Times New Roman" w:hAnsi="Times New Roman" w:cs="Times New Roman"/>
          <w:sz w:val="28"/>
          <w:szCs w:val="28"/>
        </w:rPr>
        <w:t xml:space="preserve">В соответствии с </w:t>
      </w:r>
      <w:r w:rsidR="00011DBF" w:rsidRPr="00011DBF">
        <w:rPr>
          <w:rFonts w:ascii="Times New Roman" w:eastAsia="Times New Roman" w:hAnsi="Times New Roman" w:cs="Times New Roman"/>
          <w:sz w:val="28"/>
          <w:szCs w:val="28"/>
        </w:rPr>
        <w:t>таблицей 4</w:t>
      </w:r>
      <w:r w:rsidRPr="00011DBF">
        <w:rPr>
          <w:rFonts w:ascii="Times New Roman" w:eastAsia="Times New Roman" w:hAnsi="Times New Roman" w:cs="Times New Roman"/>
          <w:sz w:val="28"/>
          <w:szCs w:val="28"/>
        </w:rPr>
        <w:t>, в разрезе выбранных регионов наибольшее количество школьников на одного работника среднего медицинского звена в г.</w:t>
      </w:r>
      <w:r w:rsidR="005C08A4" w:rsidRPr="00011DBF">
        <w:rPr>
          <w:rFonts w:ascii="Times New Roman" w:eastAsia="Times New Roman" w:hAnsi="Times New Roman" w:cs="Times New Roman"/>
          <w:sz w:val="28"/>
          <w:szCs w:val="28"/>
          <w:lang w:val="en-US"/>
        </w:rPr>
        <w:t> </w:t>
      </w:r>
      <w:r w:rsidRPr="00011DBF">
        <w:rPr>
          <w:rFonts w:ascii="Times New Roman" w:eastAsia="Times New Roman" w:hAnsi="Times New Roman" w:cs="Times New Roman"/>
          <w:sz w:val="28"/>
          <w:szCs w:val="28"/>
        </w:rPr>
        <w:t>Нур-Султан 1096 школьников и 739 школьников Атырауской области (Кызылординская область –</w:t>
      </w:r>
      <w:r w:rsidRPr="00011DBF" w:rsidDel="00B25FEB">
        <w:rPr>
          <w:rFonts w:ascii="Times New Roman" w:eastAsia="Times New Roman" w:hAnsi="Times New Roman" w:cs="Times New Roman"/>
          <w:sz w:val="28"/>
          <w:szCs w:val="28"/>
        </w:rPr>
        <w:t xml:space="preserve"> </w:t>
      </w:r>
      <w:r w:rsidRPr="00011DBF">
        <w:rPr>
          <w:rFonts w:ascii="Times New Roman" w:eastAsia="Times New Roman" w:hAnsi="Times New Roman" w:cs="Times New Roman"/>
          <w:sz w:val="28"/>
          <w:szCs w:val="28"/>
        </w:rPr>
        <w:t>415, Восточно-Казахстанская область – 432, Акмолинская область –</w:t>
      </w:r>
      <w:r w:rsidRPr="00011DBF" w:rsidDel="00B25FEB">
        <w:rPr>
          <w:rFonts w:ascii="Times New Roman" w:eastAsia="Times New Roman" w:hAnsi="Times New Roman" w:cs="Times New Roman"/>
          <w:sz w:val="28"/>
          <w:szCs w:val="28"/>
        </w:rPr>
        <w:t xml:space="preserve"> </w:t>
      </w:r>
      <w:r w:rsidRPr="00011DBF">
        <w:rPr>
          <w:rFonts w:ascii="Times New Roman" w:eastAsia="Times New Roman" w:hAnsi="Times New Roman" w:cs="Times New Roman"/>
          <w:sz w:val="28"/>
          <w:szCs w:val="28"/>
        </w:rPr>
        <w:t>370).</w:t>
      </w:r>
    </w:p>
    <w:p w14:paraId="30FB93DA" w14:textId="77777777" w:rsidR="003A38A7" w:rsidRPr="00011DBF" w:rsidRDefault="003A38A7" w:rsidP="003A38A7">
      <w:pPr>
        <w:ind w:firstLine="709"/>
        <w:jc w:val="both"/>
        <w:rPr>
          <w:rFonts w:ascii="Times New Roman" w:hAnsi="Times New Roman" w:cs="Times New Roman"/>
          <w:sz w:val="28"/>
          <w:szCs w:val="28"/>
        </w:rPr>
      </w:pPr>
      <w:r w:rsidRPr="00011DBF">
        <w:rPr>
          <w:rFonts w:ascii="Times New Roman" w:hAnsi="Times New Roman" w:cs="Times New Roman"/>
          <w:sz w:val="28"/>
          <w:szCs w:val="28"/>
        </w:rPr>
        <w:t xml:space="preserve">Данные представлены медицинскими организациями, прикрепленными за школами через территориальные филиалы Республиканского центра электронного здравоохранения. </w:t>
      </w:r>
    </w:p>
    <w:p w14:paraId="7A7EDA7F" w14:textId="130C507E" w:rsidR="00485321" w:rsidRPr="00011DBF" w:rsidRDefault="00485321" w:rsidP="00D60694">
      <w:pPr>
        <w:ind w:firstLine="709"/>
        <w:jc w:val="both"/>
        <w:rPr>
          <w:rFonts w:ascii="Times New Roman" w:hAnsi="Times New Roman" w:cs="Times New Roman"/>
          <w:iCs/>
          <w:sz w:val="28"/>
          <w:szCs w:val="28"/>
        </w:rPr>
      </w:pPr>
      <w:r w:rsidRPr="00011DBF">
        <w:rPr>
          <w:rFonts w:ascii="Times New Roman" w:hAnsi="Times New Roman" w:cs="Times New Roman"/>
          <w:iCs/>
          <w:sz w:val="28"/>
          <w:szCs w:val="28"/>
        </w:rPr>
        <w:t>Действующая норма обеспеченности медицинского пункта медсестринским персоналом в организациях</w:t>
      </w:r>
      <w:r w:rsidR="00357CC5" w:rsidRPr="00011DBF">
        <w:rPr>
          <w:rFonts w:ascii="Times New Roman" w:hAnsi="Times New Roman" w:cs="Times New Roman"/>
          <w:iCs/>
          <w:sz w:val="28"/>
          <w:szCs w:val="28"/>
        </w:rPr>
        <w:t xml:space="preserve"> </w:t>
      </w:r>
      <w:r w:rsidRPr="00011DBF">
        <w:rPr>
          <w:rFonts w:ascii="Times New Roman" w:hAnsi="Times New Roman" w:cs="Times New Roman"/>
          <w:iCs/>
          <w:sz w:val="28"/>
          <w:szCs w:val="28"/>
        </w:rPr>
        <w:t>среднего</w:t>
      </w:r>
      <w:r w:rsidR="00357CC5" w:rsidRPr="00011DBF">
        <w:rPr>
          <w:rFonts w:ascii="Times New Roman" w:hAnsi="Times New Roman" w:cs="Times New Roman"/>
          <w:iCs/>
          <w:sz w:val="28"/>
          <w:szCs w:val="28"/>
        </w:rPr>
        <w:t xml:space="preserve"> </w:t>
      </w:r>
      <w:r w:rsidRPr="00011DBF">
        <w:rPr>
          <w:rFonts w:ascii="Times New Roman" w:hAnsi="Times New Roman" w:cs="Times New Roman"/>
          <w:iCs/>
          <w:sz w:val="28"/>
          <w:szCs w:val="28"/>
        </w:rPr>
        <w:t>образования, не относящихся к интернатным организациям, составляет одну должностную единицу на 500 обучающихся. По факту данная норма не соблюдается ввиду перегруженности школ в городах [</w:t>
      </w:r>
      <w:r w:rsidR="00D95F8E" w:rsidRPr="00011DBF">
        <w:rPr>
          <w:rFonts w:ascii="Times New Roman" w:hAnsi="Times New Roman" w:cs="Times New Roman"/>
          <w:iCs/>
          <w:sz w:val="28"/>
          <w:szCs w:val="28"/>
        </w:rPr>
        <w:t>61</w:t>
      </w:r>
      <w:r w:rsidRPr="00011DBF">
        <w:rPr>
          <w:rFonts w:ascii="Times New Roman" w:hAnsi="Times New Roman" w:cs="Times New Roman"/>
          <w:iCs/>
          <w:sz w:val="28"/>
          <w:szCs w:val="28"/>
        </w:rPr>
        <w:t>].</w:t>
      </w:r>
    </w:p>
    <w:p w14:paraId="6F913D55" w14:textId="77777777" w:rsidR="00485321" w:rsidRPr="00011DBF" w:rsidRDefault="00485321" w:rsidP="00D60694">
      <w:pPr>
        <w:ind w:firstLine="709"/>
        <w:jc w:val="both"/>
        <w:rPr>
          <w:rFonts w:ascii="Times New Roman" w:hAnsi="Times New Roman" w:cs="Times New Roman"/>
          <w:iCs/>
          <w:sz w:val="28"/>
          <w:szCs w:val="28"/>
        </w:rPr>
      </w:pPr>
      <w:r w:rsidRPr="00011DBF">
        <w:rPr>
          <w:rFonts w:ascii="Times New Roman" w:hAnsi="Times New Roman" w:cs="Times New Roman"/>
          <w:iCs/>
          <w:sz w:val="28"/>
          <w:szCs w:val="28"/>
        </w:rPr>
        <w:lastRenderedPageBreak/>
        <w:t xml:space="preserve">Должность медицинской сестры медицинского пункта малокомплектных школ определяется из расчета одна должностная единица на 100 обучающихся. </w:t>
      </w:r>
    </w:p>
    <w:p w14:paraId="76FF3F35" w14:textId="77777777" w:rsidR="004637B5" w:rsidRPr="00011DBF" w:rsidRDefault="004637B5" w:rsidP="004637B5">
      <w:pPr>
        <w:tabs>
          <w:tab w:val="left" w:pos="1260"/>
        </w:tabs>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В соответствии с рисунком 7, в течение трех лет, с 2019 по 2021 год, дефицит школьных медицинских сестер в стране постепенно увеличивался. Пропорции роста дефицита за 2020 и 2021 годы относительно 2019 года составили соответственно 2,3 и 1,6%. Это значит, что за два года дефицит школьных медицинских сестер вырос на 3,9%. Такая тенденция свидетельствует о необходимости принятия мер для улучшения ситуации и обеспечения необходимого количества медицинского персонала в школах.</w:t>
      </w:r>
    </w:p>
    <w:p w14:paraId="31EAE82E" w14:textId="77777777" w:rsidR="00485321" w:rsidRPr="00011DBF" w:rsidRDefault="00485321" w:rsidP="00D60694">
      <w:pPr>
        <w:ind w:firstLine="709"/>
        <w:jc w:val="both"/>
        <w:rPr>
          <w:rFonts w:ascii="Times New Roman" w:hAnsi="Times New Roman" w:cs="Times New Roman"/>
          <w:iCs/>
          <w:sz w:val="28"/>
          <w:szCs w:val="28"/>
        </w:rPr>
      </w:pPr>
    </w:p>
    <w:p w14:paraId="1BDA01C2" w14:textId="77777777" w:rsidR="00485321" w:rsidRPr="00011DBF" w:rsidRDefault="00485321" w:rsidP="005A1518">
      <w:pPr>
        <w:jc w:val="center"/>
        <w:rPr>
          <w:rFonts w:ascii="Times New Roman" w:hAnsi="Times New Roman" w:cs="Times New Roman"/>
          <w:iCs/>
          <w:sz w:val="28"/>
          <w:szCs w:val="28"/>
        </w:rPr>
      </w:pPr>
      <w:r w:rsidRPr="00011DBF">
        <w:rPr>
          <w:rFonts w:ascii="Times New Roman" w:hAnsi="Times New Roman" w:cs="Times New Roman"/>
          <w:iCs/>
          <w:noProof/>
          <w:sz w:val="28"/>
          <w:szCs w:val="28"/>
          <w:lang w:eastAsia="ru-RU"/>
        </w:rPr>
        <w:drawing>
          <wp:inline distT="0" distB="0" distL="0" distR="0" wp14:anchorId="395703B5" wp14:editId="3F743685">
            <wp:extent cx="4518660" cy="2308860"/>
            <wp:effectExtent l="0" t="0" r="0" b="0"/>
            <wp:docPr id="108" name="Chart 108">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8E2B7969-D3CA-101D-2A25-69171419BDA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1582292D" w14:textId="28B642C7" w:rsidR="00485321" w:rsidRPr="00011DBF" w:rsidRDefault="00485321" w:rsidP="00D60694">
      <w:pPr>
        <w:ind w:firstLine="709"/>
        <w:jc w:val="both"/>
        <w:rPr>
          <w:rFonts w:ascii="Times New Roman" w:hAnsi="Times New Roman" w:cs="Times New Roman"/>
          <w:iCs/>
          <w:sz w:val="16"/>
          <w:szCs w:val="16"/>
          <w:lang w:val="en-US"/>
        </w:rPr>
      </w:pPr>
    </w:p>
    <w:p w14:paraId="12DFD8AC" w14:textId="779E7D87" w:rsidR="00DF152A" w:rsidRPr="00011DBF" w:rsidRDefault="00DF152A" w:rsidP="00357CC5">
      <w:pPr>
        <w:jc w:val="center"/>
        <w:rPr>
          <w:rFonts w:ascii="Times New Roman" w:hAnsi="Times New Roman" w:cs="Times New Roman"/>
          <w:bCs/>
          <w:iCs/>
          <w:sz w:val="28"/>
          <w:szCs w:val="28"/>
        </w:rPr>
      </w:pPr>
      <w:r w:rsidRPr="00011DBF">
        <w:rPr>
          <w:rFonts w:ascii="Times New Roman" w:hAnsi="Times New Roman" w:cs="Times New Roman"/>
          <w:bCs/>
          <w:iCs/>
          <w:sz w:val="28"/>
          <w:szCs w:val="28"/>
        </w:rPr>
        <w:t xml:space="preserve">Рисунок </w:t>
      </w:r>
      <w:r w:rsidR="008D2ADD" w:rsidRPr="00011DBF">
        <w:rPr>
          <w:rFonts w:ascii="Times New Roman" w:hAnsi="Times New Roman" w:cs="Times New Roman"/>
          <w:bCs/>
          <w:iCs/>
          <w:sz w:val="28"/>
          <w:szCs w:val="28"/>
        </w:rPr>
        <w:t>7</w:t>
      </w:r>
      <w:r w:rsidRPr="00011DBF">
        <w:rPr>
          <w:rFonts w:ascii="Times New Roman" w:hAnsi="Times New Roman" w:cs="Times New Roman"/>
          <w:bCs/>
          <w:iCs/>
          <w:sz w:val="28"/>
          <w:szCs w:val="28"/>
        </w:rPr>
        <w:t xml:space="preserve"> </w:t>
      </w:r>
      <w:r w:rsidR="005A1518" w:rsidRPr="00011DBF">
        <w:rPr>
          <w:rFonts w:ascii="Times New Roman" w:hAnsi="Times New Roman" w:cs="Times New Roman"/>
          <w:bCs/>
          <w:iCs/>
          <w:sz w:val="28"/>
          <w:szCs w:val="28"/>
        </w:rPr>
        <w:t xml:space="preserve">– </w:t>
      </w:r>
      <w:r w:rsidR="000A70DC" w:rsidRPr="00011DBF">
        <w:rPr>
          <w:rFonts w:ascii="Times New Roman" w:hAnsi="Times New Roman" w:cs="Times New Roman"/>
          <w:bCs/>
          <w:iCs/>
          <w:sz w:val="28"/>
          <w:szCs w:val="28"/>
        </w:rPr>
        <w:t>Динамика кадрового дефицита школьных медицинских сестер</w:t>
      </w:r>
    </w:p>
    <w:p w14:paraId="4A106E06" w14:textId="77777777" w:rsidR="00357CC5" w:rsidRPr="00011DBF" w:rsidRDefault="00357CC5" w:rsidP="00357CC5">
      <w:pPr>
        <w:tabs>
          <w:tab w:val="left" w:pos="1260"/>
        </w:tabs>
        <w:jc w:val="center"/>
        <w:rPr>
          <w:rFonts w:ascii="Times New Roman" w:eastAsia="Times New Roman" w:hAnsi="Times New Roman" w:cs="Times New Roman"/>
          <w:sz w:val="28"/>
          <w:szCs w:val="28"/>
          <w:lang w:eastAsia="ru-RU"/>
        </w:rPr>
      </w:pPr>
    </w:p>
    <w:p w14:paraId="78BA304A" w14:textId="77777777" w:rsidR="00E42D24" w:rsidRPr="00011DBF" w:rsidRDefault="00E42D24" w:rsidP="00D47F10">
      <w:pPr>
        <w:rPr>
          <w:rStyle w:val="af2"/>
          <w:rFonts w:ascii="Times New Roman" w:hAnsi="Times New Roman" w:cs="Times New Roman"/>
          <w:i w:val="0"/>
          <w:iCs w:val="0"/>
          <w:color w:val="auto"/>
          <w:sz w:val="28"/>
          <w:szCs w:val="28"/>
        </w:rPr>
      </w:pPr>
      <w:bookmarkStart w:id="96" w:name="_Toc88565712"/>
      <w:bookmarkStart w:id="97" w:name="_Toc141628358"/>
    </w:p>
    <w:p w14:paraId="3DE08B32" w14:textId="721753D9" w:rsidR="00485321" w:rsidRPr="00011DBF" w:rsidRDefault="000A324B" w:rsidP="0097526F">
      <w:pPr>
        <w:pStyle w:val="3"/>
        <w:ind w:firstLine="709"/>
        <w:jc w:val="both"/>
        <w:rPr>
          <w:rStyle w:val="af2"/>
          <w:rFonts w:ascii="Times New Roman" w:hAnsi="Times New Roman" w:cs="Times New Roman"/>
          <w:i w:val="0"/>
          <w:iCs w:val="0"/>
          <w:color w:val="auto"/>
          <w:sz w:val="28"/>
          <w:szCs w:val="28"/>
        </w:rPr>
      </w:pPr>
      <w:bookmarkStart w:id="98" w:name="_Toc146735634"/>
      <w:bookmarkStart w:id="99" w:name="_Toc146774264"/>
      <w:r w:rsidRPr="00011DBF">
        <w:rPr>
          <w:rStyle w:val="af2"/>
          <w:rFonts w:ascii="Times New Roman" w:hAnsi="Times New Roman" w:cs="Times New Roman"/>
          <w:i w:val="0"/>
          <w:iCs w:val="0"/>
          <w:color w:val="auto"/>
          <w:sz w:val="28"/>
          <w:szCs w:val="28"/>
        </w:rPr>
        <w:t>1</w:t>
      </w:r>
      <w:r w:rsidR="005A1518" w:rsidRPr="00011DBF">
        <w:rPr>
          <w:rStyle w:val="af2"/>
          <w:rFonts w:ascii="Times New Roman" w:hAnsi="Times New Roman" w:cs="Times New Roman"/>
          <w:i w:val="0"/>
          <w:iCs w:val="0"/>
          <w:color w:val="auto"/>
          <w:sz w:val="28"/>
          <w:szCs w:val="28"/>
        </w:rPr>
        <w:t xml:space="preserve">.2.4 </w:t>
      </w:r>
      <w:r w:rsidR="00485321" w:rsidRPr="00011DBF">
        <w:rPr>
          <w:rStyle w:val="af2"/>
          <w:rFonts w:ascii="Times New Roman" w:hAnsi="Times New Roman" w:cs="Times New Roman"/>
          <w:i w:val="0"/>
          <w:iCs w:val="0"/>
          <w:color w:val="auto"/>
          <w:sz w:val="28"/>
          <w:szCs w:val="28"/>
        </w:rPr>
        <w:t xml:space="preserve">Дополнительные характеристики: </w:t>
      </w:r>
      <w:r w:rsidR="00166B85" w:rsidRPr="00011DBF">
        <w:rPr>
          <w:rStyle w:val="af2"/>
          <w:rFonts w:ascii="Times New Roman" w:hAnsi="Times New Roman" w:cs="Times New Roman"/>
          <w:i w:val="0"/>
          <w:iCs w:val="0"/>
          <w:color w:val="auto"/>
          <w:sz w:val="28"/>
          <w:szCs w:val="28"/>
        </w:rPr>
        <w:t>м</w:t>
      </w:r>
      <w:r w:rsidR="00485321" w:rsidRPr="00011DBF">
        <w:rPr>
          <w:rStyle w:val="af2"/>
          <w:rFonts w:ascii="Times New Roman" w:hAnsi="Times New Roman" w:cs="Times New Roman"/>
          <w:i w:val="0"/>
          <w:iCs w:val="0"/>
          <w:color w:val="auto"/>
          <w:sz w:val="28"/>
          <w:szCs w:val="28"/>
        </w:rPr>
        <w:t>еханизмы, ресурсы и возможности</w:t>
      </w:r>
      <w:bookmarkEnd w:id="96"/>
      <w:bookmarkEnd w:id="97"/>
      <w:bookmarkEnd w:id="98"/>
      <w:bookmarkEnd w:id="99"/>
    </w:p>
    <w:p w14:paraId="6A48D786" w14:textId="6245346A" w:rsidR="00485321" w:rsidRPr="00011DBF" w:rsidRDefault="00485321" w:rsidP="00D60694">
      <w:pPr>
        <w:tabs>
          <w:tab w:val="left" w:pos="1260"/>
        </w:tabs>
        <w:ind w:firstLine="709"/>
        <w:jc w:val="both"/>
        <w:rPr>
          <w:rFonts w:ascii="Times New Roman" w:hAnsi="Times New Roman" w:cs="Times New Roman"/>
          <w:iCs/>
          <w:sz w:val="28"/>
          <w:szCs w:val="28"/>
        </w:rPr>
      </w:pPr>
      <w:r w:rsidRPr="00011DBF">
        <w:rPr>
          <w:rFonts w:ascii="Times New Roman" w:hAnsi="Times New Roman" w:cs="Times New Roman"/>
          <w:iCs/>
          <w:sz w:val="28"/>
          <w:szCs w:val="28"/>
        </w:rPr>
        <w:t>Продолжительность обучения на циклах повышения квалификации для школьных медицинских сестер составляет от 54/1 до 216/4 часов (недель), на сертификационных циклах – 108/2 часов (недель) каждые пять лет по рекомендуемым темам</w:t>
      </w:r>
      <w:r w:rsidR="00D6059D" w:rsidRPr="00011DBF">
        <w:rPr>
          <w:rFonts w:ascii="Times New Roman" w:hAnsi="Times New Roman" w:cs="Times New Roman"/>
          <w:iCs/>
          <w:sz w:val="28"/>
          <w:szCs w:val="28"/>
        </w:rPr>
        <w:t>:</w:t>
      </w:r>
    </w:p>
    <w:p w14:paraId="07813222" w14:textId="13F8AFA3" w:rsidR="00485321" w:rsidRPr="00011DBF" w:rsidRDefault="00485321" w:rsidP="005A1518">
      <w:pPr>
        <w:pStyle w:val="a3"/>
        <w:numPr>
          <w:ilvl w:val="0"/>
          <w:numId w:val="36"/>
        </w:numPr>
        <w:tabs>
          <w:tab w:val="left" w:pos="993"/>
          <w:tab w:val="left" w:pos="1170"/>
        </w:tabs>
        <w:ind w:left="0" w:firstLine="709"/>
        <w:contextualSpacing w:val="0"/>
        <w:jc w:val="both"/>
        <w:rPr>
          <w:rFonts w:ascii="Times New Roman" w:hAnsi="Times New Roman" w:cs="Times New Roman"/>
          <w:iCs/>
          <w:sz w:val="28"/>
          <w:szCs w:val="28"/>
        </w:rPr>
      </w:pPr>
      <w:r w:rsidRPr="00011DBF">
        <w:rPr>
          <w:rFonts w:ascii="Times New Roman" w:hAnsi="Times New Roman" w:cs="Times New Roman"/>
          <w:iCs/>
          <w:sz w:val="28"/>
          <w:szCs w:val="28"/>
        </w:rPr>
        <w:t>Стандарты сестринской практики</w:t>
      </w:r>
      <w:r w:rsidR="00D6059D" w:rsidRPr="00011DBF">
        <w:rPr>
          <w:rFonts w:ascii="Times New Roman" w:hAnsi="Times New Roman" w:cs="Times New Roman"/>
          <w:iCs/>
          <w:sz w:val="28"/>
          <w:szCs w:val="28"/>
        </w:rPr>
        <w:t>.</w:t>
      </w:r>
    </w:p>
    <w:p w14:paraId="026CFEE6" w14:textId="4676AD9F" w:rsidR="00485321" w:rsidRPr="00011DBF" w:rsidRDefault="00485321" w:rsidP="005A1518">
      <w:pPr>
        <w:pStyle w:val="a3"/>
        <w:numPr>
          <w:ilvl w:val="0"/>
          <w:numId w:val="36"/>
        </w:numPr>
        <w:tabs>
          <w:tab w:val="left" w:pos="993"/>
          <w:tab w:val="left" w:pos="1170"/>
        </w:tabs>
        <w:ind w:left="0" w:firstLine="709"/>
        <w:contextualSpacing w:val="0"/>
        <w:jc w:val="both"/>
        <w:rPr>
          <w:rFonts w:ascii="Times New Roman" w:hAnsi="Times New Roman" w:cs="Times New Roman"/>
          <w:iCs/>
          <w:sz w:val="28"/>
          <w:szCs w:val="28"/>
        </w:rPr>
      </w:pPr>
      <w:r w:rsidRPr="00011DBF">
        <w:rPr>
          <w:rFonts w:ascii="Times New Roman" w:hAnsi="Times New Roman" w:cs="Times New Roman"/>
          <w:iCs/>
          <w:sz w:val="28"/>
          <w:szCs w:val="28"/>
        </w:rPr>
        <w:t>Организация работы школьной медицинской сестры</w:t>
      </w:r>
      <w:r w:rsidR="00D6059D" w:rsidRPr="00011DBF">
        <w:rPr>
          <w:rFonts w:ascii="Times New Roman" w:hAnsi="Times New Roman" w:cs="Times New Roman"/>
          <w:iCs/>
          <w:sz w:val="28"/>
          <w:szCs w:val="28"/>
        </w:rPr>
        <w:t>.</w:t>
      </w:r>
    </w:p>
    <w:p w14:paraId="2A7B680A" w14:textId="51EF8972" w:rsidR="00485321" w:rsidRPr="00011DBF" w:rsidRDefault="00485321" w:rsidP="005A1518">
      <w:pPr>
        <w:pStyle w:val="a3"/>
        <w:numPr>
          <w:ilvl w:val="0"/>
          <w:numId w:val="36"/>
        </w:numPr>
        <w:tabs>
          <w:tab w:val="left" w:pos="993"/>
          <w:tab w:val="left" w:pos="1170"/>
        </w:tabs>
        <w:ind w:left="0" w:firstLine="709"/>
        <w:contextualSpacing w:val="0"/>
        <w:jc w:val="both"/>
        <w:rPr>
          <w:rFonts w:ascii="Times New Roman" w:hAnsi="Times New Roman" w:cs="Times New Roman"/>
          <w:iCs/>
          <w:sz w:val="28"/>
          <w:szCs w:val="28"/>
        </w:rPr>
      </w:pPr>
      <w:r w:rsidRPr="00011DBF">
        <w:rPr>
          <w:rFonts w:ascii="Times New Roman" w:hAnsi="Times New Roman" w:cs="Times New Roman"/>
          <w:iCs/>
          <w:sz w:val="28"/>
          <w:szCs w:val="28"/>
        </w:rPr>
        <w:t>Организация проведения диспансеризации и профилактических медицинских осмотров</w:t>
      </w:r>
      <w:r w:rsidR="00D6059D" w:rsidRPr="00011DBF">
        <w:rPr>
          <w:rFonts w:ascii="Times New Roman" w:hAnsi="Times New Roman" w:cs="Times New Roman"/>
          <w:iCs/>
          <w:sz w:val="28"/>
          <w:szCs w:val="28"/>
        </w:rPr>
        <w:t>.</w:t>
      </w:r>
    </w:p>
    <w:p w14:paraId="5B532119" w14:textId="6D78CEB3" w:rsidR="00485321" w:rsidRPr="00011DBF" w:rsidRDefault="00485321" w:rsidP="005A1518">
      <w:pPr>
        <w:pStyle w:val="a3"/>
        <w:numPr>
          <w:ilvl w:val="0"/>
          <w:numId w:val="36"/>
        </w:numPr>
        <w:tabs>
          <w:tab w:val="left" w:pos="993"/>
          <w:tab w:val="left" w:pos="1170"/>
        </w:tabs>
        <w:ind w:left="0" w:firstLine="709"/>
        <w:contextualSpacing w:val="0"/>
        <w:jc w:val="both"/>
        <w:rPr>
          <w:rFonts w:ascii="Times New Roman" w:hAnsi="Times New Roman" w:cs="Times New Roman"/>
          <w:iCs/>
          <w:sz w:val="28"/>
          <w:szCs w:val="28"/>
        </w:rPr>
      </w:pPr>
      <w:r w:rsidRPr="00011DBF">
        <w:rPr>
          <w:rFonts w:ascii="Times New Roman" w:hAnsi="Times New Roman" w:cs="Times New Roman"/>
          <w:iCs/>
          <w:sz w:val="28"/>
          <w:szCs w:val="28"/>
        </w:rPr>
        <w:t>Актуальные вопросы педиатрии для средних медицинских работников школ</w:t>
      </w:r>
      <w:r w:rsidR="00D6059D" w:rsidRPr="00011DBF">
        <w:rPr>
          <w:rFonts w:ascii="Times New Roman" w:hAnsi="Times New Roman" w:cs="Times New Roman"/>
          <w:iCs/>
          <w:sz w:val="28"/>
          <w:szCs w:val="28"/>
        </w:rPr>
        <w:t>.</w:t>
      </w:r>
    </w:p>
    <w:p w14:paraId="1F29A848" w14:textId="28FAF8B7" w:rsidR="00485321" w:rsidRPr="00011DBF" w:rsidRDefault="00485321" w:rsidP="005A1518">
      <w:pPr>
        <w:pStyle w:val="a3"/>
        <w:numPr>
          <w:ilvl w:val="0"/>
          <w:numId w:val="36"/>
        </w:numPr>
        <w:tabs>
          <w:tab w:val="left" w:pos="993"/>
          <w:tab w:val="left" w:pos="1170"/>
        </w:tabs>
        <w:ind w:left="0" w:firstLine="709"/>
        <w:jc w:val="both"/>
        <w:rPr>
          <w:rFonts w:ascii="Times New Roman" w:hAnsi="Times New Roman" w:cs="Times New Roman"/>
          <w:iCs/>
          <w:sz w:val="28"/>
          <w:szCs w:val="28"/>
        </w:rPr>
      </w:pPr>
      <w:r w:rsidRPr="00011DBF">
        <w:rPr>
          <w:rFonts w:ascii="Times New Roman" w:hAnsi="Times New Roman" w:cs="Times New Roman"/>
          <w:iCs/>
          <w:sz w:val="28"/>
          <w:szCs w:val="28"/>
        </w:rPr>
        <w:t>«Базовая система жизнеобеспечения (</w:t>
      </w:r>
      <w:r w:rsidRPr="00011DBF">
        <w:rPr>
          <w:rFonts w:ascii="Times New Roman" w:hAnsi="Times New Roman" w:cs="Times New Roman"/>
          <w:iCs/>
          <w:sz w:val="28"/>
          <w:szCs w:val="28"/>
          <w:lang w:val="en-US"/>
        </w:rPr>
        <w:t>BLS</w:t>
      </w:r>
      <w:r w:rsidRPr="00011DBF">
        <w:rPr>
          <w:rFonts w:ascii="Times New Roman" w:hAnsi="Times New Roman" w:cs="Times New Roman"/>
          <w:iCs/>
          <w:sz w:val="28"/>
          <w:szCs w:val="28"/>
        </w:rPr>
        <w:t xml:space="preserve">): </w:t>
      </w:r>
      <w:r w:rsidR="00166B85" w:rsidRPr="00011DBF">
        <w:rPr>
          <w:rFonts w:ascii="Times New Roman" w:hAnsi="Times New Roman" w:cs="Times New Roman"/>
          <w:iCs/>
          <w:sz w:val="28"/>
          <w:szCs w:val="28"/>
        </w:rPr>
        <w:t>с</w:t>
      </w:r>
      <w:r w:rsidRPr="00011DBF">
        <w:rPr>
          <w:rFonts w:ascii="Times New Roman" w:hAnsi="Times New Roman" w:cs="Times New Roman"/>
          <w:iCs/>
          <w:sz w:val="28"/>
          <w:szCs w:val="28"/>
        </w:rPr>
        <w:t>ердечно-легочная реанимация»</w:t>
      </w:r>
      <w:r w:rsidR="00166B85" w:rsidRPr="00011DBF">
        <w:rPr>
          <w:rFonts w:ascii="Times New Roman" w:hAnsi="Times New Roman" w:cs="Times New Roman"/>
          <w:iCs/>
          <w:sz w:val="28"/>
          <w:szCs w:val="28"/>
        </w:rPr>
        <w:t>.</w:t>
      </w:r>
      <w:r w:rsidRPr="00011DBF" w:rsidDel="00C07A78">
        <w:rPr>
          <w:rFonts w:ascii="Times New Roman" w:hAnsi="Times New Roman" w:cs="Times New Roman"/>
          <w:iCs/>
          <w:sz w:val="28"/>
          <w:szCs w:val="28"/>
        </w:rPr>
        <w:t xml:space="preserve"> </w:t>
      </w:r>
      <w:r w:rsidRPr="00011DBF">
        <w:rPr>
          <w:rFonts w:ascii="Times New Roman" w:hAnsi="Times New Roman" w:cs="Times New Roman"/>
          <w:iCs/>
          <w:sz w:val="28"/>
          <w:szCs w:val="28"/>
        </w:rPr>
        <w:t>Содержание образовательных программ включает нижеприведенные аспекты.</w:t>
      </w:r>
    </w:p>
    <w:p w14:paraId="1C2990B9" w14:textId="77777777" w:rsidR="00485321" w:rsidRPr="00011DBF" w:rsidRDefault="00485321" w:rsidP="005A1518">
      <w:pPr>
        <w:pStyle w:val="a3"/>
        <w:numPr>
          <w:ilvl w:val="0"/>
          <w:numId w:val="36"/>
        </w:numPr>
        <w:tabs>
          <w:tab w:val="left" w:pos="993"/>
          <w:tab w:val="left" w:pos="1170"/>
        </w:tabs>
        <w:ind w:left="0" w:firstLine="709"/>
        <w:contextualSpacing w:val="0"/>
        <w:jc w:val="both"/>
        <w:rPr>
          <w:rFonts w:ascii="Times New Roman" w:hAnsi="Times New Roman" w:cs="Times New Roman"/>
          <w:iCs/>
          <w:sz w:val="28"/>
          <w:szCs w:val="28"/>
        </w:rPr>
      </w:pPr>
      <w:r w:rsidRPr="00011DBF">
        <w:rPr>
          <w:rFonts w:ascii="Times New Roman" w:hAnsi="Times New Roman" w:cs="Times New Roman"/>
          <w:iCs/>
          <w:sz w:val="28"/>
          <w:szCs w:val="28"/>
        </w:rPr>
        <w:t xml:space="preserve">Методы изучения показателей, характеризующих состояние здоровья детей и подростков. </w:t>
      </w:r>
    </w:p>
    <w:p w14:paraId="01A1D663" w14:textId="77777777" w:rsidR="00485321" w:rsidRPr="00011DBF" w:rsidRDefault="00485321" w:rsidP="005A1518">
      <w:pPr>
        <w:pStyle w:val="a3"/>
        <w:numPr>
          <w:ilvl w:val="0"/>
          <w:numId w:val="36"/>
        </w:numPr>
        <w:tabs>
          <w:tab w:val="left" w:pos="993"/>
          <w:tab w:val="left" w:pos="1170"/>
        </w:tabs>
        <w:ind w:left="0" w:firstLine="709"/>
        <w:contextualSpacing w:val="0"/>
        <w:jc w:val="both"/>
        <w:rPr>
          <w:rFonts w:ascii="Times New Roman" w:hAnsi="Times New Roman" w:cs="Times New Roman"/>
          <w:iCs/>
          <w:sz w:val="28"/>
          <w:szCs w:val="28"/>
        </w:rPr>
      </w:pPr>
      <w:r w:rsidRPr="00011DBF">
        <w:rPr>
          <w:rFonts w:ascii="Times New Roman" w:hAnsi="Times New Roman" w:cs="Times New Roman"/>
          <w:iCs/>
          <w:sz w:val="28"/>
          <w:szCs w:val="28"/>
        </w:rPr>
        <w:t xml:space="preserve">Требования к устройству и содержанию детских дошкольных организаций и школ. </w:t>
      </w:r>
    </w:p>
    <w:p w14:paraId="38AA4AE3" w14:textId="77777777" w:rsidR="00485321" w:rsidRPr="00011DBF" w:rsidRDefault="00485321" w:rsidP="005A1518">
      <w:pPr>
        <w:pStyle w:val="a3"/>
        <w:numPr>
          <w:ilvl w:val="0"/>
          <w:numId w:val="36"/>
        </w:numPr>
        <w:tabs>
          <w:tab w:val="left" w:pos="993"/>
          <w:tab w:val="left" w:pos="1170"/>
        </w:tabs>
        <w:ind w:left="0" w:firstLine="709"/>
        <w:contextualSpacing w:val="0"/>
        <w:jc w:val="both"/>
        <w:rPr>
          <w:rFonts w:ascii="Times New Roman" w:hAnsi="Times New Roman" w:cs="Times New Roman"/>
          <w:iCs/>
          <w:sz w:val="28"/>
          <w:szCs w:val="28"/>
        </w:rPr>
      </w:pPr>
      <w:r w:rsidRPr="00011DBF">
        <w:rPr>
          <w:rFonts w:ascii="Times New Roman" w:hAnsi="Times New Roman" w:cs="Times New Roman"/>
          <w:iCs/>
          <w:sz w:val="28"/>
          <w:szCs w:val="28"/>
        </w:rPr>
        <w:lastRenderedPageBreak/>
        <w:t xml:space="preserve">Гигиенические основы учебного процесса детей и подростков. </w:t>
      </w:r>
    </w:p>
    <w:p w14:paraId="7807C5C6" w14:textId="77777777" w:rsidR="00485321" w:rsidRPr="00011DBF" w:rsidRDefault="00485321" w:rsidP="005A1518">
      <w:pPr>
        <w:pStyle w:val="a3"/>
        <w:numPr>
          <w:ilvl w:val="0"/>
          <w:numId w:val="36"/>
        </w:numPr>
        <w:tabs>
          <w:tab w:val="left" w:pos="993"/>
          <w:tab w:val="left" w:pos="1170"/>
        </w:tabs>
        <w:ind w:left="0" w:firstLine="709"/>
        <w:contextualSpacing w:val="0"/>
        <w:jc w:val="both"/>
        <w:rPr>
          <w:rFonts w:ascii="Times New Roman" w:hAnsi="Times New Roman" w:cs="Times New Roman"/>
          <w:iCs/>
          <w:sz w:val="28"/>
          <w:szCs w:val="28"/>
        </w:rPr>
      </w:pPr>
      <w:r w:rsidRPr="00011DBF">
        <w:rPr>
          <w:rFonts w:ascii="Times New Roman" w:hAnsi="Times New Roman" w:cs="Times New Roman"/>
          <w:iCs/>
          <w:sz w:val="28"/>
          <w:szCs w:val="28"/>
        </w:rPr>
        <w:t xml:space="preserve">Гигиенические требования к предметам обихода детей и подростков. </w:t>
      </w:r>
    </w:p>
    <w:p w14:paraId="5D3B2408" w14:textId="77777777" w:rsidR="00485321" w:rsidRPr="00011DBF" w:rsidRDefault="00485321" w:rsidP="00D60694">
      <w:pPr>
        <w:pStyle w:val="a3"/>
        <w:numPr>
          <w:ilvl w:val="0"/>
          <w:numId w:val="36"/>
        </w:numPr>
        <w:tabs>
          <w:tab w:val="left" w:pos="1170"/>
        </w:tabs>
        <w:ind w:left="0" w:firstLine="709"/>
        <w:contextualSpacing w:val="0"/>
        <w:jc w:val="both"/>
        <w:rPr>
          <w:rFonts w:ascii="Times New Roman" w:hAnsi="Times New Roman" w:cs="Times New Roman"/>
          <w:iCs/>
          <w:sz w:val="28"/>
          <w:szCs w:val="28"/>
        </w:rPr>
      </w:pPr>
      <w:r w:rsidRPr="00011DBF">
        <w:rPr>
          <w:rFonts w:ascii="Times New Roman" w:hAnsi="Times New Roman" w:cs="Times New Roman"/>
          <w:iCs/>
          <w:sz w:val="28"/>
          <w:szCs w:val="28"/>
        </w:rPr>
        <w:t>Гигиенические требования к питанию детей различного возраста.</w:t>
      </w:r>
    </w:p>
    <w:p w14:paraId="40E21E59" w14:textId="5A78BE80" w:rsidR="00485321" w:rsidRPr="00011DBF" w:rsidRDefault="00485321" w:rsidP="00D60694">
      <w:pPr>
        <w:tabs>
          <w:tab w:val="left" w:pos="1260"/>
        </w:tabs>
        <w:ind w:firstLine="709"/>
        <w:jc w:val="both"/>
        <w:rPr>
          <w:rFonts w:ascii="Times New Roman" w:hAnsi="Times New Roman" w:cs="Times New Roman"/>
          <w:iCs/>
          <w:sz w:val="28"/>
          <w:szCs w:val="28"/>
        </w:rPr>
      </w:pPr>
      <w:r w:rsidRPr="00011DBF">
        <w:rPr>
          <w:rFonts w:ascii="Times New Roman" w:hAnsi="Times New Roman" w:cs="Times New Roman"/>
          <w:iCs/>
          <w:sz w:val="28"/>
          <w:szCs w:val="28"/>
        </w:rPr>
        <w:t xml:space="preserve">Образовательные программы актуализируются каждые пять лет и направлены на повышение уровня знаний и практических навыков школьных медицинских сестер. Программы повышения квалификации для СМР школ составляются на основе актуальных доказательных данных по педиатрии, приоритетным направлениям охраны материнства и детства, профилактике острых кишечных инфекций, воздушно-капельных инфекций, иммунопрофилактике, продвижению навыков здорового образа жизни. </w:t>
      </w:r>
    </w:p>
    <w:p w14:paraId="3DB31533" w14:textId="77777777" w:rsidR="00485321" w:rsidRPr="00011DBF" w:rsidRDefault="00485321" w:rsidP="00D60694">
      <w:pPr>
        <w:tabs>
          <w:tab w:val="left" w:pos="1260"/>
        </w:tabs>
        <w:ind w:firstLine="709"/>
        <w:jc w:val="both"/>
        <w:rPr>
          <w:rFonts w:ascii="Times New Roman" w:hAnsi="Times New Roman" w:cs="Times New Roman"/>
          <w:iCs/>
          <w:sz w:val="28"/>
          <w:szCs w:val="28"/>
        </w:rPr>
      </w:pPr>
      <w:r w:rsidRPr="00011DBF">
        <w:rPr>
          <w:rFonts w:ascii="Times New Roman" w:hAnsi="Times New Roman" w:cs="Times New Roman"/>
          <w:iCs/>
          <w:sz w:val="28"/>
          <w:szCs w:val="28"/>
        </w:rPr>
        <w:t>Теоретические занятия проводятся в виде лекций, практические занятия в виде решения ситуационных задач, просмотра видеороликов, подготовки презентаций на актуальные темы, отработки практических навыков и умений на симуляционном оборудовании.</w:t>
      </w:r>
    </w:p>
    <w:p w14:paraId="49AD618B" w14:textId="08D42DE3" w:rsidR="00485321" w:rsidRPr="00011DBF" w:rsidRDefault="00485321" w:rsidP="00166B85">
      <w:pPr>
        <w:tabs>
          <w:tab w:val="left" w:pos="1260"/>
        </w:tabs>
        <w:ind w:firstLine="709"/>
        <w:jc w:val="both"/>
        <w:rPr>
          <w:rFonts w:ascii="Times New Roman" w:hAnsi="Times New Roman" w:cs="Times New Roman"/>
          <w:iCs/>
          <w:sz w:val="28"/>
          <w:szCs w:val="28"/>
        </w:rPr>
      </w:pPr>
      <w:r w:rsidRPr="00011DBF">
        <w:rPr>
          <w:rFonts w:ascii="Times New Roman" w:hAnsi="Times New Roman" w:cs="Times New Roman"/>
          <w:iCs/>
          <w:sz w:val="28"/>
          <w:szCs w:val="28"/>
        </w:rPr>
        <w:t>Конечные компетенции и знания СМР ШСЗ по указанным выше программам повышения квалификации должны быть следующие:</w:t>
      </w:r>
      <w:r w:rsidR="00166B85" w:rsidRPr="00011DBF">
        <w:rPr>
          <w:rFonts w:ascii="Times New Roman" w:hAnsi="Times New Roman" w:cs="Times New Roman"/>
          <w:iCs/>
          <w:sz w:val="28"/>
          <w:szCs w:val="28"/>
        </w:rPr>
        <w:t xml:space="preserve"> </w:t>
      </w:r>
      <w:r w:rsidRPr="00011DBF">
        <w:rPr>
          <w:rFonts w:ascii="Times New Roman" w:hAnsi="Times New Roman" w:cs="Times New Roman"/>
          <w:iCs/>
          <w:sz w:val="28"/>
          <w:szCs w:val="28"/>
        </w:rPr>
        <w:t>актуальные нормативно-правовые акты РК в области гигиены детей до 18-летнего возраста;</w:t>
      </w:r>
      <w:r w:rsidR="00166B85" w:rsidRPr="00011DBF">
        <w:rPr>
          <w:rFonts w:ascii="Times New Roman" w:hAnsi="Times New Roman" w:cs="Times New Roman"/>
          <w:iCs/>
          <w:sz w:val="28"/>
          <w:szCs w:val="28"/>
        </w:rPr>
        <w:t xml:space="preserve"> </w:t>
      </w:r>
      <w:r w:rsidRPr="00011DBF">
        <w:rPr>
          <w:rFonts w:ascii="Times New Roman" w:hAnsi="Times New Roman" w:cs="Times New Roman"/>
          <w:iCs/>
          <w:sz w:val="28"/>
          <w:szCs w:val="28"/>
        </w:rPr>
        <w:t>принципы и положения по охране здоровья детей школьного возраста; проведение профилактических осмотров и диспансеризации школьников; раннее выявление симптомов различных заболеваний; вопросы иммунопрофилактики; основы правильного питания; техника медицинских манипуляций; методы оказания неотложной медицинской помощи.</w:t>
      </w:r>
    </w:p>
    <w:p w14:paraId="7A60945C" w14:textId="1E3F0EE5" w:rsidR="00485321" w:rsidRPr="00011DBF" w:rsidRDefault="00485321" w:rsidP="00166B85">
      <w:pPr>
        <w:tabs>
          <w:tab w:val="left" w:pos="1260"/>
        </w:tabs>
        <w:ind w:firstLine="709"/>
        <w:jc w:val="both"/>
        <w:rPr>
          <w:rFonts w:ascii="Times New Roman" w:hAnsi="Times New Roman" w:cs="Times New Roman"/>
          <w:iCs/>
          <w:sz w:val="28"/>
          <w:szCs w:val="28"/>
        </w:rPr>
      </w:pPr>
      <w:r w:rsidRPr="00011DBF">
        <w:rPr>
          <w:rFonts w:ascii="Times New Roman" w:hAnsi="Times New Roman" w:cs="Times New Roman"/>
          <w:iCs/>
          <w:sz w:val="28"/>
          <w:szCs w:val="28"/>
        </w:rPr>
        <w:t>В соответствии с действующими требованиями к компетентности школьного медицинского работника предполагается, что после прохождения курсов повышения квалификации СМР ШСЗ должен обладать следующими навыками:</w:t>
      </w:r>
      <w:r w:rsidR="00166B85" w:rsidRPr="00011DBF">
        <w:rPr>
          <w:rFonts w:ascii="Times New Roman" w:hAnsi="Times New Roman" w:cs="Times New Roman"/>
          <w:iCs/>
          <w:sz w:val="28"/>
          <w:szCs w:val="28"/>
        </w:rPr>
        <w:t xml:space="preserve"> </w:t>
      </w:r>
      <w:r w:rsidRPr="00011DBF">
        <w:rPr>
          <w:rFonts w:ascii="Times New Roman" w:hAnsi="Times New Roman" w:cs="Times New Roman"/>
          <w:iCs/>
          <w:sz w:val="28"/>
          <w:szCs w:val="28"/>
        </w:rPr>
        <w:t>владеть коммуникативными навыками;</w:t>
      </w:r>
      <w:r w:rsidR="00166B85" w:rsidRPr="00011DBF">
        <w:rPr>
          <w:rFonts w:ascii="Times New Roman" w:hAnsi="Times New Roman" w:cs="Times New Roman"/>
          <w:iCs/>
          <w:sz w:val="28"/>
          <w:szCs w:val="28"/>
        </w:rPr>
        <w:t xml:space="preserve"> </w:t>
      </w:r>
      <w:r w:rsidRPr="00011DBF">
        <w:rPr>
          <w:rFonts w:ascii="Times New Roman" w:hAnsi="Times New Roman" w:cs="Times New Roman"/>
          <w:iCs/>
          <w:sz w:val="28"/>
          <w:szCs w:val="28"/>
        </w:rPr>
        <w:t>работать с медицинской документацией;</w:t>
      </w:r>
      <w:r w:rsidR="00166B85" w:rsidRPr="00011DBF">
        <w:rPr>
          <w:rFonts w:ascii="Times New Roman" w:hAnsi="Times New Roman" w:cs="Times New Roman"/>
          <w:iCs/>
          <w:sz w:val="28"/>
          <w:szCs w:val="28"/>
        </w:rPr>
        <w:t xml:space="preserve"> </w:t>
      </w:r>
      <w:r w:rsidRPr="00011DBF">
        <w:rPr>
          <w:rFonts w:ascii="Times New Roman" w:hAnsi="Times New Roman" w:cs="Times New Roman"/>
          <w:iCs/>
          <w:sz w:val="28"/>
          <w:szCs w:val="28"/>
        </w:rPr>
        <w:t>проводить лечебно-оздоровительную работу, определять группы здоровья, уровень физического развития;</w:t>
      </w:r>
      <w:r w:rsidR="00166B85" w:rsidRPr="00011DBF">
        <w:rPr>
          <w:rFonts w:ascii="Times New Roman" w:hAnsi="Times New Roman" w:cs="Times New Roman"/>
          <w:iCs/>
          <w:sz w:val="28"/>
          <w:szCs w:val="28"/>
        </w:rPr>
        <w:t xml:space="preserve"> </w:t>
      </w:r>
      <w:r w:rsidRPr="00011DBF">
        <w:rPr>
          <w:rFonts w:ascii="Times New Roman" w:hAnsi="Times New Roman" w:cs="Times New Roman"/>
          <w:iCs/>
          <w:sz w:val="28"/>
          <w:szCs w:val="28"/>
        </w:rPr>
        <w:t>осуществлять основные сестринские манипуляции (внутрикожные, подкожные, внутримышечные, внутривенное введение, антропометрия, термометрия, осмотры на педикулез и чесотку (в случае выявления проводить обработку); оказать неотложную доврачебную медицинскую помощь детям до 18-летнего возраста согласно международным стандартам (гипотермия, судороги, носовые кровотечения, приступ бронхиальной астмы, анафилактический шок, травмы, ожоги);</w:t>
      </w:r>
      <w:r w:rsidR="00166B85" w:rsidRPr="00011DBF">
        <w:rPr>
          <w:rFonts w:ascii="Times New Roman" w:hAnsi="Times New Roman" w:cs="Times New Roman"/>
          <w:iCs/>
          <w:sz w:val="28"/>
          <w:szCs w:val="28"/>
        </w:rPr>
        <w:t xml:space="preserve"> </w:t>
      </w:r>
      <w:r w:rsidRPr="00011DBF">
        <w:rPr>
          <w:rFonts w:ascii="Times New Roman" w:hAnsi="Times New Roman" w:cs="Times New Roman"/>
          <w:iCs/>
          <w:sz w:val="28"/>
          <w:szCs w:val="28"/>
        </w:rPr>
        <w:t>проводить анализ заболеваемости школьников, соблюдения санитарно-эпидемиологических норм;</w:t>
      </w:r>
      <w:r w:rsidR="00166B85" w:rsidRPr="00011DBF">
        <w:rPr>
          <w:rFonts w:ascii="Times New Roman" w:hAnsi="Times New Roman" w:cs="Times New Roman"/>
          <w:iCs/>
          <w:sz w:val="28"/>
          <w:szCs w:val="28"/>
        </w:rPr>
        <w:t xml:space="preserve"> </w:t>
      </w:r>
      <w:r w:rsidRPr="00011DBF">
        <w:rPr>
          <w:rFonts w:ascii="Times New Roman" w:hAnsi="Times New Roman" w:cs="Times New Roman"/>
          <w:iCs/>
          <w:sz w:val="28"/>
          <w:szCs w:val="28"/>
        </w:rPr>
        <w:t xml:space="preserve">проводить санитарно-просветительскую работу среди учащихся, учителей и родителей.  </w:t>
      </w:r>
    </w:p>
    <w:p w14:paraId="50DBF5CF" w14:textId="77777777" w:rsidR="00837CC9" w:rsidRPr="00011DBF" w:rsidRDefault="00837CC9" w:rsidP="00D47F10">
      <w:pPr>
        <w:rPr>
          <w:rFonts w:ascii="Times New Roman" w:hAnsi="Times New Roman" w:cs="Times New Roman"/>
          <w:b/>
          <w:sz w:val="28"/>
          <w:szCs w:val="28"/>
        </w:rPr>
      </w:pPr>
      <w:bookmarkStart w:id="100" w:name="_Toc88565713"/>
      <w:bookmarkStart w:id="101" w:name="_Toc141628359"/>
    </w:p>
    <w:p w14:paraId="3B6F54A6" w14:textId="18C99259" w:rsidR="00485321" w:rsidRPr="00011DBF" w:rsidRDefault="000A324B" w:rsidP="0097526F">
      <w:pPr>
        <w:pStyle w:val="3"/>
        <w:ind w:firstLine="709"/>
        <w:rPr>
          <w:rFonts w:ascii="Times New Roman" w:hAnsi="Times New Roman" w:cs="Times New Roman"/>
          <w:color w:val="auto"/>
          <w:sz w:val="28"/>
          <w:szCs w:val="28"/>
        </w:rPr>
      </w:pPr>
      <w:bookmarkStart w:id="102" w:name="_Toc146735635"/>
      <w:bookmarkStart w:id="103" w:name="_Toc146774265"/>
      <w:r w:rsidRPr="00011DBF">
        <w:rPr>
          <w:rFonts w:ascii="Times New Roman" w:hAnsi="Times New Roman" w:cs="Times New Roman"/>
          <w:color w:val="auto"/>
          <w:sz w:val="28"/>
          <w:szCs w:val="28"/>
        </w:rPr>
        <w:t>1</w:t>
      </w:r>
      <w:r w:rsidR="005A1518" w:rsidRPr="00011DBF">
        <w:rPr>
          <w:rFonts w:ascii="Times New Roman" w:hAnsi="Times New Roman" w:cs="Times New Roman"/>
          <w:color w:val="auto"/>
          <w:sz w:val="28"/>
          <w:szCs w:val="28"/>
        </w:rPr>
        <w:t xml:space="preserve">.2.4.1 </w:t>
      </w:r>
      <w:r w:rsidR="00485321" w:rsidRPr="00011DBF">
        <w:rPr>
          <w:rFonts w:ascii="Times New Roman" w:hAnsi="Times New Roman" w:cs="Times New Roman"/>
          <w:color w:val="auto"/>
          <w:sz w:val="28"/>
          <w:szCs w:val="28"/>
        </w:rPr>
        <w:t>Функции среднего медицинского работника ШСЗ</w:t>
      </w:r>
      <w:bookmarkEnd w:id="100"/>
      <w:bookmarkEnd w:id="101"/>
      <w:bookmarkEnd w:id="102"/>
      <w:bookmarkEnd w:id="103"/>
    </w:p>
    <w:p w14:paraId="390F48B6" w14:textId="77777777" w:rsidR="00485321" w:rsidRPr="00011DBF" w:rsidRDefault="00485321" w:rsidP="00D60694">
      <w:pPr>
        <w:pStyle w:val="a5"/>
        <w:numPr>
          <w:ilvl w:val="0"/>
          <w:numId w:val="39"/>
        </w:numPr>
        <w:shd w:val="clear" w:color="auto" w:fill="FFFFFF"/>
        <w:tabs>
          <w:tab w:val="left" w:pos="993"/>
        </w:tabs>
        <w:spacing w:before="0" w:beforeAutospacing="0" w:after="0" w:afterAutospacing="0"/>
        <w:ind w:left="0" w:firstLine="709"/>
        <w:jc w:val="both"/>
        <w:textAlignment w:val="baseline"/>
        <w:rPr>
          <w:sz w:val="28"/>
          <w:szCs w:val="28"/>
        </w:rPr>
      </w:pPr>
      <w:r w:rsidRPr="00011DBF">
        <w:rPr>
          <w:sz w:val="28"/>
          <w:szCs w:val="28"/>
        </w:rPr>
        <w:t>в целях оказания первичной медико-санитарной помощи формирует единый список обучающихся в организациях образования;</w:t>
      </w:r>
    </w:p>
    <w:p w14:paraId="1A6530E2" w14:textId="77777777" w:rsidR="00485321" w:rsidRPr="00011DBF" w:rsidRDefault="00485321" w:rsidP="00D60694">
      <w:pPr>
        <w:pStyle w:val="a5"/>
        <w:numPr>
          <w:ilvl w:val="0"/>
          <w:numId w:val="39"/>
        </w:numPr>
        <w:shd w:val="clear" w:color="auto" w:fill="FFFFFF"/>
        <w:tabs>
          <w:tab w:val="left" w:pos="993"/>
        </w:tabs>
        <w:spacing w:before="0" w:beforeAutospacing="0" w:after="0" w:afterAutospacing="0"/>
        <w:ind w:left="0" w:firstLine="709"/>
        <w:jc w:val="both"/>
        <w:textAlignment w:val="baseline"/>
        <w:rPr>
          <w:sz w:val="28"/>
          <w:szCs w:val="28"/>
        </w:rPr>
      </w:pPr>
      <w:r w:rsidRPr="00011DBF">
        <w:rPr>
          <w:sz w:val="28"/>
          <w:szCs w:val="28"/>
        </w:rPr>
        <w:t>проводит доврачебный осмотр обучающихся при обращении с записью в медицинской карте ребенка согласно установленной форме;</w:t>
      </w:r>
    </w:p>
    <w:p w14:paraId="3710FB82" w14:textId="77777777" w:rsidR="00485321" w:rsidRPr="00011DBF" w:rsidRDefault="00485321" w:rsidP="00D60694">
      <w:pPr>
        <w:pStyle w:val="a5"/>
        <w:numPr>
          <w:ilvl w:val="0"/>
          <w:numId w:val="39"/>
        </w:numPr>
        <w:shd w:val="clear" w:color="auto" w:fill="FFFFFF"/>
        <w:tabs>
          <w:tab w:val="left" w:pos="993"/>
        </w:tabs>
        <w:spacing w:before="0" w:beforeAutospacing="0" w:after="0" w:afterAutospacing="0"/>
        <w:ind w:left="0" w:firstLine="709"/>
        <w:jc w:val="both"/>
        <w:textAlignment w:val="baseline"/>
        <w:rPr>
          <w:sz w:val="28"/>
          <w:szCs w:val="28"/>
        </w:rPr>
      </w:pPr>
      <w:r w:rsidRPr="00011DBF">
        <w:rPr>
          <w:sz w:val="28"/>
          <w:szCs w:val="28"/>
        </w:rPr>
        <w:lastRenderedPageBreak/>
        <w:t>ежегодно до 15 ноября формирует и составляет список обучающихся (целевых групп), подлежащих скрининговым осмотрам в предстоящем году, с последующей ежемесячной коррекцией целевых групп;</w:t>
      </w:r>
    </w:p>
    <w:p w14:paraId="218D86EA" w14:textId="77777777" w:rsidR="00485321" w:rsidRPr="00011DBF" w:rsidRDefault="00485321" w:rsidP="00D60694">
      <w:pPr>
        <w:pStyle w:val="a5"/>
        <w:numPr>
          <w:ilvl w:val="0"/>
          <w:numId w:val="39"/>
        </w:numPr>
        <w:shd w:val="clear" w:color="auto" w:fill="FFFFFF"/>
        <w:tabs>
          <w:tab w:val="left" w:pos="993"/>
        </w:tabs>
        <w:spacing w:before="0" w:beforeAutospacing="0" w:after="0" w:afterAutospacing="0"/>
        <w:ind w:left="0" w:firstLine="709"/>
        <w:jc w:val="both"/>
        <w:textAlignment w:val="baseline"/>
        <w:rPr>
          <w:sz w:val="28"/>
          <w:szCs w:val="28"/>
        </w:rPr>
      </w:pPr>
      <w:r w:rsidRPr="00011DBF">
        <w:rPr>
          <w:sz w:val="28"/>
          <w:szCs w:val="28"/>
        </w:rPr>
        <w:t>до прохождения скрининговых осмотров проводит оповещение родителей или законных представителей детей целевых групп о необходимости и условиях прохождения скрининга;</w:t>
      </w:r>
    </w:p>
    <w:p w14:paraId="4D7D8CEF" w14:textId="77777777" w:rsidR="00485321" w:rsidRPr="00011DBF" w:rsidRDefault="00485321" w:rsidP="00D60694">
      <w:pPr>
        <w:pStyle w:val="a5"/>
        <w:numPr>
          <w:ilvl w:val="0"/>
          <w:numId w:val="39"/>
        </w:numPr>
        <w:shd w:val="clear" w:color="auto" w:fill="FFFFFF"/>
        <w:tabs>
          <w:tab w:val="left" w:pos="993"/>
        </w:tabs>
        <w:spacing w:before="0" w:beforeAutospacing="0" w:after="0" w:afterAutospacing="0"/>
        <w:ind w:left="0" w:firstLine="709"/>
        <w:jc w:val="both"/>
        <w:textAlignment w:val="baseline"/>
        <w:rPr>
          <w:sz w:val="28"/>
          <w:szCs w:val="28"/>
        </w:rPr>
      </w:pPr>
      <w:r w:rsidRPr="00011DBF">
        <w:rPr>
          <w:sz w:val="28"/>
          <w:szCs w:val="28"/>
        </w:rPr>
        <w:t>по результатам проведенных профилактических (скрининговых) осмотров информирует родителей или законных представителей и обучающихся о состоянии их здоровья и рекомендациях по их оздоровлению, а также проводит обучение по вопросам профилактики заболеваний и соблюдению санитарно-гигиенических норм и правил по уходу за зубами и слизистой оболочкой полости рта;</w:t>
      </w:r>
    </w:p>
    <w:p w14:paraId="64948311" w14:textId="77777777" w:rsidR="00485321" w:rsidRPr="00011DBF" w:rsidRDefault="00485321" w:rsidP="00D60694">
      <w:pPr>
        <w:pStyle w:val="a5"/>
        <w:numPr>
          <w:ilvl w:val="0"/>
          <w:numId w:val="39"/>
        </w:numPr>
        <w:shd w:val="clear" w:color="auto" w:fill="FFFFFF"/>
        <w:tabs>
          <w:tab w:val="left" w:pos="993"/>
        </w:tabs>
        <w:spacing w:before="0" w:beforeAutospacing="0" w:after="0" w:afterAutospacing="0"/>
        <w:ind w:left="0" w:firstLine="709"/>
        <w:jc w:val="both"/>
        <w:textAlignment w:val="baseline"/>
        <w:rPr>
          <w:sz w:val="28"/>
          <w:szCs w:val="28"/>
        </w:rPr>
      </w:pPr>
      <w:r w:rsidRPr="00011DBF">
        <w:rPr>
          <w:sz w:val="28"/>
          <w:szCs w:val="28"/>
        </w:rPr>
        <w:t>организует и проводит иммунопрофилактику с последующим поствакцинальным наблюдением за привитым (при наличии сертификата по иммунопрофилактике);</w:t>
      </w:r>
    </w:p>
    <w:p w14:paraId="3074FFA3" w14:textId="3F5045C8" w:rsidR="00485321" w:rsidRPr="00011DBF" w:rsidRDefault="00485321" w:rsidP="00D60694">
      <w:pPr>
        <w:pStyle w:val="a5"/>
        <w:numPr>
          <w:ilvl w:val="0"/>
          <w:numId w:val="39"/>
        </w:numPr>
        <w:shd w:val="clear" w:color="auto" w:fill="FFFFFF"/>
        <w:tabs>
          <w:tab w:val="left" w:pos="993"/>
        </w:tabs>
        <w:spacing w:before="0" w:beforeAutospacing="0" w:after="0" w:afterAutospacing="0"/>
        <w:ind w:left="0" w:firstLine="709"/>
        <w:jc w:val="both"/>
        <w:textAlignment w:val="baseline"/>
        <w:rPr>
          <w:sz w:val="28"/>
          <w:szCs w:val="28"/>
        </w:rPr>
      </w:pPr>
      <w:r w:rsidRPr="00011DBF">
        <w:rPr>
          <w:sz w:val="28"/>
          <w:szCs w:val="28"/>
        </w:rPr>
        <w:t xml:space="preserve">направляет, при наличии показаний, всех сотрудников школы, работников пищеблока, обучающихся 15-17-летнего возраста на проведение флюорографического обследования </w:t>
      </w:r>
      <w:r w:rsidR="005E1FD6" w:rsidRPr="00011DBF">
        <w:rPr>
          <w:sz w:val="28"/>
          <w:szCs w:val="28"/>
        </w:rPr>
        <w:fldChar w:fldCharType="begin"/>
      </w:r>
      <w:r w:rsidR="003373EF">
        <w:rPr>
          <w:sz w:val="28"/>
          <w:szCs w:val="28"/>
        </w:rPr>
        <w:instrText xml:space="preserve"> ADDIN ZOTERO_ITEM CSL_CITATION {"citationID":"1al2Vbxl","properties":{"formattedCitation":"[3, 103]","plainCitation":"[3, 103]","noteIndex":0},"citationItems":[{"id":318,"uris":["http://zotero.org/users/12333025/items/ASNZQL36"],"itemData":{"id":318,"type":"report","language":"ru","number":"WHO/EURO:2022-5924-45689-65668","publisher":"Всемирная организация здравоохранения. Европейское региональное бюро","source":"apps.who.int","title":"Исследование для оценки национальных систем школьного здравоохранения с целью улучшения их работы в странах Европейского региона ВОЗ. Республика Казахстан 2021 г.","URL":"https://apps.who.int/iris/handle/10665/365120","author":[{"family":"Абильдина","given":"Акбота"}],"accessed":{"date-parts":[["2023",9,19]]},"issued":{"date-parts":[["2022"]]}}},{"id":78,"uris":["http://zotero.org/users/12333025/items/PIYZJYHH"],"itemData":{"id":78,"type":"legislation","title":"Об утверждении Санитарных правил \"Санитарно-эпидемиологические требования к объектам здравоохранения\" - ИПС \"Әділет\"","URL":"https://adilet.zan.kz/rus/docs/V1500010713","accessed":{"date-parts":[["2023",9,9]]}},"label":"page"}],"schema":"https://github.com/citation-style-language/schema/raw/master/csl-citation.json"} </w:instrText>
      </w:r>
      <w:r w:rsidR="005E1FD6" w:rsidRPr="00011DBF">
        <w:rPr>
          <w:sz w:val="28"/>
          <w:szCs w:val="28"/>
        </w:rPr>
        <w:fldChar w:fldCharType="separate"/>
      </w:r>
      <w:r w:rsidR="003373EF" w:rsidRPr="003373EF">
        <w:rPr>
          <w:sz w:val="28"/>
        </w:rPr>
        <w:t>[3, 103]</w:t>
      </w:r>
      <w:r w:rsidR="005E1FD6" w:rsidRPr="00011DBF">
        <w:rPr>
          <w:sz w:val="28"/>
          <w:szCs w:val="28"/>
        </w:rPr>
        <w:fldChar w:fldCharType="end"/>
      </w:r>
      <w:r w:rsidRPr="00011DBF">
        <w:rPr>
          <w:sz w:val="28"/>
          <w:szCs w:val="28"/>
        </w:rPr>
        <w:t>;</w:t>
      </w:r>
    </w:p>
    <w:p w14:paraId="137FEF9A" w14:textId="77777777" w:rsidR="00485321" w:rsidRPr="00011DBF" w:rsidRDefault="00485321" w:rsidP="00D60694">
      <w:pPr>
        <w:pStyle w:val="a5"/>
        <w:numPr>
          <w:ilvl w:val="0"/>
          <w:numId w:val="39"/>
        </w:numPr>
        <w:shd w:val="clear" w:color="auto" w:fill="FFFFFF"/>
        <w:tabs>
          <w:tab w:val="left" w:pos="993"/>
        </w:tabs>
        <w:spacing w:before="0" w:beforeAutospacing="0" w:after="0" w:afterAutospacing="0"/>
        <w:ind w:left="0" w:firstLine="709"/>
        <w:jc w:val="both"/>
        <w:textAlignment w:val="baseline"/>
        <w:rPr>
          <w:sz w:val="28"/>
          <w:szCs w:val="28"/>
        </w:rPr>
      </w:pPr>
      <w:r w:rsidRPr="00011DBF">
        <w:rPr>
          <w:sz w:val="28"/>
          <w:szCs w:val="28"/>
        </w:rPr>
        <w:t>участвует в динамическом наблюдении и своевременном оздоровлении обучающихся с хроническими заболеваниями;</w:t>
      </w:r>
    </w:p>
    <w:p w14:paraId="2E17A330" w14:textId="77777777" w:rsidR="00485321" w:rsidRPr="00011DBF" w:rsidRDefault="00485321" w:rsidP="00D60694">
      <w:pPr>
        <w:pStyle w:val="a5"/>
        <w:numPr>
          <w:ilvl w:val="0"/>
          <w:numId w:val="39"/>
        </w:numPr>
        <w:shd w:val="clear" w:color="auto" w:fill="FFFFFF"/>
        <w:tabs>
          <w:tab w:val="left" w:pos="993"/>
        </w:tabs>
        <w:spacing w:before="0" w:beforeAutospacing="0" w:after="0" w:afterAutospacing="0"/>
        <w:ind w:left="0" w:firstLine="709"/>
        <w:jc w:val="both"/>
        <w:textAlignment w:val="baseline"/>
        <w:rPr>
          <w:sz w:val="28"/>
          <w:szCs w:val="28"/>
        </w:rPr>
      </w:pPr>
      <w:r w:rsidRPr="00011DBF">
        <w:rPr>
          <w:sz w:val="28"/>
          <w:szCs w:val="28"/>
        </w:rPr>
        <w:t>направляет обучающихся, в том числе состоящих на диспансерном учете, на консультацию к врачу общей практики/участковому педиатру, с последующим контролем за своевременной и полной диспансеризацией учащихся;</w:t>
      </w:r>
    </w:p>
    <w:p w14:paraId="5BDC43C6" w14:textId="77777777" w:rsidR="00485321" w:rsidRPr="00011DBF" w:rsidRDefault="00485321" w:rsidP="00D60694">
      <w:pPr>
        <w:pStyle w:val="a5"/>
        <w:numPr>
          <w:ilvl w:val="0"/>
          <w:numId w:val="39"/>
        </w:numPr>
        <w:shd w:val="clear" w:color="auto" w:fill="FFFFFF"/>
        <w:tabs>
          <w:tab w:val="left" w:pos="993"/>
        </w:tabs>
        <w:spacing w:before="0" w:beforeAutospacing="0" w:after="0" w:afterAutospacing="0"/>
        <w:ind w:left="0" w:firstLine="709"/>
        <w:jc w:val="both"/>
        <w:textAlignment w:val="baseline"/>
        <w:rPr>
          <w:sz w:val="28"/>
          <w:szCs w:val="28"/>
        </w:rPr>
      </w:pPr>
      <w:r w:rsidRPr="00011DBF">
        <w:rPr>
          <w:sz w:val="28"/>
          <w:szCs w:val="28"/>
        </w:rPr>
        <w:t>в целях предупреждения возникновения и распространения инфекционных и паразитарных заболеваний, отравлений среди обучающихся, педагогов и технического персонала проводит санитарно-противоэпидемические и санитарно-профилактические мероприятия, а также проводит наблюдение за очагом инфекции;</w:t>
      </w:r>
    </w:p>
    <w:p w14:paraId="2C20ECE1" w14:textId="77777777" w:rsidR="00485321" w:rsidRPr="00011DBF" w:rsidRDefault="00485321" w:rsidP="00D60694">
      <w:pPr>
        <w:pStyle w:val="a5"/>
        <w:numPr>
          <w:ilvl w:val="0"/>
          <w:numId w:val="39"/>
        </w:numPr>
        <w:shd w:val="clear" w:color="auto" w:fill="FFFFFF"/>
        <w:tabs>
          <w:tab w:val="left" w:pos="993"/>
        </w:tabs>
        <w:spacing w:before="0" w:beforeAutospacing="0" w:after="0" w:afterAutospacing="0"/>
        <w:ind w:left="0" w:firstLine="709"/>
        <w:jc w:val="both"/>
        <w:textAlignment w:val="baseline"/>
        <w:rPr>
          <w:sz w:val="28"/>
          <w:szCs w:val="28"/>
        </w:rPr>
      </w:pPr>
      <w:r w:rsidRPr="00011DBF">
        <w:rPr>
          <w:sz w:val="28"/>
          <w:szCs w:val="28"/>
        </w:rPr>
        <w:t>в период повышения уровней инфекционной заболеваемости населения гриппом и острыми респираторными вирусными инфекциями осуществляет карантинные мероприятия с выдачей справки о временной нетрудоспособности согласно установленной форме, с последующим обращением больного в поликлинику;</w:t>
      </w:r>
    </w:p>
    <w:p w14:paraId="062C4770" w14:textId="77777777" w:rsidR="00485321" w:rsidRPr="00011DBF" w:rsidRDefault="00485321" w:rsidP="00D60694">
      <w:pPr>
        <w:pStyle w:val="a5"/>
        <w:numPr>
          <w:ilvl w:val="0"/>
          <w:numId w:val="39"/>
        </w:numPr>
        <w:shd w:val="clear" w:color="auto" w:fill="FFFFFF"/>
        <w:tabs>
          <w:tab w:val="left" w:pos="993"/>
        </w:tabs>
        <w:spacing w:before="0" w:beforeAutospacing="0" w:after="0" w:afterAutospacing="0"/>
        <w:ind w:left="0" w:firstLine="709"/>
        <w:jc w:val="both"/>
        <w:textAlignment w:val="baseline"/>
        <w:rPr>
          <w:sz w:val="28"/>
          <w:szCs w:val="28"/>
        </w:rPr>
      </w:pPr>
      <w:r w:rsidRPr="00011DBF">
        <w:rPr>
          <w:sz w:val="28"/>
          <w:szCs w:val="28"/>
        </w:rPr>
        <w:t>в целях профилактики заболеваний, а также закаливания детей участвует в проведении летнего оздоровительного отдыха;</w:t>
      </w:r>
    </w:p>
    <w:p w14:paraId="6BBD430A" w14:textId="77777777" w:rsidR="00485321" w:rsidRPr="00011DBF" w:rsidRDefault="00485321" w:rsidP="00D60694">
      <w:pPr>
        <w:pStyle w:val="a5"/>
        <w:numPr>
          <w:ilvl w:val="0"/>
          <w:numId w:val="39"/>
        </w:numPr>
        <w:shd w:val="clear" w:color="auto" w:fill="FFFFFF"/>
        <w:tabs>
          <w:tab w:val="left" w:pos="993"/>
        </w:tabs>
        <w:spacing w:before="0" w:beforeAutospacing="0" w:after="0" w:afterAutospacing="0"/>
        <w:ind w:left="0" w:firstLine="709"/>
        <w:jc w:val="both"/>
        <w:textAlignment w:val="baseline"/>
        <w:rPr>
          <w:sz w:val="28"/>
          <w:szCs w:val="28"/>
        </w:rPr>
      </w:pPr>
      <w:r w:rsidRPr="00011DBF">
        <w:rPr>
          <w:sz w:val="28"/>
          <w:szCs w:val="28"/>
        </w:rPr>
        <w:t>ведет контроль за соблюдением сроков прохождения обязательных медицинских осмотров всех сотрудников школы и работников пищеблока;</w:t>
      </w:r>
    </w:p>
    <w:p w14:paraId="56C1CF0B" w14:textId="1C410E6A" w:rsidR="00485321" w:rsidRPr="00011DBF" w:rsidRDefault="00485321" w:rsidP="00D60694">
      <w:pPr>
        <w:pStyle w:val="a5"/>
        <w:numPr>
          <w:ilvl w:val="0"/>
          <w:numId w:val="39"/>
        </w:numPr>
        <w:shd w:val="clear" w:color="auto" w:fill="FFFFFF"/>
        <w:tabs>
          <w:tab w:val="left" w:pos="993"/>
        </w:tabs>
        <w:spacing w:before="0" w:beforeAutospacing="0" w:after="0" w:afterAutospacing="0"/>
        <w:ind w:left="0" w:firstLine="709"/>
        <w:jc w:val="both"/>
        <w:textAlignment w:val="baseline"/>
        <w:rPr>
          <w:sz w:val="28"/>
          <w:szCs w:val="28"/>
        </w:rPr>
      </w:pPr>
      <w:r w:rsidRPr="00011DBF">
        <w:rPr>
          <w:sz w:val="28"/>
          <w:szCs w:val="28"/>
        </w:rPr>
        <w:t>проводит медицинские манипуляции в соответствии с санитарно-эпидемиологическими требованиями</w:t>
      </w:r>
      <w:r w:rsidR="0011798A" w:rsidRPr="00011DBF">
        <w:rPr>
          <w:sz w:val="28"/>
          <w:szCs w:val="28"/>
        </w:rPr>
        <w:t xml:space="preserve"> </w:t>
      </w:r>
      <w:r w:rsidR="005E1FD6" w:rsidRPr="00011DBF">
        <w:rPr>
          <w:sz w:val="28"/>
          <w:szCs w:val="28"/>
        </w:rPr>
        <w:fldChar w:fldCharType="begin"/>
      </w:r>
      <w:r w:rsidR="008B540F">
        <w:rPr>
          <w:sz w:val="28"/>
          <w:szCs w:val="28"/>
        </w:rPr>
        <w:instrText xml:space="preserve"> ADDIN ZOTERO_ITEM CSL_CITATION {"citationID":"fY1EPnuD","properties":{"formattedCitation":"[3]","plainCitation":"[3]","noteIndex":0},"citationItems":[{"id":318,"uris":["http://zotero.org/users/12333025/items/ASNZQL36"],"itemData":{"id":318,"type":"report","language":"ru","number":"WHO/EURO:2022-5924-45689-65668","publisher":"Всемирная организация здравоохранения. Европейское региональное бюро","source":"apps.who.int","title":"Исследование для оценки национальных систем школьного здравоохранения с целью улучшения их работы в странах Европейского региона ВОЗ. Республика Казахстан 2021 г.","URL":"https://apps.who.int/iris/handle/10665/365120","author":[{"family":"Абильдина","given":"Акбота"}],"accessed":{"date-parts":[["2023",9,19]]},"issued":{"date-parts":[["2022"]]}}}],"schema":"https://github.com/citation-style-language/schema/raw/master/csl-citation.json"} </w:instrText>
      </w:r>
      <w:r w:rsidR="005E1FD6" w:rsidRPr="00011DBF">
        <w:rPr>
          <w:sz w:val="28"/>
          <w:szCs w:val="28"/>
        </w:rPr>
        <w:fldChar w:fldCharType="separate"/>
      </w:r>
      <w:r w:rsidR="008B540F" w:rsidRPr="008B540F">
        <w:rPr>
          <w:sz w:val="28"/>
        </w:rPr>
        <w:t>[3]</w:t>
      </w:r>
      <w:r w:rsidR="005E1FD6" w:rsidRPr="00011DBF">
        <w:rPr>
          <w:sz w:val="28"/>
          <w:szCs w:val="28"/>
        </w:rPr>
        <w:fldChar w:fldCharType="end"/>
      </w:r>
      <w:r w:rsidRPr="00011DBF">
        <w:rPr>
          <w:sz w:val="28"/>
          <w:szCs w:val="28"/>
        </w:rPr>
        <w:t>;</w:t>
      </w:r>
    </w:p>
    <w:p w14:paraId="6430AEF0" w14:textId="77777777" w:rsidR="00485321" w:rsidRPr="00011DBF" w:rsidRDefault="00485321" w:rsidP="00D60694">
      <w:pPr>
        <w:pStyle w:val="a5"/>
        <w:numPr>
          <w:ilvl w:val="0"/>
          <w:numId w:val="39"/>
        </w:numPr>
        <w:shd w:val="clear" w:color="auto" w:fill="FFFFFF"/>
        <w:tabs>
          <w:tab w:val="left" w:pos="993"/>
        </w:tabs>
        <w:spacing w:before="0" w:beforeAutospacing="0" w:after="0" w:afterAutospacing="0"/>
        <w:ind w:left="0" w:firstLine="709"/>
        <w:jc w:val="both"/>
        <w:textAlignment w:val="baseline"/>
        <w:rPr>
          <w:sz w:val="28"/>
          <w:szCs w:val="28"/>
        </w:rPr>
      </w:pPr>
      <w:r w:rsidRPr="00011DBF">
        <w:rPr>
          <w:sz w:val="28"/>
          <w:szCs w:val="28"/>
        </w:rPr>
        <w:t>определяет артериальное давление по показаниям;</w:t>
      </w:r>
    </w:p>
    <w:p w14:paraId="3AB41424" w14:textId="77777777" w:rsidR="00485321" w:rsidRPr="00011DBF" w:rsidRDefault="00485321" w:rsidP="00D60694">
      <w:pPr>
        <w:pStyle w:val="a5"/>
        <w:numPr>
          <w:ilvl w:val="0"/>
          <w:numId w:val="39"/>
        </w:numPr>
        <w:shd w:val="clear" w:color="auto" w:fill="FFFFFF"/>
        <w:tabs>
          <w:tab w:val="left" w:pos="993"/>
        </w:tabs>
        <w:spacing w:before="0" w:beforeAutospacing="0" w:after="0" w:afterAutospacing="0"/>
        <w:ind w:left="0" w:firstLine="709"/>
        <w:jc w:val="both"/>
        <w:textAlignment w:val="baseline"/>
        <w:rPr>
          <w:sz w:val="28"/>
          <w:szCs w:val="28"/>
        </w:rPr>
      </w:pPr>
      <w:r w:rsidRPr="00011DBF">
        <w:rPr>
          <w:sz w:val="28"/>
          <w:szCs w:val="28"/>
        </w:rPr>
        <w:t>определяет остроту слуха и зрения с профилактической целью;</w:t>
      </w:r>
    </w:p>
    <w:p w14:paraId="29757296" w14:textId="77777777" w:rsidR="00485321" w:rsidRPr="00011DBF" w:rsidRDefault="00485321" w:rsidP="00D60694">
      <w:pPr>
        <w:pStyle w:val="a5"/>
        <w:numPr>
          <w:ilvl w:val="0"/>
          <w:numId w:val="39"/>
        </w:numPr>
        <w:shd w:val="clear" w:color="auto" w:fill="FFFFFF"/>
        <w:tabs>
          <w:tab w:val="left" w:pos="993"/>
        </w:tabs>
        <w:spacing w:before="0" w:beforeAutospacing="0" w:after="0" w:afterAutospacing="0"/>
        <w:ind w:left="0" w:firstLine="709"/>
        <w:jc w:val="both"/>
        <w:textAlignment w:val="baseline"/>
        <w:rPr>
          <w:sz w:val="28"/>
          <w:szCs w:val="28"/>
        </w:rPr>
      </w:pPr>
      <w:r w:rsidRPr="00011DBF">
        <w:rPr>
          <w:sz w:val="28"/>
          <w:szCs w:val="28"/>
        </w:rPr>
        <w:t>проводит измерение антропометрических данных (рост, вес);</w:t>
      </w:r>
    </w:p>
    <w:p w14:paraId="19B99F3D" w14:textId="77777777" w:rsidR="00485321" w:rsidRPr="00011DBF" w:rsidRDefault="00485321" w:rsidP="00D60694">
      <w:pPr>
        <w:pStyle w:val="a5"/>
        <w:numPr>
          <w:ilvl w:val="0"/>
          <w:numId w:val="39"/>
        </w:numPr>
        <w:shd w:val="clear" w:color="auto" w:fill="FFFFFF"/>
        <w:tabs>
          <w:tab w:val="left" w:pos="993"/>
        </w:tabs>
        <w:spacing w:before="0" w:beforeAutospacing="0" w:after="0" w:afterAutospacing="0"/>
        <w:ind w:left="0" w:firstLine="709"/>
        <w:jc w:val="both"/>
        <w:textAlignment w:val="baseline"/>
        <w:rPr>
          <w:sz w:val="28"/>
          <w:szCs w:val="28"/>
        </w:rPr>
      </w:pPr>
      <w:r w:rsidRPr="00011DBF">
        <w:rPr>
          <w:sz w:val="28"/>
          <w:szCs w:val="28"/>
        </w:rPr>
        <w:lastRenderedPageBreak/>
        <w:t>проводит термометрию;</w:t>
      </w:r>
    </w:p>
    <w:p w14:paraId="011EAA3A" w14:textId="77777777" w:rsidR="00485321" w:rsidRPr="00011DBF" w:rsidRDefault="00485321" w:rsidP="00D60694">
      <w:pPr>
        <w:pStyle w:val="a5"/>
        <w:numPr>
          <w:ilvl w:val="0"/>
          <w:numId w:val="39"/>
        </w:numPr>
        <w:shd w:val="clear" w:color="auto" w:fill="FFFFFF"/>
        <w:tabs>
          <w:tab w:val="left" w:pos="993"/>
        </w:tabs>
        <w:spacing w:before="0" w:beforeAutospacing="0" w:after="0" w:afterAutospacing="0"/>
        <w:ind w:left="0" w:firstLine="709"/>
        <w:jc w:val="both"/>
        <w:textAlignment w:val="baseline"/>
        <w:rPr>
          <w:sz w:val="28"/>
          <w:szCs w:val="28"/>
        </w:rPr>
      </w:pPr>
      <w:r w:rsidRPr="00011DBF">
        <w:rPr>
          <w:sz w:val="28"/>
          <w:szCs w:val="28"/>
        </w:rPr>
        <w:t>проводит лечение детей от туберкулеза под непосредственным наблюдением по назначению фтизиатра;</w:t>
      </w:r>
    </w:p>
    <w:p w14:paraId="107515FD" w14:textId="77777777" w:rsidR="00485321" w:rsidRPr="00011DBF" w:rsidRDefault="00485321" w:rsidP="00D60694">
      <w:pPr>
        <w:pStyle w:val="a5"/>
        <w:numPr>
          <w:ilvl w:val="0"/>
          <w:numId w:val="39"/>
        </w:numPr>
        <w:shd w:val="clear" w:color="auto" w:fill="FFFFFF"/>
        <w:tabs>
          <w:tab w:val="left" w:pos="993"/>
        </w:tabs>
        <w:spacing w:before="0" w:beforeAutospacing="0" w:after="0" w:afterAutospacing="0"/>
        <w:ind w:left="0" w:firstLine="709"/>
        <w:jc w:val="both"/>
        <w:textAlignment w:val="baseline"/>
        <w:rPr>
          <w:sz w:val="28"/>
          <w:szCs w:val="28"/>
        </w:rPr>
      </w:pPr>
      <w:r w:rsidRPr="00011DBF">
        <w:rPr>
          <w:sz w:val="28"/>
          <w:szCs w:val="28"/>
        </w:rPr>
        <w:t>выполняет врачебные назначения;</w:t>
      </w:r>
    </w:p>
    <w:p w14:paraId="76D9571C" w14:textId="77777777" w:rsidR="00485321" w:rsidRPr="00011DBF" w:rsidRDefault="00485321" w:rsidP="00D60694">
      <w:pPr>
        <w:pStyle w:val="a5"/>
        <w:numPr>
          <w:ilvl w:val="0"/>
          <w:numId w:val="39"/>
        </w:numPr>
        <w:shd w:val="clear" w:color="auto" w:fill="FFFFFF"/>
        <w:tabs>
          <w:tab w:val="left" w:pos="993"/>
        </w:tabs>
        <w:spacing w:before="0" w:beforeAutospacing="0" w:after="0" w:afterAutospacing="0"/>
        <w:ind w:left="0" w:firstLine="709"/>
        <w:jc w:val="both"/>
        <w:textAlignment w:val="baseline"/>
        <w:rPr>
          <w:sz w:val="28"/>
          <w:szCs w:val="28"/>
        </w:rPr>
      </w:pPr>
      <w:r w:rsidRPr="00011DBF">
        <w:rPr>
          <w:sz w:val="28"/>
          <w:szCs w:val="28"/>
        </w:rPr>
        <w:t>при внезапных острых заболеваниях, травмах, резком ухудшении состояния здоровья, обострении хронических заболеваний оказывает обучающимся, педагогическому и техническому персоналу экстренную и/или неотложную медицинскую помощь и осуществляет вызов скорой медицинской помощи или направляет в учреждение первичной медико-санитарной помощи, стационар;</w:t>
      </w:r>
    </w:p>
    <w:p w14:paraId="0AEFCE77" w14:textId="77777777" w:rsidR="00485321" w:rsidRPr="00011DBF" w:rsidRDefault="00485321" w:rsidP="00D60694">
      <w:pPr>
        <w:pStyle w:val="a5"/>
        <w:numPr>
          <w:ilvl w:val="0"/>
          <w:numId w:val="39"/>
        </w:numPr>
        <w:shd w:val="clear" w:color="auto" w:fill="FFFFFF"/>
        <w:tabs>
          <w:tab w:val="left" w:pos="993"/>
        </w:tabs>
        <w:spacing w:before="0" w:beforeAutospacing="0" w:after="0" w:afterAutospacing="0"/>
        <w:ind w:left="0" w:firstLine="709"/>
        <w:jc w:val="both"/>
        <w:textAlignment w:val="baseline"/>
        <w:rPr>
          <w:sz w:val="28"/>
          <w:szCs w:val="28"/>
        </w:rPr>
      </w:pPr>
      <w:r w:rsidRPr="00011DBF">
        <w:rPr>
          <w:sz w:val="28"/>
          <w:szCs w:val="28"/>
        </w:rPr>
        <w:t>пропагандирует здоровый образ жизни, здоровое и рациональное питание, профилактику заболеваний путем информационного обеспечения, гигиенического обучения и воспитания обучающихся в вопросах укрепления здоровья;</w:t>
      </w:r>
    </w:p>
    <w:p w14:paraId="2CD05BB6" w14:textId="77777777" w:rsidR="00485321" w:rsidRPr="00011DBF" w:rsidRDefault="00485321" w:rsidP="00D60694">
      <w:pPr>
        <w:pStyle w:val="a5"/>
        <w:numPr>
          <w:ilvl w:val="0"/>
          <w:numId w:val="39"/>
        </w:numPr>
        <w:shd w:val="clear" w:color="auto" w:fill="FFFFFF"/>
        <w:tabs>
          <w:tab w:val="left" w:pos="993"/>
        </w:tabs>
        <w:spacing w:before="0" w:beforeAutospacing="0" w:after="0" w:afterAutospacing="0"/>
        <w:ind w:left="0" w:firstLine="709"/>
        <w:jc w:val="both"/>
        <w:textAlignment w:val="baseline"/>
        <w:rPr>
          <w:sz w:val="28"/>
          <w:szCs w:val="28"/>
        </w:rPr>
      </w:pPr>
      <w:r w:rsidRPr="00011DBF">
        <w:rPr>
          <w:sz w:val="28"/>
          <w:szCs w:val="28"/>
        </w:rPr>
        <w:t>прививает навыки, поддерживающие психическое и эмоциональное благополучие, участвует в снижении поведенческих факторов риска (курение, наркомания, токсикомания, алкоголизм), а также проводит мероприятия по выявлению групп риска по суицидам среди обучающихся, с принятием превентивных мер совместно с психологами и социальными педагогами организаций образования;</w:t>
      </w:r>
    </w:p>
    <w:p w14:paraId="505B1C99" w14:textId="77777777" w:rsidR="00485321" w:rsidRPr="00011DBF" w:rsidRDefault="00485321" w:rsidP="00D60694">
      <w:pPr>
        <w:pStyle w:val="a5"/>
        <w:numPr>
          <w:ilvl w:val="0"/>
          <w:numId w:val="39"/>
        </w:numPr>
        <w:shd w:val="clear" w:color="auto" w:fill="FFFFFF"/>
        <w:tabs>
          <w:tab w:val="left" w:pos="993"/>
        </w:tabs>
        <w:spacing w:before="0" w:beforeAutospacing="0" w:after="0" w:afterAutospacing="0"/>
        <w:ind w:left="0" w:firstLine="709"/>
        <w:jc w:val="both"/>
        <w:textAlignment w:val="baseline"/>
        <w:rPr>
          <w:sz w:val="28"/>
          <w:szCs w:val="28"/>
        </w:rPr>
      </w:pPr>
      <w:r w:rsidRPr="00011DBF">
        <w:rPr>
          <w:sz w:val="28"/>
          <w:szCs w:val="28"/>
        </w:rPr>
        <w:t>согласно </w:t>
      </w:r>
      <w:r w:rsidRPr="00011DBF">
        <w:rPr>
          <w:rFonts w:eastAsiaTheme="majorEastAsia"/>
          <w:sz w:val="28"/>
          <w:szCs w:val="28"/>
        </w:rPr>
        <w:t>статье 43</w:t>
      </w:r>
      <w:r w:rsidRPr="00011DBF">
        <w:rPr>
          <w:sz w:val="28"/>
          <w:szCs w:val="28"/>
        </w:rPr>
        <w:t> Кодекса оказывает медико-социальную помощь;</w:t>
      </w:r>
    </w:p>
    <w:p w14:paraId="5264FE5C" w14:textId="77777777" w:rsidR="00485321" w:rsidRPr="00011DBF" w:rsidRDefault="00485321" w:rsidP="00D60694">
      <w:pPr>
        <w:pStyle w:val="a5"/>
        <w:numPr>
          <w:ilvl w:val="0"/>
          <w:numId w:val="39"/>
        </w:numPr>
        <w:shd w:val="clear" w:color="auto" w:fill="FFFFFF"/>
        <w:tabs>
          <w:tab w:val="left" w:pos="993"/>
        </w:tabs>
        <w:spacing w:before="0" w:beforeAutospacing="0" w:after="0" w:afterAutospacing="0"/>
        <w:ind w:left="0" w:firstLine="709"/>
        <w:jc w:val="both"/>
        <w:textAlignment w:val="baseline"/>
        <w:rPr>
          <w:sz w:val="28"/>
          <w:szCs w:val="28"/>
        </w:rPr>
      </w:pPr>
      <w:r w:rsidRPr="00011DBF">
        <w:rPr>
          <w:sz w:val="28"/>
          <w:szCs w:val="28"/>
        </w:rPr>
        <w:t>ведет учетную и отчетную документацию в соответствии с установленными формами, а также проводит отчет по статистическим данным.</w:t>
      </w:r>
    </w:p>
    <w:p w14:paraId="30ADC485" w14:textId="77777777" w:rsidR="00837CC9" w:rsidRPr="00011DBF" w:rsidRDefault="00837CC9" w:rsidP="006D33EF">
      <w:pPr>
        <w:rPr>
          <w:rFonts w:ascii="Times New Roman" w:eastAsia="Arial Unicode MS" w:hAnsi="Times New Roman" w:cs="Times New Roman"/>
          <w:b/>
          <w:bCs/>
          <w:sz w:val="28"/>
          <w:szCs w:val="28"/>
        </w:rPr>
      </w:pPr>
      <w:bookmarkStart w:id="104" w:name="_Toc88565714"/>
      <w:bookmarkStart w:id="105" w:name="_Toc141628360"/>
    </w:p>
    <w:p w14:paraId="2C8ACCB6" w14:textId="3F76ED73" w:rsidR="00485321" w:rsidRPr="00011DBF" w:rsidRDefault="000A324B" w:rsidP="0097526F">
      <w:pPr>
        <w:pStyle w:val="3"/>
        <w:ind w:firstLine="709"/>
        <w:rPr>
          <w:rFonts w:ascii="Times New Roman" w:eastAsia="Arial Unicode MS" w:hAnsi="Times New Roman" w:cs="Times New Roman"/>
          <w:bCs/>
          <w:color w:val="auto"/>
          <w:sz w:val="28"/>
          <w:szCs w:val="28"/>
        </w:rPr>
      </w:pPr>
      <w:bookmarkStart w:id="106" w:name="_Toc146735636"/>
      <w:bookmarkStart w:id="107" w:name="_Toc146774266"/>
      <w:r w:rsidRPr="00011DBF">
        <w:rPr>
          <w:rFonts w:ascii="Times New Roman" w:eastAsia="Arial Unicode MS" w:hAnsi="Times New Roman" w:cs="Times New Roman"/>
          <w:bCs/>
          <w:color w:val="auto"/>
          <w:sz w:val="28"/>
          <w:szCs w:val="28"/>
        </w:rPr>
        <w:t>1</w:t>
      </w:r>
      <w:r w:rsidR="005A1518" w:rsidRPr="00011DBF">
        <w:rPr>
          <w:rFonts w:ascii="Times New Roman" w:eastAsia="Arial Unicode MS" w:hAnsi="Times New Roman" w:cs="Times New Roman"/>
          <w:bCs/>
          <w:color w:val="auto"/>
          <w:sz w:val="28"/>
          <w:szCs w:val="28"/>
        </w:rPr>
        <w:t xml:space="preserve">.2.4.2 </w:t>
      </w:r>
      <w:r w:rsidR="00485321" w:rsidRPr="00011DBF">
        <w:rPr>
          <w:rFonts w:ascii="Times New Roman" w:eastAsia="Arial Unicode MS" w:hAnsi="Times New Roman" w:cs="Times New Roman"/>
          <w:bCs/>
          <w:color w:val="auto"/>
          <w:sz w:val="28"/>
          <w:szCs w:val="28"/>
        </w:rPr>
        <w:t>Мониторинг ШСЗ</w:t>
      </w:r>
      <w:bookmarkEnd w:id="104"/>
      <w:bookmarkEnd w:id="105"/>
      <w:bookmarkEnd w:id="106"/>
      <w:bookmarkEnd w:id="107"/>
    </w:p>
    <w:p w14:paraId="63DC1A50" w14:textId="4C21B767" w:rsidR="00485321" w:rsidRPr="00011DBF" w:rsidRDefault="00485321" w:rsidP="00D60694">
      <w:pPr>
        <w:ind w:firstLine="709"/>
        <w:jc w:val="both"/>
        <w:rPr>
          <w:rFonts w:ascii="Times New Roman" w:eastAsia="Arial Unicode MS" w:hAnsi="Times New Roman" w:cs="Times New Roman"/>
          <w:sz w:val="28"/>
          <w:szCs w:val="28"/>
        </w:rPr>
      </w:pPr>
      <w:r w:rsidRPr="00011DBF">
        <w:rPr>
          <w:rFonts w:ascii="Times New Roman" w:eastAsia="Arial Unicode MS" w:hAnsi="Times New Roman" w:cs="Times New Roman"/>
          <w:sz w:val="28"/>
          <w:szCs w:val="28"/>
        </w:rPr>
        <w:t>Мониторинг ШСЗ осуществляется местными исполнительными органами здравоохранения (Управления общественного здравоохранения при акиматах городов и областей) на основании Кодекса РК о здоровье населения и системе здравоохранения в целях реализации ключевых мер Государственной программы развития здравоохранения на 2020–</w:t>
      </w:r>
      <w:r w:rsidR="0011798A" w:rsidRPr="00011DBF">
        <w:rPr>
          <w:rFonts w:ascii="Times New Roman" w:eastAsia="Arial Unicode MS" w:hAnsi="Times New Roman" w:cs="Times New Roman"/>
          <w:sz w:val="28"/>
          <w:szCs w:val="28"/>
        </w:rPr>
        <w:t>2025 гг.</w:t>
      </w:r>
      <w:r w:rsidRPr="00011DBF">
        <w:rPr>
          <w:rFonts w:ascii="Times New Roman" w:eastAsia="Arial Unicode MS" w:hAnsi="Times New Roman" w:cs="Times New Roman"/>
          <w:sz w:val="28"/>
          <w:szCs w:val="28"/>
        </w:rPr>
        <w:t>, а также на основании протокольных поручений МЗ РК в рамках деятельности по укреплению и охране здоровья детей школьного возраста и улучшению качества медицинской помощи</w:t>
      </w:r>
      <w:r w:rsidR="00491AB1" w:rsidRPr="00011DBF">
        <w:rPr>
          <w:rFonts w:ascii="Times New Roman" w:eastAsia="Arial Unicode MS" w:hAnsi="Times New Roman" w:cs="Times New Roman"/>
          <w:sz w:val="28"/>
          <w:szCs w:val="28"/>
        </w:rPr>
        <w:t xml:space="preserve"> </w:t>
      </w:r>
      <w:r w:rsidR="00491AB1" w:rsidRPr="00011DBF">
        <w:rPr>
          <w:rFonts w:ascii="Times New Roman" w:eastAsia="Arial Unicode MS" w:hAnsi="Times New Roman" w:cs="Times New Roman"/>
          <w:sz w:val="28"/>
          <w:szCs w:val="28"/>
        </w:rPr>
        <w:fldChar w:fldCharType="begin"/>
      </w:r>
      <w:r w:rsidR="008B540F">
        <w:rPr>
          <w:rFonts w:ascii="Times New Roman" w:eastAsia="Arial Unicode MS" w:hAnsi="Times New Roman" w:cs="Times New Roman"/>
          <w:sz w:val="28"/>
          <w:szCs w:val="28"/>
        </w:rPr>
        <w:instrText xml:space="preserve"> ADDIN ZOTERO_ITEM CSL_CITATION {"citationID":"P7KRQHWh","properties":{"formattedCitation":"[3]","plainCitation":"[3]","noteIndex":0},"citationItems":[{"id":318,"uris":["http://zotero.org/users/12333025/items/ASNZQL36"],"itemData":{"id":318,"type":"report","language":"ru","number":"WHO/EURO:2022-5924-45689-65668","publisher":"Всемирная организация здравоохранения. Европейское региональное бюро","source":"apps.who.int","title":"Исследование для оценки национальных систем школьного здравоохранения с целью улучшения их работы в странах Европейского региона ВОЗ. Республика Казахстан 2021 г.","URL":"https://apps.who.int/iris/handle/10665/365120","author":[{"family":"Абильдина","given":"Акбота"}],"accessed":{"date-parts":[["2023",9,19]]},"issued":{"date-parts":[["2022"]]}}}],"schema":"https://github.com/citation-style-language/schema/raw/master/csl-citation.json"} </w:instrText>
      </w:r>
      <w:r w:rsidR="00491AB1" w:rsidRPr="00011DBF">
        <w:rPr>
          <w:rFonts w:ascii="Times New Roman" w:eastAsia="Arial Unicode MS" w:hAnsi="Times New Roman" w:cs="Times New Roman"/>
          <w:sz w:val="28"/>
          <w:szCs w:val="28"/>
        </w:rPr>
        <w:fldChar w:fldCharType="separate"/>
      </w:r>
      <w:r w:rsidR="008B540F" w:rsidRPr="008B540F">
        <w:rPr>
          <w:rFonts w:ascii="Times New Roman" w:hAnsi="Times New Roman" w:cs="Times New Roman"/>
          <w:sz w:val="28"/>
        </w:rPr>
        <w:t>[3]</w:t>
      </w:r>
      <w:r w:rsidR="00491AB1" w:rsidRPr="00011DBF">
        <w:rPr>
          <w:rFonts w:ascii="Times New Roman" w:eastAsia="Arial Unicode MS" w:hAnsi="Times New Roman" w:cs="Times New Roman"/>
          <w:sz w:val="28"/>
          <w:szCs w:val="28"/>
        </w:rPr>
        <w:fldChar w:fldCharType="end"/>
      </w:r>
      <w:r w:rsidRPr="00011DBF">
        <w:rPr>
          <w:rFonts w:ascii="Times New Roman" w:eastAsia="Arial Unicode MS" w:hAnsi="Times New Roman" w:cs="Times New Roman"/>
          <w:sz w:val="28"/>
          <w:szCs w:val="28"/>
        </w:rPr>
        <w:t xml:space="preserve">. </w:t>
      </w:r>
    </w:p>
    <w:p w14:paraId="121EEF07" w14:textId="136BCF1C" w:rsidR="00122683" w:rsidRPr="00011DBF" w:rsidRDefault="00485321" w:rsidP="000A324B">
      <w:pPr>
        <w:ind w:firstLine="709"/>
        <w:jc w:val="both"/>
        <w:rPr>
          <w:rFonts w:ascii="Times New Roman" w:hAnsi="Times New Roman" w:cs="Times New Roman"/>
          <w:iCs/>
          <w:sz w:val="28"/>
          <w:szCs w:val="28"/>
        </w:rPr>
      </w:pPr>
      <w:r w:rsidRPr="00011DBF">
        <w:rPr>
          <w:rFonts w:ascii="Times New Roman" w:eastAsia="Arial Unicode MS" w:hAnsi="Times New Roman" w:cs="Times New Roman"/>
          <w:sz w:val="28"/>
          <w:szCs w:val="28"/>
        </w:rPr>
        <w:t xml:space="preserve">В 2020 г. Управление общественного здравоохранения г. Нур-Султан начало реализовывать практику системного мониторинга ШСЗ путем назначения координаторов по школьной медицине на каждую территориальную единицу города, с определением надбавки к основной заработной плате за дополнительный объем работы. Координаторы школьной медицины назначаются из числа сотрудников </w:t>
      </w:r>
      <w:r w:rsidR="006A6BC6" w:rsidRPr="00011DBF">
        <w:rPr>
          <w:rFonts w:ascii="Times New Roman" w:eastAsia="Arial Unicode MS" w:hAnsi="Times New Roman" w:cs="Times New Roman"/>
          <w:sz w:val="28"/>
          <w:szCs w:val="28"/>
        </w:rPr>
        <w:t>д</w:t>
      </w:r>
      <w:r w:rsidRPr="00011DBF">
        <w:rPr>
          <w:rFonts w:ascii="Times New Roman" w:eastAsia="Arial Unicode MS" w:hAnsi="Times New Roman" w:cs="Times New Roman"/>
          <w:sz w:val="28"/>
          <w:szCs w:val="28"/>
        </w:rPr>
        <w:t>ошкольно</w:t>
      </w:r>
      <w:r w:rsidR="006A6BC6" w:rsidRPr="00011DBF">
        <w:rPr>
          <w:rFonts w:ascii="Times New Roman" w:eastAsia="Arial Unicode MS" w:hAnsi="Times New Roman" w:cs="Times New Roman"/>
          <w:sz w:val="28"/>
          <w:szCs w:val="28"/>
        </w:rPr>
        <w:t xml:space="preserve">го и </w:t>
      </w:r>
      <w:r w:rsidRPr="00011DBF">
        <w:rPr>
          <w:rFonts w:ascii="Times New Roman" w:eastAsia="Arial Unicode MS" w:hAnsi="Times New Roman" w:cs="Times New Roman"/>
          <w:sz w:val="28"/>
          <w:szCs w:val="28"/>
        </w:rPr>
        <w:t>школьного отдела структуры ПМСП. Координаторы школьной медицины составляют регулярный отчет о состоянии ШСЗ курируемой территориальной единицы и участвуют в совершенствовании работы ШСЗ</w:t>
      </w:r>
      <w:r w:rsidR="00491AB1" w:rsidRPr="00011DBF">
        <w:rPr>
          <w:rFonts w:ascii="Times New Roman" w:eastAsia="Arial Unicode MS" w:hAnsi="Times New Roman" w:cs="Times New Roman"/>
          <w:sz w:val="28"/>
          <w:szCs w:val="28"/>
        </w:rPr>
        <w:t xml:space="preserve"> </w:t>
      </w:r>
      <w:r w:rsidR="00491AB1" w:rsidRPr="00011DBF">
        <w:rPr>
          <w:rFonts w:ascii="Times New Roman" w:eastAsia="Arial Unicode MS" w:hAnsi="Times New Roman" w:cs="Times New Roman"/>
          <w:sz w:val="28"/>
          <w:szCs w:val="28"/>
        </w:rPr>
        <w:fldChar w:fldCharType="begin"/>
      </w:r>
      <w:r w:rsidR="008B540F">
        <w:rPr>
          <w:rFonts w:ascii="Times New Roman" w:eastAsia="Arial Unicode MS" w:hAnsi="Times New Roman" w:cs="Times New Roman"/>
          <w:sz w:val="28"/>
          <w:szCs w:val="28"/>
        </w:rPr>
        <w:instrText xml:space="preserve"> ADDIN ZOTERO_ITEM CSL_CITATION {"citationID":"ms29W73G","properties":{"formattedCitation":"[3]","plainCitation":"[3]","noteIndex":0},"citationItems":[{"id":318,"uris":["http://zotero.org/users/12333025/items/ASNZQL36"],"itemData":{"id":318,"type":"report","language":"ru","number":"WHO/EURO:2022-5924-45689-65668","publisher":"Всемирная организация здравоохранения. Европейское региональное бюро","source":"apps.who.int","title":"Исследование для оценки национальных систем школьного здравоохранения с целью улучшения их работы в странах Европейского региона ВОЗ. Республика Казахстан 2021 г.","URL":"https://apps.who.int/iris/handle/10665/365120","author":[{"family":"Абильдина","given":"Акбота"}],"accessed":{"date-parts":[["2023",9,19]]},"issued":{"date-parts":[["2022"]]}}}],"schema":"https://github.com/citation-style-language/schema/raw/master/csl-citation.json"} </w:instrText>
      </w:r>
      <w:r w:rsidR="00491AB1" w:rsidRPr="00011DBF">
        <w:rPr>
          <w:rFonts w:ascii="Times New Roman" w:eastAsia="Arial Unicode MS" w:hAnsi="Times New Roman" w:cs="Times New Roman"/>
          <w:sz w:val="28"/>
          <w:szCs w:val="28"/>
        </w:rPr>
        <w:fldChar w:fldCharType="separate"/>
      </w:r>
      <w:r w:rsidR="008B540F" w:rsidRPr="008B540F">
        <w:rPr>
          <w:rFonts w:ascii="Times New Roman" w:hAnsi="Times New Roman" w:cs="Times New Roman"/>
          <w:sz w:val="28"/>
        </w:rPr>
        <w:t>[3]</w:t>
      </w:r>
      <w:r w:rsidR="00491AB1" w:rsidRPr="00011DBF">
        <w:rPr>
          <w:rFonts w:ascii="Times New Roman" w:eastAsia="Arial Unicode MS" w:hAnsi="Times New Roman" w:cs="Times New Roman"/>
          <w:sz w:val="28"/>
          <w:szCs w:val="28"/>
        </w:rPr>
        <w:fldChar w:fldCharType="end"/>
      </w:r>
      <w:r w:rsidRPr="00011DBF">
        <w:rPr>
          <w:rFonts w:ascii="Times New Roman" w:eastAsia="Arial Unicode MS" w:hAnsi="Times New Roman" w:cs="Times New Roman"/>
          <w:sz w:val="28"/>
          <w:szCs w:val="28"/>
        </w:rPr>
        <w:t xml:space="preserve">. </w:t>
      </w:r>
      <w:r w:rsidR="00122683" w:rsidRPr="00011DBF">
        <w:rPr>
          <w:rFonts w:ascii="Times New Roman" w:eastAsia="Times New Roman" w:hAnsi="Times New Roman" w:cs="Times New Roman"/>
          <w:sz w:val="28"/>
          <w:szCs w:val="28"/>
          <w:lang w:eastAsia="ru-RU"/>
        </w:rPr>
        <w:br w:type="page"/>
      </w:r>
    </w:p>
    <w:p w14:paraId="3F0264D9" w14:textId="5258F762" w:rsidR="00783416" w:rsidRPr="00011DBF" w:rsidRDefault="000A324B" w:rsidP="00783416">
      <w:pPr>
        <w:pStyle w:val="1"/>
        <w:spacing w:before="0"/>
        <w:ind w:firstLine="709"/>
        <w:jc w:val="both"/>
        <w:rPr>
          <w:rFonts w:ascii="Times New Roman" w:eastAsia="Times New Roman" w:hAnsi="Times New Roman" w:cs="Times New Roman"/>
          <w:b/>
          <w:bCs/>
          <w:color w:val="auto"/>
          <w:sz w:val="28"/>
          <w:szCs w:val="28"/>
          <w:lang w:eastAsia="ru-RU"/>
        </w:rPr>
      </w:pPr>
      <w:bookmarkStart w:id="108" w:name="_Toc141628332"/>
      <w:bookmarkStart w:id="109" w:name="_Toc146735637"/>
      <w:bookmarkStart w:id="110" w:name="_Toc146774267"/>
      <w:r w:rsidRPr="00011DBF">
        <w:rPr>
          <w:rFonts w:ascii="Times New Roman" w:eastAsia="Times New Roman" w:hAnsi="Times New Roman" w:cs="Times New Roman"/>
          <w:b/>
          <w:bCs/>
          <w:color w:val="auto"/>
          <w:sz w:val="28"/>
          <w:szCs w:val="28"/>
          <w:lang w:eastAsia="ru-RU"/>
        </w:rPr>
        <w:lastRenderedPageBreak/>
        <w:t>2</w:t>
      </w:r>
      <w:r w:rsidR="00783416" w:rsidRPr="00011DBF">
        <w:rPr>
          <w:rFonts w:ascii="Times New Roman" w:eastAsia="Times New Roman" w:hAnsi="Times New Roman" w:cs="Times New Roman"/>
          <w:b/>
          <w:bCs/>
          <w:color w:val="auto"/>
          <w:sz w:val="28"/>
          <w:szCs w:val="28"/>
          <w:lang w:eastAsia="ru-RU"/>
        </w:rPr>
        <w:t xml:space="preserve"> МАТЕРИАЛЫ И МЕТОДЫ ИССЛЕДОВАНИЯ</w:t>
      </w:r>
      <w:bookmarkEnd w:id="108"/>
      <w:bookmarkEnd w:id="109"/>
      <w:bookmarkEnd w:id="110"/>
    </w:p>
    <w:p w14:paraId="59E3C0AE" w14:textId="77777777" w:rsidR="00783416" w:rsidRPr="00011DBF" w:rsidRDefault="00783416" w:rsidP="00783416">
      <w:pPr>
        <w:ind w:firstLine="709"/>
        <w:jc w:val="both"/>
        <w:rPr>
          <w:rFonts w:ascii="Times New Roman" w:eastAsia="Times New Roman" w:hAnsi="Times New Roman" w:cs="Times New Roman"/>
          <w:sz w:val="28"/>
          <w:szCs w:val="28"/>
          <w:lang w:eastAsia="ru-RU"/>
        </w:rPr>
      </w:pPr>
    </w:p>
    <w:p w14:paraId="1163C9FA" w14:textId="77777777" w:rsidR="00783416" w:rsidRPr="00011DBF" w:rsidRDefault="00783416" w:rsidP="00783416">
      <w:pPr>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 xml:space="preserve">Для решения поставленных задач исследования использован комплексный подход с применением аналитического и эмпирического методов. </w:t>
      </w:r>
    </w:p>
    <w:p w14:paraId="3C482B7A" w14:textId="77777777" w:rsidR="00783416" w:rsidRPr="00011DBF" w:rsidRDefault="00783416" w:rsidP="00783416">
      <w:pPr>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 xml:space="preserve">Для определения актуальности исследовательского вопроса проведен обзор отечественных и международных научных публикаций в области укрепления здоровья детей в контексте школьных программ. </w:t>
      </w:r>
    </w:p>
    <w:p w14:paraId="37B8AEE1" w14:textId="77777777" w:rsidR="00783416" w:rsidRPr="00011DBF" w:rsidRDefault="00783416" w:rsidP="00783416">
      <w:pPr>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 xml:space="preserve">Для поиска актуальных статей были использованы следующие базы данных: </w:t>
      </w:r>
      <w:r w:rsidRPr="00011DBF">
        <w:rPr>
          <w:rFonts w:ascii="Times New Roman" w:hAnsi="Times New Roman" w:cs="Times New Roman"/>
          <w:sz w:val="28"/>
          <w:szCs w:val="28"/>
          <w:lang w:val="kk-KZ"/>
        </w:rPr>
        <w:t>MEDLINE (PubMed), EMBASE, Springer, Elseiver, Web of Science, Cochrane</w:t>
      </w:r>
      <w:r w:rsidRPr="00011DBF">
        <w:rPr>
          <w:rFonts w:ascii="Times New Roman" w:eastAsia="Times New Roman" w:hAnsi="Times New Roman" w:cs="Times New Roman"/>
          <w:sz w:val="28"/>
          <w:szCs w:val="28"/>
          <w:lang w:eastAsia="ru-RU"/>
        </w:rPr>
        <w:t xml:space="preserve"> Ключевые слова для поиска включали «</w:t>
      </w:r>
      <w:r w:rsidRPr="00011DBF">
        <w:rPr>
          <w:rFonts w:ascii="Times New Roman" w:eastAsia="Times New Roman" w:hAnsi="Times New Roman" w:cs="Times New Roman"/>
          <w:sz w:val="28"/>
          <w:szCs w:val="28"/>
          <w:lang w:val="en-US" w:eastAsia="ru-RU"/>
        </w:rPr>
        <w:t>Health</w:t>
      </w:r>
      <w:r w:rsidRPr="00011DBF">
        <w:rPr>
          <w:rFonts w:ascii="Times New Roman" w:eastAsia="Times New Roman" w:hAnsi="Times New Roman" w:cs="Times New Roman"/>
          <w:sz w:val="28"/>
          <w:szCs w:val="28"/>
          <w:lang w:eastAsia="ru-RU"/>
        </w:rPr>
        <w:t xml:space="preserve"> </w:t>
      </w:r>
      <w:r w:rsidRPr="00011DBF">
        <w:rPr>
          <w:rFonts w:ascii="Times New Roman" w:eastAsia="Times New Roman" w:hAnsi="Times New Roman" w:cs="Times New Roman"/>
          <w:sz w:val="28"/>
          <w:szCs w:val="28"/>
          <w:lang w:val="en-US" w:eastAsia="ru-RU"/>
        </w:rPr>
        <w:t>promotion</w:t>
      </w:r>
      <w:r w:rsidRPr="00011DBF">
        <w:rPr>
          <w:rFonts w:ascii="Times New Roman" w:eastAsia="Times New Roman" w:hAnsi="Times New Roman" w:cs="Times New Roman"/>
          <w:sz w:val="28"/>
          <w:szCs w:val="28"/>
          <w:lang w:eastAsia="ru-RU"/>
        </w:rPr>
        <w:t>», «</w:t>
      </w:r>
      <w:r w:rsidRPr="00011DBF">
        <w:rPr>
          <w:rFonts w:ascii="Times New Roman" w:eastAsia="Times New Roman" w:hAnsi="Times New Roman" w:cs="Times New Roman"/>
          <w:sz w:val="28"/>
          <w:szCs w:val="28"/>
          <w:lang w:val="en-US" w:eastAsia="ru-RU"/>
        </w:rPr>
        <w:t>Children</w:t>
      </w:r>
      <w:r w:rsidRPr="00011DBF">
        <w:rPr>
          <w:rFonts w:ascii="Times New Roman" w:eastAsia="Times New Roman" w:hAnsi="Times New Roman" w:cs="Times New Roman"/>
          <w:sz w:val="28"/>
          <w:szCs w:val="28"/>
          <w:lang w:eastAsia="ru-RU"/>
        </w:rPr>
        <w:t>», «</w:t>
      </w:r>
      <w:r w:rsidRPr="00011DBF">
        <w:rPr>
          <w:rFonts w:ascii="Times New Roman" w:eastAsia="Times New Roman" w:hAnsi="Times New Roman" w:cs="Times New Roman"/>
          <w:sz w:val="28"/>
          <w:szCs w:val="28"/>
          <w:lang w:val="en-US" w:eastAsia="ru-RU"/>
        </w:rPr>
        <w:t>School</w:t>
      </w:r>
      <w:r w:rsidRPr="00011DBF">
        <w:rPr>
          <w:rFonts w:ascii="Times New Roman" w:eastAsia="Times New Roman" w:hAnsi="Times New Roman" w:cs="Times New Roman"/>
          <w:sz w:val="28"/>
          <w:szCs w:val="28"/>
          <w:lang w:eastAsia="ru-RU"/>
        </w:rPr>
        <w:t>» «</w:t>
      </w:r>
      <w:r w:rsidRPr="00011DBF">
        <w:rPr>
          <w:rFonts w:ascii="Times New Roman" w:eastAsia="Times New Roman" w:hAnsi="Times New Roman" w:cs="Times New Roman"/>
          <w:sz w:val="28"/>
          <w:szCs w:val="28"/>
          <w:lang w:val="en-US" w:eastAsia="ru-RU"/>
        </w:rPr>
        <w:t>WHO</w:t>
      </w:r>
      <w:r w:rsidRPr="00011DBF">
        <w:rPr>
          <w:rFonts w:ascii="Times New Roman" w:eastAsia="Times New Roman" w:hAnsi="Times New Roman" w:cs="Times New Roman"/>
          <w:sz w:val="28"/>
          <w:szCs w:val="28"/>
          <w:lang w:eastAsia="ru-RU"/>
        </w:rPr>
        <w:t>», «</w:t>
      </w:r>
      <w:r w:rsidRPr="00011DBF">
        <w:rPr>
          <w:rFonts w:ascii="Times New Roman" w:eastAsia="Times New Roman" w:hAnsi="Times New Roman" w:cs="Times New Roman"/>
          <w:sz w:val="28"/>
          <w:szCs w:val="28"/>
          <w:lang w:val="en-US" w:eastAsia="ru-RU"/>
        </w:rPr>
        <w:t>Health</w:t>
      </w:r>
      <w:r w:rsidRPr="00011DBF">
        <w:rPr>
          <w:rFonts w:ascii="Times New Roman" w:eastAsia="Times New Roman" w:hAnsi="Times New Roman" w:cs="Times New Roman"/>
          <w:sz w:val="28"/>
          <w:szCs w:val="28"/>
          <w:lang w:eastAsia="ru-RU"/>
        </w:rPr>
        <w:t>-</w:t>
      </w:r>
      <w:r w:rsidRPr="00011DBF">
        <w:rPr>
          <w:rFonts w:ascii="Times New Roman" w:eastAsia="Times New Roman" w:hAnsi="Times New Roman" w:cs="Times New Roman"/>
          <w:sz w:val="28"/>
          <w:szCs w:val="28"/>
          <w:lang w:val="en-US" w:eastAsia="ru-RU"/>
        </w:rPr>
        <w:t>promoting</w:t>
      </w:r>
      <w:r w:rsidRPr="00011DBF">
        <w:rPr>
          <w:rFonts w:ascii="Times New Roman" w:eastAsia="Times New Roman" w:hAnsi="Times New Roman" w:cs="Times New Roman"/>
          <w:sz w:val="28"/>
          <w:szCs w:val="28"/>
          <w:lang w:eastAsia="ru-RU"/>
        </w:rPr>
        <w:t xml:space="preserve"> </w:t>
      </w:r>
      <w:r w:rsidRPr="00011DBF">
        <w:rPr>
          <w:rFonts w:ascii="Times New Roman" w:eastAsia="Times New Roman" w:hAnsi="Times New Roman" w:cs="Times New Roman"/>
          <w:sz w:val="28"/>
          <w:szCs w:val="28"/>
          <w:lang w:val="en-US" w:eastAsia="ru-RU"/>
        </w:rPr>
        <w:t>schools</w:t>
      </w:r>
      <w:r w:rsidRPr="00011DBF">
        <w:rPr>
          <w:rFonts w:ascii="Times New Roman" w:eastAsia="Times New Roman" w:hAnsi="Times New Roman" w:cs="Times New Roman"/>
          <w:sz w:val="28"/>
          <w:szCs w:val="28"/>
          <w:lang w:eastAsia="ru-RU"/>
        </w:rPr>
        <w:t>», «</w:t>
      </w:r>
      <w:r w:rsidRPr="00011DBF">
        <w:rPr>
          <w:rFonts w:ascii="Times New Roman" w:eastAsia="Times New Roman" w:hAnsi="Times New Roman" w:cs="Times New Roman"/>
          <w:sz w:val="28"/>
          <w:szCs w:val="28"/>
          <w:lang w:val="en-US" w:eastAsia="ru-RU"/>
        </w:rPr>
        <w:t>Whole</w:t>
      </w:r>
      <w:r w:rsidRPr="00011DBF">
        <w:rPr>
          <w:rFonts w:ascii="Times New Roman" w:eastAsia="Times New Roman" w:hAnsi="Times New Roman" w:cs="Times New Roman"/>
          <w:sz w:val="28"/>
          <w:szCs w:val="28"/>
          <w:lang w:eastAsia="ru-RU"/>
        </w:rPr>
        <w:t>-</w:t>
      </w:r>
      <w:r w:rsidRPr="00011DBF">
        <w:rPr>
          <w:rFonts w:ascii="Times New Roman" w:eastAsia="Times New Roman" w:hAnsi="Times New Roman" w:cs="Times New Roman"/>
          <w:sz w:val="28"/>
          <w:szCs w:val="28"/>
          <w:lang w:val="en-US" w:eastAsia="ru-RU"/>
        </w:rPr>
        <w:t>school</w:t>
      </w:r>
      <w:r w:rsidRPr="00011DBF">
        <w:rPr>
          <w:rFonts w:ascii="Times New Roman" w:eastAsia="Times New Roman" w:hAnsi="Times New Roman" w:cs="Times New Roman"/>
          <w:sz w:val="28"/>
          <w:szCs w:val="28"/>
          <w:lang w:eastAsia="ru-RU"/>
        </w:rPr>
        <w:t xml:space="preserve"> </w:t>
      </w:r>
      <w:r w:rsidRPr="00011DBF">
        <w:rPr>
          <w:rFonts w:ascii="Times New Roman" w:eastAsia="Times New Roman" w:hAnsi="Times New Roman" w:cs="Times New Roman"/>
          <w:sz w:val="28"/>
          <w:szCs w:val="28"/>
          <w:lang w:val="en-US" w:eastAsia="ru-RU"/>
        </w:rPr>
        <w:t>approach</w:t>
      </w:r>
      <w:r w:rsidRPr="00011DBF">
        <w:rPr>
          <w:rFonts w:ascii="Times New Roman" w:eastAsia="Times New Roman" w:hAnsi="Times New Roman" w:cs="Times New Roman"/>
          <w:sz w:val="28"/>
          <w:szCs w:val="28"/>
          <w:lang w:eastAsia="ru-RU"/>
        </w:rPr>
        <w:t>», «</w:t>
      </w:r>
      <w:r w:rsidRPr="00011DBF">
        <w:rPr>
          <w:rFonts w:ascii="Times New Roman" w:eastAsia="Times New Roman" w:hAnsi="Times New Roman" w:cs="Times New Roman"/>
          <w:sz w:val="28"/>
          <w:szCs w:val="28"/>
          <w:lang w:val="en-US" w:eastAsia="ru-RU"/>
        </w:rPr>
        <w:t>Kazakhstan</w:t>
      </w:r>
      <w:r w:rsidRPr="00011DBF">
        <w:rPr>
          <w:rFonts w:ascii="Times New Roman" w:eastAsia="Times New Roman" w:hAnsi="Times New Roman" w:cs="Times New Roman"/>
          <w:sz w:val="28"/>
          <w:szCs w:val="28"/>
          <w:lang w:eastAsia="ru-RU"/>
        </w:rPr>
        <w:t xml:space="preserve">». </w:t>
      </w:r>
      <w:bookmarkStart w:id="111" w:name="_Toc141628333"/>
    </w:p>
    <w:p w14:paraId="4319B31F" w14:textId="77777777" w:rsidR="00783416" w:rsidRPr="00011DBF" w:rsidRDefault="00783416" w:rsidP="00783416">
      <w:pPr>
        <w:ind w:firstLine="709"/>
        <w:jc w:val="both"/>
        <w:rPr>
          <w:rFonts w:ascii="Times New Roman" w:eastAsia="Times New Roman" w:hAnsi="Times New Roman" w:cs="Times New Roman"/>
          <w:b/>
          <w:bCs/>
          <w:sz w:val="28"/>
          <w:szCs w:val="28"/>
          <w:lang w:eastAsia="ru-RU"/>
        </w:rPr>
      </w:pPr>
    </w:p>
    <w:p w14:paraId="4BF98DBE" w14:textId="124900D6" w:rsidR="00783416" w:rsidRPr="00011DBF" w:rsidRDefault="000A324B" w:rsidP="00783416">
      <w:pPr>
        <w:pStyle w:val="2"/>
        <w:spacing w:before="0"/>
        <w:ind w:left="709"/>
        <w:jc w:val="both"/>
        <w:rPr>
          <w:rFonts w:ascii="Times New Roman" w:eastAsia="Times New Roman" w:hAnsi="Times New Roman" w:cs="Times New Roman"/>
          <w:b/>
          <w:bCs/>
          <w:color w:val="auto"/>
          <w:sz w:val="28"/>
          <w:szCs w:val="28"/>
          <w:lang w:eastAsia="ru-RU"/>
        </w:rPr>
      </w:pPr>
      <w:bookmarkStart w:id="112" w:name="_Toc146735638"/>
      <w:bookmarkStart w:id="113" w:name="_Toc146774268"/>
      <w:r w:rsidRPr="00011DBF">
        <w:rPr>
          <w:rFonts w:ascii="Times New Roman" w:eastAsia="Times New Roman" w:hAnsi="Times New Roman" w:cs="Times New Roman"/>
          <w:b/>
          <w:bCs/>
          <w:color w:val="auto"/>
          <w:sz w:val="28"/>
          <w:szCs w:val="28"/>
          <w:lang w:eastAsia="ru-RU"/>
        </w:rPr>
        <w:t>2</w:t>
      </w:r>
      <w:r w:rsidR="00783416" w:rsidRPr="00011DBF">
        <w:rPr>
          <w:rFonts w:ascii="Times New Roman" w:eastAsia="Times New Roman" w:hAnsi="Times New Roman" w:cs="Times New Roman"/>
          <w:b/>
          <w:bCs/>
          <w:color w:val="auto"/>
          <w:sz w:val="28"/>
          <w:szCs w:val="28"/>
          <w:lang w:eastAsia="ru-RU"/>
        </w:rPr>
        <w:t xml:space="preserve">.1 Фрагмент исследования </w:t>
      </w:r>
      <w:bookmarkEnd w:id="111"/>
      <w:r w:rsidR="00783416" w:rsidRPr="00011DBF">
        <w:rPr>
          <w:rFonts w:ascii="Times New Roman" w:eastAsia="Times New Roman" w:hAnsi="Times New Roman" w:cs="Times New Roman"/>
          <w:b/>
          <w:bCs/>
          <w:color w:val="auto"/>
          <w:sz w:val="28"/>
          <w:szCs w:val="28"/>
          <w:lang w:eastAsia="ru-RU"/>
        </w:rPr>
        <w:t>1</w:t>
      </w:r>
      <w:bookmarkEnd w:id="112"/>
      <w:bookmarkEnd w:id="113"/>
    </w:p>
    <w:p w14:paraId="3FBF97ED" w14:textId="7CC58951" w:rsidR="00783416" w:rsidRPr="00011DBF" w:rsidRDefault="00783416" w:rsidP="00783416">
      <w:pPr>
        <w:tabs>
          <w:tab w:val="left" w:pos="1170"/>
        </w:tabs>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 xml:space="preserve">Путем ретроспективного исследования проведен  анализ нормативно-правовых актов, регламентирующих условия реализации услуг школьной медицины в Республике Казахстан; путем кабинетного исследования осуществлен анализ отчётных данных уполномоченных органов и ведомств в области здравоохранения </w:t>
      </w:r>
      <w:r w:rsidRPr="00011DBF">
        <w:rPr>
          <w:rFonts w:ascii="Times New Roman" w:eastAsia="Times New Roman" w:hAnsi="Times New Roman" w:cs="Times New Roman"/>
          <w:sz w:val="28"/>
          <w:szCs w:val="28"/>
          <w:lang w:eastAsia="ru-RU"/>
        </w:rPr>
        <w:fldChar w:fldCharType="begin"/>
      </w:r>
      <w:r w:rsidR="008B540F">
        <w:rPr>
          <w:rFonts w:ascii="Times New Roman" w:eastAsia="Times New Roman" w:hAnsi="Times New Roman" w:cs="Times New Roman"/>
          <w:sz w:val="28"/>
          <w:szCs w:val="28"/>
          <w:lang w:eastAsia="ru-RU"/>
        </w:rPr>
        <w:instrText xml:space="preserve"> ADDIN ZOTERO_ITEM CSL_CITATION {"citationID":"xQbQJSbL","properties":{"formattedCitation":"[3]","plainCitation":"[3]","noteIndex":0},"citationItems":[{"id":318,"uris":["http://zotero.org/users/12333025/items/ASNZQL36"],"itemData":{"id":318,"type":"report","language":"ru","number":"WHO/EURO:2022-5924-45689-65668","publisher":"Всемирная организация здравоохранения. Европейское региональное бюро","source":"apps.who.int","title":"Исследование для оценки национальных систем школьного здравоохранения с целью улучшения их работы в странах Европейского региона ВОЗ. Республика Казахстан 2021 г.","URL":"https://apps.who.int/iris/handle/10665/365120","author":[{"family":"Абильдина","given":"Акбота"}],"accessed":{"date-parts":[["2023",9,19]]},"issued":{"date-parts":[["2022"]]}}}],"schema":"https://github.com/citation-style-language/schema/raw/master/csl-citation.json"} </w:instrText>
      </w:r>
      <w:r w:rsidRPr="00011DBF">
        <w:rPr>
          <w:rFonts w:ascii="Times New Roman" w:eastAsia="Times New Roman" w:hAnsi="Times New Roman" w:cs="Times New Roman"/>
          <w:sz w:val="28"/>
          <w:szCs w:val="28"/>
          <w:lang w:eastAsia="ru-RU"/>
        </w:rPr>
        <w:fldChar w:fldCharType="separate"/>
      </w:r>
      <w:r w:rsidR="008B540F" w:rsidRPr="008B540F">
        <w:rPr>
          <w:rFonts w:ascii="Times New Roman" w:hAnsi="Times New Roman" w:cs="Times New Roman"/>
          <w:sz w:val="28"/>
        </w:rPr>
        <w:t>[3]</w:t>
      </w:r>
      <w:r w:rsidRPr="00011DBF">
        <w:rPr>
          <w:rFonts w:ascii="Times New Roman" w:eastAsia="Times New Roman" w:hAnsi="Times New Roman" w:cs="Times New Roman"/>
          <w:sz w:val="28"/>
          <w:szCs w:val="28"/>
          <w:lang w:eastAsia="ru-RU"/>
        </w:rPr>
        <w:fldChar w:fldCharType="end"/>
      </w:r>
      <w:r w:rsidRPr="00011DBF">
        <w:rPr>
          <w:rFonts w:ascii="Times New Roman" w:eastAsia="Times New Roman" w:hAnsi="Times New Roman" w:cs="Times New Roman"/>
          <w:sz w:val="28"/>
          <w:szCs w:val="28"/>
          <w:lang w:eastAsia="ru-RU"/>
        </w:rPr>
        <w:t>. Использованы следующие источники данных:</w:t>
      </w:r>
    </w:p>
    <w:p w14:paraId="34343A23" w14:textId="77777777" w:rsidR="00783416" w:rsidRPr="00011DBF" w:rsidRDefault="00783416" w:rsidP="00783416">
      <w:pPr>
        <w:pStyle w:val="a3"/>
        <w:numPr>
          <w:ilvl w:val="0"/>
          <w:numId w:val="24"/>
        </w:numPr>
        <w:tabs>
          <w:tab w:val="left" w:pos="1170"/>
        </w:tabs>
        <w:ind w:left="0" w:firstLine="709"/>
        <w:contextualSpacing w:val="0"/>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«Бюро национальной статистики Агентства по стратегическому планированию и реформам Республики Казахстан» за период с 2017 по 2021 годы. Анализу подлежал раздел «Дети Казахстана» в части демографических характеристик и здравоохранения.</w:t>
      </w:r>
    </w:p>
    <w:p w14:paraId="52A71ECA" w14:textId="77777777" w:rsidR="00783416" w:rsidRPr="00011DBF" w:rsidRDefault="00783416" w:rsidP="00783416">
      <w:pPr>
        <w:pStyle w:val="a3"/>
        <w:numPr>
          <w:ilvl w:val="0"/>
          <w:numId w:val="24"/>
        </w:numPr>
        <w:tabs>
          <w:tab w:val="left" w:pos="1170"/>
        </w:tabs>
        <w:ind w:left="0" w:firstLine="709"/>
        <w:contextualSpacing w:val="0"/>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Отчетные данные по вопросам школьной медицины РГП на ПХВ «Республиканский центр электронного здравоохранения».</w:t>
      </w:r>
    </w:p>
    <w:p w14:paraId="70550F8F" w14:textId="77777777" w:rsidR="00783416" w:rsidRPr="00011DBF" w:rsidRDefault="00783416" w:rsidP="00783416">
      <w:pPr>
        <w:pStyle w:val="a3"/>
        <w:numPr>
          <w:ilvl w:val="0"/>
          <w:numId w:val="24"/>
        </w:numPr>
        <w:tabs>
          <w:tab w:val="left" w:pos="1170"/>
        </w:tabs>
        <w:ind w:left="0" w:firstLine="709"/>
        <w:contextualSpacing w:val="0"/>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Отчетные данные по санитарно-эпидемиологическим нормам Комитета санитарно-эпидемиологического контроля Министерства здравоохранения Республики Казахстан.</w:t>
      </w:r>
    </w:p>
    <w:p w14:paraId="0A42DB89" w14:textId="77777777" w:rsidR="00783416" w:rsidRPr="00011DBF" w:rsidRDefault="00783416" w:rsidP="00783416">
      <w:pPr>
        <w:pStyle w:val="a3"/>
        <w:numPr>
          <w:ilvl w:val="0"/>
          <w:numId w:val="24"/>
        </w:numPr>
        <w:tabs>
          <w:tab w:val="left" w:pos="1170"/>
        </w:tabs>
        <w:ind w:left="0" w:firstLine="709"/>
        <w:contextualSpacing w:val="0"/>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Аналитические отчеты РГП на ПХВ «Национальный центр общественного здравоохранения».</w:t>
      </w:r>
    </w:p>
    <w:p w14:paraId="41ECD08A" w14:textId="77777777" w:rsidR="00783416" w:rsidRPr="00011DBF" w:rsidRDefault="00783416" w:rsidP="00783416">
      <w:pPr>
        <w:pStyle w:val="a3"/>
        <w:numPr>
          <w:ilvl w:val="0"/>
          <w:numId w:val="24"/>
        </w:numPr>
        <w:tabs>
          <w:tab w:val="left" w:pos="1170"/>
        </w:tabs>
        <w:ind w:left="0" w:firstLine="709"/>
        <w:contextualSpacing w:val="0"/>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Материалы и данные РГП на ПХВ «Республиканский центр развития здравоохранения».</w:t>
      </w:r>
    </w:p>
    <w:p w14:paraId="350919B2" w14:textId="77777777" w:rsidR="00783416" w:rsidRPr="00011DBF" w:rsidRDefault="00783416" w:rsidP="00783416">
      <w:pPr>
        <w:rPr>
          <w:rFonts w:ascii="Times New Roman" w:eastAsia="Times New Roman" w:hAnsi="Times New Roman" w:cs="Times New Roman"/>
          <w:b/>
          <w:bCs/>
          <w:sz w:val="28"/>
          <w:szCs w:val="28"/>
          <w:lang w:eastAsia="ru-RU"/>
        </w:rPr>
      </w:pPr>
      <w:bookmarkStart w:id="114" w:name="_Toc141628334"/>
    </w:p>
    <w:p w14:paraId="392B9A28" w14:textId="4597B559" w:rsidR="00783416" w:rsidRPr="00011DBF" w:rsidRDefault="000A324B" w:rsidP="00783416">
      <w:pPr>
        <w:pStyle w:val="2"/>
        <w:spacing w:before="0"/>
        <w:ind w:firstLine="709"/>
        <w:jc w:val="both"/>
        <w:rPr>
          <w:rFonts w:ascii="Times New Roman" w:eastAsia="Times New Roman" w:hAnsi="Times New Roman" w:cs="Times New Roman"/>
          <w:b/>
          <w:bCs/>
          <w:color w:val="auto"/>
          <w:sz w:val="28"/>
          <w:szCs w:val="28"/>
          <w:lang w:eastAsia="ru-RU"/>
        </w:rPr>
      </w:pPr>
      <w:bookmarkStart w:id="115" w:name="_Toc146735639"/>
      <w:bookmarkStart w:id="116" w:name="_Toc146774269"/>
      <w:r w:rsidRPr="00011DBF">
        <w:rPr>
          <w:rFonts w:ascii="Times New Roman" w:eastAsia="Times New Roman" w:hAnsi="Times New Roman" w:cs="Times New Roman"/>
          <w:b/>
          <w:bCs/>
          <w:color w:val="auto"/>
          <w:sz w:val="28"/>
          <w:szCs w:val="28"/>
          <w:lang w:eastAsia="ru-RU"/>
        </w:rPr>
        <w:t>2</w:t>
      </w:r>
      <w:r w:rsidR="00783416" w:rsidRPr="00011DBF">
        <w:rPr>
          <w:rFonts w:ascii="Times New Roman" w:eastAsia="Times New Roman" w:hAnsi="Times New Roman" w:cs="Times New Roman"/>
          <w:b/>
          <w:bCs/>
          <w:color w:val="auto"/>
          <w:sz w:val="28"/>
          <w:szCs w:val="28"/>
          <w:lang w:eastAsia="ru-RU"/>
        </w:rPr>
        <w:t>.2 Фрагмент исследования 2</w:t>
      </w:r>
      <w:bookmarkEnd w:id="114"/>
      <w:bookmarkEnd w:id="115"/>
      <w:bookmarkEnd w:id="116"/>
      <w:r w:rsidR="00783416" w:rsidRPr="00011DBF">
        <w:rPr>
          <w:rFonts w:ascii="Times New Roman" w:eastAsia="Times New Roman" w:hAnsi="Times New Roman" w:cs="Times New Roman"/>
          <w:b/>
          <w:bCs/>
          <w:color w:val="auto"/>
          <w:sz w:val="28"/>
          <w:szCs w:val="28"/>
          <w:lang w:eastAsia="ru-RU"/>
        </w:rPr>
        <w:t xml:space="preserve"> </w:t>
      </w:r>
    </w:p>
    <w:p w14:paraId="58C5B7DD" w14:textId="77777777" w:rsidR="00783416" w:rsidRPr="00011DBF" w:rsidRDefault="00783416" w:rsidP="00783416">
      <w:pPr>
        <w:pStyle w:val="a3"/>
        <w:tabs>
          <w:tab w:val="left" w:pos="1170"/>
        </w:tabs>
        <w:ind w:left="0" w:firstLine="709"/>
        <w:contextualSpacing w:val="0"/>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 xml:space="preserve">Дизайн исследования: одномоментное качественное исследование. </w:t>
      </w:r>
    </w:p>
    <w:p w14:paraId="342B7021" w14:textId="77777777" w:rsidR="00783416" w:rsidRPr="00011DBF" w:rsidRDefault="00783416" w:rsidP="00783416">
      <w:pPr>
        <w:pStyle w:val="a3"/>
        <w:tabs>
          <w:tab w:val="left" w:pos="1170"/>
        </w:tabs>
        <w:ind w:left="0" w:firstLine="709"/>
        <w:contextualSpacing w:val="0"/>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Период исследования: Сентябрь 2020 г. – Февраль 2021 г.</w:t>
      </w:r>
    </w:p>
    <w:p w14:paraId="01796979" w14:textId="77777777" w:rsidR="00783416" w:rsidRPr="00011DBF" w:rsidRDefault="00783416" w:rsidP="00783416">
      <w:pPr>
        <w:pStyle w:val="a3"/>
        <w:tabs>
          <w:tab w:val="left" w:pos="1170"/>
        </w:tabs>
        <w:ind w:left="0" w:firstLine="709"/>
        <w:contextualSpacing w:val="0"/>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 xml:space="preserve">Предмет исследования: потребности детей и родителей в рамках школьной системы здравоохранения. </w:t>
      </w:r>
    </w:p>
    <w:p w14:paraId="29D00560" w14:textId="77777777" w:rsidR="00783416" w:rsidRPr="00011DBF" w:rsidRDefault="00783416" w:rsidP="00783416">
      <w:pPr>
        <w:pStyle w:val="a3"/>
        <w:tabs>
          <w:tab w:val="left" w:pos="1170"/>
        </w:tabs>
        <w:ind w:left="0" w:firstLine="709"/>
        <w:contextualSpacing w:val="0"/>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Объект исследования: дети 8-10 лет, родители.</w:t>
      </w:r>
    </w:p>
    <w:p w14:paraId="2C6AF31E" w14:textId="14F38DAB" w:rsidR="00783416" w:rsidRPr="00011DBF" w:rsidRDefault="00783416" w:rsidP="00783416">
      <w:pPr>
        <w:pStyle w:val="a3"/>
        <w:tabs>
          <w:tab w:val="left" w:pos="1170"/>
        </w:tabs>
        <w:ind w:left="0" w:firstLine="709"/>
        <w:contextualSpacing w:val="0"/>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Метод исследования: фокус группы</w:t>
      </w:r>
      <w:r w:rsidR="00D80E02">
        <w:rPr>
          <w:rFonts w:ascii="Times New Roman" w:eastAsia="Times New Roman" w:hAnsi="Times New Roman" w:cs="Times New Roman"/>
          <w:sz w:val="28"/>
          <w:szCs w:val="28"/>
          <w:lang w:eastAsia="ru-RU"/>
        </w:rPr>
        <w:t>.</w:t>
      </w:r>
      <w:r w:rsidRPr="00011DBF">
        <w:rPr>
          <w:rFonts w:ascii="Times New Roman" w:eastAsia="Times New Roman" w:hAnsi="Times New Roman" w:cs="Times New Roman"/>
          <w:sz w:val="28"/>
          <w:szCs w:val="28"/>
          <w:lang w:eastAsia="ru-RU"/>
        </w:rPr>
        <w:t xml:space="preserve"> </w:t>
      </w:r>
    </w:p>
    <w:p w14:paraId="1DFD9091" w14:textId="77777777" w:rsidR="00783416" w:rsidRPr="00011DBF" w:rsidRDefault="00783416" w:rsidP="00783416">
      <w:pPr>
        <w:pStyle w:val="a3"/>
        <w:tabs>
          <w:tab w:val="left" w:pos="1170"/>
        </w:tabs>
        <w:ind w:left="0" w:firstLine="709"/>
        <w:contextualSpacing w:val="0"/>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Статистический метод: описательная статистика.</w:t>
      </w:r>
    </w:p>
    <w:p w14:paraId="239FD186" w14:textId="2BF12427" w:rsidR="00783416" w:rsidRPr="00011DBF" w:rsidRDefault="00783416" w:rsidP="00783416">
      <w:pPr>
        <w:pStyle w:val="a3"/>
        <w:tabs>
          <w:tab w:val="left" w:pos="1170"/>
        </w:tabs>
        <w:ind w:left="0" w:firstLine="709"/>
        <w:contextualSpacing w:val="0"/>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 xml:space="preserve">В качестве основы для оценки национальной школьной системы здравоохранения были взяты стандарты «Европейской концепции качества школьных медицинских услуг и компетенций специалистов школьного </w:t>
      </w:r>
      <w:r w:rsidRPr="00011DBF">
        <w:rPr>
          <w:rFonts w:ascii="Times New Roman" w:eastAsia="Times New Roman" w:hAnsi="Times New Roman" w:cs="Times New Roman"/>
          <w:sz w:val="28"/>
          <w:szCs w:val="28"/>
          <w:lang w:eastAsia="ru-RU"/>
        </w:rPr>
        <w:lastRenderedPageBreak/>
        <w:t xml:space="preserve">здравоохранения» </w:t>
      </w:r>
      <w:r w:rsidRPr="00011DBF">
        <w:rPr>
          <w:rFonts w:ascii="Times New Roman" w:eastAsia="Times New Roman" w:hAnsi="Times New Roman" w:cs="Times New Roman"/>
          <w:sz w:val="28"/>
          <w:szCs w:val="28"/>
          <w:lang w:eastAsia="ru-RU"/>
        </w:rPr>
        <w:fldChar w:fldCharType="begin"/>
      </w:r>
      <w:r w:rsidR="008B540F">
        <w:rPr>
          <w:rFonts w:ascii="Times New Roman" w:eastAsia="Times New Roman" w:hAnsi="Times New Roman" w:cs="Times New Roman"/>
          <w:sz w:val="28"/>
          <w:szCs w:val="28"/>
          <w:lang w:eastAsia="ru-RU"/>
        </w:rPr>
        <w:instrText xml:space="preserve"> ADDIN ZOTERO_ITEM CSL_CITATION {"citationID":"iLr4uujo","properties":{"formattedCitation":"[3, 9, 10]","plainCitation":"[3, 9, 10]","noteIndex":0},"citationItems":[{"id":318,"uris":["http://zotero.org/users/12333025/items/ASNZQL36"],"itemData":{"id":318,"type":"report","language":"ru","number":"WHO/EURO:2022-5924-45689-65668","publisher":"Всемирная организация здравоохранения. Европейское региональное бюро","source":"apps.who.int","title":"Исследование для оценки национальных систем школьного здравоохранения с целью улучшения их работы в странах Европейского региона ВОЗ. Республика Казахстан 2021 г.","URL":"https://apps.who.int/iris/handle/10665/365120","author":[{"family":"Абильдина","given":"Акбота"}],"accessed":{"date-parts":[["2023",9,19]]},"issued":{"date-parts":[["2022"]]}}},{"id":370,"uris":["http://zotero.org/users/12333025/items/TQE3RPPD"],"itemData":{"id":370,"type":"article-journal","abstract":"Зерттеудің мақсаты: Балалар мен жасөспірімдерге қолайлы денсаулық сақтау қызметтерін жүзеге асыру үшін қажетті негізгі сипаттамалар мен сапалық аспектілерді талдау. Әдістері. Нұр-Сұлтан қаласы, Ақмола облысы, Қызылорда облысы, Шығыс Қазақстан облысы, Атырау облысындағы 10 мектептің барлық жас топтарында балалар мен жасөспірімдерге қолайлы медициналық қызмет көрсетуді жүзеге асыру үшін қажетті сапаның негізгі сипаттамалары мен аспектілеріне талдау жасалды. Нәтижесі. Балалар мен жасөспірімдерге мектеп медициналық қызметтерін көрсету тегін және тең көлемде жүзеге асырылады, сонымен қатар басым (60%) әлеуметтік әділеттілік пен қауіпсіздік қағидаттарына кепілдік береді. Бұл ретте ата-аналардың тек 18%-ы ғана мектепте көрсетілетін медициналық қызметтер туралы ақпарат алған. Талдау көрсеткендей, балалардың заңды өкілдерінің 41 % мектеп медициналық пунктінің жұмыс уақыты туралы хабардар емес, 41 % келу уақытын балаларға ыңғайлы, 7 % ыңғайсыз деп санайды. Дегенмен, мектеп қызметкерлері арасында жүргізілген онлайн сауалнаманың нәтижесі (16,7%) мектептегі сауықтыру орталығында емтихандардың құпиялылығының бұзылғанын көрсетеді. Қорытынды. Балалар мен жасөспірімдерге мектептегі медициналық қызмет көрсету толық және тең көлемде тегін жүзеге асырылады, сондай-ақ әлеуметтік әділеттілік пен қауіпсіздік қағидаттарына кепілдік береді. Мектептегі денсаулық сақтау қызметтерін көрсетудің негізгі принциптері мен заңға тәуелді актілері жалпы алғанда балалар мен жасөспірімдерге және олардың заңды өкілдеріне қатысты жеке ақпараттың құпиялылығына кепілдік береді. Балалар мен жасөспірімдерге медициналық көмек көрсету кезінде заңды өкіл арқылы инвазиялық манипуляцияларға ақпараттандырылған келісім беру ережесі сақталады. Мектептегі медициналық қызметтер гигиеналық таза ортада және қолайлы ортада көрсетіледі. SHS қажетті қызметтерді көрсету үшін қажетті жабдықтарға, керек-жарақтарға және негізгі ресурстарға ие.","container-title":"Наука и здравоохранение","DOI":"10.34689/SH.2022.24.6.007","ISSN":"2410-4280","language":"en","note":"publisher: Некоммерческое акционерное общество \"Медицинский университет Семей\"","page":"Pages 5058","source":"DOI.org (Datacite)","title":"ANALYSIS OF CHARACTERISTICS AND QUALITY ASPECTS REQUIRED FOR CHILD AND ADOLESCENT-FRIENDLY HEALTH SERVICES","URL":"http://search.rads-doi.org/project/11263/object/162707","volume":"Выпуск 6","author":[{"family":"Abildina","given":"A."},{"family":"Turgambayeva","given":"A."},{"family":"Zhaksylykova","given":"G."},{"family":"Ali","given":"M.O."},{"family":"Nakipov","given":"Zh."}],"contributor":[{"family":"Abildina","given":"A."},{"family":"Turgambayeva","given":"A."},{"family":"Zhaksylykova","given":"G."},{"family":"Ali","given":"M.O."},{"family":"Nakipov","given":"Zh."}],"accessed":{"date-parts":[["2023",9,26]]},"issued":{"date-parts":[["2022"]]}}},{"id":373,"uris":["http://zotero.org/users/12333025/items/NJ9MEPW7"],"itemData":{"id":373,"type":"article-journal","abstract":"Background. The European Region's school attendance rate is almost 100%, providing a unique opportunity to reach the entire population of school-age children and adolescents, regardless of their socioeconomic status. By providing equal access to opportunities in health promotion, preventive care, and health surveillance, growth, and development, school health services significantly contribute to social equity by optimizing health care and improving education, improving the academic achievement of all children and teenagers.","language":"en","source":"Zotero","title":"Analysis of the equipment of school medical offices in the context of the studied regions in the Republic of Kazakhstan","author":[{"family":"Abildina","given":"Akbota"},{"family":"Turgambayeva","given":"A."},{"family":"Zhaksylykova","given":"G."}]}}],"schema":"https://github.com/citation-style-language/schema/raw/master/csl-citation.json"} </w:instrText>
      </w:r>
      <w:r w:rsidRPr="00011DBF">
        <w:rPr>
          <w:rFonts w:ascii="Times New Roman" w:eastAsia="Times New Roman" w:hAnsi="Times New Roman" w:cs="Times New Roman"/>
          <w:sz w:val="28"/>
          <w:szCs w:val="28"/>
          <w:lang w:eastAsia="ru-RU"/>
        </w:rPr>
        <w:fldChar w:fldCharType="separate"/>
      </w:r>
      <w:r w:rsidR="008B540F" w:rsidRPr="008B540F">
        <w:rPr>
          <w:rFonts w:ascii="Times New Roman" w:hAnsi="Times New Roman" w:cs="Times New Roman"/>
          <w:sz w:val="28"/>
        </w:rPr>
        <w:t>[3, 9, 10]</w:t>
      </w:r>
      <w:r w:rsidRPr="00011DBF">
        <w:rPr>
          <w:rFonts w:ascii="Times New Roman" w:eastAsia="Times New Roman" w:hAnsi="Times New Roman" w:cs="Times New Roman"/>
          <w:sz w:val="28"/>
          <w:szCs w:val="28"/>
          <w:lang w:eastAsia="ru-RU"/>
        </w:rPr>
        <w:fldChar w:fldCharType="end"/>
      </w:r>
      <w:r w:rsidRPr="00011DBF">
        <w:rPr>
          <w:rFonts w:ascii="Times New Roman" w:eastAsia="Times New Roman" w:hAnsi="Times New Roman" w:cs="Times New Roman"/>
          <w:sz w:val="28"/>
          <w:szCs w:val="28"/>
          <w:lang w:eastAsia="ru-RU"/>
        </w:rPr>
        <w:t>, разработанные Всемирной Организацией здравоохранения, котор</w:t>
      </w:r>
      <w:r w:rsidR="00D80E02">
        <w:rPr>
          <w:rFonts w:ascii="Times New Roman" w:eastAsia="Times New Roman" w:hAnsi="Times New Roman" w:cs="Times New Roman"/>
          <w:sz w:val="28"/>
          <w:szCs w:val="28"/>
          <w:lang w:eastAsia="ru-RU"/>
        </w:rPr>
        <w:t>ые</w:t>
      </w:r>
      <w:r w:rsidR="00316D40">
        <w:rPr>
          <w:rFonts w:ascii="Times New Roman" w:eastAsia="Times New Roman" w:hAnsi="Times New Roman" w:cs="Times New Roman"/>
          <w:sz w:val="28"/>
          <w:szCs w:val="28"/>
          <w:lang w:eastAsia="ru-RU"/>
        </w:rPr>
        <w:t xml:space="preserve"> включаю</w:t>
      </w:r>
      <w:r w:rsidRPr="00011DBF">
        <w:rPr>
          <w:rFonts w:ascii="Times New Roman" w:eastAsia="Times New Roman" w:hAnsi="Times New Roman" w:cs="Times New Roman"/>
          <w:sz w:val="28"/>
          <w:szCs w:val="28"/>
          <w:lang w:eastAsia="ru-RU"/>
        </w:rPr>
        <w:t>т следующие компоненты: доступность, приемлемость и качество услуг, участие, социальная справедливость, соответствие, медицинская информация.</w:t>
      </w:r>
    </w:p>
    <w:p w14:paraId="4535BE69" w14:textId="77777777" w:rsidR="00783416" w:rsidRPr="00011DBF" w:rsidRDefault="00783416" w:rsidP="00783416">
      <w:pPr>
        <w:pStyle w:val="a3"/>
        <w:ind w:left="0" w:firstLine="709"/>
        <w:contextualSpacing w:val="0"/>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Для обеспечения непрерывного совершенствования школьных служб здравоохранения в рамках «Европейской концепции качества школьных медицинских услуг и компетенций специалистов школьного здравоохранения» экспертами ВОЗ разработаны «Вопросник для оценки национальных систем школьного здравоохранения».</w:t>
      </w:r>
    </w:p>
    <w:p w14:paraId="39D6913B" w14:textId="77777777" w:rsidR="00783416" w:rsidRPr="00011DBF" w:rsidRDefault="00783416" w:rsidP="00783416">
      <w:pPr>
        <w:pStyle w:val="a3"/>
        <w:ind w:left="0" w:firstLine="709"/>
        <w:contextualSpacing w:val="0"/>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Для данного этапа исследования определены участники исследования с учетом географических условий и репрезентативности в ряде областей (Нур-Султан, Акмолинская область, Кызылординская область, Восточно-Казахстанская область, Атырауская область).</w:t>
      </w:r>
    </w:p>
    <w:p w14:paraId="778E66BD" w14:textId="77777777" w:rsidR="00783416" w:rsidRPr="00011DBF" w:rsidRDefault="00783416" w:rsidP="00783416">
      <w:pPr>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Вопросы для фокусных групп состоят из вопросника для детей и вопросника для родителей.</w:t>
      </w:r>
    </w:p>
    <w:p w14:paraId="2D08467D" w14:textId="77777777" w:rsidR="00783416" w:rsidRPr="00011DBF" w:rsidRDefault="00783416" w:rsidP="00783416">
      <w:pPr>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 xml:space="preserve">Каждый вопросник состоит из общей части (для исследователя) и основных вопросов. </w:t>
      </w:r>
    </w:p>
    <w:p w14:paraId="3184FD8E" w14:textId="77777777" w:rsidR="00783416" w:rsidRPr="00011DBF" w:rsidRDefault="00783416" w:rsidP="00783416">
      <w:pPr>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Количество вопросов для детей состоят из разделов: «Социальная справедливость» - 1 вопрос; «Доступность» - 6 вопросов; «Приемлемость» - 7 вопросов; «Участие» - 6 вопросов; «Соответствие» - 8 вопросов; «Медицинская информация» - 4 вопроса.</w:t>
      </w:r>
    </w:p>
    <w:p w14:paraId="560009C0" w14:textId="77777777" w:rsidR="00783416" w:rsidRPr="00011DBF" w:rsidRDefault="00783416" w:rsidP="00783416">
      <w:pPr>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Вопросы для родителей состоят из разделов: «Социальная справедливость» - 3 вопроса; «Доступность» - 5 вопросов; «Приемлемость» - 5 вопросов; «Участие» - 4 вопроса; «Соответствие» - 3 вопроса; «Медицинская информация» - 5 вопросов.</w:t>
      </w:r>
    </w:p>
    <w:p w14:paraId="5A82EA6F" w14:textId="77777777" w:rsidR="00783416" w:rsidRPr="00011DBF" w:rsidRDefault="00783416" w:rsidP="00783416">
      <w:pPr>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 xml:space="preserve">Вопросы адаптированы в условия казахстанского контекста, переведены на казахский язык и одобрены Локальным Комитетом по биоэтике РГП на ПХВ «Национальный центр общественного здравоохранения» (Протокол 2 от 03.07.2021). </w:t>
      </w:r>
    </w:p>
    <w:p w14:paraId="6B687C70" w14:textId="77A642D1" w:rsidR="00783416" w:rsidRPr="00011DBF" w:rsidRDefault="00783416" w:rsidP="00783416">
      <w:pPr>
        <w:ind w:firstLine="709"/>
        <w:jc w:val="both"/>
        <w:rPr>
          <w:rFonts w:ascii="Times New Roman" w:hAnsi="Times New Roman" w:cs="Times New Roman"/>
          <w:sz w:val="28"/>
          <w:szCs w:val="28"/>
        </w:rPr>
      </w:pPr>
      <w:r w:rsidRPr="00011DBF">
        <w:rPr>
          <w:rFonts w:ascii="Times New Roman" w:hAnsi="Times New Roman" w:cs="Times New Roman"/>
          <w:sz w:val="28"/>
          <w:szCs w:val="28"/>
        </w:rPr>
        <w:t xml:space="preserve">При формировании выборки на начальном этапе исследования определены 8 школ по всей стране для участия в фокус-группах и интервью, то есть по две школы из четырех регионов. Выбор четырех регионов обусловлен большой территорией страны и наличием 17 региональных единиц </w:t>
      </w:r>
      <w:r w:rsidRPr="00011DBF">
        <w:rPr>
          <w:rFonts w:ascii="Times New Roman" w:hAnsi="Times New Roman" w:cs="Times New Roman"/>
          <w:sz w:val="28"/>
          <w:szCs w:val="28"/>
        </w:rPr>
        <w:fldChar w:fldCharType="begin"/>
      </w:r>
      <w:r w:rsidR="008B540F">
        <w:rPr>
          <w:rFonts w:ascii="Times New Roman" w:hAnsi="Times New Roman" w:cs="Times New Roman"/>
          <w:sz w:val="28"/>
          <w:szCs w:val="28"/>
        </w:rPr>
        <w:instrText xml:space="preserve"> ADDIN ZOTERO_ITEM CSL_CITATION {"citationID":"Pf7SdEPk","properties":{"formattedCitation":"[3]","plainCitation":"[3]","noteIndex":0},"citationItems":[{"id":318,"uris":["http://zotero.org/users/12333025/items/ASNZQL36"],"itemData":{"id":318,"type":"report","language":"ru","number":"WHO/EURO:2022-5924-45689-65668","publisher":"Всемирная организация здравоохранения. Европейское региональное бюро","source":"apps.who.int","title":"Исследование для оценки национальных систем школьного здравоохранения с целью улучшения их работы в странах Европейского региона ВОЗ. Республика Казахстан 2021 г.","URL":"https://apps.who.int/iris/handle/10665/365120","author":[{"family":"Абильдина","given":"Акбота"}],"accessed":{"date-parts":[["2023",9,19]]},"issued":{"date-parts":[["2022"]]}}}],"schema":"https://github.com/citation-style-language/schema/raw/master/csl-citation.json"} </w:instrText>
      </w:r>
      <w:r w:rsidRPr="00011DBF">
        <w:rPr>
          <w:rFonts w:ascii="Times New Roman" w:hAnsi="Times New Roman" w:cs="Times New Roman"/>
          <w:sz w:val="28"/>
          <w:szCs w:val="28"/>
        </w:rPr>
        <w:fldChar w:fldCharType="separate"/>
      </w:r>
      <w:r w:rsidR="008B540F" w:rsidRPr="008B540F">
        <w:rPr>
          <w:rFonts w:ascii="Times New Roman" w:hAnsi="Times New Roman" w:cs="Times New Roman"/>
          <w:sz w:val="28"/>
        </w:rPr>
        <w:t>[3]</w:t>
      </w:r>
      <w:r w:rsidRPr="00011DBF">
        <w:rPr>
          <w:rFonts w:ascii="Times New Roman" w:hAnsi="Times New Roman" w:cs="Times New Roman"/>
          <w:sz w:val="28"/>
          <w:szCs w:val="28"/>
        </w:rPr>
        <w:fldChar w:fldCharType="end"/>
      </w:r>
      <w:r w:rsidRPr="00011DBF">
        <w:rPr>
          <w:rFonts w:ascii="Times New Roman" w:hAnsi="Times New Roman" w:cs="Times New Roman"/>
          <w:sz w:val="28"/>
          <w:szCs w:val="28"/>
        </w:rPr>
        <w:t xml:space="preserve">. </w:t>
      </w:r>
    </w:p>
    <w:p w14:paraId="227AC5E8" w14:textId="77777777" w:rsidR="00783416" w:rsidRPr="00011DBF" w:rsidRDefault="00783416" w:rsidP="00783416">
      <w:pPr>
        <w:ind w:firstLine="709"/>
        <w:jc w:val="both"/>
        <w:rPr>
          <w:rFonts w:ascii="Times New Roman" w:hAnsi="Times New Roman" w:cs="Times New Roman"/>
          <w:sz w:val="28"/>
          <w:szCs w:val="28"/>
        </w:rPr>
      </w:pPr>
      <w:r w:rsidRPr="00011DBF">
        <w:rPr>
          <w:rFonts w:ascii="Times New Roman" w:hAnsi="Times New Roman" w:cs="Times New Roman"/>
          <w:sz w:val="28"/>
          <w:szCs w:val="28"/>
        </w:rPr>
        <w:t>Таким образом, четыре региона представляли северную, южную, восточную и западную части республики:</w:t>
      </w:r>
    </w:p>
    <w:p w14:paraId="5B071A70" w14:textId="77777777" w:rsidR="00783416" w:rsidRPr="00011DBF" w:rsidRDefault="00783416" w:rsidP="00783416">
      <w:pPr>
        <w:pStyle w:val="a3"/>
        <w:numPr>
          <w:ilvl w:val="0"/>
          <w:numId w:val="15"/>
        </w:numPr>
        <w:tabs>
          <w:tab w:val="left" w:pos="993"/>
        </w:tabs>
        <w:ind w:left="0" w:firstLine="709"/>
        <w:contextualSpacing w:val="0"/>
        <w:jc w:val="both"/>
        <w:rPr>
          <w:rFonts w:ascii="Times New Roman" w:hAnsi="Times New Roman" w:cs="Times New Roman"/>
          <w:sz w:val="28"/>
          <w:szCs w:val="28"/>
        </w:rPr>
      </w:pPr>
      <w:r w:rsidRPr="00011DBF">
        <w:rPr>
          <w:rFonts w:ascii="Times New Roman" w:hAnsi="Times New Roman" w:cs="Times New Roman"/>
          <w:sz w:val="28"/>
          <w:szCs w:val="28"/>
        </w:rPr>
        <w:t>север – г. Нур-Султан, Акмолинская область;</w:t>
      </w:r>
    </w:p>
    <w:p w14:paraId="3A8E2DA1" w14:textId="77777777" w:rsidR="00783416" w:rsidRPr="00011DBF" w:rsidRDefault="00783416" w:rsidP="00783416">
      <w:pPr>
        <w:pStyle w:val="a3"/>
        <w:numPr>
          <w:ilvl w:val="0"/>
          <w:numId w:val="15"/>
        </w:numPr>
        <w:tabs>
          <w:tab w:val="left" w:pos="993"/>
        </w:tabs>
        <w:ind w:left="0" w:firstLine="709"/>
        <w:contextualSpacing w:val="0"/>
        <w:jc w:val="both"/>
        <w:rPr>
          <w:rFonts w:ascii="Times New Roman" w:hAnsi="Times New Roman" w:cs="Times New Roman"/>
          <w:sz w:val="28"/>
          <w:szCs w:val="28"/>
        </w:rPr>
      </w:pPr>
      <w:r w:rsidRPr="00011DBF">
        <w:rPr>
          <w:rFonts w:ascii="Times New Roman" w:hAnsi="Times New Roman" w:cs="Times New Roman"/>
          <w:sz w:val="28"/>
          <w:szCs w:val="28"/>
        </w:rPr>
        <w:t>юг – Кызылординская область;</w:t>
      </w:r>
    </w:p>
    <w:p w14:paraId="7B794563" w14:textId="77777777" w:rsidR="00783416" w:rsidRPr="00011DBF" w:rsidRDefault="00783416" w:rsidP="00783416">
      <w:pPr>
        <w:pStyle w:val="a3"/>
        <w:numPr>
          <w:ilvl w:val="0"/>
          <w:numId w:val="15"/>
        </w:numPr>
        <w:tabs>
          <w:tab w:val="left" w:pos="993"/>
        </w:tabs>
        <w:ind w:left="0" w:firstLine="709"/>
        <w:contextualSpacing w:val="0"/>
        <w:jc w:val="both"/>
        <w:rPr>
          <w:rFonts w:ascii="Times New Roman" w:hAnsi="Times New Roman" w:cs="Times New Roman"/>
          <w:sz w:val="28"/>
          <w:szCs w:val="28"/>
        </w:rPr>
      </w:pPr>
      <w:r w:rsidRPr="00011DBF">
        <w:rPr>
          <w:rFonts w:ascii="Times New Roman" w:hAnsi="Times New Roman" w:cs="Times New Roman"/>
          <w:sz w:val="28"/>
          <w:szCs w:val="28"/>
        </w:rPr>
        <w:t>восток – Восточно-Казахстанская область;</w:t>
      </w:r>
    </w:p>
    <w:p w14:paraId="7667E73D" w14:textId="77777777" w:rsidR="00783416" w:rsidRPr="00011DBF" w:rsidRDefault="00783416" w:rsidP="00783416">
      <w:pPr>
        <w:pStyle w:val="a3"/>
        <w:numPr>
          <w:ilvl w:val="0"/>
          <w:numId w:val="15"/>
        </w:numPr>
        <w:tabs>
          <w:tab w:val="left" w:pos="993"/>
        </w:tabs>
        <w:ind w:left="0" w:firstLine="709"/>
        <w:contextualSpacing w:val="0"/>
        <w:jc w:val="both"/>
        <w:rPr>
          <w:rFonts w:ascii="Times New Roman" w:hAnsi="Times New Roman" w:cs="Times New Roman"/>
          <w:sz w:val="28"/>
          <w:szCs w:val="28"/>
        </w:rPr>
      </w:pPr>
      <w:r w:rsidRPr="00011DBF">
        <w:rPr>
          <w:rFonts w:ascii="Times New Roman" w:hAnsi="Times New Roman" w:cs="Times New Roman"/>
          <w:sz w:val="28"/>
          <w:szCs w:val="28"/>
        </w:rPr>
        <w:t>запад – Атырауская область.</w:t>
      </w:r>
    </w:p>
    <w:p w14:paraId="0B1F0E2B" w14:textId="0C2BC608" w:rsidR="00783416" w:rsidRPr="00011DBF" w:rsidRDefault="00783416" w:rsidP="00783416">
      <w:pPr>
        <w:ind w:firstLine="709"/>
        <w:jc w:val="both"/>
        <w:rPr>
          <w:rFonts w:ascii="Times New Roman" w:hAnsi="Times New Roman" w:cs="Times New Roman"/>
          <w:iCs/>
          <w:sz w:val="28"/>
          <w:szCs w:val="28"/>
        </w:rPr>
      </w:pPr>
      <w:r w:rsidRPr="00011DBF">
        <w:rPr>
          <w:rFonts w:ascii="Times New Roman" w:hAnsi="Times New Roman" w:cs="Times New Roman"/>
          <w:sz w:val="28"/>
          <w:szCs w:val="28"/>
        </w:rPr>
        <w:t xml:space="preserve">Выбор школ осуществлялся местными органами здравоохранения </w:t>
      </w:r>
      <w:r w:rsidRPr="00011DBF">
        <w:rPr>
          <w:rFonts w:ascii="Times New Roman" w:hAnsi="Times New Roman" w:cs="Times New Roman"/>
          <w:iCs/>
          <w:sz w:val="28"/>
          <w:szCs w:val="28"/>
        </w:rPr>
        <w:t xml:space="preserve">(Управления здравоохранения акиматов/территориальные департаменты Комитета контроля качества безопасности товаров и услуг МЗ РК), с учетом репрезентативности выборки </w:t>
      </w:r>
      <w:r w:rsidRPr="00011DBF">
        <w:rPr>
          <w:rFonts w:ascii="Times New Roman" w:hAnsi="Times New Roman" w:cs="Times New Roman"/>
          <w:iCs/>
          <w:sz w:val="28"/>
          <w:szCs w:val="28"/>
        </w:rPr>
        <w:fldChar w:fldCharType="begin"/>
      </w:r>
      <w:r w:rsidR="008B540F">
        <w:rPr>
          <w:rFonts w:ascii="Times New Roman" w:hAnsi="Times New Roman" w:cs="Times New Roman"/>
          <w:iCs/>
          <w:sz w:val="28"/>
          <w:szCs w:val="28"/>
        </w:rPr>
        <w:instrText xml:space="preserve"> ADDIN ZOTERO_ITEM CSL_CITATION {"citationID":"nG7WFAEP","properties":{"formattedCitation":"[3]","plainCitation":"[3]","noteIndex":0},"citationItems":[{"id":318,"uris":["http://zotero.org/users/12333025/items/ASNZQL36"],"itemData":{"id":318,"type":"report","language":"ru","number":"WHO/EURO:2022-5924-45689-65668","publisher":"Всемирная организация здравоохранения. Европейское региональное бюро","source":"apps.who.int","title":"Исследование для оценки национальных систем школьного здравоохранения с целью улучшения их работы в странах Европейского региона ВОЗ. Республика Казахстан 2021 г.","URL":"https://apps.who.int/iris/handle/10665/365120","author":[{"family":"Абильдина","given":"Акбота"}],"accessed":{"date-parts":[["2023",9,19]]},"issued":{"date-parts":[["2022"]]}}}],"schema":"https://github.com/citation-style-language/schema/raw/master/csl-citation.json"} </w:instrText>
      </w:r>
      <w:r w:rsidRPr="00011DBF">
        <w:rPr>
          <w:rFonts w:ascii="Times New Roman" w:hAnsi="Times New Roman" w:cs="Times New Roman"/>
          <w:iCs/>
          <w:sz w:val="28"/>
          <w:szCs w:val="28"/>
        </w:rPr>
        <w:fldChar w:fldCharType="separate"/>
      </w:r>
      <w:r w:rsidR="008B540F" w:rsidRPr="008B540F">
        <w:rPr>
          <w:rFonts w:ascii="Times New Roman" w:hAnsi="Times New Roman" w:cs="Times New Roman"/>
          <w:sz w:val="28"/>
        </w:rPr>
        <w:t>[3]</w:t>
      </w:r>
      <w:r w:rsidRPr="00011DBF">
        <w:rPr>
          <w:rFonts w:ascii="Times New Roman" w:hAnsi="Times New Roman" w:cs="Times New Roman"/>
          <w:iCs/>
          <w:sz w:val="28"/>
          <w:szCs w:val="28"/>
        </w:rPr>
        <w:fldChar w:fldCharType="end"/>
      </w:r>
      <w:r w:rsidRPr="00011DBF">
        <w:rPr>
          <w:rFonts w:ascii="Times New Roman" w:hAnsi="Times New Roman" w:cs="Times New Roman"/>
          <w:iCs/>
          <w:sz w:val="28"/>
          <w:szCs w:val="28"/>
        </w:rPr>
        <w:t>.</w:t>
      </w:r>
    </w:p>
    <w:p w14:paraId="416F369A" w14:textId="2E24EA00" w:rsidR="00783416" w:rsidRPr="00011DBF" w:rsidRDefault="00783416" w:rsidP="00783416">
      <w:pPr>
        <w:ind w:firstLine="709"/>
        <w:jc w:val="both"/>
        <w:rPr>
          <w:rFonts w:ascii="Times New Roman" w:hAnsi="Times New Roman" w:cs="Times New Roman"/>
          <w:sz w:val="28"/>
          <w:szCs w:val="28"/>
        </w:rPr>
      </w:pPr>
      <w:r w:rsidRPr="00011DBF">
        <w:rPr>
          <w:rFonts w:ascii="Times New Roman" w:hAnsi="Times New Roman" w:cs="Times New Roman"/>
          <w:sz w:val="28"/>
          <w:szCs w:val="28"/>
        </w:rPr>
        <w:lastRenderedPageBreak/>
        <w:t xml:space="preserve">В работе со школами приходилось проявлять гибкость и лояльность, так как ограничительные меры в рамках недопущения распространения коронавирусной инфекции в образовательных учреждениях препятствовали предварительно запланированным мероприятиям </w:t>
      </w:r>
      <w:r w:rsidRPr="00011DBF">
        <w:rPr>
          <w:rFonts w:ascii="Times New Roman" w:hAnsi="Times New Roman" w:cs="Times New Roman"/>
          <w:sz w:val="28"/>
          <w:szCs w:val="28"/>
        </w:rPr>
        <w:fldChar w:fldCharType="begin"/>
      </w:r>
      <w:r w:rsidR="008B540F">
        <w:rPr>
          <w:rFonts w:ascii="Times New Roman" w:hAnsi="Times New Roman" w:cs="Times New Roman"/>
          <w:sz w:val="28"/>
          <w:szCs w:val="28"/>
        </w:rPr>
        <w:instrText xml:space="preserve"> ADDIN ZOTERO_ITEM CSL_CITATION {"citationID":"JVJd0OYf","properties":{"formattedCitation":"[3]","plainCitation":"[3]","noteIndex":0},"citationItems":[{"id":318,"uris":["http://zotero.org/users/12333025/items/ASNZQL36"],"itemData":{"id":318,"type":"report","language":"ru","number":"WHO/EURO:2022-5924-45689-65668","publisher":"Всемирная организация здравоохранения. Европейское региональное бюро","source":"apps.who.int","title":"Исследование для оценки национальных систем школьного здравоохранения с целью улучшения их работы в странах Европейского региона ВОЗ. Республика Казахстан 2021 г.","URL":"https://apps.who.int/iris/handle/10665/365120","author":[{"family":"Абильдина","given":"Акбота"}],"accessed":{"date-parts":[["2023",9,19]]},"issued":{"date-parts":[["2022"]]}}}],"schema":"https://github.com/citation-style-language/schema/raw/master/csl-citation.json"} </w:instrText>
      </w:r>
      <w:r w:rsidRPr="00011DBF">
        <w:rPr>
          <w:rFonts w:ascii="Times New Roman" w:hAnsi="Times New Roman" w:cs="Times New Roman"/>
          <w:sz w:val="28"/>
          <w:szCs w:val="28"/>
        </w:rPr>
        <w:fldChar w:fldCharType="separate"/>
      </w:r>
      <w:r w:rsidR="008B540F" w:rsidRPr="008B540F">
        <w:rPr>
          <w:rFonts w:ascii="Times New Roman" w:hAnsi="Times New Roman" w:cs="Times New Roman"/>
          <w:sz w:val="28"/>
        </w:rPr>
        <w:t>[3]</w:t>
      </w:r>
      <w:r w:rsidRPr="00011DBF">
        <w:rPr>
          <w:rFonts w:ascii="Times New Roman" w:hAnsi="Times New Roman" w:cs="Times New Roman"/>
          <w:sz w:val="28"/>
          <w:szCs w:val="28"/>
        </w:rPr>
        <w:fldChar w:fldCharType="end"/>
      </w:r>
      <w:r w:rsidRPr="00011DBF">
        <w:rPr>
          <w:rFonts w:ascii="Times New Roman" w:hAnsi="Times New Roman" w:cs="Times New Roman"/>
          <w:sz w:val="28"/>
          <w:szCs w:val="28"/>
        </w:rPr>
        <w:t>.</w:t>
      </w:r>
    </w:p>
    <w:p w14:paraId="628E8783" w14:textId="0B639175" w:rsidR="00783416" w:rsidRPr="00011DBF" w:rsidRDefault="00783416" w:rsidP="00783416">
      <w:pPr>
        <w:ind w:firstLine="709"/>
        <w:jc w:val="both"/>
        <w:rPr>
          <w:rFonts w:ascii="Times New Roman" w:hAnsi="Times New Roman" w:cs="Times New Roman"/>
          <w:sz w:val="28"/>
          <w:szCs w:val="28"/>
        </w:rPr>
      </w:pPr>
      <w:r w:rsidRPr="00011DBF">
        <w:rPr>
          <w:rFonts w:ascii="Times New Roman" w:hAnsi="Times New Roman" w:cs="Times New Roman"/>
          <w:sz w:val="28"/>
          <w:szCs w:val="28"/>
        </w:rPr>
        <w:t xml:space="preserve">На момент проведения работы со школами для предшкольных и 1-11 классов организация учебного процесса проводилась в дистанционном формате, за исключением школ с контингентом от 50 до 180 человек </w:t>
      </w:r>
      <w:r w:rsidRPr="00011DBF">
        <w:rPr>
          <w:rFonts w:ascii="Times New Roman" w:hAnsi="Times New Roman" w:cs="Times New Roman"/>
          <w:sz w:val="28"/>
          <w:szCs w:val="28"/>
        </w:rPr>
        <w:fldChar w:fldCharType="begin"/>
      </w:r>
      <w:r w:rsidR="003373EF">
        <w:rPr>
          <w:rFonts w:ascii="Times New Roman" w:hAnsi="Times New Roman" w:cs="Times New Roman"/>
          <w:sz w:val="28"/>
          <w:szCs w:val="28"/>
        </w:rPr>
        <w:instrText xml:space="preserve"> ADDIN ZOTERO_ITEM CSL_CITATION {"citationID":"2SKyYLZ8","properties":{"formattedCitation":"[104]","plainCitation":"[104]","noteIndex":0},"citationItems":[{"id":12,"uris":["http://zotero.org/users/12333025/items/M4S4H5KI"],"itemData":{"id":12,"type":"legislation","abstract":"Постановление Главного государственного санитарного врача Республики Казахстан от 23 октября 2020 года № 57 «О дальнейшем усилении мер по предупреждению заболеваний коронавирусной инфекцией среди населения Республики Казахстан» (с изменениями от 04.12.2020 г.) (утратило силу)","title":"Постановление Главного государственного санитарного врача Республики Казахстан от 23 октября 2020 года № 57 «О дальнейшем усилении мер по предупреждению заболеваний коронавирусной инфекцией среди населения Республики Казахстан» (с изменениями от 04.12.2020 г.) (утратило силу)","URL":"https://online.zakon.kz/Document/?doc_id=39324428","accessed":{"date-parts":[["2023",9,7]]}},"label":"page"}],"schema":"https://github.com/citation-style-language/schema/raw/master/csl-citation.json"} </w:instrText>
      </w:r>
      <w:r w:rsidRPr="00011DBF">
        <w:rPr>
          <w:rFonts w:ascii="Times New Roman" w:hAnsi="Times New Roman" w:cs="Times New Roman"/>
          <w:sz w:val="28"/>
          <w:szCs w:val="28"/>
        </w:rPr>
        <w:fldChar w:fldCharType="separate"/>
      </w:r>
      <w:r w:rsidR="003373EF" w:rsidRPr="003373EF">
        <w:rPr>
          <w:rFonts w:ascii="Times New Roman" w:hAnsi="Times New Roman" w:cs="Times New Roman"/>
          <w:sz w:val="28"/>
        </w:rPr>
        <w:t>[104]</w:t>
      </w:r>
      <w:r w:rsidRPr="00011DBF">
        <w:rPr>
          <w:rFonts w:ascii="Times New Roman" w:hAnsi="Times New Roman" w:cs="Times New Roman"/>
          <w:sz w:val="28"/>
          <w:szCs w:val="28"/>
        </w:rPr>
        <w:fldChar w:fldCharType="end"/>
      </w:r>
      <w:r w:rsidRPr="00011DBF">
        <w:rPr>
          <w:rFonts w:ascii="Times New Roman" w:hAnsi="Times New Roman" w:cs="Times New Roman"/>
          <w:sz w:val="28"/>
          <w:szCs w:val="28"/>
        </w:rPr>
        <w:t xml:space="preserve">, где численность детей в классе была ограничена пятнадцатью учащимися, по заявлениям родителей и законных представителей детей при наличии в школах соответствующих условий </w:t>
      </w:r>
      <w:r w:rsidRPr="00011DBF">
        <w:rPr>
          <w:rFonts w:ascii="Times New Roman" w:hAnsi="Times New Roman" w:cs="Times New Roman"/>
          <w:sz w:val="28"/>
          <w:szCs w:val="28"/>
        </w:rPr>
        <w:fldChar w:fldCharType="begin"/>
      </w:r>
      <w:r w:rsidR="003373EF">
        <w:rPr>
          <w:rFonts w:ascii="Times New Roman" w:hAnsi="Times New Roman" w:cs="Times New Roman"/>
          <w:sz w:val="28"/>
          <w:szCs w:val="28"/>
        </w:rPr>
        <w:instrText xml:space="preserve"> ADDIN ZOTERO_ITEM CSL_CITATION {"citationID":"SUQKLkfJ","properties":{"formattedCitation":"[105]","plainCitation":"[105]","noteIndex":0},"citationItems":[{"id":10,"uris":["http://zotero.org/users/12333025/items/XZ4DX8TL"],"itemData":{"id":10,"type":"legislation","title":"Об утверждении Санитарных правил \"Санитарно-эпидемиологические требования к объектам образования\" - ИПС \"Әділет\"","URL":"https://adilet.zan.kz/rus/docs/V1700015681","accessed":{"date-parts":[["2023",9,7]]}},"label":"page"}],"schema":"https://github.com/citation-style-language/schema/raw/master/csl-citation.json"} </w:instrText>
      </w:r>
      <w:r w:rsidRPr="00011DBF">
        <w:rPr>
          <w:rFonts w:ascii="Times New Roman" w:hAnsi="Times New Roman" w:cs="Times New Roman"/>
          <w:sz w:val="28"/>
          <w:szCs w:val="28"/>
        </w:rPr>
        <w:fldChar w:fldCharType="separate"/>
      </w:r>
      <w:r w:rsidR="003373EF" w:rsidRPr="003373EF">
        <w:rPr>
          <w:rFonts w:ascii="Times New Roman" w:hAnsi="Times New Roman" w:cs="Times New Roman"/>
          <w:sz w:val="28"/>
        </w:rPr>
        <w:t>[105]</w:t>
      </w:r>
      <w:r w:rsidRPr="00011DBF">
        <w:rPr>
          <w:rFonts w:ascii="Times New Roman" w:hAnsi="Times New Roman" w:cs="Times New Roman"/>
          <w:sz w:val="28"/>
          <w:szCs w:val="28"/>
        </w:rPr>
        <w:fldChar w:fldCharType="end"/>
      </w:r>
      <w:r w:rsidRPr="00011DBF">
        <w:rPr>
          <w:rFonts w:ascii="Times New Roman" w:hAnsi="Times New Roman" w:cs="Times New Roman"/>
          <w:sz w:val="28"/>
          <w:szCs w:val="28"/>
        </w:rPr>
        <w:t xml:space="preserve"> и открытии дежурных классов с присутствием до 15 детей для обучающихся 1-4 классов </w:t>
      </w:r>
      <w:r w:rsidRPr="00011DBF">
        <w:rPr>
          <w:rFonts w:ascii="Times New Roman" w:hAnsi="Times New Roman" w:cs="Times New Roman"/>
          <w:sz w:val="28"/>
          <w:szCs w:val="28"/>
        </w:rPr>
        <w:fldChar w:fldCharType="begin"/>
      </w:r>
      <w:r w:rsidR="008B540F">
        <w:rPr>
          <w:rFonts w:ascii="Times New Roman" w:hAnsi="Times New Roman" w:cs="Times New Roman"/>
          <w:sz w:val="28"/>
          <w:szCs w:val="28"/>
        </w:rPr>
        <w:instrText xml:space="preserve"> ADDIN ZOTERO_ITEM CSL_CITATION {"citationID":"TcCyw9DT","properties":{"formattedCitation":"[3]","plainCitation":"[3]","noteIndex":0},"citationItems":[{"id":318,"uris":["http://zotero.org/users/12333025/items/ASNZQL36"],"itemData":{"id":318,"type":"report","language":"ru","number":"WHO/EURO:2022-5924-45689-65668","publisher":"Всемирная организация здравоохранения. Европейское региональное бюро","source":"apps.who.int","title":"Исследование для оценки национальных систем школьного здравоохранения с целью улучшения их работы в странах Европейского региона ВОЗ. Республика Казахстан 2021 г.","URL":"https://apps.who.int/iris/handle/10665/365120","author":[{"family":"Абильдина","given":"Акбота"}],"accessed":{"date-parts":[["2023",9,19]]},"issued":{"date-parts":[["2022"]]}}}],"schema":"https://github.com/citation-style-language/schema/raw/master/csl-citation.json"} </w:instrText>
      </w:r>
      <w:r w:rsidRPr="00011DBF">
        <w:rPr>
          <w:rFonts w:ascii="Times New Roman" w:hAnsi="Times New Roman" w:cs="Times New Roman"/>
          <w:sz w:val="28"/>
          <w:szCs w:val="28"/>
        </w:rPr>
        <w:fldChar w:fldCharType="separate"/>
      </w:r>
      <w:r w:rsidR="008B540F" w:rsidRPr="008B540F">
        <w:rPr>
          <w:rFonts w:ascii="Times New Roman" w:hAnsi="Times New Roman" w:cs="Times New Roman"/>
          <w:sz w:val="28"/>
        </w:rPr>
        <w:t>[3]</w:t>
      </w:r>
      <w:r w:rsidRPr="00011DBF">
        <w:rPr>
          <w:rFonts w:ascii="Times New Roman" w:hAnsi="Times New Roman" w:cs="Times New Roman"/>
          <w:sz w:val="28"/>
          <w:szCs w:val="28"/>
        </w:rPr>
        <w:fldChar w:fldCharType="end"/>
      </w:r>
      <w:r w:rsidRPr="00011DBF">
        <w:rPr>
          <w:rFonts w:ascii="Times New Roman" w:hAnsi="Times New Roman" w:cs="Times New Roman"/>
          <w:sz w:val="28"/>
          <w:szCs w:val="28"/>
        </w:rPr>
        <w:t>.</w:t>
      </w:r>
    </w:p>
    <w:p w14:paraId="10F19711" w14:textId="77777777" w:rsidR="00783416" w:rsidRPr="00011DBF" w:rsidRDefault="00783416" w:rsidP="00783416">
      <w:pPr>
        <w:ind w:firstLine="709"/>
        <w:jc w:val="both"/>
        <w:rPr>
          <w:rFonts w:ascii="Times New Roman" w:hAnsi="Times New Roman" w:cs="Times New Roman"/>
          <w:sz w:val="28"/>
          <w:szCs w:val="28"/>
        </w:rPr>
      </w:pPr>
      <w:r w:rsidRPr="00011DBF">
        <w:rPr>
          <w:rFonts w:ascii="Times New Roman" w:hAnsi="Times New Roman" w:cs="Times New Roman"/>
          <w:sz w:val="28"/>
          <w:szCs w:val="28"/>
        </w:rPr>
        <w:t xml:space="preserve">Основной контингент участников исследования составляли учащиеся школ от 8 до 10 лет (50%) и родители (50%). Гендерная представленность респондентов в исследовании среди учащихся составляла 46,2% мальчиков и 53,8% девочек; среди родителей – 7,1% мужчин и 92,9% женщин. </w:t>
      </w:r>
    </w:p>
    <w:p w14:paraId="1F3D1EED" w14:textId="77777777" w:rsidR="00783416" w:rsidRPr="00011DBF" w:rsidRDefault="00783416" w:rsidP="00783416">
      <w:pPr>
        <w:ind w:firstLine="709"/>
        <w:jc w:val="both"/>
        <w:rPr>
          <w:rFonts w:ascii="Times New Roman" w:hAnsi="Times New Roman" w:cs="Times New Roman"/>
          <w:sz w:val="28"/>
          <w:szCs w:val="28"/>
        </w:rPr>
      </w:pPr>
      <w:r w:rsidRPr="00011DBF">
        <w:rPr>
          <w:rFonts w:ascii="Times New Roman" w:hAnsi="Times New Roman" w:cs="Times New Roman"/>
          <w:sz w:val="28"/>
          <w:szCs w:val="28"/>
        </w:rPr>
        <w:t xml:space="preserve">В разбивке по месту регистрации граждан участники из городского населения составили 58,0%, сельского населения – 42,0%. Удельный вес участников в исследовании по регионам: в Акмолинской области (13,0%), Атырауской области (25,3%), Восточно-Казахстанской области (26,4%), Кызылординской области (22,0%), г. Нур-Султан (13,3%). </w:t>
      </w:r>
    </w:p>
    <w:p w14:paraId="06D822F9" w14:textId="46F364F4" w:rsidR="00783416" w:rsidRPr="00011DBF" w:rsidRDefault="00783416" w:rsidP="00783416">
      <w:pPr>
        <w:ind w:firstLine="709"/>
        <w:jc w:val="both"/>
        <w:rPr>
          <w:rFonts w:ascii="Times New Roman" w:hAnsi="Times New Roman" w:cs="Times New Roman"/>
          <w:sz w:val="28"/>
          <w:szCs w:val="28"/>
        </w:rPr>
      </w:pPr>
      <w:r w:rsidRPr="00011DBF">
        <w:rPr>
          <w:rFonts w:ascii="Times New Roman" w:hAnsi="Times New Roman" w:cs="Times New Roman"/>
          <w:sz w:val="28"/>
          <w:szCs w:val="28"/>
        </w:rPr>
        <w:t xml:space="preserve">Социо-демографические данные исследования представлены в таблице </w:t>
      </w:r>
      <w:r w:rsidR="00B135AA" w:rsidRPr="00011DBF">
        <w:rPr>
          <w:rFonts w:ascii="Times New Roman" w:hAnsi="Times New Roman" w:cs="Times New Roman"/>
          <w:sz w:val="28"/>
          <w:szCs w:val="28"/>
        </w:rPr>
        <w:t>5</w:t>
      </w:r>
      <w:r w:rsidRPr="00011DBF">
        <w:rPr>
          <w:rFonts w:ascii="Times New Roman" w:hAnsi="Times New Roman" w:cs="Times New Roman"/>
          <w:sz w:val="28"/>
          <w:szCs w:val="28"/>
        </w:rPr>
        <w:t>.</w:t>
      </w:r>
    </w:p>
    <w:p w14:paraId="2CC258C4" w14:textId="77777777" w:rsidR="00783416" w:rsidRPr="00011DBF" w:rsidRDefault="00783416" w:rsidP="00783416">
      <w:pPr>
        <w:ind w:firstLine="709"/>
        <w:jc w:val="both"/>
        <w:rPr>
          <w:rFonts w:ascii="Times New Roman" w:eastAsia="Times New Roman" w:hAnsi="Times New Roman" w:cs="Times New Roman"/>
          <w:sz w:val="28"/>
          <w:szCs w:val="28"/>
          <w:lang w:eastAsia="ru-RU"/>
        </w:rPr>
      </w:pPr>
    </w:p>
    <w:p w14:paraId="36D4146C" w14:textId="5E0263BD" w:rsidR="00783416" w:rsidRPr="00011DBF" w:rsidRDefault="00783416" w:rsidP="00783416">
      <w:pPr>
        <w:jc w:val="both"/>
        <w:rPr>
          <w:rFonts w:ascii="Times New Roman" w:hAnsi="Times New Roman" w:cs="Times New Roman"/>
          <w:sz w:val="28"/>
          <w:szCs w:val="28"/>
        </w:rPr>
      </w:pPr>
      <w:r w:rsidRPr="00011DBF">
        <w:rPr>
          <w:rFonts w:ascii="Times New Roman" w:hAnsi="Times New Roman" w:cs="Times New Roman"/>
          <w:sz w:val="28"/>
          <w:szCs w:val="28"/>
        </w:rPr>
        <w:t xml:space="preserve">Таблица </w:t>
      </w:r>
      <w:r w:rsidR="004637B5" w:rsidRPr="00011DBF">
        <w:rPr>
          <w:rFonts w:ascii="Times New Roman" w:hAnsi="Times New Roman" w:cs="Times New Roman"/>
          <w:sz w:val="28"/>
          <w:szCs w:val="28"/>
        </w:rPr>
        <w:t>5</w:t>
      </w:r>
      <w:r w:rsidRPr="00011DBF">
        <w:rPr>
          <w:rFonts w:ascii="Times New Roman" w:hAnsi="Times New Roman" w:cs="Times New Roman"/>
          <w:sz w:val="28"/>
          <w:szCs w:val="28"/>
        </w:rPr>
        <w:t xml:space="preserve"> – Социо-демографические данные участников исследования</w:t>
      </w:r>
    </w:p>
    <w:p w14:paraId="01203613" w14:textId="77777777" w:rsidR="00783416" w:rsidRPr="00011DBF" w:rsidRDefault="00783416" w:rsidP="00783416">
      <w:pPr>
        <w:jc w:val="both"/>
        <w:rPr>
          <w:rFonts w:ascii="Times New Roman" w:hAnsi="Times New Roman" w:cs="Times New Roman"/>
          <w:sz w:val="16"/>
          <w:szCs w:val="16"/>
        </w:rPr>
      </w:pPr>
    </w:p>
    <w:tbl>
      <w:tblPr>
        <w:tblW w:w="9517" w:type="dxa"/>
        <w:tblInd w:w="1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855"/>
        <w:gridCol w:w="4753"/>
        <w:gridCol w:w="708"/>
        <w:gridCol w:w="1201"/>
      </w:tblGrid>
      <w:tr w:rsidR="00011DBF" w:rsidRPr="00011DBF" w14:paraId="0D6B6625" w14:textId="77777777" w:rsidTr="00783416">
        <w:trPr>
          <w:trHeight w:val="60"/>
        </w:trPr>
        <w:tc>
          <w:tcPr>
            <w:tcW w:w="7608" w:type="dxa"/>
            <w:gridSpan w:val="2"/>
          </w:tcPr>
          <w:p w14:paraId="4BC72B47" w14:textId="77777777" w:rsidR="00783416" w:rsidRPr="00011DBF" w:rsidRDefault="00783416" w:rsidP="00783416">
            <w:pPr>
              <w:pStyle w:val="TableParagraph"/>
              <w:spacing w:line="240" w:lineRule="auto"/>
              <w:ind w:left="860" w:right="3433"/>
              <w:rPr>
                <w:sz w:val="24"/>
                <w:szCs w:val="24"/>
              </w:rPr>
            </w:pPr>
            <w:r w:rsidRPr="00011DBF">
              <w:rPr>
                <w:sz w:val="24"/>
                <w:szCs w:val="24"/>
              </w:rPr>
              <w:t>Показатель</w:t>
            </w:r>
          </w:p>
        </w:tc>
        <w:tc>
          <w:tcPr>
            <w:tcW w:w="708" w:type="dxa"/>
          </w:tcPr>
          <w:p w14:paraId="32D41B5C" w14:textId="77777777" w:rsidR="00783416" w:rsidRPr="00011DBF" w:rsidRDefault="00783416" w:rsidP="00783416">
            <w:pPr>
              <w:pStyle w:val="TableParagraph"/>
              <w:spacing w:line="240" w:lineRule="auto"/>
              <w:ind w:left="3"/>
              <w:rPr>
                <w:sz w:val="24"/>
                <w:szCs w:val="24"/>
              </w:rPr>
            </w:pPr>
            <w:r w:rsidRPr="00011DBF">
              <w:rPr>
                <w:sz w:val="24"/>
                <w:szCs w:val="24"/>
              </w:rPr>
              <w:t>n</w:t>
            </w:r>
          </w:p>
        </w:tc>
        <w:tc>
          <w:tcPr>
            <w:tcW w:w="1201" w:type="dxa"/>
          </w:tcPr>
          <w:p w14:paraId="0E2A7230" w14:textId="77777777" w:rsidR="00783416" w:rsidRPr="00011DBF" w:rsidRDefault="00783416" w:rsidP="00783416">
            <w:pPr>
              <w:pStyle w:val="TableParagraph"/>
              <w:spacing w:line="240" w:lineRule="auto"/>
              <w:ind w:left="12"/>
              <w:rPr>
                <w:sz w:val="24"/>
                <w:szCs w:val="24"/>
              </w:rPr>
            </w:pPr>
            <w:r w:rsidRPr="00011DBF">
              <w:rPr>
                <w:sz w:val="24"/>
                <w:szCs w:val="24"/>
              </w:rPr>
              <w:t>%</w:t>
            </w:r>
          </w:p>
        </w:tc>
      </w:tr>
      <w:tr w:rsidR="00011DBF" w:rsidRPr="00011DBF" w14:paraId="3ECF4AAD" w14:textId="77777777" w:rsidTr="00783416">
        <w:trPr>
          <w:trHeight w:val="275"/>
        </w:trPr>
        <w:tc>
          <w:tcPr>
            <w:tcW w:w="2855" w:type="dxa"/>
            <w:vMerge w:val="restart"/>
          </w:tcPr>
          <w:p w14:paraId="6C3A5096" w14:textId="77777777" w:rsidR="00783416" w:rsidRPr="00011DBF" w:rsidRDefault="00783416" w:rsidP="00783416">
            <w:pPr>
              <w:pStyle w:val="TableParagraph"/>
              <w:spacing w:line="240" w:lineRule="auto"/>
              <w:ind w:left="107"/>
              <w:jc w:val="left"/>
              <w:rPr>
                <w:sz w:val="24"/>
                <w:szCs w:val="24"/>
              </w:rPr>
            </w:pPr>
            <w:r w:rsidRPr="00011DBF">
              <w:rPr>
                <w:sz w:val="24"/>
                <w:szCs w:val="24"/>
              </w:rPr>
              <w:t>Пол</w:t>
            </w:r>
          </w:p>
        </w:tc>
        <w:tc>
          <w:tcPr>
            <w:tcW w:w="4753" w:type="dxa"/>
          </w:tcPr>
          <w:p w14:paraId="14327EB5" w14:textId="77777777" w:rsidR="00783416" w:rsidRPr="00011DBF" w:rsidRDefault="00783416" w:rsidP="00783416">
            <w:pPr>
              <w:pStyle w:val="TableParagraph"/>
              <w:spacing w:line="240" w:lineRule="auto"/>
              <w:ind w:left="107"/>
              <w:jc w:val="left"/>
              <w:rPr>
                <w:sz w:val="24"/>
                <w:szCs w:val="24"/>
              </w:rPr>
            </w:pPr>
            <w:r w:rsidRPr="00011DBF">
              <w:rPr>
                <w:sz w:val="24"/>
                <w:szCs w:val="24"/>
              </w:rPr>
              <w:t>Мужской</w:t>
            </w:r>
          </w:p>
        </w:tc>
        <w:tc>
          <w:tcPr>
            <w:tcW w:w="708" w:type="dxa"/>
          </w:tcPr>
          <w:p w14:paraId="7033B51A" w14:textId="77777777" w:rsidR="00783416" w:rsidRPr="00011DBF" w:rsidRDefault="00783416" w:rsidP="00783416">
            <w:pPr>
              <w:pStyle w:val="TableParagraph"/>
              <w:spacing w:line="240" w:lineRule="auto"/>
              <w:rPr>
                <w:sz w:val="24"/>
                <w:szCs w:val="24"/>
              </w:rPr>
            </w:pPr>
            <w:r w:rsidRPr="00011DBF">
              <w:rPr>
                <w:sz w:val="24"/>
                <w:szCs w:val="24"/>
              </w:rPr>
              <w:t>196</w:t>
            </w:r>
          </w:p>
        </w:tc>
        <w:tc>
          <w:tcPr>
            <w:tcW w:w="1201" w:type="dxa"/>
          </w:tcPr>
          <w:p w14:paraId="0AB78E00" w14:textId="77777777" w:rsidR="00783416" w:rsidRPr="00011DBF" w:rsidRDefault="00783416" w:rsidP="00783416">
            <w:pPr>
              <w:pStyle w:val="TableParagraph"/>
              <w:spacing w:line="240" w:lineRule="auto"/>
              <w:rPr>
                <w:sz w:val="24"/>
                <w:szCs w:val="24"/>
              </w:rPr>
            </w:pPr>
            <w:r w:rsidRPr="00011DBF">
              <w:rPr>
                <w:sz w:val="24"/>
                <w:szCs w:val="24"/>
              </w:rPr>
              <w:t>26,6</w:t>
            </w:r>
          </w:p>
        </w:tc>
      </w:tr>
      <w:tr w:rsidR="00011DBF" w:rsidRPr="00011DBF" w14:paraId="2E88C188" w14:textId="77777777" w:rsidTr="00783416">
        <w:trPr>
          <w:trHeight w:val="276"/>
        </w:trPr>
        <w:tc>
          <w:tcPr>
            <w:tcW w:w="2855" w:type="dxa"/>
            <w:vMerge/>
            <w:tcBorders>
              <w:top w:val="nil"/>
            </w:tcBorders>
          </w:tcPr>
          <w:p w14:paraId="31709CED" w14:textId="77777777" w:rsidR="00783416" w:rsidRPr="00011DBF" w:rsidRDefault="00783416" w:rsidP="00783416">
            <w:pPr>
              <w:ind w:left="107"/>
              <w:rPr>
                <w:rFonts w:ascii="Times New Roman" w:hAnsi="Times New Roman" w:cs="Times New Roman"/>
                <w:sz w:val="24"/>
                <w:szCs w:val="24"/>
              </w:rPr>
            </w:pPr>
          </w:p>
        </w:tc>
        <w:tc>
          <w:tcPr>
            <w:tcW w:w="4753" w:type="dxa"/>
          </w:tcPr>
          <w:p w14:paraId="4840EDEA" w14:textId="77777777" w:rsidR="00783416" w:rsidRPr="00011DBF" w:rsidRDefault="00783416" w:rsidP="00783416">
            <w:pPr>
              <w:pStyle w:val="TableParagraph"/>
              <w:spacing w:line="240" w:lineRule="auto"/>
              <w:ind w:left="107"/>
              <w:jc w:val="left"/>
              <w:rPr>
                <w:sz w:val="24"/>
                <w:szCs w:val="24"/>
              </w:rPr>
            </w:pPr>
            <w:r w:rsidRPr="00011DBF">
              <w:rPr>
                <w:sz w:val="24"/>
                <w:szCs w:val="24"/>
              </w:rPr>
              <w:t>Женский</w:t>
            </w:r>
          </w:p>
        </w:tc>
        <w:tc>
          <w:tcPr>
            <w:tcW w:w="708" w:type="dxa"/>
          </w:tcPr>
          <w:p w14:paraId="7DF3FE39" w14:textId="77777777" w:rsidR="00783416" w:rsidRPr="00011DBF" w:rsidRDefault="00783416" w:rsidP="00783416">
            <w:pPr>
              <w:pStyle w:val="TableParagraph"/>
              <w:spacing w:line="240" w:lineRule="auto"/>
              <w:rPr>
                <w:sz w:val="24"/>
                <w:szCs w:val="24"/>
              </w:rPr>
            </w:pPr>
            <w:r w:rsidRPr="00011DBF">
              <w:rPr>
                <w:sz w:val="24"/>
                <w:szCs w:val="24"/>
              </w:rPr>
              <w:t>540</w:t>
            </w:r>
          </w:p>
        </w:tc>
        <w:tc>
          <w:tcPr>
            <w:tcW w:w="1201" w:type="dxa"/>
          </w:tcPr>
          <w:p w14:paraId="146CD735" w14:textId="77777777" w:rsidR="00783416" w:rsidRPr="00011DBF" w:rsidRDefault="00783416" w:rsidP="00783416">
            <w:pPr>
              <w:pStyle w:val="TableParagraph"/>
              <w:spacing w:line="240" w:lineRule="auto"/>
              <w:rPr>
                <w:sz w:val="24"/>
                <w:szCs w:val="24"/>
              </w:rPr>
            </w:pPr>
            <w:r w:rsidRPr="00011DBF">
              <w:rPr>
                <w:sz w:val="24"/>
                <w:szCs w:val="24"/>
              </w:rPr>
              <w:t>73,4</w:t>
            </w:r>
          </w:p>
        </w:tc>
      </w:tr>
      <w:tr w:rsidR="00011DBF" w:rsidRPr="00011DBF" w14:paraId="7D0EB536" w14:textId="77777777" w:rsidTr="00783416">
        <w:trPr>
          <w:trHeight w:val="275"/>
        </w:trPr>
        <w:tc>
          <w:tcPr>
            <w:tcW w:w="2855" w:type="dxa"/>
            <w:vMerge w:val="restart"/>
          </w:tcPr>
          <w:p w14:paraId="4F753780" w14:textId="77777777" w:rsidR="00783416" w:rsidRPr="00011DBF" w:rsidRDefault="00783416" w:rsidP="00783416">
            <w:pPr>
              <w:pStyle w:val="TableParagraph"/>
              <w:spacing w:line="240" w:lineRule="auto"/>
              <w:ind w:left="107"/>
              <w:jc w:val="left"/>
              <w:rPr>
                <w:sz w:val="24"/>
                <w:szCs w:val="24"/>
              </w:rPr>
            </w:pPr>
            <w:r w:rsidRPr="00011DBF">
              <w:rPr>
                <w:sz w:val="24"/>
                <w:szCs w:val="24"/>
              </w:rPr>
              <w:t>Место</w:t>
            </w:r>
          </w:p>
          <w:p w14:paraId="5EDF1313" w14:textId="77777777" w:rsidR="00783416" w:rsidRPr="00011DBF" w:rsidRDefault="00783416" w:rsidP="00783416">
            <w:pPr>
              <w:pStyle w:val="TableParagraph"/>
              <w:spacing w:line="240" w:lineRule="auto"/>
              <w:ind w:left="107"/>
              <w:jc w:val="left"/>
              <w:rPr>
                <w:sz w:val="24"/>
                <w:szCs w:val="24"/>
              </w:rPr>
            </w:pPr>
            <w:r w:rsidRPr="00011DBF">
              <w:rPr>
                <w:sz w:val="24"/>
                <w:szCs w:val="24"/>
              </w:rPr>
              <w:t>жительства</w:t>
            </w:r>
          </w:p>
        </w:tc>
        <w:tc>
          <w:tcPr>
            <w:tcW w:w="4753" w:type="dxa"/>
          </w:tcPr>
          <w:p w14:paraId="2EEB971F" w14:textId="77777777" w:rsidR="00783416" w:rsidRPr="00011DBF" w:rsidRDefault="00783416" w:rsidP="00783416">
            <w:pPr>
              <w:pStyle w:val="TableParagraph"/>
              <w:spacing w:line="240" w:lineRule="auto"/>
              <w:ind w:left="107"/>
              <w:jc w:val="left"/>
              <w:rPr>
                <w:sz w:val="24"/>
                <w:szCs w:val="24"/>
              </w:rPr>
            </w:pPr>
            <w:r w:rsidRPr="00011DBF">
              <w:rPr>
                <w:sz w:val="24"/>
                <w:szCs w:val="24"/>
              </w:rPr>
              <w:t>Село</w:t>
            </w:r>
          </w:p>
        </w:tc>
        <w:tc>
          <w:tcPr>
            <w:tcW w:w="708" w:type="dxa"/>
          </w:tcPr>
          <w:p w14:paraId="1F114439" w14:textId="77777777" w:rsidR="00783416" w:rsidRPr="00011DBF" w:rsidRDefault="00783416" w:rsidP="00783416">
            <w:pPr>
              <w:pStyle w:val="TableParagraph"/>
              <w:spacing w:line="240" w:lineRule="auto"/>
              <w:rPr>
                <w:sz w:val="24"/>
                <w:szCs w:val="24"/>
              </w:rPr>
            </w:pPr>
            <w:r w:rsidRPr="00011DBF">
              <w:rPr>
                <w:sz w:val="24"/>
                <w:szCs w:val="24"/>
              </w:rPr>
              <w:t>309</w:t>
            </w:r>
          </w:p>
        </w:tc>
        <w:tc>
          <w:tcPr>
            <w:tcW w:w="1201" w:type="dxa"/>
          </w:tcPr>
          <w:p w14:paraId="74730EE1" w14:textId="77777777" w:rsidR="00783416" w:rsidRPr="00011DBF" w:rsidRDefault="00783416" w:rsidP="00783416">
            <w:pPr>
              <w:pStyle w:val="TableParagraph"/>
              <w:spacing w:line="240" w:lineRule="auto"/>
              <w:rPr>
                <w:sz w:val="24"/>
                <w:szCs w:val="24"/>
              </w:rPr>
            </w:pPr>
            <w:r w:rsidRPr="00011DBF">
              <w:rPr>
                <w:sz w:val="24"/>
                <w:szCs w:val="24"/>
              </w:rPr>
              <w:t>42,0</w:t>
            </w:r>
          </w:p>
        </w:tc>
      </w:tr>
      <w:tr w:rsidR="00011DBF" w:rsidRPr="00011DBF" w14:paraId="64368190" w14:textId="77777777" w:rsidTr="00783416">
        <w:trPr>
          <w:trHeight w:val="275"/>
        </w:trPr>
        <w:tc>
          <w:tcPr>
            <w:tcW w:w="2855" w:type="dxa"/>
            <w:vMerge/>
            <w:tcBorders>
              <w:top w:val="nil"/>
            </w:tcBorders>
          </w:tcPr>
          <w:p w14:paraId="384AD2FA" w14:textId="77777777" w:rsidR="00783416" w:rsidRPr="00011DBF" w:rsidRDefault="00783416" w:rsidP="00783416">
            <w:pPr>
              <w:ind w:left="107"/>
              <w:rPr>
                <w:rFonts w:ascii="Times New Roman" w:hAnsi="Times New Roman" w:cs="Times New Roman"/>
                <w:sz w:val="24"/>
                <w:szCs w:val="24"/>
              </w:rPr>
            </w:pPr>
          </w:p>
        </w:tc>
        <w:tc>
          <w:tcPr>
            <w:tcW w:w="4753" w:type="dxa"/>
          </w:tcPr>
          <w:p w14:paraId="298C8C20" w14:textId="77777777" w:rsidR="00783416" w:rsidRPr="00011DBF" w:rsidRDefault="00783416" w:rsidP="00783416">
            <w:pPr>
              <w:pStyle w:val="TableParagraph"/>
              <w:spacing w:line="240" w:lineRule="auto"/>
              <w:ind w:left="107"/>
              <w:jc w:val="left"/>
              <w:rPr>
                <w:sz w:val="24"/>
                <w:szCs w:val="24"/>
              </w:rPr>
            </w:pPr>
            <w:r w:rsidRPr="00011DBF">
              <w:rPr>
                <w:sz w:val="24"/>
                <w:szCs w:val="24"/>
              </w:rPr>
              <w:t>Город</w:t>
            </w:r>
          </w:p>
        </w:tc>
        <w:tc>
          <w:tcPr>
            <w:tcW w:w="708" w:type="dxa"/>
          </w:tcPr>
          <w:p w14:paraId="0FE87029" w14:textId="77777777" w:rsidR="00783416" w:rsidRPr="00011DBF" w:rsidRDefault="00783416" w:rsidP="00783416">
            <w:pPr>
              <w:pStyle w:val="TableParagraph"/>
              <w:spacing w:line="240" w:lineRule="auto"/>
              <w:rPr>
                <w:sz w:val="24"/>
                <w:szCs w:val="24"/>
              </w:rPr>
            </w:pPr>
            <w:r w:rsidRPr="00011DBF">
              <w:rPr>
                <w:sz w:val="24"/>
                <w:szCs w:val="24"/>
              </w:rPr>
              <w:t>427</w:t>
            </w:r>
          </w:p>
        </w:tc>
        <w:tc>
          <w:tcPr>
            <w:tcW w:w="1201" w:type="dxa"/>
          </w:tcPr>
          <w:p w14:paraId="632381C6" w14:textId="77777777" w:rsidR="00783416" w:rsidRPr="00011DBF" w:rsidRDefault="00783416" w:rsidP="00783416">
            <w:pPr>
              <w:pStyle w:val="TableParagraph"/>
              <w:spacing w:line="240" w:lineRule="auto"/>
              <w:rPr>
                <w:sz w:val="24"/>
                <w:szCs w:val="24"/>
              </w:rPr>
            </w:pPr>
            <w:r w:rsidRPr="00011DBF">
              <w:rPr>
                <w:sz w:val="24"/>
                <w:szCs w:val="24"/>
              </w:rPr>
              <w:t>58,0</w:t>
            </w:r>
          </w:p>
        </w:tc>
      </w:tr>
      <w:tr w:rsidR="00011DBF" w:rsidRPr="00011DBF" w14:paraId="77517BED" w14:textId="77777777" w:rsidTr="00783416">
        <w:trPr>
          <w:trHeight w:val="275"/>
        </w:trPr>
        <w:tc>
          <w:tcPr>
            <w:tcW w:w="2855" w:type="dxa"/>
            <w:vMerge w:val="restart"/>
          </w:tcPr>
          <w:p w14:paraId="1A155C17" w14:textId="77777777" w:rsidR="00783416" w:rsidRPr="00011DBF" w:rsidRDefault="00783416" w:rsidP="00783416">
            <w:pPr>
              <w:pStyle w:val="TableParagraph"/>
              <w:spacing w:line="240" w:lineRule="auto"/>
              <w:ind w:left="107" w:right="286"/>
              <w:jc w:val="left"/>
              <w:rPr>
                <w:sz w:val="24"/>
                <w:szCs w:val="24"/>
              </w:rPr>
            </w:pPr>
            <w:r w:rsidRPr="00011DBF">
              <w:rPr>
                <w:sz w:val="24"/>
                <w:szCs w:val="24"/>
              </w:rPr>
              <w:t>Населенные пункты (n=1193)</w:t>
            </w:r>
          </w:p>
        </w:tc>
        <w:tc>
          <w:tcPr>
            <w:tcW w:w="4753" w:type="dxa"/>
          </w:tcPr>
          <w:p w14:paraId="407A8B9D" w14:textId="77777777" w:rsidR="00783416" w:rsidRPr="00011DBF" w:rsidRDefault="00783416" w:rsidP="00783416">
            <w:pPr>
              <w:pStyle w:val="TableParagraph"/>
              <w:spacing w:line="240" w:lineRule="auto"/>
              <w:ind w:left="107"/>
              <w:jc w:val="left"/>
              <w:rPr>
                <w:sz w:val="24"/>
                <w:szCs w:val="24"/>
              </w:rPr>
            </w:pPr>
            <w:r w:rsidRPr="00011DBF">
              <w:rPr>
                <w:sz w:val="24"/>
                <w:szCs w:val="24"/>
              </w:rPr>
              <w:t>Акмолинская область</w:t>
            </w:r>
          </w:p>
        </w:tc>
        <w:tc>
          <w:tcPr>
            <w:tcW w:w="708" w:type="dxa"/>
          </w:tcPr>
          <w:p w14:paraId="384AD4C9" w14:textId="77777777" w:rsidR="00783416" w:rsidRPr="00011DBF" w:rsidRDefault="00783416" w:rsidP="00783416">
            <w:pPr>
              <w:pStyle w:val="TableParagraph"/>
              <w:spacing w:line="240" w:lineRule="auto"/>
              <w:rPr>
                <w:sz w:val="24"/>
                <w:szCs w:val="24"/>
              </w:rPr>
            </w:pPr>
            <w:r w:rsidRPr="00011DBF">
              <w:rPr>
                <w:sz w:val="24"/>
                <w:szCs w:val="24"/>
              </w:rPr>
              <w:t>96</w:t>
            </w:r>
          </w:p>
        </w:tc>
        <w:tc>
          <w:tcPr>
            <w:tcW w:w="1201" w:type="dxa"/>
          </w:tcPr>
          <w:p w14:paraId="29D1F930" w14:textId="77777777" w:rsidR="00783416" w:rsidRPr="00011DBF" w:rsidRDefault="00783416" w:rsidP="00783416">
            <w:pPr>
              <w:pStyle w:val="TableParagraph"/>
              <w:spacing w:line="240" w:lineRule="auto"/>
              <w:rPr>
                <w:sz w:val="24"/>
                <w:szCs w:val="24"/>
              </w:rPr>
            </w:pPr>
            <w:r w:rsidRPr="00011DBF">
              <w:rPr>
                <w:sz w:val="24"/>
                <w:szCs w:val="24"/>
              </w:rPr>
              <w:t>13,0</w:t>
            </w:r>
          </w:p>
        </w:tc>
      </w:tr>
      <w:tr w:rsidR="00011DBF" w:rsidRPr="00011DBF" w14:paraId="7E1AB228" w14:textId="77777777" w:rsidTr="00783416">
        <w:trPr>
          <w:trHeight w:val="275"/>
        </w:trPr>
        <w:tc>
          <w:tcPr>
            <w:tcW w:w="2855" w:type="dxa"/>
            <w:vMerge/>
          </w:tcPr>
          <w:p w14:paraId="0C0C3CF8" w14:textId="77777777" w:rsidR="00783416" w:rsidRPr="00011DBF" w:rsidRDefault="00783416" w:rsidP="00783416">
            <w:pPr>
              <w:pStyle w:val="TableParagraph"/>
              <w:spacing w:line="240" w:lineRule="auto"/>
              <w:ind w:left="107" w:right="286"/>
              <w:jc w:val="left"/>
              <w:rPr>
                <w:sz w:val="24"/>
                <w:szCs w:val="24"/>
              </w:rPr>
            </w:pPr>
          </w:p>
        </w:tc>
        <w:tc>
          <w:tcPr>
            <w:tcW w:w="4753" w:type="dxa"/>
          </w:tcPr>
          <w:p w14:paraId="4C8BB1F6" w14:textId="77777777" w:rsidR="00783416" w:rsidRPr="00011DBF" w:rsidRDefault="00783416" w:rsidP="00783416">
            <w:pPr>
              <w:pStyle w:val="TableParagraph"/>
              <w:spacing w:line="240" w:lineRule="auto"/>
              <w:ind w:left="107"/>
              <w:jc w:val="left"/>
              <w:rPr>
                <w:sz w:val="24"/>
                <w:szCs w:val="24"/>
              </w:rPr>
            </w:pPr>
            <w:r w:rsidRPr="00011DBF">
              <w:rPr>
                <w:sz w:val="24"/>
                <w:szCs w:val="24"/>
              </w:rPr>
              <w:t>Атырауская область</w:t>
            </w:r>
          </w:p>
        </w:tc>
        <w:tc>
          <w:tcPr>
            <w:tcW w:w="708" w:type="dxa"/>
          </w:tcPr>
          <w:p w14:paraId="2637093A" w14:textId="77777777" w:rsidR="00783416" w:rsidRPr="00011DBF" w:rsidRDefault="00783416" w:rsidP="00783416">
            <w:pPr>
              <w:pStyle w:val="TableParagraph"/>
              <w:spacing w:line="240" w:lineRule="auto"/>
              <w:rPr>
                <w:sz w:val="24"/>
                <w:szCs w:val="24"/>
              </w:rPr>
            </w:pPr>
            <w:r w:rsidRPr="00011DBF">
              <w:rPr>
                <w:sz w:val="24"/>
                <w:szCs w:val="24"/>
              </w:rPr>
              <w:t>186</w:t>
            </w:r>
          </w:p>
        </w:tc>
        <w:tc>
          <w:tcPr>
            <w:tcW w:w="1201" w:type="dxa"/>
          </w:tcPr>
          <w:p w14:paraId="2869CE43" w14:textId="77777777" w:rsidR="00783416" w:rsidRPr="00011DBF" w:rsidRDefault="00783416" w:rsidP="00783416">
            <w:pPr>
              <w:pStyle w:val="TableParagraph"/>
              <w:spacing w:line="240" w:lineRule="auto"/>
              <w:rPr>
                <w:sz w:val="24"/>
                <w:szCs w:val="24"/>
              </w:rPr>
            </w:pPr>
            <w:r w:rsidRPr="00011DBF">
              <w:rPr>
                <w:sz w:val="24"/>
                <w:szCs w:val="24"/>
              </w:rPr>
              <w:t>25,3</w:t>
            </w:r>
          </w:p>
        </w:tc>
      </w:tr>
      <w:tr w:rsidR="00011DBF" w:rsidRPr="00011DBF" w14:paraId="36A672CE" w14:textId="77777777" w:rsidTr="00783416">
        <w:trPr>
          <w:trHeight w:val="275"/>
        </w:trPr>
        <w:tc>
          <w:tcPr>
            <w:tcW w:w="2855" w:type="dxa"/>
            <w:vMerge/>
          </w:tcPr>
          <w:p w14:paraId="6131B638" w14:textId="77777777" w:rsidR="00783416" w:rsidRPr="00011DBF" w:rsidRDefault="00783416" w:rsidP="00783416">
            <w:pPr>
              <w:ind w:left="107"/>
              <w:rPr>
                <w:rFonts w:ascii="Times New Roman" w:hAnsi="Times New Roman" w:cs="Times New Roman"/>
                <w:sz w:val="24"/>
                <w:szCs w:val="24"/>
              </w:rPr>
            </w:pPr>
          </w:p>
        </w:tc>
        <w:tc>
          <w:tcPr>
            <w:tcW w:w="4753" w:type="dxa"/>
          </w:tcPr>
          <w:p w14:paraId="4B286EC4" w14:textId="77777777" w:rsidR="00783416" w:rsidRPr="00011DBF" w:rsidRDefault="00783416" w:rsidP="00783416">
            <w:pPr>
              <w:pStyle w:val="TableParagraph"/>
              <w:spacing w:line="240" w:lineRule="auto"/>
              <w:ind w:left="107"/>
              <w:jc w:val="left"/>
              <w:rPr>
                <w:sz w:val="24"/>
                <w:szCs w:val="24"/>
              </w:rPr>
            </w:pPr>
            <w:r w:rsidRPr="00011DBF">
              <w:rPr>
                <w:sz w:val="24"/>
                <w:szCs w:val="24"/>
              </w:rPr>
              <w:t>Восточно-Казахстанская область</w:t>
            </w:r>
          </w:p>
        </w:tc>
        <w:tc>
          <w:tcPr>
            <w:tcW w:w="708" w:type="dxa"/>
          </w:tcPr>
          <w:p w14:paraId="692E28AC" w14:textId="77777777" w:rsidR="00783416" w:rsidRPr="00011DBF" w:rsidRDefault="00783416" w:rsidP="00783416">
            <w:pPr>
              <w:pStyle w:val="TableParagraph"/>
              <w:spacing w:line="240" w:lineRule="auto"/>
              <w:rPr>
                <w:sz w:val="24"/>
                <w:szCs w:val="24"/>
              </w:rPr>
            </w:pPr>
            <w:r w:rsidRPr="00011DBF">
              <w:rPr>
                <w:sz w:val="24"/>
                <w:szCs w:val="24"/>
              </w:rPr>
              <w:t>194</w:t>
            </w:r>
          </w:p>
        </w:tc>
        <w:tc>
          <w:tcPr>
            <w:tcW w:w="1201" w:type="dxa"/>
          </w:tcPr>
          <w:p w14:paraId="2ADB35AA" w14:textId="77777777" w:rsidR="00783416" w:rsidRPr="00011DBF" w:rsidRDefault="00783416" w:rsidP="00783416">
            <w:pPr>
              <w:pStyle w:val="TableParagraph"/>
              <w:spacing w:line="240" w:lineRule="auto"/>
              <w:rPr>
                <w:sz w:val="24"/>
                <w:szCs w:val="24"/>
              </w:rPr>
            </w:pPr>
            <w:r w:rsidRPr="00011DBF">
              <w:rPr>
                <w:sz w:val="24"/>
                <w:szCs w:val="24"/>
              </w:rPr>
              <w:t>26,4</w:t>
            </w:r>
          </w:p>
        </w:tc>
      </w:tr>
      <w:tr w:rsidR="00011DBF" w:rsidRPr="00011DBF" w14:paraId="178A03D9" w14:textId="77777777" w:rsidTr="00783416">
        <w:trPr>
          <w:trHeight w:val="275"/>
        </w:trPr>
        <w:tc>
          <w:tcPr>
            <w:tcW w:w="2855" w:type="dxa"/>
            <w:vMerge/>
          </w:tcPr>
          <w:p w14:paraId="2A8F1D95" w14:textId="77777777" w:rsidR="00783416" w:rsidRPr="00011DBF" w:rsidRDefault="00783416" w:rsidP="00783416">
            <w:pPr>
              <w:ind w:left="107"/>
              <w:rPr>
                <w:rFonts w:ascii="Times New Roman" w:hAnsi="Times New Roman" w:cs="Times New Roman"/>
                <w:sz w:val="24"/>
                <w:szCs w:val="24"/>
              </w:rPr>
            </w:pPr>
          </w:p>
        </w:tc>
        <w:tc>
          <w:tcPr>
            <w:tcW w:w="4753" w:type="dxa"/>
          </w:tcPr>
          <w:p w14:paraId="4F6EA150" w14:textId="77777777" w:rsidR="00783416" w:rsidRPr="00011DBF" w:rsidRDefault="00783416" w:rsidP="00783416">
            <w:pPr>
              <w:pStyle w:val="TableParagraph"/>
              <w:spacing w:line="240" w:lineRule="auto"/>
              <w:ind w:left="107"/>
              <w:jc w:val="left"/>
              <w:rPr>
                <w:sz w:val="24"/>
                <w:szCs w:val="24"/>
              </w:rPr>
            </w:pPr>
            <w:r w:rsidRPr="00011DBF">
              <w:rPr>
                <w:sz w:val="24"/>
                <w:szCs w:val="24"/>
              </w:rPr>
              <w:t>Кызылординская область</w:t>
            </w:r>
          </w:p>
        </w:tc>
        <w:tc>
          <w:tcPr>
            <w:tcW w:w="708" w:type="dxa"/>
          </w:tcPr>
          <w:p w14:paraId="622F5F24" w14:textId="77777777" w:rsidR="00783416" w:rsidRPr="00011DBF" w:rsidRDefault="00783416" w:rsidP="00783416">
            <w:pPr>
              <w:pStyle w:val="TableParagraph"/>
              <w:spacing w:line="240" w:lineRule="auto"/>
              <w:rPr>
                <w:sz w:val="24"/>
                <w:szCs w:val="24"/>
              </w:rPr>
            </w:pPr>
            <w:r w:rsidRPr="00011DBF">
              <w:rPr>
                <w:sz w:val="24"/>
                <w:szCs w:val="24"/>
              </w:rPr>
              <w:t>162</w:t>
            </w:r>
          </w:p>
        </w:tc>
        <w:tc>
          <w:tcPr>
            <w:tcW w:w="1201" w:type="dxa"/>
          </w:tcPr>
          <w:p w14:paraId="4E61C331" w14:textId="77777777" w:rsidR="00783416" w:rsidRPr="00011DBF" w:rsidRDefault="00783416" w:rsidP="00783416">
            <w:pPr>
              <w:pStyle w:val="TableParagraph"/>
              <w:spacing w:line="240" w:lineRule="auto"/>
              <w:rPr>
                <w:sz w:val="24"/>
                <w:szCs w:val="24"/>
              </w:rPr>
            </w:pPr>
            <w:r w:rsidRPr="00011DBF">
              <w:rPr>
                <w:sz w:val="24"/>
                <w:szCs w:val="24"/>
              </w:rPr>
              <w:t>22,0</w:t>
            </w:r>
          </w:p>
        </w:tc>
      </w:tr>
      <w:tr w:rsidR="00011DBF" w:rsidRPr="00011DBF" w14:paraId="7065AAD1" w14:textId="77777777" w:rsidTr="00783416">
        <w:trPr>
          <w:trHeight w:val="277"/>
        </w:trPr>
        <w:tc>
          <w:tcPr>
            <w:tcW w:w="2855" w:type="dxa"/>
            <w:vMerge/>
          </w:tcPr>
          <w:p w14:paraId="24C25587" w14:textId="77777777" w:rsidR="00783416" w:rsidRPr="00011DBF" w:rsidRDefault="00783416" w:rsidP="00783416">
            <w:pPr>
              <w:ind w:left="107"/>
              <w:rPr>
                <w:rFonts w:ascii="Times New Roman" w:hAnsi="Times New Roman" w:cs="Times New Roman"/>
                <w:sz w:val="24"/>
                <w:szCs w:val="24"/>
              </w:rPr>
            </w:pPr>
          </w:p>
        </w:tc>
        <w:tc>
          <w:tcPr>
            <w:tcW w:w="4753" w:type="dxa"/>
          </w:tcPr>
          <w:p w14:paraId="4E57F0A3" w14:textId="77777777" w:rsidR="00783416" w:rsidRPr="00011DBF" w:rsidRDefault="00783416" w:rsidP="00783416">
            <w:pPr>
              <w:pStyle w:val="TableParagraph"/>
              <w:spacing w:line="240" w:lineRule="auto"/>
              <w:ind w:left="107"/>
              <w:jc w:val="left"/>
              <w:rPr>
                <w:sz w:val="24"/>
                <w:szCs w:val="24"/>
              </w:rPr>
            </w:pPr>
            <w:r w:rsidRPr="00011DBF">
              <w:rPr>
                <w:sz w:val="24"/>
                <w:szCs w:val="24"/>
              </w:rPr>
              <w:t>г. Нур-Султан</w:t>
            </w:r>
          </w:p>
        </w:tc>
        <w:tc>
          <w:tcPr>
            <w:tcW w:w="708" w:type="dxa"/>
          </w:tcPr>
          <w:p w14:paraId="1EB779D4" w14:textId="77777777" w:rsidR="00783416" w:rsidRPr="00011DBF" w:rsidRDefault="00783416" w:rsidP="00783416">
            <w:pPr>
              <w:pStyle w:val="TableParagraph"/>
              <w:spacing w:line="240" w:lineRule="auto"/>
              <w:rPr>
                <w:sz w:val="24"/>
                <w:szCs w:val="24"/>
              </w:rPr>
            </w:pPr>
            <w:r w:rsidRPr="00011DBF">
              <w:rPr>
                <w:sz w:val="24"/>
                <w:szCs w:val="24"/>
              </w:rPr>
              <w:t>98</w:t>
            </w:r>
          </w:p>
        </w:tc>
        <w:tc>
          <w:tcPr>
            <w:tcW w:w="1201" w:type="dxa"/>
          </w:tcPr>
          <w:p w14:paraId="7FC980F8" w14:textId="77777777" w:rsidR="00783416" w:rsidRPr="00011DBF" w:rsidRDefault="00783416" w:rsidP="00783416">
            <w:pPr>
              <w:pStyle w:val="TableParagraph"/>
              <w:spacing w:line="240" w:lineRule="auto"/>
              <w:rPr>
                <w:sz w:val="24"/>
                <w:szCs w:val="24"/>
              </w:rPr>
            </w:pPr>
            <w:r w:rsidRPr="00011DBF">
              <w:rPr>
                <w:sz w:val="24"/>
                <w:szCs w:val="24"/>
              </w:rPr>
              <w:t>13,3</w:t>
            </w:r>
          </w:p>
        </w:tc>
      </w:tr>
      <w:tr w:rsidR="00011DBF" w:rsidRPr="00011DBF" w14:paraId="2B8C40A7" w14:textId="77777777" w:rsidTr="00783416">
        <w:trPr>
          <w:trHeight w:val="275"/>
        </w:trPr>
        <w:tc>
          <w:tcPr>
            <w:tcW w:w="2855" w:type="dxa"/>
            <w:vMerge w:val="restart"/>
          </w:tcPr>
          <w:p w14:paraId="07571688" w14:textId="77777777" w:rsidR="00783416" w:rsidRPr="00011DBF" w:rsidRDefault="00783416" w:rsidP="00783416">
            <w:pPr>
              <w:pStyle w:val="TableParagraph"/>
              <w:spacing w:line="240" w:lineRule="auto"/>
              <w:ind w:left="107"/>
              <w:jc w:val="left"/>
              <w:rPr>
                <w:sz w:val="24"/>
                <w:szCs w:val="24"/>
              </w:rPr>
            </w:pPr>
            <w:r w:rsidRPr="00011DBF">
              <w:rPr>
                <w:sz w:val="24"/>
                <w:szCs w:val="24"/>
              </w:rPr>
              <w:t>Участники фокус-групп (n=736)</w:t>
            </w:r>
          </w:p>
        </w:tc>
        <w:tc>
          <w:tcPr>
            <w:tcW w:w="4753" w:type="dxa"/>
          </w:tcPr>
          <w:p w14:paraId="33080399" w14:textId="77777777" w:rsidR="00783416" w:rsidRPr="00011DBF" w:rsidRDefault="00783416" w:rsidP="00783416">
            <w:pPr>
              <w:pStyle w:val="TableParagraph"/>
              <w:spacing w:line="240" w:lineRule="auto"/>
              <w:ind w:left="107"/>
              <w:jc w:val="left"/>
              <w:rPr>
                <w:sz w:val="24"/>
                <w:szCs w:val="24"/>
              </w:rPr>
            </w:pPr>
            <w:r w:rsidRPr="00011DBF">
              <w:rPr>
                <w:sz w:val="24"/>
                <w:szCs w:val="24"/>
              </w:rPr>
              <w:t xml:space="preserve">Ученики </w:t>
            </w:r>
          </w:p>
        </w:tc>
        <w:tc>
          <w:tcPr>
            <w:tcW w:w="708" w:type="dxa"/>
          </w:tcPr>
          <w:p w14:paraId="557ED428" w14:textId="77777777" w:rsidR="00783416" w:rsidRPr="00011DBF" w:rsidRDefault="00783416" w:rsidP="00783416">
            <w:pPr>
              <w:pStyle w:val="TableParagraph"/>
              <w:spacing w:line="240" w:lineRule="auto"/>
              <w:rPr>
                <w:sz w:val="24"/>
                <w:szCs w:val="24"/>
              </w:rPr>
            </w:pPr>
            <w:r w:rsidRPr="00011DBF">
              <w:rPr>
                <w:sz w:val="24"/>
                <w:szCs w:val="24"/>
              </w:rPr>
              <w:t>368</w:t>
            </w:r>
          </w:p>
        </w:tc>
        <w:tc>
          <w:tcPr>
            <w:tcW w:w="1201" w:type="dxa"/>
          </w:tcPr>
          <w:p w14:paraId="7D9DD89F" w14:textId="77777777" w:rsidR="00783416" w:rsidRPr="00011DBF" w:rsidRDefault="00783416" w:rsidP="00783416">
            <w:pPr>
              <w:pStyle w:val="TableParagraph"/>
              <w:spacing w:line="240" w:lineRule="auto"/>
              <w:rPr>
                <w:sz w:val="24"/>
                <w:szCs w:val="24"/>
              </w:rPr>
            </w:pPr>
            <w:r w:rsidRPr="00011DBF">
              <w:rPr>
                <w:sz w:val="24"/>
                <w:szCs w:val="24"/>
              </w:rPr>
              <w:t>50,0</w:t>
            </w:r>
          </w:p>
        </w:tc>
      </w:tr>
      <w:tr w:rsidR="00011DBF" w:rsidRPr="00011DBF" w14:paraId="5A9835CC" w14:textId="77777777" w:rsidTr="00783416">
        <w:trPr>
          <w:trHeight w:val="275"/>
        </w:trPr>
        <w:tc>
          <w:tcPr>
            <w:tcW w:w="2855" w:type="dxa"/>
            <w:vMerge/>
            <w:tcBorders>
              <w:top w:val="nil"/>
              <w:bottom w:val="single" w:sz="4" w:space="0" w:color="auto"/>
            </w:tcBorders>
          </w:tcPr>
          <w:p w14:paraId="3E9907EE" w14:textId="77777777" w:rsidR="00783416" w:rsidRPr="00011DBF" w:rsidRDefault="00783416" w:rsidP="00783416">
            <w:pPr>
              <w:ind w:left="107"/>
              <w:rPr>
                <w:rFonts w:ascii="Times New Roman" w:hAnsi="Times New Roman" w:cs="Times New Roman"/>
                <w:sz w:val="24"/>
                <w:szCs w:val="24"/>
              </w:rPr>
            </w:pPr>
          </w:p>
        </w:tc>
        <w:tc>
          <w:tcPr>
            <w:tcW w:w="4753" w:type="dxa"/>
            <w:tcBorders>
              <w:bottom w:val="single" w:sz="4" w:space="0" w:color="auto"/>
            </w:tcBorders>
          </w:tcPr>
          <w:p w14:paraId="0FD21752" w14:textId="77777777" w:rsidR="00783416" w:rsidRPr="00011DBF" w:rsidRDefault="00783416" w:rsidP="00783416">
            <w:pPr>
              <w:pStyle w:val="TableParagraph"/>
              <w:spacing w:line="240" w:lineRule="auto"/>
              <w:ind w:left="107"/>
              <w:jc w:val="left"/>
              <w:rPr>
                <w:sz w:val="24"/>
                <w:szCs w:val="24"/>
              </w:rPr>
            </w:pPr>
            <w:r w:rsidRPr="00011DBF">
              <w:rPr>
                <w:sz w:val="24"/>
                <w:szCs w:val="24"/>
              </w:rPr>
              <w:t xml:space="preserve">Родители </w:t>
            </w:r>
          </w:p>
        </w:tc>
        <w:tc>
          <w:tcPr>
            <w:tcW w:w="708" w:type="dxa"/>
          </w:tcPr>
          <w:p w14:paraId="09D560CF" w14:textId="77777777" w:rsidR="00783416" w:rsidRPr="00011DBF" w:rsidRDefault="00783416" w:rsidP="00783416">
            <w:pPr>
              <w:pStyle w:val="TableParagraph"/>
              <w:spacing w:line="240" w:lineRule="auto"/>
              <w:rPr>
                <w:sz w:val="24"/>
                <w:szCs w:val="24"/>
              </w:rPr>
            </w:pPr>
            <w:r w:rsidRPr="00011DBF">
              <w:rPr>
                <w:sz w:val="24"/>
                <w:szCs w:val="24"/>
              </w:rPr>
              <w:t>368</w:t>
            </w:r>
          </w:p>
        </w:tc>
        <w:tc>
          <w:tcPr>
            <w:tcW w:w="1201" w:type="dxa"/>
          </w:tcPr>
          <w:p w14:paraId="59EFABA1" w14:textId="77777777" w:rsidR="00783416" w:rsidRPr="00011DBF" w:rsidRDefault="00783416" w:rsidP="00783416">
            <w:pPr>
              <w:pStyle w:val="TableParagraph"/>
              <w:spacing w:line="240" w:lineRule="auto"/>
              <w:rPr>
                <w:sz w:val="24"/>
                <w:szCs w:val="24"/>
              </w:rPr>
            </w:pPr>
            <w:r w:rsidRPr="00011DBF">
              <w:rPr>
                <w:sz w:val="24"/>
                <w:szCs w:val="24"/>
              </w:rPr>
              <w:t>50,0</w:t>
            </w:r>
          </w:p>
        </w:tc>
      </w:tr>
      <w:tr w:rsidR="00783416" w:rsidRPr="00011DBF" w14:paraId="7C24A247" w14:textId="77777777" w:rsidTr="00783416">
        <w:trPr>
          <w:trHeight w:val="275"/>
        </w:trPr>
        <w:tc>
          <w:tcPr>
            <w:tcW w:w="9517" w:type="dxa"/>
            <w:gridSpan w:val="4"/>
            <w:tcBorders>
              <w:top w:val="single" w:sz="4" w:space="0" w:color="auto"/>
              <w:bottom w:val="single" w:sz="4" w:space="0" w:color="auto"/>
            </w:tcBorders>
          </w:tcPr>
          <w:p w14:paraId="1C54CC0C" w14:textId="77777777" w:rsidR="00783416" w:rsidRPr="00011DBF" w:rsidRDefault="00783416" w:rsidP="00783416">
            <w:pPr>
              <w:pStyle w:val="TableParagraph"/>
              <w:spacing w:line="240" w:lineRule="auto"/>
              <w:ind w:firstLine="587"/>
              <w:jc w:val="both"/>
              <w:rPr>
                <w:sz w:val="24"/>
                <w:szCs w:val="24"/>
              </w:rPr>
            </w:pPr>
            <w:r w:rsidRPr="00011DBF">
              <w:rPr>
                <w:sz w:val="24"/>
                <w:szCs w:val="24"/>
              </w:rPr>
              <w:t>Примечание – n – количество</w:t>
            </w:r>
          </w:p>
        </w:tc>
      </w:tr>
    </w:tbl>
    <w:p w14:paraId="2472674B" w14:textId="77777777" w:rsidR="00783416" w:rsidRPr="00011DBF" w:rsidRDefault="00783416" w:rsidP="00783416">
      <w:pPr>
        <w:ind w:firstLine="709"/>
        <w:jc w:val="both"/>
        <w:rPr>
          <w:rFonts w:ascii="Times New Roman" w:hAnsi="Times New Roman" w:cs="Times New Roman"/>
          <w:sz w:val="28"/>
          <w:szCs w:val="28"/>
        </w:rPr>
      </w:pPr>
    </w:p>
    <w:p w14:paraId="53F1787E" w14:textId="77777777" w:rsidR="00783416" w:rsidRPr="00011DBF" w:rsidRDefault="00783416" w:rsidP="00783416">
      <w:pPr>
        <w:ind w:firstLine="709"/>
        <w:jc w:val="both"/>
        <w:rPr>
          <w:rFonts w:ascii="Times New Roman" w:hAnsi="Times New Roman" w:cs="Times New Roman"/>
          <w:sz w:val="28"/>
          <w:szCs w:val="28"/>
        </w:rPr>
      </w:pPr>
      <w:r w:rsidRPr="00011DBF">
        <w:rPr>
          <w:rFonts w:ascii="Times New Roman" w:hAnsi="Times New Roman" w:cs="Times New Roman"/>
          <w:sz w:val="28"/>
          <w:szCs w:val="28"/>
        </w:rPr>
        <w:t xml:space="preserve">Фокус-группы проводились в городе Нур-Султан (в настоящее время Астана) очно в школах, в других регионах – через платформу ZOOM на русском и казахском языках (в зависимости от языка обучения учащихся). </w:t>
      </w:r>
    </w:p>
    <w:p w14:paraId="71A86837" w14:textId="77777777" w:rsidR="00783416" w:rsidRPr="00011DBF" w:rsidRDefault="00783416" w:rsidP="00783416">
      <w:pPr>
        <w:ind w:firstLine="709"/>
        <w:jc w:val="both"/>
        <w:rPr>
          <w:rFonts w:ascii="Times New Roman" w:hAnsi="Times New Roman" w:cs="Times New Roman"/>
          <w:sz w:val="28"/>
          <w:szCs w:val="28"/>
        </w:rPr>
      </w:pPr>
      <w:r w:rsidRPr="00011DBF">
        <w:rPr>
          <w:rFonts w:ascii="Times New Roman" w:hAnsi="Times New Roman" w:cs="Times New Roman"/>
          <w:sz w:val="28"/>
          <w:szCs w:val="28"/>
        </w:rPr>
        <w:t xml:space="preserve">Для участия в фокус-группах формировались группы по 15 человек из каждой категории. </w:t>
      </w:r>
    </w:p>
    <w:p w14:paraId="64B2FC24" w14:textId="77777777" w:rsidR="00783416" w:rsidRPr="00011DBF" w:rsidRDefault="00783416" w:rsidP="00783416">
      <w:pPr>
        <w:ind w:firstLine="709"/>
        <w:jc w:val="both"/>
        <w:rPr>
          <w:rFonts w:ascii="Times New Roman" w:hAnsi="Times New Roman" w:cs="Times New Roman"/>
          <w:sz w:val="28"/>
          <w:szCs w:val="28"/>
        </w:rPr>
      </w:pPr>
      <w:r w:rsidRPr="00011DBF">
        <w:rPr>
          <w:rFonts w:ascii="Times New Roman" w:hAnsi="Times New Roman" w:cs="Times New Roman"/>
          <w:sz w:val="28"/>
          <w:szCs w:val="28"/>
        </w:rPr>
        <w:t xml:space="preserve">Среди детей проведено всего 25 фокус-групп и среди родителей 25 фокус-групп. </w:t>
      </w:r>
    </w:p>
    <w:p w14:paraId="417FDC27" w14:textId="77777777" w:rsidR="00783416" w:rsidRPr="00011DBF" w:rsidRDefault="00783416" w:rsidP="00783416">
      <w:pPr>
        <w:ind w:firstLine="709"/>
        <w:jc w:val="both"/>
        <w:rPr>
          <w:rFonts w:ascii="Times New Roman" w:hAnsi="Times New Roman" w:cs="Times New Roman"/>
          <w:sz w:val="28"/>
          <w:szCs w:val="28"/>
        </w:rPr>
      </w:pPr>
      <w:r w:rsidRPr="00011DBF">
        <w:rPr>
          <w:rFonts w:ascii="Times New Roman" w:hAnsi="Times New Roman" w:cs="Times New Roman"/>
          <w:sz w:val="28"/>
          <w:szCs w:val="28"/>
        </w:rPr>
        <w:lastRenderedPageBreak/>
        <w:t xml:space="preserve">Поведена проверка вопросов на полноту ответов и на точность в формулировке. Вопросы, на которых отсутствуют ответы респондентов на более чем 20%, были исключены из анализа, что составило 2,7% от общего количества вопросов в фокус-группе. </w:t>
      </w:r>
    </w:p>
    <w:p w14:paraId="612D8D4C" w14:textId="77777777" w:rsidR="00783416" w:rsidRPr="00011DBF" w:rsidRDefault="00783416" w:rsidP="00783416">
      <w:pPr>
        <w:ind w:firstLine="709"/>
        <w:jc w:val="both"/>
        <w:rPr>
          <w:rFonts w:ascii="Times New Roman" w:hAnsi="Times New Roman" w:cs="Times New Roman"/>
          <w:sz w:val="28"/>
          <w:szCs w:val="28"/>
        </w:rPr>
      </w:pPr>
      <w:r w:rsidRPr="00011DBF">
        <w:rPr>
          <w:rFonts w:ascii="Times New Roman" w:hAnsi="Times New Roman" w:cs="Times New Roman"/>
          <w:sz w:val="28"/>
          <w:szCs w:val="28"/>
        </w:rPr>
        <w:t>Так как фокус-группы были сформированы по социально-демографическим параметрам, то сравнение реакций целевых групп было проведено по предварительному кодированию открытых вопросов и группировке ответов респондентов.</w:t>
      </w:r>
    </w:p>
    <w:p w14:paraId="2B92813D" w14:textId="77777777" w:rsidR="00783416" w:rsidRPr="00011DBF" w:rsidRDefault="00783416" w:rsidP="00783416">
      <w:pPr>
        <w:ind w:firstLine="709"/>
        <w:jc w:val="both"/>
        <w:rPr>
          <w:rFonts w:ascii="Times New Roman" w:hAnsi="Times New Roman" w:cs="Times New Roman"/>
          <w:sz w:val="28"/>
          <w:szCs w:val="28"/>
        </w:rPr>
      </w:pPr>
      <w:r w:rsidRPr="00011DBF">
        <w:rPr>
          <w:rFonts w:ascii="Times New Roman" w:hAnsi="Times New Roman" w:cs="Times New Roman"/>
          <w:sz w:val="28"/>
          <w:szCs w:val="28"/>
        </w:rPr>
        <w:t xml:space="preserve">Для анализа данных фокус-групп были использованы горизонтальный и кластерный методы анализа. После систематизации данных был произведен поиск взаимосвязи во всех проведенных фокус-группах. </w:t>
      </w:r>
    </w:p>
    <w:p w14:paraId="2E74D8D4" w14:textId="77777777" w:rsidR="00783416" w:rsidRPr="00011DBF" w:rsidRDefault="00783416" w:rsidP="00783416">
      <w:pPr>
        <w:ind w:firstLine="709"/>
        <w:rPr>
          <w:rFonts w:ascii="Times New Roman" w:hAnsi="Times New Roman" w:cs="Times New Roman"/>
          <w:bCs/>
          <w:i/>
          <w:sz w:val="28"/>
          <w:szCs w:val="28"/>
        </w:rPr>
      </w:pPr>
      <w:bookmarkStart w:id="117" w:name="_Toc88565678"/>
      <w:r w:rsidRPr="00011DBF">
        <w:rPr>
          <w:rFonts w:ascii="Times New Roman" w:hAnsi="Times New Roman" w:cs="Times New Roman"/>
          <w:bCs/>
          <w:i/>
          <w:sz w:val="28"/>
          <w:szCs w:val="28"/>
        </w:rPr>
        <w:t>Ограничения</w:t>
      </w:r>
      <w:bookmarkEnd w:id="117"/>
    </w:p>
    <w:p w14:paraId="53AF046C" w14:textId="112C36C3" w:rsidR="00783416" w:rsidRPr="00011DBF" w:rsidRDefault="00783416" w:rsidP="00783416">
      <w:pPr>
        <w:ind w:firstLine="709"/>
        <w:jc w:val="both"/>
        <w:rPr>
          <w:rFonts w:ascii="Times New Roman" w:hAnsi="Times New Roman" w:cs="Times New Roman"/>
          <w:sz w:val="28"/>
          <w:szCs w:val="28"/>
        </w:rPr>
      </w:pPr>
      <w:r w:rsidRPr="00011DBF">
        <w:rPr>
          <w:rFonts w:ascii="Times New Roman" w:hAnsi="Times New Roman" w:cs="Times New Roman"/>
          <w:sz w:val="28"/>
          <w:szCs w:val="28"/>
        </w:rPr>
        <w:t xml:space="preserve">В силу того, что исследование проходило в условиях пандемии </w:t>
      </w:r>
      <w:r w:rsidRPr="00011DBF">
        <w:rPr>
          <w:rFonts w:ascii="Times New Roman" w:hAnsi="Times New Roman" w:cs="Times New Roman"/>
          <w:sz w:val="28"/>
          <w:szCs w:val="28"/>
          <w:lang w:val="en-GB"/>
        </w:rPr>
        <w:t>COVID</w:t>
      </w:r>
      <w:r w:rsidRPr="00011DBF">
        <w:rPr>
          <w:rFonts w:ascii="Times New Roman" w:hAnsi="Times New Roman" w:cs="Times New Roman"/>
          <w:sz w:val="28"/>
          <w:szCs w:val="28"/>
        </w:rPr>
        <w:t xml:space="preserve">-19, основные мероприятия проходили в формате онлайн-встреч. Это создавало ограничения в виде трудностей в планировании встреч, временных ресурсов и отсутствия живого контакта для глубинного обсуждения в фокус-группах </w:t>
      </w:r>
      <w:r w:rsidRPr="00011DBF">
        <w:rPr>
          <w:rFonts w:ascii="Times New Roman" w:hAnsi="Times New Roman" w:cs="Times New Roman"/>
          <w:sz w:val="28"/>
          <w:szCs w:val="28"/>
        </w:rPr>
        <w:fldChar w:fldCharType="begin"/>
      </w:r>
      <w:r w:rsidR="008B540F">
        <w:rPr>
          <w:rFonts w:ascii="Times New Roman" w:hAnsi="Times New Roman" w:cs="Times New Roman"/>
          <w:sz w:val="28"/>
          <w:szCs w:val="28"/>
        </w:rPr>
        <w:instrText xml:space="preserve"> ADDIN ZOTERO_ITEM CSL_CITATION {"citationID":"haPAlZQP","properties":{"formattedCitation":"[3]","plainCitation":"[3]","noteIndex":0},"citationItems":[{"id":318,"uris":["http://zotero.org/users/12333025/items/ASNZQL36"],"itemData":{"id":318,"type":"report","language":"ru","number":"WHO/EURO:2022-5924-45689-65668","publisher":"Всемирная организация здравоохранения. Европейское региональное бюро","source":"apps.who.int","title":"Исследование для оценки национальных систем школьного здравоохранения с целью улучшения их работы в странах Европейского региона ВОЗ. Республика Казахстан 2021 г.","URL":"https://apps.who.int/iris/handle/10665/365120","author":[{"family":"Абильдина","given":"Акбота"}],"accessed":{"date-parts":[["2023",9,19]]},"issued":{"date-parts":[["2022"]]}}}],"schema":"https://github.com/citation-style-language/schema/raw/master/csl-citation.json"} </w:instrText>
      </w:r>
      <w:r w:rsidRPr="00011DBF">
        <w:rPr>
          <w:rFonts w:ascii="Times New Roman" w:hAnsi="Times New Roman" w:cs="Times New Roman"/>
          <w:sz w:val="28"/>
          <w:szCs w:val="28"/>
        </w:rPr>
        <w:fldChar w:fldCharType="separate"/>
      </w:r>
      <w:r w:rsidR="008B540F" w:rsidRPr="008B540F">
        <w:rPr>
          <w:rFonts w:ascii="Times New Roman" w:hAnsi="Times New Roman" w:cs="Times New Roman"/>
          <w:sz w:val="28"/>
        </w:rPr>
        <w:t>[3]</w:t>
      </w:r>
      <w:r w:rsidRPr="00011DBF">
        <w:rPr>
          <w:rFonts w:ascii="Times New Roman" w:hAnsi="Times New Roman" w:cs="Times New Roman"/>
          <w:sz w:val="28"/>
          <w:szCs w:val="28"/>
        </w:rPr>
        <w:fldChar w:fldCharType="end"/>
      </w:r>
      <w:r w:rsidRPr="00011DBF">
        <w:rPr>
          <w:rFonts w:ascii="Times New Roman" w:hAnsi="Times New Roman" w:cs="Times New Roman"/>
          <w:sz w:val="28"/>
          <w:szCs w:val="28"/>
        </w:rPr>
        <w:t xml:space="preserve">. </w:t>
      </w:r>
    </w:p>
    <w:p w14:paraId="7C49810B" w14:textId="77777777" w:rsidR="00783416" w:rsidRPr="00011DBF" w:rsidRDefault="00783416" w:rsidP="00783416">
      <w:pPr>
        <w:ind w:firstLine="709"/>
        <w:jc w:val="both"/>
        <w:rPr>
          <w:rFonts w:ascii="Times New Roman" w:hAnsi="Times New Roman" w:cs="Times New Roman"/>
          <w:sz w:val="28"/>
          <w:szCs w:val="28"/>
        </w:rPr>
      </w:pPr>
      <w:r w:rsidRPr="00011DBF">
        <w:rPr>
          <w:rFonts w:ascii="Times New Roman" w:hAnsi="Times New Roman" w:cs="Times New Roman"/>
          <w:sz w:val="28"/>
          <w:szCs w:val="28"/>
        </w:rPr>
        <w:t>Кроме того, при формировании выборки возникали сложности для охвата всего разнообразия в популяционных группах, особенно среди детей из уязвимых групп населения.  Приходилось менять выборку несколько раз, потому что выбранные классы закрывались на карантинный режим. Также ученики не выходили на связь в назначенное время.</w:t>
      </w:r>
    </w:p>
    <w:p w14:paraId="2AE86CB9" w14:textId="77777777" w:rsidR="00783416" w:rsidRPr="00011DBF" w:rsidRDefault="00783416" w:rsidP="00783416">
      <w:pPr>
        <w:rPr>
          <w:rFonts w:ascii="Times New Roman" w:hAnsi="Times New Roman" w:cs="Times New Roman"/>
          <w:b/>
          <w:bCs/>
          <w:sz w:val="28"/>
          <w:szCs w:val="28"/>
        </w:rPr>
      </w:pPr>
      <w:bookmarkStart w:id="118" w:name="_Toc141628335"/>
    </w:p>
    <w:p w14:paraId="319FB413" w14:textId="3DB06B24" w:rsidR="00783416" w:rsidRPr="00011DBF" w:rsidRDefault="004D33D0" w:rsidP="00783416">
      <w:pPr>
        <w:pStyle w:val="2"/>
        <w:spacing w:before="0"/>
        <w:ind w:firstLine="709"/>
        <w:rPr>
          <w:rFonts w:ascii="Times New Roman" w:eastAsia="Times New Roman" w:hAnsi="Times New Roman" w:cs="Times New Roman"/>
          <w:b/>
          <w:bCs/>
          <w:color w:val="auto"/>
          <w:sz w:val="28"/>
          <w:szCs w:val="28"/>
          <w:lang w:eastAsia="ru-RU"/>
        </w:rPr>
      </w:pPr>
      <w:bookmarkStart w:id="119" w:name="_Toc146735640"/>
      <w:bookmarkStart w:id="120" w:name="_Toc146774270"/>
      <w:r w:rsidRPr="00011DBF">
        <w:rPr>
          <w:rFonts w:ascii="Times New Roman" w:hAnsi="Times New Roman" w:cs="Times New Roman"/>
          <w:b/>
          <w:bCs/>
          <w:color w:val="auto"/>
          <w:sz w:val="28"/>
          <w:szCs w:val="28"/>
        </w:rPr>
        <w:t>2</w:t>
      </w:r>
      <w:r w:rsidR="00783416" w:rsidRPr="00011DBF">
        <w:rPr>
          <w:rFonts w:ascii="Times New Roman" w:hAnsi="Times New Roman" w:cs="Times New Roman"/>
          <w:b/>
          <w:bCs/>
          <w:color w:val="auto"/>
          <w:sz w:val="28"/>
          <w:szCs w:val="28"/>
        </w:rPr>
        <w:t>.3 Фрагмент исследования 3</w:t>
      </w:r>
      <w:bookmarkEnd w:id="118"/>
      <w:bookmarkEnd w:id="119"/>
      <w:bookmarkEnd w:id="120"/>
    </w:p>
    <w:p w14:paraId="56CBFF96" w14:textId="77777777" w:rsidR="00783416" w:rsidRPr="00011DBF" w:rsidRDefault="00783416" w:rsidP="00783416">
      <w:pPr>
        <w:ind w:firstLine="709"/>
        <w:jc w:val="both"/>
        <w:rPr>
          <w:rFonts w:ascii="Times New Roman" w:hAnsi="Times New Roman" w:cs="Times New Roman"/>
          <w:sz w:val="28"/>
          <w:szCs w:val="28"/>
        </w:rPr>
      </w:pPr>
      <w:r w:rsidRPr="00011DBF">
        <w:rPr>
          <w:rFonts w:ascii="Times New Roman" w:hAnsi="Times New Roman" w:cs="Times New Roman"/>
          <w:sz w:val="28"/>
          <w:szCs w:val="28"/>
        </w:rPr>
        <w:t xml:space="preserve">Дизайн исследования – кросс-секционное рандомизированное контролируемое исследование. </w:t>
      </w:r>
    </w:p>
    <w:p w14:paraId="6B1910A8" w14:textId="1B1B31BC" w:rsidR="00783416" w:rsidRPr="00011DBF" w:rsidRDefault="00783416" w:rsidP="00783416">
      <w:pPr>
        <w:ind w:firstLine="709"/>
        <w:jc w:val="both"/>
        <w:rPr>
          <w:rFonts w:ascii="Times New Roman" w:hAnsi="Times New Roman" w:cs="Times New Roman"/>
          <w:sz w:val="28"/>
          <w:szCs w:val="28"/>
        </w:rPr>
      </w:pPr>
      <w:r w:rsidRPr="00011DBF">
        <w:rPr>
          <w:rFonts w:ascii="Times New Roman" w:hAnsi="Times New Roman" w:cs="Times New Roman"/>
          <w:sz w:val="28"/>
          <w:szCs w:val="28"/>
        </w:rPr>
        <w:t xml:space="preserve">Для реализации данного фрагмента исследования была использована методика Европейской инициативы ВОЗ по эпиднадзору за детским ожирением </w:t>
      </w:r>
      <w:r w:rsidRPr="00011DBF">
        <w:rPr>
          <w:rFonts w:ascii="Times New Roman" w:hAnsi="Times New Roman" w:cs="Times New Roman"/>
          <w:sz w:val="28"/>
          <w:szCs w:val="28"/>
          <w:lang w:val="en-US"/>
        </w:rPr>
        <w:t>COSI</w:t>
      </w:r>
      <w:r w:rsidRPr="00011DBF">
        <w:rPr>
          <w:rFonts w:ascii="Times New Roman" w:hAnsi="Times New Roman" w:cs="Times New Roman"/>
          <w:sz w:val="28"/>
          <w:szCs w:val="28"/>
        </w:rPr>
        <w:t xml:space="preserve"> – эпидемиологическая система для измерения тенденции избыточной массы тела и ожирения среди детей младшего школьного возраста </w:t>
      </w:r>
      <w:r w:rsidRPr="00011DBF">
        <w:rPr>
          <w:rFonts w:ascii="Times New Roman" w:hAnsi="Times New Roman" w:cs="Times New Roman"/>
          <w:sz w:val="28"/>
          <w:szCs w:val="28"/>
        </w:rPr>
        <w:fldChar w:fldCharType="begin"/>
      </w:r>
      <w:r w:rsidR="008B540F">
        <w:rPr>
          <w:rFonts w:ascii="Times New Roman" w:hAnsi="Times New Roman" w:cs="Times New Roman"/>
          <w:sz w:val="28"/>
          <w:szCs w:val="28"/>
        </w:rPr>
        <w:instrText xml:space="preserve"> ADDIN ZOTERO_ITEM CSL_CITATION {"citationID":"Gigx6t2Q","properties":{"formattedCitation":"[5]","plainCitation":"[5]","noteIndex":0},"citationItems":[{"id":333,"uris":["http://zotero.org/users/12333025/items/5786C4N4"],"itemData":{"id":333,"type":"report","abstract":"УДК 616-036.22\nББК 51.9\nН35\nН 35 Национальный отчет. Эпидемиологический мониторинг детского ожирения и факторов, его формирующих,\nв Республике Казахстан, 2015-2016 гг.\nПод редакцией Баттаковой Ж.Е., Мукашевой С.Б., Слажневой Т.И., Абдрахмановой Ш.З., Буонкристиано М., Адаевой\nА.А., Акимбаевой А.А. Алматы, 2017г., 48 стр.\nISBN 978-6017083-07-6\nНациональный Центр проблем формирования здорового образа жизни Министерства здравоохранения РК в 2015-2016 учебном\nгоду провел исследование распространенности детского ожирения, поведенческих факторов образа жизни среди детей 3, 4 классов\nобщеобразовательных школ Республики Казахстан. Исследование связано с Европейской Инициативой Всемирной организации\nздравоохранения (ВОЗ) по эпиднадзору за детским ожирением, которая была создана в 2006 году Европейским региональным бюро ВОЗ\n(the World Health Organization European Childhood Obesity Surveillance Initiative, COSI). Республика Казахстан приняла участие в четвертом\nраунде исследования COSI. Финансирование исследования проводилось Министерством здравоохранения РК. В целом в исследовании\nприняло участие 142 школы, 5537 детей и 4932 родителей. Распространенность избыточной массы тела, включая ожирение, составила\n19,1%, ожирения-6,0%. Выявлены различия в изучаемых показателях по полу, возрасту, месту проживания и регионам.\nКлючевые слова: детское ожирение, избыточная масса тела, питание, физическая активность","language":"ru-RU","title":"Эпидемиологический мониторинг детского ожирения и факторов, его формирующих, в Республике Казахстан, 2015-2016 гг. Национальный отчет.","URL":"https://hls.kz/ru/publications-ru","author":[{"literal":"Баттакова Ж.Е., Мукашева С.Б., Слажнева Т.И., Абдрахманова Ш.З.,"},{"literal":"Буонкристиано М., Адаева А.А., Акимбаева А.А."}],"accessed":{"date-parts":[["2023",9,19]]}}}],"schema":"https://github.com/citation-style-language/schema/raw/master/csl-citation.json"} </w:instrText>
      </w:r>
      <w:r w:rsidRPr="00011DBF">
        <w:rPr>
          <w:rFonts w:ascii="Times New Roman" w:hAnsi="Times New Roman" w:cs="Times New Roman"/>
          <w:sz w:val="28"/>
          <w:szCs w:val="28"/>
        </w:rPr>
        <w:fldChar w:fldCharType="separate"/>
      </w:r>
      <w:r w:rsidR="008B540F" w:rsidRPr="008B540F">
        <w:rPr>
          <w:rFonts w:ascii="Times New Roman" w:hAnsi="Times New Roman" w:cs="Times New Roman"/>
          <w:sz w:val="28"/>
        </w:rPr>
        <w:t>[5]</w:t>
      </w:r>
      <w:r w:rsidRPr="00011DBF">
        <w:rPr>
          <w:rFonts w:ascii="Times New Roman" w:hAnsi="Times New Roman" w:cs="Times New Roman"/>
          <w:sz w:val="28"/>
          <w:szCs w:val="28"/>
        </w:rPr>
        <w:fldChar w:fldCharType="end"/>
      </w:r>
      <w:r w:rsidRPr="00011DBF">
        <w:rPr>
          <w:rFonts w:ascii="Times New Roman" w:hAnsi="Times New Roman" w:cs="Times New Roman"/>
          <w:sz w:val="28"/>
          <w:szCs w:val="28"/>
        </w:rPr>
        <w:t xml:space="preserve">. </w:t>
      </w:r>
    </w:p>
    <w:p w14:paraId="3BA0DDD7" w14:textId="749AB533" w:rsidR="00783416" w:rsidRPr="00011DBF" w:rsidRDefault="00783416" w:rsidP="00783416">
      <w:pPr>
        <w:ind w:firstLine="709"/>
        <w:jc w:val="both"/>
        <w:rPr>
          <w:rFonts w:ascii="Times New Roman" w:hAnsi="Times New Roman" w:cs="Times New Roman"/>
          <w:sz w:val="28"/>
          <w:szCs w:val="28"/>
        </w:rPr>
      </w:pPr>
      <w:r w:rsidRPr="00011DBF">
        <w:rPr>
          <w:rFonts w:ascii="Times New Roman" w:hAnsi="Times New Roman" w:cs="Times New Roman"/>
          <w:sz w:val="28"/>
          <w:szCs w:val="28"/>
        </w:rPr>
        <w:t xml:space="preserve">COSI включает стандартизированные измерения роста и веса, предоставляя репрезентативные национальные данные для участвующих стран, большой региональный набор данных для анализа детерминант избыточного веса и ожирения у детей. В период 2015–2017 гг. был проведен четвертый раунд COSI в 36 странах Европейского региона ВОЗ, что позволило получить национальные репрезентативные данные по всем странам </w:t>
      </w:r>
      <w:r w:rsidRPr="00011DBF">
        <w:rPr>
          <w:rFonts w:ascii="Times New Roman" w:hAnsi="Times New Roman" w:cs="Times New Roman"/>
          <w:sz w:val="28"/>
          <w:szCs w:val="28"/>
        </w:rPr>
        <w:fldChar w:fldCharType="begin"/>
      </w:r>
      <w:r w:rsidR="003373EF">
        <w:rPr>
          <w:rFonts w:ascii="Times New Roman" w:hAnsi="Times New Roman" w:cs="Times New Roman"/>
          <w:sz w:val="28"/>
          <w:szCs w:val="28"/>
        </w:rPr>
        <w:instrText xml:space="preserve"> ADDIN ZOTERO_ITEM CSL_CITATION {"citationID":"hTAjv87c","properties":{"formattedCitation":"[55]","plainCitation":"[55]","noteIndex":0},"citationItems":[{"id":44,"uris":["http://zotero.org/users/12333025/items/AFWCAF3G"],"itemData":{"id":44,"type":"article-journal","abstract":"&lt;b&gt;&lt;i&gt;Introduction:&lt;/i&gt;&lt;/b&gt; Parents can act as important agents of change and support for healthy childhood growth and development. Studies have found that parents may not be able to accurately perceive their child’s weight status. The purpose of this study was to measure parental perceptions of their child’s weight status and to identify predictors of potential parental misperceptions. &lt;b&gt;&lt;i&gt;Methods:&lt;/i&gt;&lt;/b&gt; We used data from the World Health Organization (WHO) European Childhood Obesity Surveillance Initiative and 22 countries. Parents were asked to identify their perceptions of their children’s weight status as “underweight,” “normal weight,” “a little overweight,” or “extremely overweight.” We categorized children’s (6–9 years; &lt;i&gt;n&lt;/i&gt; = 124,296) body mass index (BMI) as BMI-for-age Z-scores based on the 2007 WHO-recommended growth references. For each country included in the analysis and pooled estimates (country level), we calculated the distribution of children according to the WHO weight status classification, distribution by parental perception of child’s weight status, percentages of accurate, overestimating, or underestimating perceptions, misclassification levels, and predictors of parental misperceptions using a multilevel logistic regression analysis that included only children with overweight (&lt;i&gt;including&lt;/i&gt; obesity). Statistical analyses were performed using Stata version 15 1. &lt;b&gt;&lt;i&gt;Results:&lt;/i&gt;&lt;/b&gt; Overall, 64.1% of parents categorized their child’s weight status accurately relative to the WHO growth charts. However, parents were more likely to underestimate their child’s weight if the child had overweight (82.3%) or obesity (93.8%). Parents were more likely to underestimate their child’s weight if the child was male (adjusted OR [adjOR]: 1.41; 95% confidence intervals [CI]: 1.28–1.55); the parent had a lower educational level (adjOR: 1.41; 95% CI: 1.26–1.57); the father was asked rather than the mother (adjOR: 1.14; 95% CI: 0.98–1.33); and the family lived in a rural area (adjOR: 1.10; 95% CI: 0.99–1.24). Overall, parents’ BMI was not strongly associated with the underestimation of children’s weight status, but there was a stronger association in some countries. &lt;b&gt;&lt;i&gt;Discussion/Conclusion:&lt;/i&gt;&lt;/b&gt; Our study supplements the current literature on factors that influence parental perceptions of their child’s weight status. Public health interventions aimed at promoting healthy childhood growth and development should consider parents’ knowledge and perceptions, as well as the sociocultural contexts in which children and families live.","container-title":"Obesity Facts","DOI":"10.1159/000517586","ISSN":"1662-4025, 1662-4033","issue":"6","journalAbbreviation":"Obes Facts","language":"en","page":"658-674","source":"DOI.org (Crossref)","title":"Parental Perceptions of Children’s Weight Status in 22 Countries: The WHO European Childhood Obesity Surveillance Initiative: COSI 2015/2017","title-short":"Parental Perceptions of Children’s Weight Status in 22 Countries","URL":"https://www.karger.com/Article/FullText/517586","volume":"14","author":[{"family":"Ramos Salas","given":"Ximena"},{"family":"Buoncristiano","given":"Marta"},{"family":"Williams","given":"Julianne"},{"family":"Kebbe","given":"Maryam"},{"family":"Spinelli","given":"Angela"},{"family":"Nardone","given":"Paola"},{"family":"Rito","given":"Ana"},{"family":"Duleva","given":"Vesselka"},{"family":"Musić Milanović","given":"Sanja"},{"family":"Kunesova","given":"Marie"},{"family":"Braunerová","given":"Radka Taxová"},{"family":"Hejgaard","given":"Tatjana"},{"family":"Rasmussen","given":"Mette"},{"family":"Shengelia","given":"Lela"},{"family":"Abdrakhmanova","given":"Shynar"},{"family":"Abildina","given":"Akbota"},{"family":"Usuopva","given":"Zhamyila"},{"family":"Hyska","given":"Jolanda"},{"family":"Burazeri","given":"Genc"},{"family":"Petrauskiene","given":"Aušra"},{"family":"Pudule","given":"Iveta"},{"family":"Sant’Angelo","given":"Victoria Farrugia"},{"family":"Kujundzic","given":"Enisa"},{"family":"Fijałkowska","given":"Anna"},{"family":"Cucu","given":"Alexandra"},{"family":"Brinduse","given":"Lacramioara Aurelia"},{"family":"Peterkova","given":"Valentina"},{"family":"Bogova","given":"Elena"},{"family":"Gualtieri","given":"Andrea"},{"family":"Solano","given":"Marta García"},{"family":"Gutiérrez-González","given":"Enrique"},{"family":"Rakhmatullaeva","given":"Sanavbar"},{"family":"Tanrygulyyeva","given":"Maya"},{"family":"Yardim","given":"Nazan"},{"family":"Weghuber","given":"Daniel"},{"family":"Mäki","given":"Päivi"},{"family":"Russell Jonsson","given":"Kenisha"},{"family":"Starc","given":"Gregor"},{"family":"Juliusson","given":"Petur Benedikt"},{"family":"Heinen","given":"Mirjam M."},{"family":"Kelleher","given":"Cecily"},{"family":"Ostojic","given":"Sergej"},{"family":"Popovic","given":"Stevo"},{"family":"Kovacs","given":"Viktoria Anna"},{"family":"Akhmedova","given":"Dilorom"},{"family":"Farpour-Lambert","given":"Nathalie J."},{"family":"Rutter","given":"Harry"},{"family":"Li","given":"Bai"},{"family":"Boymatova","given":"Khadichamo"},{"family":"Rakovac","given":"Ivo"},{"family":"Wickramasinghe","given":"Kremlin"},{"family":"Breda","given":"Joao"}],"accessed":{"date-parts":[["2023",9,10]]},"issued":{"date-parts":[["2021"]]}}}],"schema":"https://github.com/citation-style-language/schema/raw/master/csl-citation.json"} </w:instrText>
      </w:r>
      <w:r w:rsidRPr="00011DBF">
        <w:rPr>
          <w:rFonts w:ascii="Times New Roman" w:hAnsi="Times New Roman" w:cs="Times New Roman"/>
          <w:sz w:val="28"/>
          <w:szCs w:val="28"/>
        </w:rPr>
        <w:fldChar w:fldCharType="separate"/>
      </w:r>
      <w:r w:rsidR="003373EF" w:rsidRPr="003373EF">
        <w:rPr>
          <w:rFonts w:ascii="Times New Roman" w:hAnsi="Times New Roman" w:cs="Times New Roman"/>
          <w:sz w:val="28"/>
        </w:rPr>
        <w:t>[55]</w:t>
      </w:r>
      <w:r w:rsidRPr="00011DBF">
        <w:rPr>
          <w:rFonts w:ascii="Times New Roman" w:hAnsi="Times New Roman" w:cs="Times New Roman"/>
          <w:sz w:val="28"/>
          <w:szCs w:val="28"/>
        </w:rPr>
        <w:fldChar w:fldCharType="end"/>
      </w:r>
      <w:r w:rsidRPr="00011DBF">
        <w:rPr>
          <w:rFonts w:ascii="Times New Roman" w:hAnsi="Times New Roman" w:cs="Times New Roman"/>
          <w:sz w:val="28"/>
          <w:szCs w:val="28"/>
        </w:rPr>
        <w:t xml:space="preserve">, включая впервые Казахстан. </w:t>
      </w:r>
    </w:p>
    <w:p w14:paraId="256B4EA8" w14:textId="77777777" w:rsidR="00783416" w:rsidRPr="00011DBF" w:rsidRDefault="00783416" w:rsidP="00783416">
      <w:pPr>
        <w:ind w:firstLine="709"/>
        <w:jc w:val="both"/>
        <w:rPr>
          <w:rFonts w:ascii="Times New Roman" w:hAnsi="Times New Roman" w:cs="Times New Roman"/>
          <w:sz w:val="28"/>
          <w:szCs w:val="28"/>
        </w:rPr>
      </w:pPr>
      <w:r w:rsidRPr="00011DBF">
        <w:rPr>
          <w:rFonts w:ascii="Times New Roman" w:hAnsi="Times New Roman" w:cs="Times New Roman"/>
          <w:sz w:val="28"/>
          <w:szCs w:val="28"/>
        </w:rPr>
        <w:t xml:space="preserve">По результатам этого исследования в рекомендациях отражены ключевые факторы, формирующие принципы ШСУЗ как программы укрепления здоровья на всех этапах жизни; мероприятия, способствующие выбору в сторону здоровых пищевых привычек; реализация комплексных мер по созданию здоровой школьной среды. </w:t>
      </w:r>
    </w:p>
    <w:p w14:paraId="20B55CCC" w14:textId="77777777" w:rsidR="00783416" w:rsidRPr="00011DBF" w:rsidRDefault="00783416" w:rsidP="00783416">
      <w:pPr>
        <w:ind w:firstLine="709"/>
        <w:jc w:val="both"/>
        <w:rPr>
          <w:rFonts w:ascii="Times New Roman" w:hAnsi="Times New Roman" w:cs="Times New Roman"/>
          <w:sz w:val="28"/>
          <w:szCs w:val="28"/>
        </w:rPr>
      </w:pPr>
      <w:r w:rsidRPr="00011DBF">
        <w:rPr>
          <w:rFonts w:ascii="Times New Roman" w:hAnsi="Times New Roman" w:cs="Times New Roman"/>
          <w:sz w:val="28"/>
          <w:szCs w:val="28"/>
        </w:rPr>
        <w:t>Следовательно, меры в рамках реализации ШСУЗ способствуют снижению показателей ожирения среди детей.</w:t>
      </w:r>
    </w:p>
    <w:p w14:paraId="68B5C8D0" w14:textId="77777777" w:rsidR="00783416" w:rsidRPr="00011DBF" w:rsidRDefault="00783416" w:rsidP="00783416">
      <w:pPr>
        <w:ind w:firstLine="709"/>
        <w:jc w:val="both"/>
        <w:rPr>
          <w:rFonts w:ascii="Times New Roman" w:hAnsi="Times New Roman" w:cs="Times New Roman"/>
          <w:sz w:val="28"/>
          <w:szCs w:val="28"/>
        </w:rPr>
      </w:pPr>
      <w:r w:rsidRPr="00011DBF">
        <w:rPr>
          <w:rFonts w:ascii="Times New Roman" w:hAnsi="Times New Roman" w:cs="Times New Roman"/>
          <w:sz w:val="28"/>
          <w:szCs w:val="28"/>
        </w:rPr>
        <w:lastRenderedPageBreak/>
        <w:t xml:space="preserve">Таким образом, на основании вышеизложенного сформирована научная гипотеза: методика COSI может быть использована для оценки эффективности мер в рамках общешкольного подхода через показатели ИМТ детей 8-10 лет в Казахстане как основы для мониторинга и влияния на меры по укреплению здоровья. </w:t>
      </w:r>
    </w:p>
    <w:p w14:paraId="20E5B113" w14:textId="77777777" w:rsidR="00783416" w:rsidRPr="00011DBF" w:rsidRDefault="00783416" w:rsidP="00783416">
      <w:pPr>
        <w:autoSpaceDE w:val="0"/>
        <w:autoSpaceDN w:val="0"/>
        <w:adjustRightInd w:val="0"/>
        <w:ind w:firstLine="709"/>
        <w:jc w:val="both"/>
        <w:rPr>
          <w:rFonts w:ascii="Times New Roman" w:hAnsi="Times New Roman" w:cs="Times New Roman"/>
          <w:sz w:val="28"/>
          <w:szCs w:val="28"/>
        </w:rPr>
      </w:pPr>
      <w:r w:rsidRPr="00011DBF">
        <w:rPr>
          <w:rFonts w:ascii="Times New Roman" w:hAnsi="Times New Roman" w:cs="Times New Roman"/>
          <w:sz w:val="28"/>
          <w:szCs w:val="28"/>
        </w:rPr>
        <w:t xml:space="preserve">Целевая группа: дети 8, 9, 10 лет, учащиеся 2, 3, 4 классов общеобразовательных школ. </w:t>
      </w:r>
    </w:p>
    <w:p w14:paraId="26C6F3C1" w14:textId="77777777" w:rsidR="00783416" w:rsidRPr="00011DBF" w:rsidRDefault="00783416" w:rsidP="00783416">
      <w:pPr>
        <w:autoSpaceDE w:val="0"/>
        <w:autoSpaceDN w:val="0"/>
        <w:adjustRightInd w:val="0"/>
        <w:ind w:firstLine="709"/>
        <w:jc w:val="both"/>
        <w:rPr>
          <w:rFonts w:ascii="Times New Roman" w:hAnsi="Times New Roman" w:cs="Times New Roman"/>
          <w:sz w:val="28"/>
          <w:szCs w:val="28"/>
        </w:rPr>
      </w:pPr>
      <w:r w:rsidRPr="00011DBF">
        <w:rPr>
          <w:rFonts w:ascii="Times New Roman" w:hAnsi="Times New Roman" w:cs="Times New Roman"/>
          <w:sz w:val="28"/>
          <w:szCs w:val="28"/>
        </w:rPr>
        <w:t>Из перечня ранее определенных школ были исключены малокомплектные школы и специализированные школы для детей с особыми нуждами. В школах методом рандомизации были выбраны 2-й, 3-й, 4-й классы.</w:t>
      </w:r>
    </w:p>
    <w:p w14:paraId="39820263" w14:textId="77777777" w:rsidR="00783416" w:rsidRPr="00011DBF" w:rsidRDefault="00783416" w:rsidP="00783416">
      <w:pPr>
        <w:ind w:firstLine="709"/>
        <w:rPr>
          <w:rFonts w:ascii="Times New Roman" w:hAnsi="Times New Roman" w:cs="Times New Roman"/>
          <w:bCs/>
          <w:i/>
          <w:sz w:val="28"/>
          <w:szCs w:val="28"/>
        </w:rPr>
      </w:pPr>
      <w:r w:rsidRPr="00011DBF">
        <w:rPr>
          <w:rFonts w:ascii="Times New Roman" w:hAnsi="Times New Roman" w:cs="Times New Roman"/>
          <w:bCs/>
          <w:i/>
          <w:sz w:val="28"/>
          <w:szCs w:val="28"/>
        </w:rPr>
        <w:t xml:space="preserve">Критерии включения </w:t>
      </w:r>
    </w:p>
    <w:p w14:paraId="4BA2708C" w14:textId="77777777" w:rsidR="00783416" w:rsidRPr="00011DBF" w:rsidRDefault="00783416" w:rsidP="00783416">
      <w:pPr>
        <w:ind w:firstLine="709"/>
        <w:jc w:val="both"/>
        <w:rPr>
          <w:rFonts w:ascii="Times New Roman" w:hAnsi="Times New Roman" w:cs="Times New Roman"/>
          <w:sz w:val="28"/>
          <w:szCs w:val="28"/>
        </w:rPr>
      </w:pPr>
      <w:r w:rsidRPr="00011DBF">
        <w:rPr>
          <w:rFonts w:ascii="Times New Roman" w:hAnsi="Times New Roman" w:cs="Times New Roman"/>
          <w:sz w:val="28"/>
          <w:szCs w:val="28"/>
        </w:rPr>
        <w:t>Мы включили в исследование детей возрастных групп от 8 до 10 лет с полной информацией, необходимой для оценки ИМТ веса (пол, возраст, рост и вес). Также в данном фрагменте исследования оценивается восприятие родителями веса своего ребенка с помощью вопроса в форме семейной документации. Родитель или законный представитель указал степень родства с ребенком. Мы включили детей, у которых хотя бы один родитель или опекун заполнил форму.</w:t>
      </w:r>
    </w:p>
    <w:p w14:paraId="31C489DF" w14:textId="77777777" w:rsidR="00783416" w:rsidRPr="00011DBF" w:rsidRDefault="00783416" w:rsidP="00783416">
      <w:pPr>
        <w:ind w:firstLine="709"/>
        <w:rPr>
          <w:rFonts w:ascii="Times New Roman" w:hAnsi="Times New Roman" w:cs="Times New Roman"/>
          <w:bCs/>
          <w:i/>
          <w:sz w:val="28"/>
          <w:szCs w:val="28"/>
        </w:rPr>
      </w:pPr>
      <w:r w:rsidRPr="00011DBF">
        <w:rPr>
          <w:rFonts w:ascii="Times New Roman" w:hAnsi="Times New Roman" w:cs="Times New Roman"/>
          <w:bCs/>
          <w:i/>
          <w:sz w:val="28"/>
          <w:szCs w:val="28"/>
        </w:rPr>
        <w:t>Критерии исключения</w:t>
      </w:r>
    </w:p>
    <w:p w14:paraId="5BE9EFC6" w14:textId="77777777" w:rsidR="00783416" w:rsidRPr="00011DBF" w:rsidRDefault="00783416" w:rsidP="00783416">
      <w:pPr>
        <w:ind w:firstLine="709"/>
        <w:jc w:val="both"/>
        <w:rPr>
          <w:rFonts w:ascii="Times New Roman" w:hAnsi="Times New Roman" w:cs="Times New Roman"/>
          <w:sz w:val="28"/>
          <w:szCs w:val="28"/>
        </w:rPr>
      </w:pPr>
      <w:r w:rsidRPr="00011DBF">
        <w:rPr>
          <w:rFonts w:ascii="Times New Roman" w:hAnsi="Times New Roman" w:cs="Times New Roman"/>
          <w:sz w:val="28"/>
          <w:szCs w:val="28"/>
        </w:rPr>
        <w:t xml:space="preserve">Критериями исключения были определены: отказ ребенка, его родителя или законного представителя от участия на любом этапе исследования без обязательного требования объяснения причин; сопутствующие соматические состояния, которые могут повлиять на результаты исследования, наличие у детей диспансерного учета в связи с хроническими заболеваниями. </w:t>
      </w:r>
    </w:p>
    <w:p w14:paraId="38A06EE0" w14:textId="77777777" w:rsidR="00783416" w:rsidRPr="00011DBF" w:rsidRDefault="00783416" w:rsidP="00783416">
      <w:pPr>
        <w:autoSpaceDE w:val="0"/>
        <w:autoSpaceDN w:val="0"/>
        <w:adjustRightInd w:val="0"/>
        <w:ind w:firstLine="709"/>
        <w:jc w:val="both"/>
        <w:rPr>
          <w:rFonts w:ascii="Times New Roman" w:hAnsi="Times New Roman" w:cs="Times New Roman"/>
          <w:sz w:val="28"/>
          <w:szCs w:val="28"/>
        </w:rPr>
      </w:pPr>
      <w:r w:rsidRPr="00011DBF">
        <w:rPr>
          <w:rFonts w:ascii="Times New Roman" w:hAnsi="Times New Roman" w:cs="Times New Roman"/>
          <w:sz w:val="28"/>
          <w:szCs w:val="28"/>
        </w:rPr>
        <w:t>В рамках исследования детей было разделение на экспериментальную и контрольную группы. Для экспериментальной группы использованы мероприятия, направленные на укрепление здоровья учащихся по принципам ШСУЗ, для контрольной проводились стандартные программы по ЗОЖ в рамках планового тематического школьного календаря.</w:t>
      </w:r>
    </w:p>
    <w:p w14:paraId="7DCA4915" w14:textId="77777777" w:rsidR="00783416" w:rsidRPr="00011DBF" w:rsidRDefault="00783416" w:rsidP="00783416">
      <w:pPr>
        <w:autoSpaceDE w:val="0"/>
        <w:autoSpaceDN w:val="0"/>
        <w:adjustRightInd w:val="0"/>
        <w:ind w:firstLine="709"/>
        <w:jc w:val="both"/>
        <w:rPr>
          <w:rFonts w:ascii="Times New Roman" w:hAnsi="Times New Roman" w:cs="Times New Roman"/>
          <w:sz w:val="28"/>
          <w:szCs w:val="28"/>
        </w:rPr>
      </w:pPr>
      <w:r w:rsidRPr="00011DBF">
        <w:rPr>
          <w:rFonts w:ascii="Times New Roman" w:hAnsi="Times New Roman" w:cs="Times New Roman"/>
          <w:sz w:val="28"/>
          <w:szCs w:val="28"/>
        </w:rPr>
        <w:t xml:space="preserve">Первый этап исследования проводился в октябре 2021 года. Были измерены базовые антропометрические параметры детей 8, 9 и 10 лет, проведен опрос родителей и законных представителей детей, школьной администрации на основе анкет </w:t>
      </w:r>
      <w:r w:rsidRPr="00011DBF">
        <w:rPr>
          <w:rFonts w:ascii="Times New Roman" w:hAnsi="Times New Roman" w:cs="Times New Roman"/>
          <w:sz w:val="28"/>
          <w:szCs w:val="28"/>
          <w:lang w:val="en-US"/>
        </w:rPr>
        <w:t>COSI</w:t>
      </w:r>
      <w:r w:rsidRPr="00011DBF">
        <w:rPr>
          <w:rFonts w:ascii="Times New Roman" w:hAnsi="Times New Roman" w:cs="Times New Roman"/>
          <w:sz w:val="28"/>
          <w:szCs w:val="28"/>
        </w:rPr>
        <w:t xml:space="preserve">. </w:t>
      </w:r>
    </w:p>
    <w:p w14:paraId="5462B64B" w14:textId="77777777" w:rsidR="00783416" w:rsidRPr="00011DBF" w:rsidRDefault="00783416" w:rsidP="00783416">
      <w:pPr>
        <w:autoSpaceDE w:val="0"/>
        <w:autoSpaceDN w:val="0"/>
        <w:adjustRightInd w:val="0"/>
        <w:ind w:firstLine="709"/>
        <w:jc w:val="both"/>
        <w:rPr>
          <w:rFonts w:ascii="Times New Roman" w:hAnsi="Times New Roman" w:cs="Times New Roman"/>
          <w:sz w:val="28"/>
          <w:szCs w:val="28"/>
        </w:rPr>
      </w:pPr>
      <w:r w:rsidRPr="00011DBF">
        <w:rPr>
          <w:rFonts w:ascii="Times New Roman" w:hAnsi="Times New Roman" w:cs="Times New Roman"/>
          <w:sz w:val="28"/>
          <w:szCs w:val="28"/>
        </w:rPr>
        <w:t xml:space="preserve">Мы провели оцифровку данных, кодировку персональных данных детей, формирование генеральной совокупности и формирование выборочной совокупности, согласно критериям включения и исключения. </w:t>
      </w:r>
    </w:p>
    <w:p w14:paraId="69F84B43" w14:textId="77777777" w:rsidR="00783416" w:rsidRPr="00011DBF" w:rsidRDefault="00783416" w:rsidP="00783416">
      <w:pPr>
        <w:autoSpaceDE w:val="0"/>
        <w:autoSpaceDN w:val="0"/>
        <w:adjustRightInd w:val="0"/>
        <w:ind w:firstLine="709"/>
        <w:jc w:val="both"/>
        <w:rPr>
          <w:rFonts w:ascii="Times New Roman" w:hAnsi="Times New Roman" w:cs="Times New Roman"/>
          <w:sz w:val="28"/>
          <w:szCs w:val="28"/>
        </w:rPr>
      </w:pPr>
      <w:r w:rsidRPr="00011DBF">
        <w:rPr>
          <w:rFonts w:ascii="Times New Roman" w:hAnsi="Times New Roman" w:cs="Times New Roman"/>
          <w:sz w:val="28"/>
          <w:szCs w:val="28"/>
        </w:rPr>
        <w:t>Во втором этапе исследования проведены расчеты индекса массы тела (ИМТ) детей экспериментальной и контрольной групп, после которой в каждой возрастной группе дети были поделены на группы по показателям ИМТ: группа недостаточного веса; группа нормального веса; группа избыточного веса.</w:t>
      </w:r>
    </w:p>
    <w:p w14:paraId="756C3861" w14:textId="001CAC0C" w:rsidR="00783416" w:rsidRPr="00011DBF" w:rsidRDefault="00783416" w:rsidP="00783416">
      <w:pPr>
        <w:tabs>
          <w:tab w:val="left" w:pos="720"/>
        </w:tabs>
        <w:ind w:firstLine="709"/>
        <w:jc w:val="both"/>
        <w:rPr>
          <w:rFonts w:ascii="Times New Roman" w:hAnsi="Times New Roman" w:cs="Times New Roman"/>
          <w:sz w:val="28"/>
          <w:szCs w:val="28"/>
        </w:rPr>
      </w:pPr>
      <w:r w:rsidRPr="00011DBF">
        <w:rPr>
          <w:rFonts w:ascii="Times New Roman" w:hAnsi="Times New Roman" w:cs="Times New Roman"/>
          <w:sz w:val="28"/>
          <w:szCs w:val="28"/>
        </w:rPr>
        <w:t xml:space="preserve">Для определения статуса веса детей мы использовали эталонные показатели роста и веса, рекомендованные ВОЗ </w:t>
      </w:r>
      <w:r w:rsidRPr="00011DBF">
        <w:rPr>
          <w:rFonts w:ascii="Times New Roman" w:hAnsi="Times New Roman" w:cs="Times New Roman"/>
          <w:sz w:val="28"/>
          <w:szCs w:val="28"/>
        </w:rPr>
        <w:fldChar w:fldCharType="begin"/>
      </w:r>
      <w:r w:rsidR="003373EF">
        <w:rPr>
          <w:rFonts w:ascii="Times New Roman" w:hAnsi="Times New Roman" w:cs="Times New Roman"/>
          <w:sz w:val="28"/>
          <w:szCs w:val="28"/>
        </w:rPr>
        <w:instrText xml:space="preserve"> ADDIN ZOTERO_ITEM CSL_CITATION {"citationID":"VB1t7OzO","properties":{"formattedCitation":"[22, 71]","plainCitation":"[22, 71]","noteIndex":0},"citationItems":[{"id":36,"uris":["http://zotero.org/users/12333025/items/75B356G9"],"itemData":{"id":36,"type":"article-journal","container-title":"Bulletin of the World Health Organization","DOI":"10.2471/BLT.07.043497","ISSN":"00429686","issue":"09","journalAbbreviation":"Bull World Health Organ","page":"660-667","source":"DOI.org (Crossref)","title":"Development of a WHO growth reference for school-aged children and adolescents","URL":"https://www.ncbi.nlm.nih.gov/pmc/articles/PMC2636412/pdf/07-043497.pdf/","volume":"85","author":[{"family":"De Onis","given":"Mercedes"}],"accessed":{"date-parts":[["2023",9,10]]},"issued":{"date-parts":[["2007",9,1]]}}},{"id":35,"uris":["http://zotero.org/users/12333025/items/UIJ8N3P4"],"itemData":{"id":35,"type":"report","language":"en","note":"ISBN: 9789241208543","publisher":"World Health Organization","source":"apps.who.int","title":"Physical status : the use of and interpretation of anthropometry , report of a WHO expert committee","title-short":"Physical status","URL":"https://apps.who.int/iris/handle/10665/37003","author":[{"family":"WHO Expert Committee on Physical Status : the Use and Interpretation of Anthropometry (1993 : Geneva","given":"Switzerland)"},{"family":"Organization","given":"World Health"}],"accessed":{"date-parts":[["2023",9,10]]},"issued":{"date-parts":[["1995"]]}},"label":"page"}],"schema":"https://github.com/citation-style-language/schema/raw/master/csl-citation.json"} </w:instrText>
      </w:r>
      <w:r w:rsidRPr="00011DBF">
        <w:rPr>
          <w:rFonts w:ascii="Times New Roman" w:hAnsi="Times New Roman" w:cs="Times New Roman"/>
          <w:sz w:val="28"/>
          <w:szCs w:val="28"/>
        </w:rPr>
        <w:fldChar w:fldCharType="separate"/>
      </w:r>
      <w:r w:rsidR="003373EF" w:rsidRPr="003373EF">
        <w:rPr>
          <w:rFonts w:ascii="Times New Roman" w:hAnsi="Times New Roman" w:cs="Times New Roman"/>
          <w:sz w:val="28"/>
        </w:rPr>
        <w:t>[22, 71]</w:t>
      </w:r>
      <w:r w:rsidRPr="00011DBF">
        <w:rPr>
          <w:rFonts w:ascii="Times New Roman" w:hAnsi="Times New Roman" w:cs="Times New Roman"/>
          <w:sz w:val="28"/>
          <w:szCs w:val="28"/>
        </w:rPr>
        <w:fldChar w:fldCharType="end"/>
      </w:r>
      <w:r w:rsidRPr="00011DBF">
        <w:rPr>
          <w:rFonts w:ascii="Times New Roman" w:hAnsi="Times New Roman" w:cs="Times New Roman"/>
          <w:sz w:val="28"/>
          <w:szCs w:val="28"/>
        </w:rPr>
        <w:t xml:space="preserve">. </w:t>
      </w:r>
    </w:p>
    <w:p w14:paraId="53BBE8C8" w14:textId="77777777" w:rsidR="00783416" w:rsidRPr="00011DBF" w:rsidRDefault="00783416" w:rsidP="00783416">
      <w:pPr>
        <w:tabs>
          <w:tab w:val="left" w:pos="720"/>
        </w:tabs>
        <w:ind w:firstLine="709"/>
        <w:jc w:val="both"/>
        <w:rPr>
          <w:rFonts w:ascii="Times New Roman" w:hAnsi="Times New Roman" w:cs="Times New Roman"/>
          <w:sz w:val="28"/>
          <w:szCs w:val="28"/>
        </w:rPr>
      </w:pPr>
      <w:r w:rsidRPr="00011DBF">
        <w:rPr>
          <w:rFonts w:ascii="Times New Roman" w:hAnsi="Times New Roman" w:cs="Times New Roman"/>
          <w:sz w:val="28"/>
          <w:szCs w:val="28"/>
        </w:rPr>
        <w:lastRenderedPageBreak/>
        <w:t xml:space="preserve">В стандартизированной методике COSI используется пороговые значения расчета Z-показателей ИМТ по возрасту и для оценки распространенности избыточного веса. </w:t>
      </w:r>
    </w:p>
    <w:p w14:paraId="6ADE311F" w14:textId="00FCDBCF" w:rsidR="00783416" w:rsidRPr="00011DBF" w:rsidRDefault="00783416" w:rsidP="00783416">
      <w:pPr>
        <w:tabs>
          <w:tab w:val="left" w:pos="720"/>
        </w:tabs>
        <w:ind w:firstLine="709"/>
        <w:jc w:val="both"/>
        <w:rPr>
          <w:rFonts w:ascii="Times New Roman" w:hAnsi="Times New Roman" w:cs="Times New Roman"/>
          <w:sz w:val="28"/>
          <w:szCs w:val="28"/>
        </w:rPr>
      </w:pPr>
      <w:r w:rsidRPr="00011DBF">
        <w:rPr>
          <w:rFonts w:ascii="Times New Roman" w:hAnsi="Times New Roman" w:cs="Times New Roman"/>
          <w:sz w:val="28"/>
          <w:szCs w:val="28"/>
        </w:rPr>
        <w:t>Учитывая отсутствие навыков расчета Z-показателей ИМТ у школьных медицинских работников, мы в своем исследовании применили стандартный расчет ИМТ (вес/(рост/100)</w:t>
      </w:r>
      <w:r w:rsidRPr="00011DBF">
        <w:rPr>
          <w:rFonts w:ascii="Times New Roman" w:hAnsi="Times New Roman" w:cs="Times New Roman"/>
          <w:sz w:val="28"/>
          <w:szCs w:val="28"/>
          <w:vertAlign w:val="superscript"/>
        </w:rPr>
        <w:t>2</w:t>
      </w:r>
      <w:r w:rsidRPr="00011DBF">
        <w:rPr>
          <w:rFonts w:ascii="Times New Roman" w:hAnsi="Times New Roman" w:cs="Times New Roman"/>
          <w:sz w:val="28"/>
          <w:szCs w:val="28"/>
        </w:rPr>
        <w:t xml:space="preserve">), который также является релевантным для определения статуса веса детей от 5 до 19 лет </w:t>
      </w:r>
      <w:r w:rsidRPr="00011DBF">
        <w:rPr>
          <w:rFonts w:ascii="Times New Roman" w:hAnsi="Times New Roman" w:cs="Times New Roman"/>
          <w:sz w:val="28"/>
          <w:szCs w:val="28"/>
        </w:rPr>
        <w:fldChar w:fldCharType="begin"/>
      </w:r>
      <w:r w:rsidR="003373EF">
        <w:rPr>
          <w:rFonts w:ascii="Times New Roman" w:hAnsi="Times New Roman" w:cs="Times New Roman"/>
          <w:sz w:val="28"/>
          <w:szCs w:val="28"/>
        </w:rPr>
        <w:instrText xml:space="preserve"> ADDIN ZOTERO_ITEM CSL_CITATION {"citationID":"zF3GRRdP","properties":{"formattedCitation":"[71]","plainCitation":"[71]","noteIndex":0},"citationItems":[{"id":35,"uris":["http://zotero.org/users/12333025/items/UIJ8N3P4"],"itemData":{"id":35,"type":"report","language":"en","note":"ISBN: 9789241208543","publisher":"World Health Organization","source":"apps.who.int","title":"Physical status : the use of and interpretation of anthropometry , report of a WHO expert committee","title-short":"Physical status","URL":"https://apps.who.int/iris/handle/10665/37003","author":[{"family":"WHO Expert Committee on Physical Status : the Use and Interpretation of Anthropometry (1993 : Geneva","given":"Switzerland)"},{"family":"Organization","given":"World Health"}],"accessed":{"date-parts":[["2023",9,10]]},"issued":{"date-parts":[["1995"]]}}}],"schema":"https://github.com/citation-style-language/schema/raw/master/csl-citation.json"} </w:instrText>
      </w:r>
      <w:r w:rsidRPr="00011DBF">
        <w:rPr>
          <w:rFonts w:ascii="Times New Roman" w:hAnsi="Times New Roman" w:cs="Times New Roman"/>
          <w:sz w:val="28"/>
          <w:szCs w:val="28"/>
        </w:rPr>
        <w:fldChar w:fldCharType="separate"/>
      </w:r>
      <w:r w:rsidR="003373EF" w:rsidRPr="003373EF">
        <w:rPr>
          <w:rFonts w:ascii="Times New Roman" w:hAnsi="Times New Roman" w:cs="Times New Roman"/>
          <w:sz w:val="28"/>
        </w:rPr>
        <w:t>[71]</w:t>
      </w:r>
      <w:r w:rsidRPr="00011DBF">
        <w:rPr>
          <w:rFonts w:ascii="Times New Roman" w:hAnsi="Times New Roman" w:cs="Times New Roman"/>
          <w:sz w:val="28"/>
          <w:szCs w:val="28"/>
        </w:rPr>
        <w:fldChar w:fldCharType="end"/>
      </w:r>
      <w:r w:rsidRPr="00011DBF">
        <w:rPr>
          <w:rFonts w:ascii="Times New Roman" w:hAnsi="Times New Roman" w:cs="Times New Roman"/>
          <w:sz w:val="28"/>
          <w:szCs w:val="28"/>
        </w:rPr>
        <w:t xml:space="preserve">. Более того, страны Центральной Азии только с 2015 года начали участвовать в стандартизированных исследованиях COSI и, на сегодняшний день, в утвержденной методике не определено соответствующее значение ИМТ для азиатских популяций </w:t>
      </w:r>
      <w:r w:rsidRPr="00011DBF">
        <w:rPr>
          <w:rFonts w:ascii="Times New Roman" w:hAnsi="Times New Roman" w:cs="Times New Roman"/>
          <w:sz w:val="28"/>
          <w:szCs w:val="28"/>
        </w:rPr>
        <w:fldChar w:fldCharType="begin"/>
      </w:r>
      <w:r w:rsidR="003373EF">
        <w:rPr>
          <w:rFonts w:ascii="Times New Roman" w:hAnsi="Times New Roman" w:cs="Times New Roman"/>
          <w:sz w:val="28"/>
          <w:szCs w:val="28"/>
        </w:rPr>
        <w:instrText xml:space="preserve"> ADDIN ZOTERO_ITEM CSL_CITATION {"citationID":"rYEcYPkF","properties":{"formattedCitation":"[62]","plainCitation":"[62]","noteIndex":0},"citationItems":[{"id":364,"uris":["http://zotero.org/users/12333025/items/VSFW7AFV"],"itemData":{"id":364,"type":"article-journal","abstract":"Summary\n            In 2015–2017, the fourth round of the World Health Organization (WHO) European Childhood Obesity Surveillance Initiative (COSI) was conducted in 36 countries. National representative samples of children aged 6–9 (203,323) were measured by trained staff, with similar equipment and using a standardized protocol. This paper assesses the children's body weight status and compares the burden of childhood overweight, obesity, and thinness in Northern, Eastern, and Southern Europe and Central Asia. The results show great geographic variability in height, weight, and body mass index. On average, the children of Northern Europe were the tallest, those of Southern Europe the heaviest, and the children living in Central Asia the lightest and the shortest. Overall, 28.7% of boys and 26.5% of girls were overweight (including obesity) and 2.5% and 1.9%, respectively, were thin according to the WHO definitions. The prevalence of obesity varied from 1.8% of boys and 1.1% of girls in Tajikistan to 21.5% and 19.2%, respectively, in Cyprus, and tended to be higher for boys than for girls. Levels of thinness, stunting, and underweight were relatively low, except in Eastern Europe (for thinness) and in Central Asia. Despite the efforts to halt it, unhealthy weight status is still an important problem in the WHO European Region.","container-title":"Obesity Reviews","DOI":"10.1111/obr.13214","ISSN":"1467-7881, 1467-789X","issue":"S6","journalAbbreviation":"Obesity Reviews","language":"en","page":"e13214","source":"DOI.org (Crossref)","title":"Thinness, overweight, and obesity in 6‐ to 9‐year‐old children from 36 countries: The World Health Organization European Childhood Obesity Surveillance Initiative—COSI 2015–2017","title-short":"Thinness, overweight, and obesity in 6‐ to 9‐year‐old children from 36 countries","URL":"https://onlinelibrary.wiley.com/doi/10.1111/obr.13214","volume":"22","author":[{"family":"Spinelli","given":"Angela"},{"family":"Buoncristiano","given":"Marta"},{"family":"Nardone","given":"Paola"},{"family":"Starc","given":"Gregor"},{"family":"Hejgaard","given":"Tatjana"},{"family":"Júlíusson","given":"Petur Benedikt"},{"family":"Fismen","given":"Anne‐Siri"},{"family":"Weghuber","given":"Daniel"},{"family":"Musić Milanović","given":"Sanja"},{"family":"García‐Solano","given":"Marta"},{"family":"Rutter","given":"Harry"},{"family":"Rakovac","given":"Ivo"},{"family":"Cucu","given":"Alexandra"},{"family":"Brinduse","given":"Lacramioara Aurelia"},{"family":"Rito","given":"Ana Isabel"},{"family":"Kovacs","given":"Viktoria Anna"},{"family":"Heinen","given":"Mirjam M."},{"family":"Nurk","given":"Eha"},{"family":"Mäki","given":"Päivi"},{"family":"Abdrakhmanova","given":"Shynar"},{"family":"Rakhmatulleoeva","given":"Sanavbar"},{"family":"Duleva","given":"Vesselka"},{"family":"Farrugia Sant'Angelo","given":"Victoria"},{"family":"Fijałkowska","given":"Anna"},{"family":"Gualtieri","given":"Andrea"},{"family":"Sacchini","given":"Elena"},{"family":"Hassapidou","given":"Maria"},{"family":"Hyska","given":"Jolanda"},{"family":"Kelleher","given":"Cecily C."},{"family":"Kujundžić","given":"Enisa"},{"family":"Kunešová","given":"Marie"},{"family":"Markidou Ioannidou","given":"Eliza"},{"family":"Ostojic","given":"Sergej M."},{"family":"Peterkova","given":"Valentina"},{"family":"Petrauskienė","given":"Aušra"},{"family":"Popović","given":"Stevo"},{"family":"Pudule","given":"Iveta"},{"family":"Russell Jonsson","given":"Kenisha"},{"family":"Dal‐Re Saavedra","given":"Maria Ángeles"},{"family":"Salanave","given":"Benoît"},{"family":"Shengelia","given":"Lela"},{"family":"Spiroski","given":"Igor"},{"family":"Tanrygulyyeva","given":"Maya"},{"family":"Tichá","given":"Ľubica"},{"family":"Usupova","given":"Zhamilya"},{"family":"Ozcebe","given":"Lütfiye Hilal"},{"family":"Abildina","given":"Akbota"},{"family":"Schindler","given":"Karin"},{"family":"Weber","given":"Martin W."},{"family":"Filipović Hadžiomeragić","given":"Aida"},{"family":"Melkumova","given":"Marina"},{"family":"Stojisavljević","given":"Dragana"},{"family":"Boymatova","given":"Khadichamo"},{"family":"Williams","given":"Julianne"},{"family":"Breda","given":"João"}],"accessed":{"date-parts":[["2023",9,24]]},"issued":{"date-parts":[["2021",11]]}}}],"schema":"https://github.com/citation-style-language/schema/raw/master/csl-citation.json"} </w:instrText>
      </w:r>
      <w:r w:rsidRPr="00011DBF">
        <w:rPr>
          <w:rFonts w:ascii="Times New Roman" w:hAnsi="Times New Roman" w:cs="Times New Roman"/>
          <w:sz w:val="28"/>
          <w:szCs w:val="28"/>
        </w:rPr>
        <w:fldChar w:fldCharType="separate"/>
      </w:r>
      <w:r w:rsidR="003373EF" w:rsidRPr="003373EF">
        <w:rPr>
          <w:rFonts w:ascii="Times New Roman" w:hAnsi="Times New Roman" w:cs="Times New Roman"/>
          <w:sz w:val="28"/>
        </w:rPr>
        <w:t>[62]</w:t>
      </w:r>
      <w:r w:rsidRPr="00011DBF">
        <w:rPr>
          <w:rFonts w:ascii="Times New Roman" w:hAnsi="Times New Roman" w:cs="Times New Roman"/>
          <w:sz w:val="28"/>
          <w:szCs w:val="28"/>
        </w:rPr>
        <w:fldChar w:fldCharType="end"/>
      </w:r>
      <w:r w:rsidRPr="00011DBF">
        <w:rPr>
          <w:rFonts w:ascii="Times New Roman" w:hAnsi="Times New Roman" w:cs="Times New Roman"/>
          <w:sz w:val="28"/>
          <w:szCs w:val="28"/>
        </w:rPr>
        <w:t>.</w:t>
      </w:r>
    </w:p>
    <w:p w14:paraId="690F64C0" w14:textId="4DC95939" w:rsidR="00783416" w:rsidRPr="00011DBF" w:rsidRDefault="00783416" w:rsidP="00783416">
      <w:pPr>
        <w:ind w:firstLine="709"/>
        <w:jc w:val="both"/>
        <w:rPr>
          <w:rFonts w:ascii="Times New Roman" w:hAnsi="Times New Roman" w:cs="Times New Roman"/>
          <w:sz w:val="28"/>
          <w:szCs w:val="28"/>
        </w:rPr>
      </w:pPr>
      <w:r w:rsidRPr="00011DBF">
        <w:rPr>
          <w:rFonts w:ascii="Times New Roman" w:hAnsi="Times New Roman" w:cs="Times New Roman"/>
          <w:sz w:val="28"/>
          <w:szCs w:val="28"/>
        </w:rPr>
        <w:t>После формирования групп, в отношении детей экспериментальной группы был применен общешкольный подход Концепции ВОЗ</w:t>
      </w:r>
      <w:r w:rsidR="00E5249C">
        <w:rPr>
          <w:rFonts w:ascii="Times New Roman" w:hAnsi="Times New Roman" w:cs="Times New Roman"/>
          <w:sz w:val="28"/>
          <w:szCs w:val="28"/>
        </w:rPr>
        <w:t xml:space="preserve"> –</w:t>
      </w:r>
      <w:r w:rsidRPr="00011DBF">
        <w:rPr>
          <w:rFonts w:ascii="Times New Roman" w:hAnsi="Times New Roman" w:cs="Times New Roman"/>
          <w:sz w:val="28"/>
          <w:szCs w:val="28"/>
        </w:rPr>
        <w:t xml:space="preserve"> ШСУЗ. </w:t>
      </w:r>
    </w:p>
    <w:p w14:paraId="0E990893" w14:textId="0DA63D5F" w:rsidR="00783416" w:rsidRPr="00011DBF" w:rsidRDefault="00783416" w:rsidP="00783416">
      <w:pPr>
        <w:ind w:firstLine="709"/>
        <w:jc w:val="both"/>
        <w:rPr>
          <w:rFonts w:ascii="Times New Roman" w:hAnsi="Times New Roman" w:cs="Times New Roman"/>
          <w:sz w:val="28"/>
          <w:szCs w:val="28"/>
        </w:rPr>
      </w:pPr>
      <w:r w:rsidRPr="00011DBF">
        <w:rPr>
          <w:rFonts w:ascii="Times New Roman" w:hAnsi="Times New Roman" w:cs="Times New Roman"/>
          <w:sz w:val="28"/>
          <w:szCs w:val="28"/>
        </w:rPr>
        <w:t xml:space="preserve">Для каждой группы были разработаны поведенческие цели в отношении питания, физической активности, социальной школьной среды, персональных навыков и компетенций в отношении здоровья и поддержки семьи (таблица </w:t>
      </w:r>
      <w:r w:rsidR="00B135AA" w:rsidRPr="00011DBF">
        <w:rPr>
          <w:rFonts w:ascii="Times New Roman" w:hAnsi="Times New Roman" w:cs="Times New Roman"/>
          <w:sz w:val="28"/>
          <w:szCs w:val="28"/>
        </w:rPr>
        <w:t>6</w:t>
      </w:r>
      <w:r w:rsidRPr="00011DBF">
        <w:rPr>
          <w:rFonts w:ascii="Times New Roman" w:hAnsi="Times New Roman" w:cs="Times New Roman"/>
          <w:sz w:val="28"/>
          <w:szCs w:val="28"/>
        </w:rPr>
        <w:t xml:space="preserve">). </w:t>
      </w:r>
    </w:p>
    <w:p w14:paraId="1FEA9551" w14:textId="77777777" w:rsidR="00783416" w:rsidRPr="00011DBF" w:rsidRDefault="00783416" w:rsidP="00783416">
      <w:pPr>
        <w:ind w:firstLine="709"/>
        <w:rPr>
          <w:rFonts w:ascii="Times New Roman" w:hAnsi="Times New Roman" w:cs="Times New Roman"/>
          <w:sz w:val="24"/>
          <w:szCs w:val="24"/>
        </w:rPr>
      </w:pPr>
    </w:p>
    <w:p w14:paraId="056F1AD2" w14:textId="2FFBCDD6" w:rsidR="00783416" w:rsidRPr="00011DBF" w:rsidRDefault="00783416" w:rsidP="00783416">
      <w:pPr>
        <w:rPr>
          <w:rFonts w:ascii="Times New Roman" w:eastAsia="Times New Roman" w:hAnsi="Times New Roman" w:cs="Times New Roman"/>
          <w:bCs/>
          <w:sz w:val="28"/>
          <w:szCs w:val="28"/>
          <w:lang w:eastAsia="ru-RU"/>
        </w:rPr>
      </w:pPr>
      <w:r w:rsidRPr="00011DBF">
        <w:rPr>
          <w:rFonts w:ascii="Times New Roman" w:eastAsia="Times New Roman" w:hAnsi="Times New Roman" w:cs="Times New Roman"/>
          <w:bCs/>
          <w:sz w:val="28"/>
          <w:szCs w:val="28"/>
          <w:lang w:eastAsia="ru-RU"/>
        </w:rPr>
        <w:t xml:space="preserve">Таблица </w:t>
      </w:r>
      <w:r w:rsidR="004637B5" w:rsidRPr="00011DBF">
        <w:rPr>
          <w:rFonts w:ascii="Times New Roman" w:eastAsia="Times New Roman" w:hAnsi="Times New Roman" w:cs="Times New Roman"/>
          <w:bCs/>
          <w:sz w:val="28"/>
          <w:szCs w:val="28"/>
          <w:lang w:eastAsia="ru-RU"/>
        </w:rPr>
        <w:t>6</w:t>
      </w:r>
      <w:r w:rsidRPr="00011DBF">
        <w:rPr>
          <w:rFonts w:ascii="Times New Roman" w:eastAsia="Times New Roman" w:hAnsi="Times New Roman" w:cs="Times New Roman"/>
          <w:bCs/>
          <w:sz w:val="28"/>
          <w:szCs w:val="28"/>
          <w:lang w:eastAsia="ru-RU"/>
        </w:rPr>
        <w:t xml:space="preserve"> – Методический план для работы с экспериментальной группой</w:t>
      </w:r>
    </w:p>
    <w:p w14:paraId="1264AE54" w14:textId="77777777" w:rsidR="00783416" w:rsidRPr="00011DBF" w:rsidRDefault="00783416" w:rsidP="00783416">
      <w:pPr>
        <w:ind w:firstLine="709"/>
        <w:rPr>
          <w:rFonts w:ascii="Times New Roman" w:hAnsi="Times New Roman" w:cs="Times New Roman"/>
          <w:sz w:val="16"/>
          <w:szCs w:val="16"/>
        </w:rPr>
      </w:pPr>
    </w:p>
    <w:tbl>
      <w:tblPr>
        <w:tblW w:w="96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72"/>
        <w:gridCol w:w="3474"/>
        <w:gridCol w:w="4279"/>
      </w:tblGrid>
      <w:tr w:rsidR="00011DBF" w:rsidRPr="00011DBF" w14:paraId="534CE443" w14:textId="77777777" w:rsidTr="00783416">
        <w:trPr>
          <w:trHeight w:val="1005"/>
        </w:trPr>
        <w:tc>
          <w:tcPr>
            <w:tcW w:w="1872" w:type="dxa"/>
            <w:vAlign w:val="center"/>
          </w:tcPr>
          <w:p w14:paraId="3B807D4B" w14:textId="77777777" w:rsidR="00783416" w:rsidRPr="00011DBF" w:rsidRDefault="00783416" w:rsidP="00783416">
            <w:pPr>
              <w:jc w:val="center"/>
              <w:rPr>
                <w:rFonts w:ascii="Times New Roman" w:hAnsi="Times New Roman" w:cs="Times New Roman"/>
                <w:bCs/>
              </w:rPr>
            </w:pPr>
            <w:r w:rsidRPr="00011DBF">
              <w:rPr>
                <w:rFonts w:ascii="Times New Roman" w:hAnsi="Times New Roman" w:cs="Times New Roman"/>
                <w:bCs/>
              </w:rPr>
              <w:t>Общешкольный подход</w:t>
            </w:r>
          </w:p>
        </w:tc>
        <w:tc>
          <w:tcPr>
            <w:tcW w:w="3474" w:type="dxa"/>
            <w:vAlign w:val="center"/>
          </w:tcPr>
          <w:p w14:paraId="4B53899A" w14:textId="77777777" w:rsidR="00783416" w:rsidRPr="00011DBF" w:rsidRDefault="00783416" w:rsidP="00783416">
            <w:pPr>
              <w:jc w:val="center"/>
              <w:rPr>
                <w:rFonts w:ascii="Times New Roman" w:hAnsi="Times New Roman" w:cs="Times New Roman"/>
                <w:bCs/>
              </w:rPr>
            </w:pPr>
            <w:r w:rsidRPr="00011DBF">
              <w:rPr>
                <w:rFonts w:ascii="Times New Roman" w:hAnsi="Times New Roman" w:cs="Times New Roman"/>
                <w:bCs/>
              </w:rPr>
              <w:t>Приоритеты</w:t>
            </w:r>
          </w:p>
        </w:tc>
        <w:tc>
          <w:tcPr>
            <w:tcW w:w="4279" w:type="dxa"/>
            <w:vAlign w:val="center"/>
          </w:tcPr>
          <w:p w14:paraId="5ED2AD3D" w14:textId="77777777" w:rsidR="00783416" w:rsidRPr="00011DBF" w:rsidRDefault="00783416" w:rsidP="00783416">
            <w:pPr>
              <w:jc w:val="center"/>
              <w:rPr>
                <w:rFonts w:ascii="Times New Roman" w:hAnsi="Times New Roman" w:cs="Times New Roman"/>
                <w:bCs/>
              </w:rPr>
            </w:pPr>
            <w:r w:rsidRPr="00011DBF">
              <w:rPr>
                <w:rFonts w:ascii="Times New Roman" w:hAnsi="Times New Roman" w:cs="Times New Roman"/>
                <w:bCs/>
              </w:rPr>
              <w:t>Мероприятия</w:t>
            </w:r>
          </w:p>
        </w:tc>
      </w:tr>
      <w:tr w:rsidR="00011DBF" w:rsidRPr="00011DBF" w14:paraId="01C5BE04" w14:textId="77777777" w:rsidTr="00783416">
        <w:tc>
          <w:tcPr>
            <w:tcW w:w="1872" w:type="dxa"/>
            <w:vAlign w:val="center"/>
          </w:tcPr>
          <w:p w14:paraId="47DDB5C8" w14:textId="77777777" w:rsidR="00783416" w:rsidRPr="00011DBF" w:rsidRDefault="00783416" w:rsidP="00783416">
            <w:pPr>
              <w:jc w:val="center"/>
              <w:rPr>
                <w:rFonts w:ascii="Times New Roman" w:hAnsi="Times New Roman" w:cs="Times New Roman"/>
                <w:bCs/>
              </w:rPr>
            </w:pPr>
            <w:r w:rsidRPr="00011DBF">
              <w:rPr>
                <w:rFonts w:ascii="Times New Roman" w:hAnsi="Times New Roman" w:cs="Times New Roman"/>
                <w:bCs/>
              </w:rPr>
              <w:t>1</w:t>
            </w:r>
          </w:p>
        </w:tc>
        <w:tc>
          <w:tcPr>
            <w:tcW w:w="3474" w:type="dxa"/>
            <w:vAlign w:val="center"/>
          </w:tcPr>
          <w:p w14:paraId="1F939286" w14:textId="77777777" w:rsidR="00783416" w:rsidRPr="00011DBF" w:rsidRDefault="00783416" w:rsidP="00783416">
            <w:pPr>
              <w:jc w:val="center"/>
              <w:rPr>
                <w:rFonts w:ascii="Times New Roman" w:hAnsi="Times New Roman" w:cs="Times New Roman"/>
                <w:bCs/>
              </w:rPr>
            </w:pPr>
            <w:r w:rsidRPr="00011DBF">
              <w:rPr>
                <w:rFonts w:ascii="Times New Roman" w:hAnsi="Times New Roman" w:cs="Times New Roman"/>
                <w:bCs/>
              </w:rPr>
              <w:t>2</w:t>
            </w:r>
          </w:p>
        </w:tc>
        <w:tc>
          <w:tcPr>
            <w:tcW w:w="4279" w:type="dxa"/>
            <w:vAlign w:val="center"/>
          </w:tcPr>
          <w:p w14:paraId="7B68E27D" w14:textId="77777777" w:rsidR="00783416" w:rsidRPr="00011DBF" w:rsidRDefault="00783416" w:rsidP="00783416">
            <w:pPr>
              <w:jc w:val="center"/>
              <w:rPr>
                <w:rFonts w:ascii="Times New Roman" w:hAnsi="Times New Roman" w:cs="Times New Roman"/>
                <w:bCs/>
              </w:rPr>
            </w:pPr>
            <w:r w:rsidRPr="00011DBF">
              <w:rPr>
                <w:rFonts w:ascii="Times New Roman" w:hAnsi="Times New Roman" w:cs="Times New Roman"/>
                <w:bCs/>
              </w:rPr>
              <w:t>3</w:t>
            </w:r>
          </w:p>
        </w:tc>
      </w:tr>
      <w:tr w:rsidR="00011DBF" w:rsidRPr="00011DBF" w14:paraId="2E41322D" w14:textId="77777777" w:rsidTr="00783416">
        <w:tc>
          <w:tcPr>
            <w:tcW w:w="1872" w:type="dxa"/>
            <w:vMerge w:val="restart"/>
          </w:tcPr>
          <w:p w14:paraId="1A174273" w14:textId="77777777" w:rsidR="00783416" w:rsidRPr="00011DBF" w:rsidRDefault="00783416" w:rsidP="00783416">
            <w:pPr>
              <w:rPr>
                <w:rFonts w:ascii="Times New Roman" w:hAnsi="Times New Roman" w:cs="Times New Roman"/>
              </w:rPr>
            </w:pPr>
            <w:r w:rsidRPr="00011DBF">
              <w:rPr>
                <w:rFonts w:ascii="Times New Roman" w:hAnsi="Times New Roman" w:cs="Times New Roman"/>
                <w:bCs/>
              </w:rPr>
              <w:t>Питание</w:t>
            </w:r>
          </w:p>
        </w:tc>
        <w:tc>
          <w:tcPr>
            <w:tcW w:w="3474" w:type="dxa"/>
            <w:vMerge w:val="restart"/>
          </w:tcPr>
          <w:p w14:paraId="095CE297" w14:textId="77777777" w:rsidR="00783416" w:rsidRPr="00011DBF" w:rsidRDefault="00783416" w:rsidP="00783416">
            <w:pPr>
              <w:pStyle w:val="a3"/>
              <w:numPr>
                <w:ilvl w:val="0"/>
                <w:numId w:val="25"/>
              </w:numPr>
              <w:tabs>
                <w:tab w:val="left" w:pos="423"/>
              </w:tabs>
              <w:ind w:left="127" w:firstLine="154"/>
              <w:contextualSpacing w:val="0"/>
              <w:jc w:val="both"/>
              <w:rPr>
                <w:rFonts w:ascii="Times New Roman" w:hAnsi="Times New Roman" w:cs="Times New Roman"/>
              </w:rPr>
            </w:pPr>
            <w:r w:rsidRPr="00011DBF">
              <w:rPr>
                <w:rFonts w:ascii="Times New Roman" w:hAnsi="Times New Roman" w:cs="Times New Roman"/>
              </w:rPr>
              <w:t>Увеличить количество употребляемых полноценных приемов пищи.</w:t>
            </w:r>
          </w:p>
          <w:p w14:paraId="4B6D76CC" w14:textId="77777777" w:rsidR="00783416" w:rsidRPr="00011DBF" w:rsidRDefault="00783416" w:rsidP="00783416">
            <w:pPr>
              <w:pStyle w:val="a3"/>
              <w:numPr>
                <w:ilvl w:val="0"/>
                <w:numId w:val="25"/>
              </w:numPr>
              <w:tabs>
                <w:tab w:val="left" w:pos="423"/>
              </w:tabs>
              <w:ind w:left="127" w:firstLine="154"/>
              <w:contextualSpacing w:val="0"/>
              <w:jc w:val="both"/>
              <w:rPr>
                <w:rFonts w:ascii="Times New Roman" w:hAnsi="Times New Roman" w:cs="Times New Roman"/>
              </w:rPr>
            </w:pPr>
            <w:r w:rsidRPr="00011DBF">
              <w:rPr>
                <w:rFonts w:ascii="Times New Roman" w:hAnsi="Times New Roman" w:cs="Times New Roman"/>
              </w:rPr>
              <w:t>Увеличить потребление овощей и фруктов.</w:t>
            </w:r>
          </w:p>
          <w:p w14:paraId="417355F0" w14:textId="77777777" w:rsidR="00783416" w:rsidRPr="00011DBF" w:rsidRDefault="00783416" w:rsidP="00783416">
            <w:pPr>
              <w:pStyle w:val="a3"/>
              <w:numPr>
                <w:ilvl w:val="0"/>
                <w:numId w:val="25"/>
              </w:numPr>
              <w:tabs>
                <w:tab w:val="left" w:pos="423"/>
              </w:tabs>
              <w:ind w:left="127" w:firstLine="154"/>
              <w:contextualSpacing w:val="0"/>
              <w:jc w:val="both"/>
              <w:rPr>
                <w:rFonts w:ascii="Times New Roman" w:hAnsi="Times New Roman" w:cs="Times New Roman"/>
              </w:rPr>
            </w:pPr>
            <w:r w:rsidRPr="00011DBF">
              <w:rPr>
                <w:rFonts w:ascii="Times New Roman" w:hAnsi="Times New Roman" w:cs="Times New Roman"/>
              </w:rPr>
              <w:t>Уменьшить употребление жирной и сладкой пищи.</w:t>
            </w:r>
          </w:p>
        </w:tc>
        <w:tc>
          <w:tcPr>
            <w:tcW w:w="4279" w:type="dxa"/>
          </w:tcPr>
          <w:p w14:paraId="00B4AC43" w14:textId="77777777" w:rsidR="00783416" w:rsidRPr="00011DBF" w:rsidRDefault="00783416" w:rsidP="00783416">
            <w:pPr>
              <w:rPr>
                <w:rFonts w:ascii="Times New Roman" w:hAnsi="Times New Roman" w:cs="Times New Roman"/>
              </w:rPr>
            </w:pPr>
            <w:r w:rsidRPr="00011DBF">
              <w:rPr>
                <w:rFonts w:ascii="Times New Roman" w:hAnsi="Times New Roman" w:cs="Times New Roman"/>
              </w:rPr>
              <w:t>Проведение образовательных сессий для учителей, родителей и учащихся о полноценном рационе питания и важности правильного питания.</w:t>
            </w:r>
          </w:p>
        </w:tc>
      </w:tr>
      <w:tr w:rsidR="00011DBF" w:rsidRPr="00011DBF" w14:paraId="579A47E8" w14:textId="77777777" w:rsidTr="00783416">
        <w:tc>
          <w:tcPr>
            <w:tcW w:w="1872" w:type="dxa"/>
            <w:vMerge/>
          </w:tcPr>
          <w:p w14:paraId="162EA5CB" w14:textId="77777777" w:rsidR="00783416" w:rsidRPr="00011DBF" w:rsidRDefault="00783416" w:rsidP="00783416">
            <w:pPr>
              <w:rPr>
                <w:rFonts w:ascii="Times New Roman" w:hAnsi="Times New Roman" w:cs="Times New Roman"/>
              </w:rPr>
            </w:pPr>
          </w:p>
        </w:tc>
        <w:tc>
          <w:tcPr>
            <w:tcW w:w="3474" w:type="dxa"/>
            <w:vMerge/>
          </w:tcPr>
          <w:p w14:paraId="169B19A1" w14:textId="77777777" w:rsidR="00783416" w:rsidRPr="00011DBF" w:rsidRDefault="00783416" w:rsidP="00783416">
            <w:pPr>
              <w:tabs>
                <w:tab w:val="left" w:pos="423"/>
              </w:tabs>
              <w:ind w:left="127" w:firstLine="154"/>
              <w:jc w:val="both"/>
              <w:rPr>
                <w:rFonts w:ascii="Times New Roman" w:hAnsi="Times New Roman" w:cs="Times New Roman"/>
              </w:rPr>
            </w:pPr>
          </w:p>
        </w:tc>
        <w:tc>
          <w:tcPr>
            <w:tcW w:w="4279" w:type="dxa"/>
          </w:tcPr>
          <w:p w14:paraId="5732EC26" w14:textId="77777777" w:rsidR="00783416" w:rsidRPr="00011DBF" w:rsidRDefault="00783416" w:rsidP="00783416">
            <w:pPr>
              <w:rPr>
                <w:rFonts w:ascii="Times New Roman" w:hAnsi="Times New Roman" w:cs="Times New Roman"/>
              </w:rPr>
            </w:pPr>
            <w:r w:rsidRPr="00011DBF">
              <w:rPr>
                <w:rFonts w:ascii="Times New Roman" w:hAnsi="Times New Roman" w:cs="Times New Roman"/>
              </w:rPr>
              <w:t>Организовывать школьные обеды, включающие в себя полноценный рацион питания.</w:t>
            </w:r>
          </w:p>
        </w:tc>
      </w:tr>
      <w:tr w:rsidR="00011DBF" w:rsidRPr="00011DBF" w14:paraId="5015494C" w14:textId="77777777" w:rsidTr="00783416">
        <w:tc>
          <w:tcPr>
            <w:tcW w:w="1872" w:type="dxa"/>
            <w:vMerge/>
          </w:tcPr>
          <w:p w14:paraId="54C56632" w14:textId="77777777" w:rsidR="00783416" w:rsidRPr="00011DBF" w:rsidRDefault="00783416" w:rsidP="00783416">
            <w:pPr>
              <w:rPr>
                <w:rFonts w:ascii="Times New Roman" w:hAnsi="Times New Roman" w:cs="Times New Roman"/>
              </w:rPr>
            </w:pPr>
          </w:p>
        </w:tc>
        <w:tc>
          <w:tcPr>
            <w:tcW w:w="3474" w:type="dxa"/>
            <w:vMerge/>
          </w:tcPr>
          <w:p w14:paraId="33EE80FA" w14:textId="77777777" w:rsidR="00783416" w:rsidRPr="00011DBF" w:rsidRDefault="00783416" w:rsidP="00783416">
            <w:pPr>
              <w:tabs>
                <w:tab w:val="left" w:pos="423"/>
              </w:tabs>
              <w:ind w:left="127" w:firstLine="154"/>
              <w:jc w:val="both"/>
              <w:rPr>
                <w:rFonts w:ascii="Times New Roman" w:hAnsi="Times New Roman" w:cs="Times New Roman"/>
              </w:rPr>
            </w:pPr>
          </w:p>
        </w:tc>
        <w:tc>
          <w:tcPr>
            <w:tcW w:w="4279" w:type="dxa"/>
          </w:tcPr>
          <w:p w14:paraId="5FD6D77A" w14:textId="77777777" w:rsidR="00783416" w:rsidRPr="00011DBF" w:rsidRDefault="00783416" w:rsidP="00783416">
            <w:pPr>
              <w:rPr>
                <w:rFonts w:ascii="Times New Roman" w:hAnsi="Times New Roman" w:cs="Times New Roman"/>
              </w:rPr>
            </w:pPr>
            <w:r w:rsidRPr="00011DBF">
              <w:rPr>
                <w:rFonts w:ascii="Times New Roman" w:hAnsi="Times New Roman" w:cs="Times New Roman"/>
              </w:rPr>
              <w:t>Проведение мастер-классов для учащихся, родителей и преподавателей как составлять продуктовую корзину.</w:t>
            </w:r>
          </w:p>
        </w:tc>
      </w:tr>
      <w:tr w:rsidR="00011DBF" w:rsidRPr="00011DBF" w14:paraId="1505EA46" w14:textId="77777777" w:rsidTr="00783416">
        <w:tc>
          <w:tcPr>
            <w:tcW w:w="1872" w:type="dxa"/>
            <w:vMerge w:val="restart"/>
          </w:tcPr>
          <w:p w14:paraId="5BA9CA9D" w14:textId="77777777" w:rsidR="00783416" w:rsidRPr="00011DBF" w:rsidRDefault="00783416" w:rsidP="00783416">
            <w:pPr>
              <w:rPr>
                <w:rFonts w:ascii="Times New Roman" w:hAnsi="Times New Roman" w:cs="Times New Roman"/>
              </w:rPr>
            </w:pPr>
            <w:r w:rsidRPr="00011DBF">
              <w:rPr>
                <w:rFonts w:ascii="Times New Roman" w:hAnsi="Times New Roman" w:cs="Times New Roman"/>
                <w:bCs/>
              </w:rPr>
              <w:t>Физическая активность</w:t>
            </w:r>
          </w:p>
        </w:tc>
        <w:tc>
          <w:tcPr>
            <w:tcW w:w="3474" w:type="dxa"/>
            <w:vMerge w:val="restart"/>
          </w:tcPr>
          <w:p w14:paraId="1BCED95B" w14:textId="77777777" w:rsidR="00783416" w:rsidRPr="00011DBF" w:rsidRDefault="00783416" w:rsidP="00783416">
            <w:pPr>
              <w:pStyle w:val="a3"/>
              <w:numPr>
                <w:ilvl w:val="0"/>
                <w:numId w:val="26"/>
              </w:numPr>
              <w:tabs>
                <w:tab w:val="left" w:pos="423"/>
              </w:tabs>
              <w:ind w:left="127" w:firstLine="154"/>
              <w:contextualSpacing w:val="0"/>
              <w:jc w:val="both"/>
              <w:rPr>
                <w:rFonts w:ascii="Times New Roman" w:hAnsi="Times New Roman" w:cs="Times New Roman"/>
              </w:rPr>
            </w:pPr>
            <w:r w:rsidRPr="00011DBF">
              <w:rPr>
                <w:rFonts w:ascii="Times New Roman" w:hAnsi="Times New Roman" w:cs="Times New Roman"/>
              </w:rPr>
              <w:t>Увеличить количество физической активности в течение дня</w:t>
            </w:r>
          </w:p>
          <w:p w14:paraId="6975363F" w14:textId="77777777" w:rsidR="00783416" w:rsidRPr="00011DBF" w:rsidRDefault="00783416" w:rsidP="00783416">
            <w:pPr>
              <w:pStyle w:val="a3"/>
              <w:numPr>
                <w:ilvl w:val="0"/>
                <w:numId w:val="26"/>
              </w:numPr>
              <w:tabs>
                <w:tab w:val="left" w:pos="423"/>
              </w:tabs>
              <w:ind w:left="127" w:firstLine="154"/>
              <w:contextualSpacing w:val="0"/>
              <w:jc w:val="both"/>
              <w:rPr>
                <w:rFonts w:ascii="Times New Roman" w:hAnsi="Times New Roman" w:cs="Times New Roman"/>
              </w:rPr>
            </w:pPr>
            <w:r w:rsidRPr="00011DBF">
              <w:rPr>
                <w:rFonts w:ascii="Times New Roman" w:hAnsi="Times New Roman" w:cs="Times New Roman"/>
              </w:rPr>
              <w:t xml:space="preserve">Пересмотреть качество физической активности в течение дня </w:t>
            </w:r>
          </w:p>
          <w:p w14:paraId="50AF05F2" w14:textId="77777777" w:rsidR="00783416" w:rsidRPr="00011DBF" w:rsidRDefault="00783416" w:rsidP="00783416">
            <w:pPr>
              <w:pStyle w:val="a3"/>
              <w:numPr>
                <w:ilvl w:val="0"/>
                <w:numId w:val="26"/>
              </w:numPr>
              <w:tabs>
                <w:tab w:val="left" w:pos="423"/>
              </w:tabs>
              <w:ind w:left="127" w:firstLine="154"/>
              <w:contextualSpacing w:val="0"/>
              <w:jc w:val="both"/>
              <w:rPr>
                <w:rFonts w:ascii="Times New Roman" w:hAnsi="Times New Roman" w:cs="Times New Roman"/>
              </w:rPr>
            </w:pPr>
            <w:r w:rsidRPr="00011DBF">
              <w:rPr>
                <w:rFonts w:ascii="Times New Roman" w:hAnsi="Times New Roman" w:cs="Times New Roman"/>
              </w:rPr>
              <w:t>Увеличить время, проводимое на прогулках</w:t>
            </w:r>
          </w:p>
        </w:tc>
        <w:tc>
          <w:tcPr>
            <w:tcW w:w="4279" w:type="dxa"/>
          </w:tcPr>
          <w:p w14:paraId="658406CE" w14:textId="77777777" w:rsidR="00783416" w:rsidRPr="00011DBF" w:rsidRDefault="00783416" w:rsidP="00783416">
            <w:pPr>
              <w:jc w:val="both"/>
              <w:rPr>
                <w:rFonts w:ascii="Times New Roman" w:hAnsi="Times New Roman" w:cs="Times New Roman"/>
              </w:rPr>
            </w:pPr>
            <w:r w:rsidRPr="00011DBF">
              <w:rPr>
                <w:rFonts w:ascii="Times New Roman" w:hAnsi="Times New Roman" w:cs="Times New Roman"/>
              </w:rPr>
              <w:t>Пересмотреть программу уроков физической культуры в сторону разнообразия и индивидуального подхода детей</w:t>
            </w:r>
          </w:p>
        </w:tc>
      </w:tr>
      <w:tr w:rsidR="00011DBF" w:rsidRPr="00011DBF" w14:paraId="4C3D9EA6" w14:textId="77777777" w:rsidTr="00783416">
        <w:tc>
          <w:tcPr>
            <w:tcW w:w="1872" w:type="dxa"/>
            <w:vMerge/>
          </w:tcPr>
          <w:p w14:paraId="1EF94650" w14:textId="77777777" w:rsidR="00783416" w:rsidRPr="00011DBF" w:rsidRDefault="00783416" w:rsidP="00783416">
            <w:pPr>
              <w:rPr>
                <w:rFonts w:ascii="Times New Roman" w:hAnsi="Times New Roman" w:cs="Times New Roman"/>
              </w:rPr>
            </w:pPr>
          </w:p>
        </w:tc>
        <w:tc>
          <w:tcPr>
            <w:tcW w:w="3474" w:type="dxa"/>
            <w:vMerge/>
          </w:tcPr>
          <w:p w14:paraId="5C0B3E75" w14:textId="77777777" w:rsidR="00783416" w:rsidRPr="00011DBF" w:rsidRDefault="00783416" w:rsidP="00783416">
            <w:pPr>
              <w:jc w:val="both"/>
              <w:rPr>
                <w:rFonts w:ascii="Times New Roman" w:hAnsi="Times New Roman" w:cs="Times New Roman"/>
              </w:rPr>
            </w:pPr>
          </w:p>
        </w:tc>
        <w:tc>
          <w:tcPr>
            <w:tcW w:w="4279" w:type="dxa"/>
          </w:tcPr>
          <w:p w14:paraId="3667EEB6" w14:textId="77777777" w:rsidR="00783416" w:rsidRPr="00011DBF" w:rsidRDefault="00783416" w:rsidP="00783416">
            <w:pPr>
              <w:jc w:val="both"/>
              <w:rPr>
                <w:rFonts w:ascii="Times New Roman" w:hAnsi="Times New Roman" w:cs="Times New Roman"/>
              </w:rPr>
            </w:pPr>
            <w:r w:rsidRPr="00011DBF">
              <w:rPr>
                <w:rFonts w:ascii="Times New Roman" w:hAnsi="Times New Roman" w:cs="Times New Roman"/>
              </w:rPr>
              <w:t>Проводить обучающие мероприятия о физической активности для учителей, родителей и учащихся</w:t>
            </w:r>
          </w:p>
        </w:tc>
      </w:tr>
      <w:tr w:rsidR="00011DBF" w:rsidRPr="00011DBF" w14:paraId="57F5C564" w14:textId="77777777" w:rsidTr="00783416">
        <w:tc>
          <w:tcPr>
            <w:tcW w:w="1872" w:type="dxa"/>
            <w:vMerge/>
          </w:tcPr>
          <w:p w14:paraId="72FC1AAC" w14:textId="77777777" w:rsidR="00783416" w:rsidRPr="00011DBF" w:rsidRDefault="00783416" w:rsidP="00783416">
            <w:pPr>
              <w:rPr>
                <w:rFonts w:ascii="Times New Roman" w:hAnsi="Times New Roman" w:cs="Times New Roman"/>
              </w:rPr>
            </w:pPr>
          </w:p>
        </w:tc>
        <w:tc>
          <w:tcPr>
            <w:tcW w:w="3474" w:type="dxa"/>
            <w:vMerge/>
          </w:tcPr>
          <w:p w14:paraId="4C98268E" w14:textId="77777777" w:rsidR="00783416" w:rsidRPr="00011DBF" w:rsidRDefault="00783416" w:rsidP="00783416">
            <w:pPr>
              <w:jc w:val="both"/>
              <w:rPr>
                <w:rFonts w:ascii="Times New Roman" w:hAnsi="Times New Roman" w:cs="Times New Roman"/>
              </w:rPr>
            </w:pPr>
          </w:p>
        </w:tc>
        <w:tc>
          <w:tcPr>
            <w:tcW w:w="4279" w:type="dxa"/>
          </w:tcPr>
          <w:p w14:paraId="040BE8FC" w14:textId="77777777" w:rsidR="00783416" w:rsidRPr="00011DBF" w:rsidRDefault="00783416" w:rsidP="00783416">
            <w:pPr>
              <w:jc w:val="both"/>
              <w:rPr>
                <w:rFonts w:ascii="Times New Roman" w:hAnsi="Times New Roman" w:cs="Times New Roman"/>
              </w:rPr>
            </w:pPr>
            <w:r w:rsidRPr="00011DBF">
              <w:rPr>
                <w:rFonts w:ascii="Times New Roman" w:hAnsi="Times New Roman" w:cs="Times New Roman"/>
              </w:rPr>
              <w:t>Организовывать спортивные события, чтобы стимулировать учащихся</w:t>
            </w:r>
          </w:p>
        </w:tc>
      </w:tr>
      <w:tr w:rsidR="00011DBF" w:rsidRPr="00011DBF" w14:paraId="76F82EF5" w14:textId="77777777" w:rsidTr="00783416">
        <w:tc>
          <w:tcPr>
            <w:tcW w:w="1872" w:type="dxa"/>
            <w:vMerge/>
          </w:tcPr>
          <w:p w14:paraId="0AA26FDD" w14:textId="77777777" w:rsidR="00783416" w:rsidRPr="00011DBF" w:rsidRDefault="00783416" w:rsidP="00783416">
            <w:pPr>
              <w:rPr>
                <w:rFonts w:ascii="Times New Roman" w:hAnsi="Times New Roman" w:cs="Times New Roman"/>
              </w:rPr>
            </w:pPr>
          </w:p>
        </w:tc>
        <w:tc>
          <w:tcPr>
            <w:tcW w:w="3474" w:type="dxa"/>
            <w:vMerge/>
          </w:tcPr>
          <w:p w14:paraId="14AA1F4B" w14:textId="77777777" w:rsidR="00783416" w:rsidRPr="00011DBF" w:rsidRDefault="00783416" w:rsidP="00783416">
            <w:pPr>
              <w:jc w:val="both"/>
              <w:rPr>
                <w:rFonts w:ascii="Times New Roman" w:hAnsi="Times New Roman" w:cs="Times New Roman"/>
              </w:rPr>
            </w:pPr>
          </w:p>
        </w:tc>
        <w:tc>
          <w:tcPr>
            <w:tcW w:w="4279" w:type="dxa"/>
          </w:tcPr>
          <w:p w14:paraId="5D7F47F3" w14:textId="77777777" w:rsidR="00783416" w:rsidRPr="00011DBF" w:rsidRDefault="00783416" w:rsidP="00783416">
            <w:pPr>
              <w:jc w:val="both"/>
              <w:rPr>
                <w:rFonts w:ascii="Times New Roman" w:hAnsi="Times New Roman" w:cs="Times New Roman"/>
              </w:rPr>
            </w:pPr>
            <w:r w:rsidRPr="00011DBF">
              <w:rPr>
                <w:rFonts w:ascii="Times New Roman" w:hAnsi="Times New Roman" w:cs="Times New Roman"/>
              </w:rPr>
              <w:t>Повышение активности в перерывах между уроками, например, с помощью зарядки.</w:t>
            </w:r>
          </w:p>
        </w:tc>
      </w:tr>
      <w:tr w:rsidR="00011DBF" w:rsidRPr="00011DBF" w14:paraId="40F9ADE7" w14:textId="77777777" w:rsidTr="00783416">
        <w:tc>
          <w:tcPr>
            <w:tcW w:w="1872" w:type="dxa"/>
            <w:vMerge/>
          </w:tcPr>
          <w:p w14:paraId="2A2E6C9C" w14:textId="77777777" w:rsidR="00783416" w:rsidRPr="00011DBF" w:rsidRDefault="00783416" w:rsidP="00783416">
            <w:pPr>
              <w:rPr>
                <w:rFonts w:ascii="Times New Roman" w:hAnsi="Times New Roman" w:cs="Times New Roman"/>
              </w:rPr>
            </w:pPr>
          </w:p>
        </w:tc>
        <w:tc>
          <w:tcPr>
            <w:tcW w:w="3474" w:type="dxa"/>
            <w:vMerge/>
          </w:tcPr>
          <w:p w14:paraId="52095D09" w14:textId="77777777" w:rsidR="00783416" w:rsidRPr="00011DBF" w:rsidRDefault="00783416" w:rsidP="00783416">
            <w:pPr>
              <w:jc w:val="both"/>
              <w:rPr>
                <w:rFonts w:ascii="Times New Roman" w:hAnsi="Times New Roman" w:cs="Times New Roman"/>
              </w:rPr>
            </w:pPr>
          </w:p>
        </w:tc>
        <w:tc>
          <w:tcPr>
            <w:tcW w:w="4279" w:type="dxa"/>
          </w:tcPr>
          <w:p w14:paraId="4C42FD3B" w14:textId="77777777" w:rsidR="00783416" w:rsidRPr="00011DBF" w:rsidRDefault="00783416" w:rsidP="00783416">
            <w:pPr>
              <w:jc w:val="both"/>
              <w:rPr>
                <w:rFonts w:ascii="Times New Roman" w:hAnsi="Times New Roman" w:cs="Times New Roman"/>
              </w:rPr>
            </w:pPr>
            <w:r w:rsidRPr="00011DBF">
              <w:rPr>
                <w:rFonts w:ascii="Times New Roman" w:hAnsi="Times New Roman" w:cs="Times New Roman"/>
              </w:rPr>
              <w:t>Обучение учащихся навыкам физической активности, например, проведение занятий по йоге, танцам или другим видам физической активности.</w:t>
            </w:r>
          </w:p>
        </w:tc>
      </w:tr>
      <w:tr w:rsidR="00011DBF" w:rsidRPr="00011DBF" w14:paraId="5D89D6AC" w14:textId="77777777" w:rsidTr="00783416">
        <w:tc>
          <w:tcPr>
            <w:tcW w:w="1872" w:type="dxa"/>
            <w:vMerge/>
            <w:tcBorders>
              <w:bottom w:val="nil"/>
            </w:tcBorders>
          </w:tcPr>
          <w:p w14:paraId="45915F38" w14:textId="77777777" w:rsidR="00783416" w:rsidRPr="00011DBF" w:rsidRDefault="00783416" w:rsidP="00783416">
            <w:pPr>
              <w:rPr>
                <w:rFonts w:ascii="Times New Roman" w:hAnsi="Times New Roman" w:cs="Times New Roman"/>
              </w:rPr>
            </w:pPr>
          </w:p>
        </w:tc>
        <w:tc>
          <w:tcPr>
            <w:tcW w:w="3474" w:type="dxa"/>
            <w:vMerge/>
            <w:tcBorders>
              <w:bottom w:val="nil"/>
            </w:tcBorders>
          </w:tcPr>
          <w:p w14:paraId="74FEBB30" w14:textId="77777777" w:rsidR="00783416" w:rsidRPr="00011DBF" w:rsidRDefault="00783416" w:rsidP="00783416">
            <w:pPr>
              <w:jc w:val="both"/>
              <w:rPr>
                <w:rFonts w:ascii="Times New Roman" w:hAnsi="Times New Roman" w:cs="Times New Roman"/>
              </w:rPr>
            </w:pPr>
          </w:p>
        </w:tc>
        <w:tc>
          <w:tcPr>
            <w:tcW w:w="4279" w:type="dxa"/>
            <w:tcBorders>
              <w:bottom w:val="nil"/>
            </w:tcBorders>
          </w:tcPr>
          <w:p w14:paraId="6B600417" w14:textId="77777777" w:rsidR="00783416" w:rsidRPr="00011DBF" w:rsidRDefault="00783416" w:rsidP="00783416">
            <w:pPr>
              <w:jc w:val="both"/>
              <w:rPr>
                <w:rFonts w:ascii="Times New Roman" w:hAnsi="Times New Roman" w:cs="Times New Roman"/>
              </w:rPr>
            </w:pPr>
            <w:r w:rsidRPr="00011DBF">
              <w:rPr>
                <w:rFonts w:ascii="Times New Roman" w:hAnsi="Times New Roman" w:cs="Times New Roman"/>
              </w:rPr>
              <w:t>Организация спортивных игр, соревнований и занятий на открытом воздухе для учащихся.</w:t>
            </w:r>
          </w:p>
        </w:tc>
      </w:tr>
      <w:tr w:rsidR="00011DBF" w:rsidRPr="00011DBF" w14:paraId="54EF734C" w14:textId="77777777" w:rsidTr="00783416">
        <w:tc>
          <w:tcPr>
            <w:tcW w:w="9625" w:type="dxa"/>
            <w:gridSpan w:val="3"/>
            <w:tcBorders>
              <w:top w:val="nil"/>
              <w:left w:val="nil"/>
              <w:right w:val="nil"/>
            </w:tcBorders>
          </w:tcPr>
          <w:p w14:paraId="0BFD691E" w14:textId="6CBEC287" w:rsidR="00783416" w:rsidRPr="00011DBF" w:rsidRDefault="00783416" w:rsidP="00783416">
            <w:pPr>
              <w:ind w:hanging="101"/>
              <w:jc w:val="both"/>
              <w:rPr>
                <w:rFonts w:ascii="Times New Roman" w:hAnsi="Times New Roman" w:cs="Times New Roman"/>
                <w:sz w:val="28"/>
                <w:szCs w:val="28"/>
              </w:rPr>
            </w:pPr>
            <w:r w:rsidRPr="00011DBF">
              <w:rPr>
                <w:rFonts w:ascii="Times New Roman" w:hAnsi="Times New Roman" w:cs="Times New Roman"/>
                <w:sz w:val="28"/>
                <w:szCs w:val="28"/>
              </w:rPr>
              <w:lastRenderedPageBreak/>
              <w:t xml:space="preserve">Продолжение таблицы </w:t>
            </w:r>
            <w:r w:rsidR="004637B5" w:rsidRPr="00011DBF">
              <w:rPr>
                <w:rFonts w:ascii="Times New Roman" w:hAnsi="Times New Roman" w:cs="Times New Roman"/>
                <w:sz w:val="28"/>
                <w:szCs w:val="28"/>
              </w:rPr>
              <w:t>6</w:t>
            </w:r>
          </w:p>
          <w:p w14:paraId="13B65534" w14:textId="77777777" w:rsidR="00783416" w:rsidRPr="00011DBF" w:rsidRDefault="00783416" w:rsidP="00783416">
            <w:pPr>
              <w:ind w:hanging="101"/>
              <w:jc w:val="both"/>
              <w:rPr>
                <w:rFonts w:ascii="Times New Roman" w:hAnsi="Times New Roman" w:cs="Times New Roman"/>
                <w:sz w:val="16"/>
                <w:szCs w:val="16"/>
              </w:rPr>
            </w:pPr>
          </w:p>
        </w:tc>
      </w:tr>
      <w:tr w:rsidR="00011DBF" w:rsidRPr="00011DBF" w14:paraId="14FFD00F" w14:textId="77777777" w:rsidTr="00783416">
        <w:tc>
          <w:tcPr>
            <w:tcW w:w="1872" w:type="dxa"/>
          </w:tcPr>
          <w:p w14:paraId="0127086C" w14:textId="77777777" w:rsidR="00783416" w:rsidRPr="00011DBF" w:rsidRDefault="00783416" w:rsidP="00783416">
            <w:pPr>
              <w:jc w:val="center"/>
              <w:rPr>
                <w:rFonts w:ascii="Times New Roman" w:hAnsi="Times New Roman" w:cs="Times New Roman"/>
                <w:bCs/>
              </w:rPr>
            </w:pPr>
            <w:r w:rsidRPr="00011DBF">
              <w:rPr>
                <w:rFonts w:ascii="Times New Roman" w:hAnsi="Times New Roman" w:cs="Times New Roman"/>
                <w:bCs/>
              </w:rPr>
              <w:t>1</w:t>
            </w:r>
          </w:p>
        </w:tc>
        <w:tc>
          <w:tcPr>
            <w:tcW w:w="3474" w:type="dxa"/>
          </w:tcPr>
          <w:p w14:paraId="517ADA98" w14:textId="77777777" w:rsidR="00783416" w:rsidRPr="00011DBF" w:rsidRDefault="00783416" w:rsidP="00783416">
            <w:pPr>
              <w:ind w:left="254"/>
              <w:jc w:val="both"/>
              <w:rPr>
                <w:rFonts w:ascii="Times New Roman" w:hAnsi="Times New Roman" w:cs="Times New Roman"/>
              </w:rPr>
            </w:pPr>
            <w:r w:rsidRPr="00011DBF">
              <w:rPr>
                <w:rFonts w:ascii="Times New Roman" w:hAnsi="Times New Roman" w:cs="Times New Roman"/>
              </w:rPr>
              <w:t>2</w:t>
            </w:r>
          </w:p>
        </w:tc>
        <w:tc>
          <w:tcPr>
            <w:tcW w:w="4279" w:type="dxa"/>
          </w:tcPr>
          <w:p w14:paraId="7120DE5F" w14:textId="77777777" w:rsidR="00783416" w:rsidRPr="00011DBF" w:rsidRDefault="00783416" w:rsidP="00783416">
            <w:pPr>
              <w:jc w:val="center"/>
              <w:rPr>
                <w:rFonts w:ascii="Times New Roman" w:hAnsi="Times New Roman" w:cs="Times New Roman"/>
              </w:rPr>
            </w:pPr>
            <w:r w:rsidRPr="00011DBF">
              <w:rPr>
                <w:rFonts w:ascii="Times New Roman" w:hAnsi="Times New Roman" w:cs="Times New Roman"/>
              </w:rPr>
              <w:t>3</w:t>
            </w:r>
          </w:p>
        </w:tc>
      </w:tr>
      <w:tr w:rsidR="00011DBF" w:rsidRPr="00011DBF" w14:paraId="69EBD774" w14:textId="77777777" w:rsidTr="00783416">
        <w:tc>
          <w:tcPr>
            <w:tcW w:w="1872" w:type="dxa"/>
            <w:vMerge w:val="restart"/>
          </w:tcPr>
          <w:p w14:paraId="34DD9881" w14:textId="77777777" w:rsidR="00783416" w:rsidRPr="00011DBF" w:rsidRDefault="00783416" w:rsidP="00783416">
            <w:pPr>
              <w:rPr>
                <w:rFonts w:ascii="Times New Roman" w:hAnsi="Times New Roman" w:cs="Times New Roman"/>
              </w:rPr>
            </w:pPr>
            <w:r w:rsidRPr="00011DBF">
              <w:rPr>
                <w:rFonts w:ascii="Times New Roman" w:hAnsi="Times New Roman" w:cs="Times New Roman"/>
                <w:bCs/>
              </w:rPr>
              <w:t>Социальная школьная среда</w:t>
            </w:r>
          </w:p>
        </w:tc>
        <w:tc>
          <w:tcPr>
            <w:tcW w:w="3474" w:type="dxa"/>
            <w:vMerge w:val="restart"/>
          </w:tcPr>
          <w:p w14:paraId="34306A86" w14:textId="77777777" w:rsidR="00783416" w:rsidRPr="00011DBF" w:rsidRDefault="00783416" w:rsidP="00783416">
            <w:pPr>
              <w:pStyle w:val="a3"/>
              <w:numPr>
                <w:ilvl w:val="0"/>
                <w:numId w:val="27"/>
              </w:numPr>
              <w:ind w:left="254" w:firstLine="0"/>
              <w:contextualSpacing w:val="0"/>
              <w:jc w:val="both"/>
              <w:rPr>
                <w:rFonts w:ascii="Times New Roman" w:hAnsi="Times New Roman" w:cs="Times New Roman"/>
              </w:rPr>
            </w:pPr>
            <w:r w:rsidRPr="00011DBF">
              <w:rPr>
                <w:rFonts w:ascii="Times New Roman" w:hAnsi="Times New Roman" w:cs="Times New Roman"/>
              </w:rPr>
              <w:t>Создать безопасную и поддерживающую образовательную среду</w:t>
            </w:r>
          </w:p>
          <w:p w14:paraId="40737278" w14:textId="77777777" w:rsidR="00783416" w:rsidRPr="00011DBF" w:rsidRDefault="00783416" w:rsidP="00783416">
            <w:pPr>
              <w:pStyle w:val="a3"/>
              <w:numPr>
                <w:ilvl w:val="0"/>
                <w:numId w:val="27"/>
              </w:numPr>
              <w:ind w:left="254" w:firstLine="0"/>
              <w:contextualSpacing w:val="0"/>
              <w:jc w:val="both"/>
              <w:rPr>
                <w:rFonts w:ascii="Times New Roman" w:hAnsi="Times New Roman" w:cs="Times New Roman"/>
              </w:rPr>
            </w:pPr>
            <w:r w:rsidRPr="00011DBF">
              <w:rPr>
                <w:rFonts w:ascii="Times New Roman" w:hAnsi="Times New Roman" w:cs="Times New Roman"/>
              </w:rPr>
              <w:t>Развивать навыки социального взаимодействия</w:t>
            </w:r>
          </w:p>
        </w:tc>
        <w:tc>
          <w:tcPr>
            <w:tcW w:w="4279" w:type="dxa"/>
          </w:tcPr>
          <w:p w14:paraId="27FB2CA1" w14:textId="77777777" w:rsidR="00783416" w:rsidRPr="00011DBF" w:rsidRDefault="00783416" w:rsidP="00783416">
            <w:pPr>
              <w:jc w:val="both"/>
              <w:rPr>
                <w:rFonts w:ascii="Times New Roman" w:hAnsi="Times New Roman" w:cs="Times New Roman"/>
              </w:rPr>
            </w:pPr>
            <w:r w:rsidRPr="00011DBF">
              <w:rPr>
                <w:rFonts w:ascii="Times New Roman" w:hAnsi="Times New Roman" w:cs="Times New Roman"/>
              </w:rPr>
              <w:t>Создание клуба поддержки, в котором учащиеся могут встречаться и обсуждать свои успехи в достижении поставленных целей, а также давать друг другу мотивацию и поддержку в продолжении своего пути к здоровью.</w:t>
            </w:r>
          </w:p>
        </w:tc>
      </w:tr>
      <w:tr w:rsidR="00011DBF" w:rsidRPr="00011DBF" w14:paraId="33B99940" w14:textId="77777777" w:rsidTr="00783416">
        <w:tc>
          <w:tcPr>
            <w:tcW w:w="1872" w:type="dxa"/>
            <w:vMerge/>
          </w:tcPr>
          <w:p w14:paraId="17B57B79" w14:textId="77777777" w:rsidR="00783416" w:rsidRPr="00011DBF" w:rsidRDefault="00783416" w:rsidP="00783416">
            <w:pPr>
              <w:rPr>
                <w:rFonts w:ascii="Times New Roman" w:hAnsi="Times New Roman" w:cs="Times New Roman"/>
              </w:rPr>
            </w:pPr>
          </w:p>
        </w:tc>
        <w:tc>
          <w:tcPr>
            <w:tcW w:w="3474" w:type="dxa"/>
            <w:vMerge/>
          </w:tcPr>
          <w:p w14:paraId="284E8DE0" w14:textId="77777777" w:rsidR="00783416" w:rsidRPr="00011DBF" w:rsidRDefault="00783416" w:rsidP="00783416">
            <w:pPr>
              <w:jc w:val="both"/>
              <w:rPr>
                <w:rFonts w:ascii="Times New Roman" w:hAnsi="Times New Roman" w:cs="Times New Roman"/>
              </w:rPr>
            </w:pPr>
          </w:p>
        </w:tc>
        <w:tc>
          <w:tcPr>
            <w:tcW w:w="4279" w:type="dxa"/>
          </w:tcPr>
          <w:p w14:paraId="68A597B3" w14:textId="77777777" w:rsidR="00783416" w:rsidRPr="00011DBF" w:rsidRDefault="00783416" w:rsidP="00783416">
            <w:pPr>
              <w:jc w:val="both"/>
              <w:rPr>
                <w:rFonts w:ascii="Times New Roman" w:hAnsi="Times New Roman" w:cs="Times New Roman"/>
              </w:rPr>
            </w:pPr>
            <w:r w:rsidRPr="00011DBF">
              <w:rPr>
                <w:rFonts w:ascii="Times New Roman" w:hAnsi="Times New Roman" w:cs="Times New Roman"/>
              </w:rPr>
              <w:t>Организация встреч с психологом, который может помочь учащимся в развитии здоровых стратегий поведения и изменения образа жизни</w:t>
            </w:r>
          </w:p>
        </w:tc>
      </w:tr>
      <w:tr w:rsidR="00011DBF" w:rsidRPr="00011DBF" w14:paraId="3CFC9A6B" w14:textId="77777777" w:rsidTr="00783416">
        <w:tc>
          <w:tcPr>
            <w:tcW w:w="1872" w:type="dxa"/>
            <w:vMerge/>
          </w:tcPr>
          <w:p w14:paraId="72390350" w14:textId="77777777" w:rsidR="00783416" w:rsidRPr="00011DBF" w:rsidRDefault="00783416" w:rsidP="00783416">
            <w:pPr>
              <w:rPr>
                <w:rFonts w:ascii="Times New Roman" w:hAnsi="Times New Roman" w:cs="Times New Roman"/>
              </w:rPr>
            </w:pPr>
          </w:p>
        </w:tc>
        <w:tc>
          <w:tcPr>
            <w:tcW w:w="3474" w:type="dxa"/>
            <w:vMerge/>
          </w:tcPr>
          <w:p w14:paraId="104116D1" w14:textId="77777777" w:rsidR="00783416" w:rsidRPr="00011DBF" w:rsidRDefault="00783416" w:rsidP="00783416">
            <w:pPr>
              <w:jc w:val="both"/>
              <w:rPr>
                <w:rFonts w:ascii="Times New Roman" w:hAnsi="Times New Roman" w:cs="Times New Roman"/>
              </w:rPr>
            </w:pPr>
          </w:p>
        </w:tc>
        <w:tc>
          <w:tcPr>
            <w:tcW w:w="4279" w:type="dxa"/>
          </w:tcPr>
          <w:p w14:paraId="2C15020E" w14:textId="77777777" w:rsidR="00783416" w:rsidRPr="00011DBF" w:rsidRDefault="00783416" w:rsidP="00783416">
            <w:pPr>
              <w:jc w:val="both"/>
              <w:rPr>
                <w:rFonts w:ascii="Times New Roman" w:hAnsi="Times New Roman" w:cs="Times New Roman"/>
              </w:rPr>
            </w:pPr>
            <w:r w:rsidRPr="00011DBF">
              <w:rPr>
                <w:rFonts w:ascii="Times New Roman" w:hAnsi="Times New Roman" w:cs="Times New Roman"/>
              </w:rPr>
              <w:t>Увеличение участия учеников в общественной жизни школы, например, участие в организации мероприятий и волонтерство</w:t>
            </w:r>
          </w:p>
        </w:tc>
      </w:tr>
      <w:tr w:rsidR="00011DBF" w:rsidRPr="00011DBF" w14:paraId="3DB18A86" w14:textId="77777777" w:rsidTr="00783416">
        <w:tc>
          <w:tcPr>
            <w:tcW w:w="1872" w:type="dxa"/>
            <w:vMerge w:val="restart"/>
          </w:tcPr>
          <w:p w14:paraId="41BCD1B7" w14:textId="77777777" w:rsidR="00783416" w:rsidRPr="00011DBF" w:rsidRDefault="00783416" w:rsidP="00783416">
            <w:pPr>
              <w:rPr>
                <w:rFonts w:ascii="Times New Roman" w:hAnsi="Times New Roman" w:cs="Times New Roman"/>
              </w:rPr>
            </w:pPr>
            <w:r w:rsidRPr="00011DBF">
              <w:rPr>
                <w:rFonts w:ascii="Times New Roman" w:hAnsi="Times New Roman" w:cs="Times New Roman"/>
                <w:bCs/>
              </w:rPr>
              <w:t>Персональные навыки и компетенции в отношении здоровья</w:t>
            </w:r>
          </w:p>
        </w:tc>
        <w:tc>
          <w:tcPr>
            <w:tcW w:w="3474" w:type="dxa"/>
            <w:vMerge w:val="restart"/>
          </w:tcPr>
          <w:p w14:paraId="03C620F7" w14:textId="77777777" w:rsidR="00783416" w:rsidRPr="00011DBF" w:rsidRDefault="00783416" w:rsidP="00783416">
            <w:pPr>
              <w:pStyle w:val="a3"/>
              <w:numPr>
                <w:ilvl w:val="0"/>
                <w:numId w:val="28"/>
              </w:numPr>
              <w:ind w:left="254" w:firstLine="0"/>
              <w:contextualSpacing w:val="0"/>
              <w:jc w:val="both"/>
              <w:rPr>
                <w:rFonts w:ascii="Times New Roman" w:hAnsi="Times New Roman" w:cs="Times New Roman"/>
              </w:rPr>
            </w:pPr>
            <w:r w:rsidRPr="00011DBF">
              <w:rPr>
                <w:rFonts w:ascii="Times New Roman" w:hAnsi="Times New Roman" w:cs="Times New Roman"/>
              </w:rPr>
              <w:t>Развивать навыки самоуправления и самоэффективности.</w:t>
            </w:r>
          </w:p>
          <w:p w14:paraId="62EB6225" w14:textId="77777777" w:rsidR="00783416" w:rsidRPr="00011DBF" w:rsidRDefault="00783416" w:rsidP="00783416">
            <w:pPr>
              <w:pStyle w:val="a3"/>
              <w:numPr>
                <w:ilvl w:val="0"/>
                <w:numId w:val="28"/>
              </w:numPr>
              <w:ind w:left="254" w:firstLine="0"/>
              <w:contextualSpacing w:val="0"/>
              <w:jc w:val="both"/>
              <w:rPr>
                <w:rFonts w:ascii="Times New Roman" w:hAnsi="Times New Roman" w:cs="Times New Roman"/>
              </w:rPr>
            </w:pPr>
            <w:r w:rsidRPr="00011DBF">
              <w:rPr>
                <w:rFonts w:ascii="Times New Roman" w:hAnsi="Times New Roman" w:cs="Times New Roman"/>
              </w:rPr>
              <w:t>Повышать осведомленность учащихся о проблемах здоровья.</w:t>
            </w:r>
          </w:p>
        </w:tc>
        <w:tc>
          <w:tcPr>
            <w:tcW w:w="4279" w:type="dxa"/>
          </w:tcPr>
          <w:p w14:paraId="7B210B0A" w14:textId="77777777" w:rsidR="00783416" w:rsidRPr="00011DBF" w:rsidRDefault="00783416" w:rsidP="00783416">
            <w:pPr>
              <w:rPr>
                <w:rFonts w:ascii="Times New Roman" w:hAnsi="Times New Roman" w:cs="Times New Roman"/>
              </w:rPr>
            </w:pPr>
            <w:r w:rsidRPr="00011DBF">
              <w:rPr>
                <w:rFonts w:ascii="Times New Roman" w:hAnsi="Times New Roman" w:cs="Times New Roman"/>
              </w:rPr>
              <w:t>Обучение учащихся навыкам управления эмоциями и стрессом</w:t>
            </w:r>
          </w:p>
        </w:tc>
      </w:tr>
      <w:tr w:rsidR="00011DBF" w:rsidRPr="00011DBF" w14:paraId="4B54832D" w14:textId="77777777" w:rsidTr="00783416">
        <w:tc>
          <w:tcPr>
            <w:tcW w:w="1872" w:type="dxa"/>
            <w:vMerge/>
          </w:tcPr>
          <w:p w14:paraId="5F1C1550" w14:textId="77777777" w:rsidR="00783416" w:rsidRPr="00011DBF" w:rsidRDefault="00783416" w:rsidP="00783416">
            <w:pPr>
              <w:rPr>
                <w:rFonts w:ascii="Times New Roman" w:hAnsi="Times New Roman" w:cs="Times New Roman"/>
                <w:bCs/>
              </w:rPr>
            </w:pPr>
          </w:p>
        </w:tc>
        <w:tc>
          <w:tcPr>
            <w:tcW w:w="3474" w:type="dxa"/>
            <w:vMerge/>
          </w:tcPr>
          <w:p w14:paraId="536A87B6" w14:textId="77777777" w:rsidR="00783416" w:rsidRPr="00011DBF" w:rsidRDefault="00783416" w:rsidP="00783416">
            <w:pPr>
              <w:jc w:val="both"/>
              <w:rPr>
                <w:rFonts w:ascii="Times New Roman" w:hAnsi="Times New Roman" w:cs="Times New Roman"/>
              </w:rPr>
            </w:pPr>
          </w:p>
        </w:tc>
        <w:tc>
          <w:tcPr>
            <w:tcW w:w="4279" w:type="dxa"/>
          </w:tcPr>
          <w:p w14:paraId="38E52F4E" w14:textId="77777777" w:rsidR="00783416" w:rsidRPr="00011DBF" w:rsidRDefault="00783416" w:rsidP="00783416">
            <w:pPr>
              <w:rPr>
                <w:rFonts w:ascii="Times New Roman" w:hAnsi="Times New Roman" w:cs="Times New Roman"/>
              </w:rPr>
            </w:pPr>
            <w:r w:rsidRPr="00011DBF">
              <w:rPr>
                <w:rFonts w:ascii="Times New Roman" w:hAnsi="Times New Roman" w:cs="Times New Roman"/>
              </w:rPr>
              <w:t>Проведение обучения проблемам здоровья, которые помогут учащимся лучше понимать свое здоровье и принимать более информированные решения</w:t>
            </w:r>
          </w:p>
        </w:tc>
      </w:tr>
      <w:tr w:rsidR="00011DBF" w:rsidRPr="00011DBF" w14:paraId="23C1CE66" w14:textId="77777777" w:rsidTr="00783416">
        <w:tc>
          <w:tcPr>
            <w:tcW w:w="1872" w:type="dxa"/>
            <w:vMerge/>
          </w:tcPr>
          <w:p w14:paraId="043925E6" w14:textId="77777777" w:rsidR="00783416" w:rsidRPr="00011DBF" w:rsidRDefault="00783416" w:rsidP="00783416">
            <w:pPr>
              <w:rPr>
                <w:rFonts w:ascii="Times New Roman" w:hAnsi="Times New Roman" w:cs="Times New Roman"/>
              </w:rPr>
            </w:pPr>
          </w:p>
        </w:tc>
        <w:tc>
          <w:tcPr>
            <w:tcW w:w="3474" w:type="dxa"/>
            <w:vMerge/>
          </w:tcPr>
          <w:p w14:paraId="1F6FA626" w14:textId="77777777" w:rsidR="00783416" w:rsidRPr="00011DBF" w:rsidRDefault="00783416" w:rsidP="00783416">
            <w:pPr>
              <w:jc w:val="both"/>
              <w:rPr>
                <w:rFonts w:ascii="Times New Roman" w:hAnsi="Times New Roman" w:cs="Times New Roman"/>
              </w:rPr>
            </w:pPr>
          </w:p>
        </w:tc>
        <w:tc>
          <w:tcPr>
            <w:tcW w:w="4279" w:type="dxa"/>
          </w:tcPr>
          <w:p w14:paraId="1945BF1F" w14:textId="77777777" w:rsidR="00783416" w:rsidRPr="00011DBF" w:rsidRDefault="00783416" w:rsidP="00783416">
            <w:pPr>
              <w:rPr>
                <w:rFonts w:ascii="Times New Roman" w:hAnsi="Times New Roman" w:cs="Times New Roman"/>
              </w:rPr>
            </w:pPr>
            <w:r w:rsidRPr="00011DBF">
              <w:rPr>
                <w:rFonts w:ascii="Times New Roman" w:hAnsi="Times New Roman" w:cs="Times New Roman"/>
              </w:rPr>
              <w:t>Развитие уверенности учащихся в себе и своих силах через различные мероприятия и задачи</w:t>
            </w:r>
          </w:p>
        </w:tc>
      </w:tr>
      <w:tr w:rsidR="00011DBF" w:rsidRPr="00011DBF" w14:paraId="5CEE3E0D" w14:textId="77777777" w:rsidTr="00783416">
        <w:tc>
          <w:tcPr>
            <w:tcW w:w="1872" w:type="dxa"/>
            <w:vMerge w:val="restart"/>
          </w:tcPr>
          <w:p w14:paraId="5D17D321" w14:textId="77777777" w:rsidR="00783416" w:rsidRPr="00011DBF" w:rsidRDefault="00783416" w:rsidP="00783416">
            <w:pPr>
              <w:rPr>
                <w:rFonts w:ascii="Times New Roman" w:hAnsi="Times New Roman" w:cs="Times New Roman"/>
              </w:rPr>
            </w:pPr>
            <w:r w:rsidRPr="00011DBF">
              <w:rPr>
                <w:rFonts w:ascii="Times New Roman" w:hAnsi="Times New Roman" w:cs="Times New Roman"/>
                <w:bCs/>
              </w:rPr>
              <w:t>Поддержка семьи</w:t>
            </w:r>
          </w:p>
        </w:tc>
        <w:tc>
          <w:tcPr>
            <w:tcW w:w="3474" w:type="dxa"/>
            <w:vMerge w:val="restart"/>
          </w:tcPr>
          <w:p w14:paraId="760B7C0A" w14:textId="77777777" w:rsidR="00783416" w:rsidRPr="00011DBF" w:rsidRDefault="00783416" w:rsidP="00783416">
            <w:pPr>
              <w:pStyle w:val="a3"/>
              <w:numPr>
                <w:ilvl w:val="0"/>
                <w:numId w:val="29"/>
              </w:numPr>
              <w:ind w:left="344" w:firstLine="0"/>
              <w:contextualSpacing w:val="0"/>
              <w:jc w:val="both"/>
              <w:rPr>
                <w:rFonts w:ascii="Times New Roman" w:hAnsi="Times New Roman" w:cs="Times New Roman"/>
              </w:rPr>
            </w:pPr>
            <w:r w:rsidRPr="00011DBF">
              <w:rPr>
                <w:rFonts w:ascii="Times New Roman" w:hAnsi="Times New Roman" w:cs="Times New Roman"/>
              </w:rPr>
              <w:t>Повышать осведомленность семьи о проблемах здоровья, связанные с питанием.</w:t>
            </w:r>
          </w:p>
          <w:p w14:paraId="31A290C8" w14:textId="77777777" w:rsidR="00783416" w:rsidRPr="00011DBF" w:rsidRDefault="00783416" w:rsidP="00783416">
            <w:pPr>
              <w:pStyle w:val="a3"/>
              <w:numPr>
                <w:ilvl w:val="0"/>
                <w:numId w:val="29"/>
              </w:numPr>
              <w:ind w:left="344" w:firstLine="0"/>
              <w:contextualSpacing w:val="0"/>
              <w:jc w:val="both"/>
              <w:rPr>
                <w:rFonts w:ascii="Times New Roman" w:hAnsi="Times New Roman" w:cs="Times New Roman"/>
              </w:rPr>
            </w:pPr>
            <w:r w:rsidRPr="00011DBF">
              <w:rPr>
                <w:rFonts w:ascii="Times New Roman" w:hAnsi="Times New Roman" w:cs="Times New Roman"/>
              </w:rPr>
              <w:t>Поддерживать взаимодействие между родителями и учителями для обеспечения успешности учащихся.</w:t>
            </w:r>
          </w:p>
          <w:p w14:paraId="449919F4" w14:textId="77777777" w:rsidR="00783416" w:rsidRPr="00011DBF" w:rsidRDefault="00783416" w:rsidP="00783416">
            <w:pPr>
              <w:pStyle w:val="a3"/>
              <w:numPr>
                <w:ilvl w:val="0"/>
                <w:numId w:val="29"/>
              </w:numPr>
              <w:ind w:left="344" w:firstLine="0"/>
              <w:contextualSpacing w:val="0"/>
              <w:jc w:val="both"/>
              <w:rPr>
                <w:rFonts w:ascii="Times New Roman" w:hAnsi="Times New Roman" w:cs="Times New Roman"/>
              </w:rPr>
            </w:pPr>
            <w:r w:rsidRPr="00011DBF">
              <w:rPr>
                <w:rFonts w:ascii="Times New Roman" w:hAnsi="Times New Roman" w:cs="Times New Roman"/>
              </w:rPr>
              <w:t>Повышать осведомленность учащихся о проблемах здоровья.</w:t>
            </w:r>
          </w:p>
        </w:tc>
        <w:tc>
          <w:tcPr>
            <w:tcW w:w="4279" w:type="dxa"/>
          </w:tcPr>
          <w:p w14:paraId="4085828D" w14:textId="77777777" w:rsidR="00783416" w:rsidRPr="00011DBF" w:rsidRDefault="00783416" w:rsidP="00783416">
            <w:pPr>
              <w:rPr>
                <w:rFonts w:ascii="Times New Roman" w:hAnsi="Times New Roman" w:cs="Times New Roman"/>
              </w:rPr>
            </w:pPr>
            <w:r w:rsidRPr="00011DBF">
              <w:rPr>
                <w:rFonts w:ascii="Times New Roman" w:hAnsi="Times New Roman" w:cs="Times New Roman"/>
              </w:rPr>
              <w:t>Организация мероприятий и образовательных программ для родителей, которые могут помочь им поддерживать здоровый образ жизни у своих детей</w:t>
            </w:r>
          </w:p>
        </w:tc>
      </w:tr>
      <w:tr w:rsidR="00011DBF" w:rsidRPr="00011DBF" w14:paraId="1B8C050B" w14:textId="77777777" w:rsidTr="00783416">
        <w:tc>
          <w:tcPr>
            <w:tcW w:w="1872" w:type="dxa"/>
            <w:vMerge/>
          </w:tcPr>
          <w:p w14:paraId="3ACF68F7" w14:textId="77777777" w:rsidR="00783416" w:rsidRPr="00011DBF" w:rsidRDefault="00783416" w:rsidP="00783416">
            <w:pPr>
              <w:rPr>
                <w:rFonts w:ascii="Times New Roman" w:hAnsi="Times New Roman" w:cs="Times New Roman"/>
              </w:rPr>
            </w:pPr>
          </w:p>
        </w:tc>
        <w:tc>
          <w:tcPr>
            <w:tcW w:w="3474" w:type="dxa"/>
            <w:vMerge/>
          </w:tcPr>
          <w:p w14:paraId="41FAA951" w14:textId="77777777" w:rsidR="00783416" w:rsidRPr="00011DBF" w:rsidRDefault="00783416" w:rsidP="00783416">
            <w:pPr>
              <w:jc w:val="both"/>
              <w:rPr>
                <w:rFonts w:ascii="Times New Roman" w:hAnsi="Times New Roman" w:cs="Times New Roman"/>
              </w:rPr>
            </w:pPr>
          </w:p>
        </w:tc>
        <w:tc>
          <w:tcPr>
            <w:tcW w:w="4279" w:type="dxa"/>
          </w:tcPr>
          <w:p w14:paraId="483E5D3F" w14:textId="77777777" w:rsidR="00783416" w:rsidRPr="00011DBF" w:rsidRDefault="00783416" w:rsidP="00783416">
            <w:pPr>
              <w:rPr>
                <w:rFonts w:ascii="Times New Roman" w:hAnsi="Times New Roman" w:cs="Times New Roman"/>
              </w:rPr>
            </w:pPr>
            <w:r w:rsidRPr="00011DBF">
              <w:rPr>
                <w:rFonts w:ascii="Times New Roman" w:hAnsi="Times New Roman" w:cs="Times New Roman"/>
              </w:rPr>
              <w:t>Предоставление учащимся информации о различных общественных организациях и ресурсах, которые могут помочь им в достижении своих целей.</w:t>
            </w:r>
          </w:p>
        </w:tc>
      </w:tr>
      <w:tr w:rsidR="00783416" w:rsidRPr="00011DBF" w14:paraId="2ABB5B3A" w14:textId="77777777" w:rsidTr="00783416">
        <w:tc>
          <w:tcPr>
            <w:tcW w:w="1872" w:type="dxa"/>
            <w:vMerge/>
          </w:tcPr>
          <w:p w14:paraId="65AA3197" w14:textId="77777777" w:rsidR="00783416" w:rsidRPr="00011DBF" w:rsidRDefault="00783416" w:rsidP="00783416">
            <w:pPr>
              <w:rPr>
                <w:rFonts w:ascii="Times New Roman" w:hAnsi="Times New Roman" w:cs="Times New Roman"/>
              </w:rPr>
            </w:pPr>
          </w:p>
        </w:tc>
        <w:tc>
          <w:tcPr>
            <w:tcW w:w="3474" w:type="dxa"/>
            <w:vMerge/>
          </w:tcPr>
          <w:p w14:paraId="4D3D4958" w14:textId="77777777" w:rsidR="00783416" w:rsidRPr="00011DBF" w:rsidRDefault="00783416" w:rsidP="00783416">
            <w:pPr>
              <w:jc w:val="both"/>
              <w:rPr>
                <w:rFonts w:ascii="Times New Roman" w:hAnsi="Times New Roman" w:cs="Times New Roman"/>
              </w:rPr>
            </w:pPr>
          </w:p>
        </w:tc>
        <w:tc>
          <w:tcPr>
            <w:tcW w:w="4279" w:type="dxa"/>
          </w:tcPr>
          <w:p w14:paraId="4333867E" w14:textId="77777777" w:rsidR="00783416" w:rsidRPr="00011DBF" w:rsidRDefault="00783416" w:rsidP="00783416">
            <w:pPr>
              <w:rPr>
                <w:rFonts w:ascii="Times New Roman" w:hAnsi="Times New Roman" w:cs="Times New Roman"/>
              </w:rPr>
            </w:pPr>
            <w:r w:rsidRPr="00011DBF">
              <w:rPr>
                <w:rFonts w:ascii="Times New Roman" w:hAnsi="Times New Roman" w:cs="Times New Roman"/>
              </w:rPr>
              <w:t>Организовать чат родителей по группам детей экспериментальной группы для активного взаимодействия родите лей и обмена опытом в достижении целей в области здоровья детей</w:t>
            </w:r>
          </w:p>
        </w:tc>
      </w:tr>
    </w:tbl>
    <w:p w14:paraId="70A79689" w14:textId="77777777" w:rsidR="00783416" w:rsidRPr="00011DBF" w:rsidRDefault="00783416" w:rsidP="00783416">
      <w:pPr>
        <w:ind w:firstLine="709"/>
        <w:jc w:val="both"/>
        <w:rPr>
          <w:rFonts w:ascii="Times New Roman" w:hAnsi="Times New Roman" w:cs="Times New Roman"/>
          <w:sz w:val="28"/>
          <w:szCs w:val="28"/>
        </w:rPr>
      </w:pPr>
    </w:p>
    <w:p w14:paraId="6846F722" w14:textId="5B5F759E" w:rsidR="00783416" w:rsidRPr="00011DBF" w:rsidRDefault="004D33D0" w:rsidP="00783416">
      <w:pPr>
        <w:ind w:firstLine="709"/>
        <w:jc w:val="both"/>
        <w:rPr>
          <w:rFonts w:ascii="Times New Roman" w:hAnsi="Times New Roman" w:cs="Times New Roman"/>
          <w:sz w:val="28"/>
          <w:szCs w:val="28"/>
        </w:rPr>
      </w:pPr>
      <w:r w:rsidRPr="00011DBF">
        <w:rPr>
          <w:rFonts w:ascii="Times New Roman" w:hAnsi="Times New Roman" w:cs="Times New Roman"/>
          <w:sz w:val="28"/>
          <w:szCs w:val="28"/>
        </w:rPr>
        <w:t>На основании данных таб</w:t>
      </w:r>
      <w:r w:rsidR="00FE0E0A" w:rsidRPr="00011DBF">
        <w:rPr>
          <w:rFonts w:ascii="Times New Roman" w:hAnsi="Times New Roman" w:cs="Times New Roman"/>
          <w:sz w:val="28"/>
          <w:szCs w:val="28"/>
        </w:rPr>
        <w:t xml:space="preserve">лицы </w:t>
      </w:r>
      <w:r w:rsidR="00B135AA" w:rsidRPr="00011DBF">
        <w:rPr>
          <w:rFonts w:ascii="Times New Roman" w:hAnsi="Times New Roman" w:cs="Times New Roman"/>
          <w:sz w:val="28"/>
          <w:szCs w:val="28"/>
        </w:rPr>
        <w:t>6</w:t>
      </w:r>
      <w:r w:rsidR="00783416" w:rsidRPr="00011DBF">
        <w:rPr>
          <w:rFonts w:ascii="Times New Roman" w:hAnsi="Times New Roman" w:cs="Times New Roman"/>
          <w:sz w:val="28"/>
          <w:szCs w:val="28"/>
        </w:rPr>
        <w:t>, были поставлены цели:</w:t>
      </w:r>
    </w:p>
    <w:p w14:paraId="0583CCD0" w14:textId="77777777" w:rsidR="00783416" w:rsidRPr="00011DBF" w:rsidRDefault="00783416" w:rsidP="00783416">
      <w:pPr>
        <w:ind w:firstLine="709"/>
        <w:jc w:val="both"/>
        <w:rPr>
          <w:rFonts w:ascii="Times New Roman" w:hAnsi="Times New Roman" w:cs="Times New Roman"/>
          <w:sz w:val="28"/>
          <w:szCs w:val="28"/>
        </w:rPr>
      </w:pPr>
      <w:r w:rsidRPr="00011DBF">
        <w:rPr>
          <w:rFonts w:ascii="Times New Roman" w:hAnsi="Times New Roman" w:cs="Times New Roman"/>
          <w:sz w:val="28"/>
          <w:szCs w:val="28"/>
        </w:rPr>
        <w:t xml:space="preserve">- в области питания, которые были сосредоточены на управлении чувством голода (предотвращение пропуска приемов пищи и поощрение сбалансированного питания и перекусов), контроле порций, уменьшении чрезмерного потребления жирной пищи, уменьшении потребления напитков на основе сахара, увеличении потребления фруктов и овощей и изменении рациона питания, обстановка в доме и общение с членами семьи; </w:t>
      </w:r>
    </w:p>
    <w:p w14:paraId="2C550BE6" w14:textId="77777777" w:rsidR="00783416" w:rsidRPr="00011DBF" w:rsidRDefault="00783416" w:rsidP="00783416">
      <w:pPr>
        <w:ind w:firstLine="709"/>
        <w:jc w:val="both"/>
        <w:rPr>
          <w:rFonts w:ascii="Times New Roman" w:hAnsi="Times New Roman" w:cs="Times New Roman"/>
          <w:sz w:val="28"/>
          <w:szCs w:val="28"/>
        </w:rPr>
      </w:pPr>
      <w:r w:rsidRPr="00011DBF">
        <w:rPr>
          <w:rFonts w:ascii="Times New Roman" w:hAnsi="Times New Roman" w:cs="Times New Roman"/>
          <w:sz w:val="28"/>
          <w:szCs w:val="28"/>
        </w:rPr>
        <w:t xml:space="preserve">- в области физической активности были установлены для увеличения ежедневной активности (увеличение активного времяпровождения, подбор индивидуальных физических упражнений на уроках физкультуры, регулярного посещения программных групповых секций в школе) и уменьшения </w:t>
      </w:r>
      <w:r w:rsidRPr="00011DBF">
        <w:rPr>
          <w:rFonts w:ascii="Times New Roman" w:hAnsi="Times New Roman" w:cs="Times New Roman"/>
          <w:sz w:val="28"/>
          <w:szCs w:val="28"/>
        </w:rPr>
        <w:lastRenderedPageBreak/>
        <w:t>малоподвижного образа жизни (уменьшение времени, проводимого за гаджетом, компьютером и/или видеоиграми);</w:t>
      </w:r>
    </w:p>
    <w:p w14:paraId="55B64335" w14:textId="77777777" w:rsidR="00783416" w:rsidRPr="00011DBF" w:rsidRDefault="00783416" w:rsidP="00783416">
      <w:pPr>
        <w:ind w:firstLine="709"/>
        <w:jc w:val="both"/>
        <w:rPr>
          <w:rFonts w:ascii="Times New Roman" w:hAnsi="Times New Roman" w:cs="Times New Roman"/>
          <w:sz w:val="28"/>
          <w:szCs w:val="28"/>
        </w:rPr>
      </w:pPr>
      <w:r w:rsidRPr="00011DBF">
        <w:rPr>
          <w:rFonts w:ascii="Times New Roman" w:hAnsi="Times New Roman" w:cs="Times New Roman"/>
          <w:sz w:val="28"/>
          <w:szCs w:val="28"/>
        </w:rPr>
        <w:t xml:space="preserve">- в области школьной среды были определены для формирования поддерживающей среды и развития навыков социального взаимодействия детей; </w:t>
      </w:r>
    </w:p>
    <w:p w14:paraId="4C3D1B20" w14:textId="77777777" w:rsidR="00783416" w:rsidRPr="00011DBF" w:rsidRDefault="00783416" w:rsidP="00783416">
      <w:pPr>
        <w:ind w:firstLine="709"/>
        <w:jc w:val="both"/>
        <w:rPr>
          <w:rFonts w:ascii="Times New Roman" w:hAnsi="Times New Roman" w:cs="Times New Roman"/>
          <w:sz w:val="28"/>
          <w:szCs w:val="28"/>
        </w:rPr>
      </w:pPr>
      <w:r w:rsidRPr="00011DBF">
        <w:rPr>
          <w:rFonts w:ascii="Times New Roman" w:hAnsi="Times New Roman" w:cs="Times New Roman"/>
          <w:sz w:val="28"/>
          <w:szCs w:val="28"/>
        </w:rPr>
        <w:t>- в области персональных навыков детей были для повышения информированности учеников о вопросах здоровья;</w:t>
      </w:r>
    </w:p>
    <w:p w14:paraId="5F46706B" w14:textId="77777777" w:rsidR="00783416" w:rsidRPr="00011DBF" w:rsidRDefault="00783416" w:rsidP="00783416">
      <w:pPr>
        <w:ind w:firstLine="709"/>
        <w:jc w:val="both"/>
        <w:rPr>
          <w:rFonts w:ascii="Times New Roman" w:hAnsi="Times New Roman" w:cs="Times New Roman"/>
          <w:sz w:val="28"/>
          <w:szCs w:val="28"/>
        </w:rPr>
      </w:pPr>
      <w:r w:rsidRPr="00011DBF">
        <w:rPr>
          <w:rFonts w:ascii="Times New Roman" w:hAnsi="Times New Roman" w:cs="Times New Roman"/>
          <w:sz w:val="28"/>
          <w:szCs w:val="28"/>
        </w:rPr>
        <w:t xml:space="preserve">- в области поддержки семьи были сформированы для укрепления мотивации детей и активного взаимодействия родителей со школьным сообществом в вопросах укрепления здоровья учеников; </w:t>
      </w:r>
    </w:p>
    <w:p w14:paraId="2C5391E3" w14:textId="77777777" w:rsidR="00783416" w:rsidRPr="00011DBF" w:rsidRDefault="00783416" w:rsidP="00783416">
      <w:pPr>
        <w:ind w:firstLine="709"/>
        <w:jc w:val="both"/>
        <w:rPr>
          <w:rFonts w:ascii="Times New Roman" w:hAnsi="Times New Roman" w:cs="Times New Roman"/>
          <w:sz w:val="28"/>
          <w:szCs w:val="28"/>
        </w:rPr>
      </w:pPr>
      <w:r w:rsidRPr="00011DBF">
        <w:rPr>
          <w:rFonts w:ascii="Times New Roman" w:hAnsi="Times New Roman" w:cs="Times New Roman"/>
          <w:sz w:val="28"/>
          <w:szCs w:val="28"/>
        </w:rPr>
        <w:t xml:space="preserve">-  в области персональных навыков и компетенций в отношении здоровья и поддержки семьи. </w:t>
      </w:r>
    </w:p>
    <w:p w14:paraId="1D108337" w14:textId="77777777" w:rsidR="00783416" w:rsidRPr="00011DBF" w:rsidRDefault="00783416" w:rsidP="00783416">
      <w:pPr>
        <w:ind w:firstLine="709"/>
        <w:jc w:val="both"/>
        <w:rPr>
          <w:rFonts w:ascii="Times New Roman" w:hAnsi="Times New Roman" w:cs="Times New Roman"/>
          <w:sz w:val="28"/>
          <w:szCs w:val="28"/>
        </w:rPr>
      </w:pPr>
      <w:r w:rsidRPr="00011DBF">
        <w:rPr>
          <w:rFonts w:ascii="Times New Roman" w:hAnsi="Times New Roman" w:cs="Times New Roman"/>
          <w:sz w:val="28"/>
          <w:szCs w:val="28"/>
        </w:rPr>
        <w:t xml:space="preserve">На третьем этапе исследования, с целью выявлении динамики и прогресса мер в рамках ШСУЗ, в феврале 2022 года был проведен второй этап антропометрических измерений двух групп детей, также расчет ИМТ. Результаты сообщались отдельно для детей и для родителей до и после вмешательства. </w:t>
      </w:r>
    </w:p>
    <w:p w14:paraId="1D868EFA" w14:textId="64F0FEAE" w:rsidR="00783416" w:rsidRPr="00011DBF" w:rsidRDefault="00783416" w:rsidP="00783416">
      <w:pPr>
        <w:autoSpaceDE w:val="0"/>
        <w:autoSpaceDN w:val="0"/>
        <w:adjustRightInd w:val="0"/>
        <w:ind w:firstLine="709"/>
        <w:jc w:val="both"/>
        <w:rPr>
          <w:rFonts w:ascii="Times New Roman" w:hAnsi="Times New Roman" w:cs="Times New Roman"/>
          <w:sz w:val="28"/>
          <w:szCs w:val="28"/>
        </w:rPr>
      </w:pPr>
      <w:r w:rsidRPr="00011DBF">
        <w:rPr>
          <w:rFonts w:ascii="Times New Roman" w:hAnsi="Times New Roman" w:cs="Times New Roman"/>
          <w:sz w:val="28"/>
          <w:szCs w:val="28"/>
        </w:rPr>
        <w:t xml:space="preserve">В целях реализации данной фазы исследования использована методика сбора данных Европейской инициативы ВОЗ по эпиднадзору за детским ожирением, 2016 </w:t>
      </w:r>
      <w:r w:rsidRPr="00011DBF">
        <w:rPr>
          <w:rFonts w:ascii="Times New Roman" w:hAnsi="Times New Roman" w:cs="Times New Roman"/>
          <w:sz w:val="28"/>
          <w:szCs w:val="28"/>
        </w:rPr>
        <w:fldChar w:fldCharType="begin"/>
      </w:r>
      <w:r w:rsidR="008B540F">
        <w:rPr>
          <w:rFonts w:ascii="Times New Roman" w:hAnsi="Times New Roman" w:cs="Times New Roman"/>
          <w:sz w:val="28"/>
          <w:szCs w:val="28"/>
        </w:rPr>
        <w:instrText xml:space="preserve"> ADDIN ZOTERO_ITEM CSL_CITATION {"citationID":"8W9ZM4E6","properties":{"formattedCitation":"[7]","plainCitation":"[7]","noteIndex":0},"citationItems":[{"id":37,"uris":["http://zotero.org/users/12333025/items/5J372LB4"],"itemData":{"id":37,"type":"report","language":"ru","number":"WHO/EURO:2017-5531-45296-68923","publisher":"Всемирная организация здравоохранения. Европейское региональное бюро","source":"apps.who.int","title":"Европейская инициатива ВОЗ по эпиднадзору за детским ожирением (COSI): методы сбора данных: октябрь 2016 г.","title-short":"Европейская инициатива ВОЗ по эпиднадзору за детским ожирением (COSI)","URL":"https://apps.who.int/iris/handle/10665/366699","author":[{"literal":"Всемирная организация здравоохранения. Европейское региональное бюро"}],"accessed":{"date-parts":[["2023",9,10]]},"issued":{"date-parts":[["2017"]]}}}],"schema":"https://github.com/citation-style-language/schema/raw/master/csl-citation.json"} </w:instrText>
      </w:r>
      <w:r w:rsidRPr="00011DBF">
        <w:rPr>
          <w:rFonts w:ascii="Times New Roman" w:hAnsi="Times New Roman" w:cs="Times New Roman"/>
          <w:sz w:val="28"/>
          <w:szCs w:val="28"/>
        </w:rPr>
        <w:fldChar w:fldCharType="separate"/>
      </w:r>
      <w:r w:rsidR="008B540F" w:rsidRPr="008B540F">
        <w:rPr>
          <w:rFonts w:ascii="Times New Roman" w:hAnsi="Times New Roman" w:cs="Times New Roman"/>
          <w:sz w:val="28"/>
        </w:rPr>
        <w:t>[7]</w:t>
      </w:r>
      <w:r w:rsidRPr="00011DBF">
        <w:rPr>
          <w:rFonts w:ascii="Times New Roman" w:hAnsi="Times New Roman" w:cs="Times New Roman"/>
          <w:sz w:val="28"/>
          <w:szCs w:val="28"/>
        </w:rPr>
        <w:fldChar w:fldCharType="end"/>
      </w:r>
      <w:r w:rsidRPr="00011DBF">
        <w:rPr>
          <w:rFonts w:ascii="Times New Roman" w:hAnsi="Times New Roman" w:cs="Times New Roman"/>
          <w:sz w:val="28"/>
          <w:szCs w:val="28"/>
        </w:rPr>
        <w:t xml:space="preserve">. </w:t>
      </w:r>
    </w:p>
    <w:p w14:paraId="4E27D6ED" w14:textId="3CECC84D" w:rsidR="00783416" w:rsidRPr="00011DBF" w:rsidRDefault="00783416" w:rsidP="00783416">
      <w:pPr>
        <w:autoSpaceDE w:val="0"/>
        <w:autoSpaceDN w:val="0"/>
        <w:adjustRightInd w:val="0"/>
        <w:ind w:firstLine="709"/>
        <w:jc w:val="both"/>
        <w:rPr>
          <w:rFonts w:ascii="Times New Roman" w:hAnsi="Times New Roman" w:cs="Times New Roman"/>
          <w:sz w:val="28"/>
          <w:szCs w:val="28"/>
        </w:rPr>
      </w:pPr>
      <w:r w:rsidRPr="00011DBF">
        <w:rPr>
          <w:rFonts w:ascii="Times New Roman" w:hAnsi="Times New Roman" w:cs="Times New Roman"/>
          <w:sz w:val="28"/>
          <w:szCs w:val="28"/>
        </w:rPr>
        <w:t xml:space="preserve">Данный инструмент разработан для странового исследования избыточной массы тела и ожирения у детей в возрасте 6,0–9,9 лет. Измерения у детей проводится персоналом, обученным измерению роста и веса с использованием стандартизированной методики ВОЗ. Семейные анкеты заполняются родителями или законными представителями. Форма включает вопросы о восприятии родителями статуса массы тела их ребенка, показатели рациона питания детей, модели физической активности, социально-экономические характеристики семьи и наличие сопутствующих заболеваний, связанных с ожирением </w:t>
      </w:r>
      <w:r w:rsidRPr="00011DBF">
        <w:rPr>
          <w:rFonts w:ascii="Times New Roman" w:hAnsi="Times New Roman" w:cs="Times New Roman"/>
          <w:sz w:val="28"/>
          <w:szCs w:val="28"/>
        </w:rPr>
        <w:fldChar w:fldCharType="begin"/>
      </w:r>
      <w:r w:rsidR="003373EF">
        <w:rPr>
          <w:rFonts w:ascii="Times New Roman" w:hAnsi="Times New Roman" w:cs="Times New Roman"/>
          <w:sz w:val="28"/>
          <w:szCs w:val="28"/>
        </w:rPr>
        <w:instrText xml:space="preserve"> ADDIN ZOTERO_ITEM CSL_CITATION {"citationID":"PSIT5VIf","properties":{"formattedCitation":"[57]","plainCitation":"[57]","noteIndex":0},"citationItems":[{"id":38,"uris":["http://zotero.org/users/12333025/items/VZ23ZT46"],"itemData":{"id":38,"type":"article-journal","abstract":"Background: In Europe, although the prevalence of childhood obesity seems to be plateauing in some countries, progress on tackling this important public health issue remains slow and inconsistent. Breastfeeding has been described as a protective factor, and the more exclusively and the longer children are breastfed, the greater their protection from obesity. Birth weight has been shown to have a positive association with later risk for obesity. Objectives: It was the aim of this paper to investigate the association of early-life factors, namely breastfeeding, exclusive breastfeeding and birth weight, with obesity among children. Method: Data from 22 participating countries in the WHO European COSI study (round 4: 2015/2017) were collected using cross-sectional, nationally representative samples of 6- to 9-year-olds (n = 100,583). The children’s standardized weight and height measurements followed a common WHO protocol. Information on the children’s birth weight and breastfeeding practice and duration was collected through a family record form. A multivariate multilevel logistic regression analysis regarding breastfeeding practice (both general and exclusive) and characteristics at birth was performed. Results: The highest prevalence rates of obesity were observed in Spain (17.7%), Malta (17.2%) and Italy (16.8%). A wide between-country disparity in breastfeeding prevalence was found. Tajikistan had the highest percentage of children that were breastfed for ≥6 months (94.4%) and exclusively breastfed for ≥6 months (73.3%). In France, Ireland and Malta, only around 1 in 4 children was breastfed for ≥6 months. Italy and Malta showed the highest prevalence of obesity among children who have never been breastfed (21.2%), followed by Spain (21.0%). The pooled analysis showed that, compared to children who were breastfed for at least 6 months, the odds of being obese were higher among children never breastfed or breastfed for a shorter period, both in case of general (adjusted odds ratio [adjOR] [95% CI] 1.22 [1.16–1.28] and 1.12 [1.07–1.16], respectively) and exclusive breastfeeding (adjOR [95% CI] 1.25 [1.17–1.36] and 1.05 [0.99–1.12], respectively). Higher birth weight was associated with a higher risk of being overweight, which was reported in 11 out of the 22 countries. Bulgaria, Croatia, France, Italy, Poland and Romania showed that children who were preterm at birth had higher odds of being obese, compared to children who were full-term babies. Conclusion: The present work confirms the beneficial effect of breastfeeding against obesity, which was highly increased if children had never been breastfed or had been breastfed for a shorter period. Nevertheless, adoption of exclusive breastfeeding is below global recommendations and far from the target endorsed by the WHO Member States at the World Health Assembly Global Targets for Nutrition of increasing the prevalence of exclusive breastfeeding in the first 6 months up to at least 50% by 2025.","container-title":"Obesity Facts","DOI":"10.1159/000500425","ISSN":"1662-4025","issue":"2","journalAbbreviation":"Obesity Facts","page":"226-243","source":"Silverchair","title":"Association between Characteristics at Birth, Breastfeeding and Obesity in 22 Countries: The WHO European Childhood Obesity Surveillance Initiative – COSI 2015/2017","title-short":"Association between Characteristics at Birth, Breastfeeding and Obesity in 22 Countries","URL":"https://doi.org/10.1159/000500425","volume":"12","author":[{"family":"Rito","given":"Ana Isabel"},{"family":"Buoncristiano","given":"Marta"},{"family":"Spinelli","given":"Angela"},{"family":"Salanave","given":"Benoit"},{"family":"Kunešová","given":"Marie"},{"family":"Hejgaard","given":"Tatjana"},{"family":"García Solano","given":"Marta"},{"family":"Fijałkowska","given":"Anna"},{"family":"Sturua","given":"Lela"},{"family":"Hyska","given":"Jolanda"},{"family":"Kelleher","given":"Cecily"},{"family":"Duleva","given":"Vesselka"},{"family":"Musić Milanović","given":"Sanja"},{"family":"Farrugia Sant’Angelo","given":"Victoria"},{"family":"Abdrakhmanova","given":"Shynar"},{"family":"Kujundzic","given":"Enisa"},{"family":"Peterkova","given":"Valentina"},{"family":"Gualtieri","given":"Andrea"},{"family":"Pudule","given":"Iveta"},{"family":"Petrauskienė","given":"Aušra"},{"family":"Tanrygulyyeva","given":"Maya"},{"family":"Sherali","given":"Rakhmatulloev"},{"family":"Huidumac-Petrescu","given":"Constanta"},{"family":"Williams","given":"Julianne"},{"family":"Ahrens","given":"Wolfgang"},{"family":"Breda","given":"João"}],"accessed":{"date-parts":[["2023",9,10]]},"issued":{"date-parts":[["2019",4,26]]}}}],"schema":"https://github.com/citation-style-language/schema/raw/master/csl-citation.json"} </w:instrText>
      </w:r>
      <w:r w:rsidRPr="00011DBF">
        <w:rPr>
          <w:rFonts w:ascii="Times New Roman" w:hAnsi="Times New Roman" w:cs="Times New Roman"/>
          <w:sz w:val="28"/>
          <w:szCs w:val="28"/>
        </w:rPr>
        <w:fldChar w:fldCharType="separate"/>
      </w:r>
      <w:r w:rsidR="003373EF" w:rsidRPr="003373EF">
        <w:rPr>
          <w:rFonts w:ascii="Times New Roman" w:hAnsi="Times New Roman" w:cs="Times New Roman"/>
          <w:sz w:val="28"/>
        </w:rPr>
        <w:t>[57]</w:t>
      </w:r>
      <w:r w:rsidRPr="00011DBF">
        <w:rPr>
          <w:rFonts w:ascii="Times New Roman" w:hAnsi="Times New Roman" w:cs="Times New Roman"/>
          <w:sz w:val="28"/>
          <w:szCs w:val="28"/>
        </w:rPr>
        <w:fldChar w:fldCharType="end"/>
      </w:r>
      <w:r w:rsidRPr="00011DBF">
        <w:rPr>
          <w:rFonts w:ascii="Times New Roman" w:hAnsi="Times New Roman" w:cs="Times New Roman"/>
          <w:sz w:val="28"/>
          <w:szCs w:val="28"/>
        </w:rPr>
        <w:t xml:space="preserve">. </w:t>
      </w:r>
    </w:p>
    <w:p w14:paraId="696D0E39" w14:textId="77777777" w:rsidR="00783416" w:rsidRPr="00011DBF" w:rsidRDefault="00783416" w:rsidP="00783416">
      <w:pPr>
        <w:autoSpaceDE w:val="0"/>
        <w:autoSpaceDN w:val="0"/>
        <w:adjustRightInd w:val="0"/>
        <w:ind w:firstLine="709"/>
        <w:jc w:val="both"/>
        <w:rPr>
          <w:rFonts w:ascii="Times New Roman" w:hAnsi="Times New Roman" w:cs="Times New Roman"/>
          <w:sz w:val="28"/>
          <w:szCs w:val="28"/>
        </w:rPr>
      </w:pPr>
      <w:r w:rsidRPr="00011DBF">
        <w:rPr>
          <w:rFonts w:ascii="Times New Roman" w:hAnsi="Times New Roman" w:cs="Times New Roman"/>
          <w:sz w:val="28"/>
          <w:szCs w:val="28"/>
        </w:rPr>
        <w:t xml:space="preserve">Методика была адаптирована в условия общеобразовательной школы для приемлемости и применимости, учитывая базовые навыки школьной медицинской сестры, в существующих условиях школьной среды. </w:t>
      </w:r>
    </w:p>
    <w:p w14:paraId="17C78F87" w14:textId="65F9C8BF" w:rsidR="00783416" w:rsidRPr="00011DBF" w:rsidRDefault="00783416" w:rsidP="00783416">
      <w:pPr>
        <w:ind w:firstLine="709"/>
        <w:jc w:val="both"/>
        <w:rPr>
          <w:rFonts w:ascii="Times New Roman" w:hAnsi="Times New Roman" w:cs="Times New Roman"/>
          <w:sz w:val="28"/>
          <w:szCs w:val="28"/>
        </w:rPr>
      </w:pPr>
      <w:r w:rsidRPr="00011DBF">
        <w:rPr>
          <w:rFonts w:ascii="Times New Roman" w:hAnsi="Times New Roman" w:cs="Times New Roman"/>
          <w:sz w:val="28"/>
          <w:szCs w:val="28"/>
        </w:rPr>
        <w:t>При адаптации из инструмента исключены разделы и пункты, подразумева</w:t>
      </w:r>
      <w:r w:rsidR="00B135AA" w:rsidRPr="00011DBF">
        <w:rPr>
          <w:rFonts w:ascii="Times New Roman" w:hAnsi="Times New Roman" w:cs="Times New Roman"/>
          <w:sz w:val="28"/>
          <w:szCs w:val="28"/>
        </w:rPr>
        <w:t>ющие страновые данные (таблица 7</w:t>
      </w:r>
      <w:r w:rsidRPr="00011DBF">
        <w:rPr>
          <w:rFonts w:ascii="Times New Roman" w:hAnsi="Times New Roman" w:cs="Times New Roman"/>
          <w:sz w:val="28"/>
          <w:szCs w:val="28"/>
        </w:rPr>
        <w:t xml:space="preserve">): код стран, код школы; код лица, проводившего обследование, заменили паспортными данными. </w:t>
      </w:r>
    </w:p>
    <w:p w14:paraId="5DD9FA52" w14:textId="77777777" w:rsidR="00783416" w:rsidRPr="00011DBF" w:rsidRDefault="00783416" w:rsidP="00783416">
      <w:pPr>
        <w:ind w:firstLine="709"/>
        <w:jc w:val="both"/>
        <w:rPr>
          <w:rFonts w:ascii="Times New Roman" w:hAnsi="Times New Roman" w:cs="Times New Roman"/>
          <w:bCs/>
          <w:sz w:val="28"/>
          <w:szCs w:val="28"/>
        </w:rPr>
      </w:pPr>
    </w:p>
    <w:p w14:paraId="0E64F22F" w14:textId="437B15B3" w:rsidR="00783416" w:rsidRPr="00011DBF" w:rsidRDefault="004637B5" w:rsidP="00783416">
      <w:pPr>
        <w:jc w:val="both"/>
        <w:rPr>
          <w:rFonts w:ascii="Times New Roman" w:hAnsi="Times New Roman" w:cs="Times New Roman"/>
          <w:bCs/>
          <w:sz w:val="24"/>
          <w:szCs w:val="24"/>
        </w:rPr>
      </w:pPr>
      <w:r w:rsidRPr="00011DBF">
        <w:rPr>
          <w:rFonts w:ascii="Times New Roman" w:hAnsi="Times New Roman" w:cs="Times New Roman"/>
          <w:bCs/>
          <w:sz w:val="28"/>
          <w:szCs w:val="28"/>
        </w:rPr>
        <w:t>Таблица 7</w:t>
      </w:r>
      <w:r w:rsidR="00783416" w:rsidRPr="00011DBF">
        <w:rPr>
          <w:rFonts w:ascii="Times New Roman" w:hAnsi="Times New Roman" w:cs="Times New Roman"/>
          <w:bCs/>
          <w:sz w:val="28"/>
          <w:szCs w:val="28"/>
        </w:rPr>
        <w:t xml:space="preserve"> – Содержание инструмента методики COSI до и после адап</w:t>
      </w:r>
      <w:r w:rsidR="00783416" w:rsidRPr="00011DBF">
        <w:rPr>
          <w:rFonts w:ascii="Times New Roman" w:hAnsi="Times New Roman" w:cs="Times New Roman"/>
          <w:bCs/>
          <w:sz w:val="24"/>
          <w:szCs w:val="24"/>
        </w:rPr>
        <w:t>тации</w:t>
      </w:r>
    </w:p>
    <w:p w14:paraId="51ABB91C" w14:textId="77777777" w:rsidR="00783416" w:rsidRPr="00011DBF" w:rsidRDefault="00783416" w:rsidP="00783416">
      <w:pPr>
        <w:jc w:val="both"/>
        <w:rPr>
          <w:rFonts w:ascii="Times New Roman" w:hAnsi="Times New Roman" w:cs="Times New Roman"/>
          <w:sz w:val="16"/>
          <w:szCs w:val="16"/>
        </w:rPr>
      </w:pPr>
    </w:p>
    <w:tbl>
      <w:tblPr>
        <w:tblW w:w="9631" w:type="dxa"/>
        <w:tblInd w:w="1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34"/>
        <w:gridCol w:w="4697"/>
      </w:tblGrid>
      <w:tr w:rsidR="00011DBF" w:rsidRPr="00011DBF" w14:paraId="6B4DEB2A" w14:textId="77777777" w:rsidTr="00783416">
        <w:tc>
          <w:tcPr>
            <w:tcW w:w="4934" w:type="dxa"/>
          </w:tcPr>
          <w:p w14:paraId="43E93E50" w14:textId="77777777" w:rsidR="00783416" w:rsidRPr="00011DBF" w:rsidRDefault="00783416" w:rsidP="00783416">
            <w:pPr>
              <w:jc w:val="center"/>
              <w:rPr>
                <w:rFonts w:ascii="Times New Roman" w:hAnsi="Times New Roman" w:cs="Times New Roman"/>
                <w:bCs/>
              </w:rPr>
            </w:pPr>
            <w:r w:rsidRPr="00011DBF">
              <w:rPr>
                <w:rFonts w:ascii="Times New Roman" w:hAnsi="Times New Roman" w:cs="Times New Roman"/>
                <w:bCs/>
              </w:rPr>
              <w:t xml:space="preserve">Содержание оригинального инструмента </w:t>
            </w:r>
            <w:r w:rsidRPr="00011DBF">
              <w:rPr>
                <w:rFonts w:ascii="Times New Roman" w:hAnsi="Times New Roman" w:cs="Times New Roman"/>
                <w:bCs/>
                <w:lang w:val="en-US"/>
              </w:rPr>
              <w:t>COSI</w:t>
            </w:r>
          </w:p>
        </w:tc>
        <w:tc>
          <w:tcPr>
            <w:tcW w:w="4697" w:type="dxa"/>
          </w:tcPr>
          <w:p w14:paraId="6608666A" w14:textId="77777777" w:rsidR="00783416" w:rsidRPr="00011DBF" w:rsidRDefault="00783416" w:rsidP="00783416">
            <w:pPr>
              <w:jc w:val="center"/>
              <w:rPr>
                <w:rFonts w:ascii="Times New Roman" w:hAnsi="Times New Roman" w:cs="Times New Roman"/>
                <w:bCs/>
              </w:rPr>
            </w:pPr>
            <w:r w:rsidRPr="00011DBF">
              <w:rPr>
                <w:rFonts w:ascii="Times New Roman" w:hAnsi="Times New Roman" w:cs="Times New Roman"/>
                <w:bCs/>
              </w:rPr>
              <w:t>Содержание адаптированного инструмента</w:t>
            </w:r>
            <w:r w:rsidRPr="00011DBF">
              <w:rPr>
                <w:rFonts w:ascii="Times New Roman" w:hAnsi="Times New Roman" w:cs="Times New Roman"/>
              </w:rPr>
              <w:t xml:space="preserve"> </w:t>
            </w:r>
            <w:r w:rsidRPr="00011DBF">
              <w:rPr>
                <w:rFonts w:ascii="Times New Roman" w:hAnsi="Times New Roman" w:cs="Times New Roman"/>
                <w:bCs/>
                <w:lang w:val="en-US"/>
              </w:rPr>
              <w:t>COSI</w:t>
            </w:r>
          </w:p>
        </w:tc>
      </w:tr>
      <w:tr w:rsidR="00011DBF" w:rsidRPr="00011DBF" w14:paraId="4CB3F026" w14:textId="77777777" w:rsidTr="00783416">
        <w:tc>
          <w:tcPr>
            <w:tcW w:w="4934" w:type="dxa"/>
          </w:tcPr>
          <w:p w14:paraId="2743915C" w14:textId="77777777" w:rsidR="00783416" w:rsidRPr="00011DBF" w:rsidRDefault="00783416" w:rsidP="00783416">
            <w:pPr>
              <w:jc w:val="center"/>
              <w:rPr>
                <w:rFonts w:ascii="Times New Roman" w:hAnsi="Times New Roman" w:cs="Times New Roman"/>
                <w:bCs/>
              </w:rPr>
            </w:pPr>
            <w:r w:rsidRPr="00011DBF">
              <w:rPr>
                <w:rFonts w:ascii="Times New Roman" w:hAnsi="Times New Roman" w:cs="Times New Roman"/>
                <w:bCs/>
              </w:rPr>
              <w:t>1</w:t>
            </w:r>
          </w:p>
        </w:tc>
        <w:tc>
          <w:tcPr>
            <w:tcW w:w="4697" w:type="dxa"/>
          </w:tcPr>
          <w:p w14:paraId="662C4DDC" w14:textId="77777777" w:rsidR="00783416" w:rsidRPr="00011DBF" w:rsidRDefault="00783416" w:rsidP="00783416">
            <w:pPr>
              <w:jc w:val="center"/>
              <w:rPr>
                <w:rFonts w:ascii="Times New Roman" w:hAnsi="Times New Roman" w:cs="Times New Roman"/>
                <w:bCs/>
              </w:rPr>
            </w:pPr>
            <w:r w:rsidRPr="00011DBF">
              <w:rPr>
                <w:rFonts w:ascii="Times New Roman" w:hAnsi="Times New Roman" w:cs="Times New Roman"/>
                <w:bCs/>
              </w:rPr>
              <w:t>2</w:t>
            </w:r>
          </w:p>
        </w:tc>
      </w:tr>
      <w:tr w:rsidR="00011DBF" w:rsidRPr="00011DBF" w14:paraId="7C91DE96" w14:textId="77777777" w:rsidTr="00783416">
        <w:tc>
          <w:tcPr>
            <w:tcW w:w="4934" w:type="dxa"/>
          </w:tcPr>
          <w:p w14:paraId="2E10CBFB" w14:textId="77777777" w:rsidR="00783416" w:rsidRPr="00011DBF" w:rsidRDefault="00783416" w:rsidP="00783416">
            <w:pPr>
              <w:rPr>
                <w:rFonts w:ascii="Times New Roman" w:hAnsi="Times New Roman" w:cs="Times New Roman"/>
              </w:rPr>
            </w:pPr>
            <w:r w:rsidRPr="00011DBF">
              <w:rPr>
                <w:rFonts w:ascii="Times New Roman" w:hAnsi="Times New Roman" w:cs="Times New Roman"/>
                <w:bCs/>
              </w:rPr>
              <w:t xml:space="preserve">1. Обязательная детская учетная форма </w:t>
            </w:r>
          </w:p>
        </w:tc>
        <w:tc>
          <w:tcPr>
            <w:tcW w:w="4697" w:type="dxa"/>
          </w:tcPr>
          <w:p w14:paraId="556E1E6B" w14:textId="77777777" w:rsidR="00783416" w:rsidRPr="00011DBF" w:rsidRDefault="00783416" w:rsidP="00783416">
            <w:pPr>
              <w:rPr>
                <w:rFonts w:ascii="Times New Roman" w:hAnsi="Times New Roman" w:cs="Times New Roman"/>
              </w:rPr>
            </w:pPr>
            <w:r w:rsidRPr="00011DBF">
              <w:rPr>
                <w:rFonts w:ascii="Times New Roman" w:hAnsi="Times New Roman" w:cs="Times New Roman"/>
                <w:bCs/>
              </w:rPr>
              <w:t xml:space="preserve">1. Обязательная детская учетная форма </w:t>
            </w:r>
          </w:p>
        </w:tc>
      </w:tr>
      <w:tr w:rsidR="00011DBF" w:rsidRPr="00011DBF" w14:paraId="62E7921B" w14:textId="77777777" w:rsidTr="00783416">
        <w:tc>
          <w:tcPr>
            <w:tcW w:w="4934" w:type="dxa"/>
          </w:tcPr>
          <w:p w14:paraId="03151A08" w14:textId="77777777" w:rsidR="00783416" w:rsidRPr="00011DBF" w:rsidRDefault="00783416" w:rsidP="00783416">
            <w:pPr>
              <w:rPr>
                <w:rFonts w:ascii="Times New Roman" w:hAnsi="Times New Roman" w:cs="Times New Roman"/>
              </w:rPr>
            </w:pPr>
            <w:r w:rsidRPr="00011DBF">
              <w:rPr>
                <w:rFonts w:ascii="Times New Roman" w:eastAsia="Calibri-Light" w:hAnsi="Times New Roman" w:cs="Times New Roman"/>
              </w:rPr>
              <w:t xml:space="preserve">Методические рекомендации по заполнению детской учетной формы </w:t>
            </w:r>
          </w:p>
        </w:tc>
        <w:tc>
          <w:tcPr>
            <w:tcW w:w="4697" w:type="dxa"/>
          </w:tcPr>
          <w:p w14:paraId="5B9449FF" w14:textId="77777777" w:rsidR="00783416" w:rsidRPr="00011DBF" w:rsidRDefault="00783416" w:rsidP="00783416">
            <w:pPr>
              <w:rPr>
                <w:rFonts w:ascii="Times New Roman" w:hAnsi="Times New Roman" w:cs="Times New Roman"/>
              </w:rPr>
            </w:pPr>
            <w:r w:rsidRPr="00011DBF">
              <w:rPr>
                <w:rFonts w:ascii="Times New Roman" w:eastAsia="Calibri-Light" w:hAnsi="Times New Roman" w:cs="Times New Roman"/>
              </w:rPr>
              <w:t xml:space="preserve">Методические рекомендации по заполнению детской учетной формы </w:t>
            </w:r>
          </w:p>
        </w:tc>
      </w:tr>
      <w:tr w:rsidR="00011DBF" w:rsidRPr="00011DBF" w14:paraId="470F5A4B" w14:textId="77777777" w:rsidTr="00783416">
        <w:tc>
          <w:tcPr>
            <w:tcW w:w="4934" w:type="dxa"/>
            <w:tcBorders>
              <w:bottom w:val="nil"/>
            </w:tcBorders>
          </w:tcPr>
          <w:p w14:paraId="68DCF7D0" w14:textId="77777777" w:rsidR="00783416" w:rsidRPr="00011DBF" w:rsidRDefault="00783416" w:rsidP="00783416">
            <w:pPr>
              <w:rPr>
                <w:rFonts w:ascii="Times New Roman" w:hAnsi="Times New Roman" w:cs="Times New Roman"/>
              </w:rPr>
            </w:pPr>
            <w:r w:rsidRPr="00011DBF">
              <w:rPr>
                <w:rFonts w:ascii="Times New Roman" w:eastAsia="Calibri-Light" w:hAnsi="Times New Roman" w:cs="Times New Roman"/>
              </w:rPr>
              <w:t>Список кодов стран, являющихся государствами-членами Европейского региона ВОЗ</w:t>
            </w:r>
          </w:p>
        </w:tc>
        <w:tc>
          <w:tcPr>
            <w:tcW w:w="4697" w:type="dxa"/>
            <w:tcBorders>
              <w:bottom w:val="nil"/>
            </w:tcBorders>
          </w:tcPr>
          <w:p w14:paraId="001BD6E2" w14:textId="77777777" w:rsidR="00783416" w:rsidRPr="00011DBF" w:rsidRDefault="00783416" w:rsidP="00783416">
            <w:pPr>
              <w:rPr>
                <w:rFonts w:ascii="Times New Roman" w:hAnsi="Times New Roman" w:cs="Times New Roman"/>
              </w:rPr>
            </w:pPr>
            <w:r w:rsidRPr="00011DBF">
              <w:rPr>
                <w:rFonts w:ascii="Times New Roman" w:hAnsi="Times New Roman" w:cs="Times New Roman"/>
              </w:rPr>
              <w:t xml:space="preserve">Исключен </w:t>
            </w:r>
          </w:p>
        </w:tc>
      </w:tr>
      <w:tr w:rsidR="00011DBF" w:rsidRPr="00011DBF" w14:paraId="52008B4D" w14:textId="77777777" w:rsidTr="00783416">
        <w:tc>
          <w:tcPr>
            <w:tcW w:w="9631" w:type="dxa"/>
            <w:gridSpan w:val="2"/>
            <w:tcBorders>
              <w:top w:val="nil"/>
              <w:left w:val="nil"/>
              <w:right w:val="nil"/>
            </w:tcBorders>
          </w:tcPr>
          <w:p w14:paraId="3307BFF2" w14:textId="77777777" w:rsidR="00783416" w:rsidRPr="00011DBF" w:rsidRDefault="00783416" w:rsidP="00783416">
            <w:pPr>
              <w:ind w:hanging="94"/>
              <w:rPr>
                <w:rFonts w:ascii="Times New Roman" w:hAnsi="Times New Roman" w:cs="Times New Roman"/>
                <w:sz w:val="28"/>
                <w:szCs w:val="28"/>
              </w:rPr>
            </w:pPr>
          </w:p>
          <w:p w14:paraId="4B5B80D4" w14:textId="4798C56A" w:rsidR="00783416" w:rsidRPr="00011DBF" w:rsidRDefault="004637B5" w:rsidP="00783416">
            <w:pPr>
              <w:ind w:hanging="94"/>
              <w:rPr>
                <w:rFonts w:ascii="Times New Roman" w:hAnsi="Times New Roman" w:cs="Times New Roman"/>
                <w:sz w:val="28"/>
                <w:szCs w:val="28"/>
              </w:rPr>
            </w:pPr>
            <w:r w:rsidRPr="00011DBF">
              <w:rPr>
                <w:rFonts w:ascii="Times New Roman" w:hAnsi="Times New Roman" w:cs="Times New Roman"/>
                <w:sz w:val="28"/>
                <w:szCs w:val="28"/>
              </w:rPr>
              <w:lastRenderedPageBreak/>
              <w:t>Продолжение таблицы 7</w:t>
            </w:r>
          </w:p>
          <w:p w14:paraId="106A1DA9" w14:textId="77777777" w:rsidR="00783416" w:rsidRPr="00011DBF" w:rsidRDefault="00783416" w:rsidP="00783416">
            <w:pPr>
              <w:rPr>
                <w:rFonts w:ascii="Times New Roman" w:hAnsi="Times New Roman" w:cs="Times New Roman"/>
                <w:sz w:val="16"/>
                <w:szCs w:val="16"/>
              </w:rPr>
            </w:pPr>
          </w:p>
        </w:tc>
      </w:tr>
      <w:tr w:rsidR="00011DBF" w:rsidRPr="00011DBF" w14:paraId="20342697" w14:textId="77777777" w:rsidTr="00783416">
        <w:tc>
          <w:tcPr>
            <w:tcW w:w="4934" w:type="dxa"/>
          </w:tcPr>
          <w:p w14:paraId="79ECD792" w14:textId="77777777" w:rsidR="00783416" w:rsidRPr="00011DBF" w:rsidRDefault="00783416" w:rsidP="00783416">
            <w:pPr>
              <w:jc w:val="center"/>
              <w:rPr>
                <w:rFonts w:ascii="Times New Roman" w:eastAsia="Calibri-Light" w:hAnsi="Times New Roman" w:cs="Times New Roman"/>
              </w:rPr>
            </w:pPr>
            <w:r w:rsidRPr="00011DBF">
              <w:rPr>
                <w:rFonts w:ascii="Times New Roman" w:eastAsia="Calibri-Light" w:hAnsi="Times New Roman" w:cs="Times New Roman"/>
              </w:rPr>
              <w:lastRenderedPageBreak/>
              <w:t>1</w:t>
            </w:r>
          </w:p>
        </w:tc>
        <w:tc>
          <w:tcPr>
            <w:tcW w:w="4697" w:type="dxa"/>
          </w:tcPr>
          <w:p w14:paraId="0E16EAA3" w14:textId="77777777" w:rsidR="00783416" w:rsidRPr="00011DBF" w:rsidRDefault="00783416" w:rsidP="00783416">
            <w:pPr>
              <w:jc w:val="center"/>
              <w:rPr>
                <w:rFonts w:ascii="Times New Roman" w:hAnsi="Times New Roman" w:cs="Times New Roman"/>
              </w:rPr>
            </w:pPr>
            <w:r w:rsidRPr="00011DBF">
              <w:rPr>
                <w:rFonts w:ascii="Times New Roman" w:hAnsi="Times New Roman" w:cs="Times New Roman"/>
              </w:rPr>
              <w:t>2</w:t>
            </w:r>
          </w:p>
        </w:tc>
      </w:tr>
      <w:tr w:rsidR="00011DBF" w:rsidRPr="00011DBF" w14:paraId="41AF7B9A" w14:textId="77777777" w:rsidTr="00783416">
        <w:tc>
          <w:tcPr>
            <w:tcW w:w="4934" w:type="dxa"/>
          </w:tcPr>
          <w:p w14:paraId="0BB92B40" w14:textId="77777777" w:rsidR="00783416" w:rsidRPr="00011DBF" w:rsidRDefault="00783416" w:rsidP="00783416">
            <w:pPr>
              <w:rPr>
                <w:rFonts w:ascii="Times New Roman" w:hAnsi="Times New Roman" w:cs="Times New Roman"/>
              </w:rPr>
            </w:pPr>
            <w:r w:rsidRPr="00011DBF">
              <w:rPr>
                <w:rFonts w:ascii="Times New Roman" w:eastAsia="Calibri-Light" w:hAnsi="Times New Roman" w:cs="Times New Roman"/>
              </w:rPr>
              <w:t xml:space="preserve">Список кодов школьных учебных заведений (обязательно) </w:t>
            </w:r>
          </w:p>
        </w:tc>
        <w:tc>
          <w:tcPr>
            <w:tcW w:w="4697" w:type="dxa"/>
          </w:tcPr>
          <w:p w14:paraId="59BCF929" w14:textId="77777777" w:rsidR="00783416" w:rsidRPr="00011DBF" w:rsidRDefault="00783416" w:rsidP="00783416">
            <w:pPr>
              <w:rPr>
                <w:rFonts w:ascii="Times New Roman" w:hAnsi="Times New Roman" w:cs="Times New Roman"/>
              </w:rPr>
            </w:pPr>
            <w:r w:rsidRPr="00011DBF">
              <w:rPr>
                <w:rFonts w:ascii="Times New Roman" w:hAnsi="Times New Roman" w:cs="Times New Roman"/>
              </w:rPr>
              <w:t>Исключен</w:t>
            </w:r>
          </w:p>
        </w:tc>
      </w:tr>
      <w:tr w:rsidR="00011DBF" w:rsidRPr="00011DBF" w14:paraId="3F464390" w14:textId="77777777" w:rsidTr="00783416">
        <w:tc>
          <w:tcPr>
            <w:tcW w:w="4934" w:type="dxa"/>
          </w:tcPr>
          <w:p w14:paraId="04259765" w14:textId="77777777" w:rsidR="00783416" w:rsidRPr="00011DBF" w:rsidRDefault="00783416" w:rsidP="00783416">
            <w:pPr>
              <w:rPr>
                <w:rFonts w:ascii="Times New Roman" w:hAnsi="Times New Roman" w:cs="Times New Roman"/>
              </w:rPr>
            </w:pPr>
            <w:r w:rsidRPr="00011DBF">
              <w:rPr>
                <w:rFonts w:ascii="Times New Roman" w:eastAsia="Calibri-Light" w:hAnsi="Times New Roman" w:cs="Times New Roman"/>
              </w:rPr>
              <w:t xml:space="preserve">Список кодов учебных классов (обязательно) </w:t>
            </w:r>
          </w:p>
        </w:tc>
        <w:tc>
          <w:tcPr>
            <w:tcW w:w="4697" w:type="dxa"/>
          </w:tcPr>
          <w:p w14:paraId="312DA601" w14:textId="77777777" w:rsidR="00783416" w:rsidRPr="00011DBF" w:rsidRDefault="00783416" w:rsidP="00783416">
            <w:pPr>
              <w:ind w:right="-88"/>
              <w:rPr>
                <w:rFonts w:ascii="Times New Roman" w:hAnsi="Times New Roman" w:cs="Times New Roman"/>
              </w:rPr>
            </w:pPr>
            <w:r w:rsidRPr="00011DBF">
              <w:rPr>
                <w:rFonts w:ascii="Times New Roman" w:eastAsia="Calibri-Light" w:hAnsi="Times New Roman" w:cs="Times New Roman"/>
              </w:rPr>
              <w:t xml:space="preserve">Список кодов учебных классов (обязательно) </w:t>
            </w:r>
          </w:p>
        </w:tc>
      </w:tr>
      <w:tr w:rsidR="00011DBF" w:rsidRPr="00011DBF" w14:paraId="102CE5D4" w14:textId="77777777" w:rsidTr="00783416">
        <w:tc>
          <w:tcPr>
            <w:tcW w:w="4934" w:type="dxa"/>
          </w:tcPr>
          <w:p w14:paraId="059AC4EE" w14:textId="77777777" w:rsidR="00783416" w:rsidRPr="00011DBF" w:rsidRDefault="00783416" w:rsidP="00783416">
            <w:pPr>
              <w:rPr>
                <w:rFonts w:ascii="Times New Roman" w:hAnsi="Times New Roman" w:cs="Times New Roman"/>
              </w:rPr>
            </w:pPr>
            <w:r w:rsidRPr="00011DBF">
              <w:rPr>
                <w:rFonts w:ascii="Times New Roman" w:eastAsia="Calibri-Light" w:hAnsi="Times New Roman" w:cs="Times New Roman"/>
              </w:rPr>
              <w:t xml:space="preserve">Список кодов на детей </w:t>
            </w:r>
          </w:p>
        </w:tc>
        <w:tc>
          <w:tcPr>
            <w:tcW w:w="4697" w:type="dxa"/>
          </w:tcPr>
          <w:p w14:paraId="1D819B3B" w14:textId="77777777" w:rsidR="00783416" w:rsidRPr="00011DBF" w:rsidRDefault="00783416" w:rsidP="00783416">
            <w:pPr>
              <w:rPr>
                <w:rFonts w:ascii="Times New Roman" w:hAnsi="Times New Roman" w:cs="Times New Roman"/>
              </w:rPr>
            </w:pPr>
            <w:r w:rsidRPr="00011DBF">
              <w:rPr>
                <w:rFonts w:ascii="Times New Roman" w:eastAsia="Calibri-Light" w:hAnsi="Times New Roman" w:cs="Times New Roman"/>
              </w:rPr>
              <w:t xml:space="preserve">Список кодов на детей </w:t>
            </w:r>
          </w:p>
        </w:tc>
      </w:tr>
      <w:tr w:rsidR="00011DBF" w:rsidRPr="00011DBF" w14:paraId="44BC5564" w14:textId="77777777" w:rsidTr="00783416">
        <w:tc>
          <w:tcPr>
            <w:tcW w:w="4934" w:type="dxa"/>
          </w:tcPr>
          <w:p w14:paraId="25799CC1" w14:textId="77777777" w:rsidR="00783416" w:rsidRPr="00011DBF" w:rsidRDefault="00783416" w:rsidP="00783416">
            <w:pPr>
              <w:rPr>
                <w:rFonts w:ascii="Times New Roman" w:hAnsi="Times New Roman" w:cs="Times New Roman"/>
              </w:rPr>
            </w:pPr>
            <w:r w:rsidRPr="00011DBF">
              <w:rPr>
                <w:rFonts w:ascii="Times New Roman" w:eastAsia="Calibri-Light" w:hAnsi="Times New Roman" w:cs="Times New Roman"/>
              </w:rPr>
              <w:t xml:space="preserve">Список кодов на обследователей </w:t>
            </w:r>
          </w:p>
        </w:tc>
        <w:tc>
          <w:tcPr>
            <w:tcW w:w="4697" w:type="dxa"/>
          </w:tcPr>
          <w:p w14:paraId="457F6E6E" w14:textId="77777777" w:rsidR="00783416" w:rsidRPr="00011DBF" w:rsidRDefault="00783416" w:rsidP="00783416">
            <w:pPr>
              <w:rPr>
                <w:rFonts w:ascii="Times New Roman" w:hAnsi="Times New Roman" w:cs="Times New Roman"/>
              </w:rPr>
            </w:pPr>
            <w:r w:rsidRPr="00011DBF">
              <w:rPr>
                <w:rFonts w:ascii="Times New Roman" w:hAnsi="Times New Roman" w:cs="Times New Roman"/>
              </w:rPr>
              <w:t>Исключен</w:t>
            </w:r>
          </w:p>
        </w:tc>
      </w:tr>
      <w:tr w:rsidR="00011DBF" w:rsidRPr="00011DBF" w14:paraId="0531F890" w14:textId="77777777" w:rsidTr="00783416">
        <w:tc>
          <w:tcPr>
            <w:tcW w:w="4934" w:type="dxa"/>
          </w:tcPr>
          <w:p w14:paraId="0824B898" w14:textId="77777777" w:rsidR="00783416" w:rsidRPr="00011DBF" w:rsidRDefault="00783416" w:rsidP="00783416">
            <w:pPr>
              <w:rPr>
                <w:rFonts w:ascii="Times New Roman" w:hAnsi="Times New Roman" w:cs="Times New Roman"/>
              </w:rPr>
            </w:pPr>
            <w:r w:rsidRPr="00011DBF">
              <w:rPr>
                <w:rFonts w:ascii="Times New Roman" w:eastAsia="Calibri-Light" w:hAnsi="Times New Roman" w:cs="Times New Roman"/>
              </w:rPr>
              <w:t xml:space="preserve">Список весовых единиц с учетом формы одежды (обязательно) </w:t>
            </w:r>
          </w:p>
        </w:tc>
        <w:tc>
          <w:tcPr>
            <w:tcW w:w="4697" w:type="dxa"/>
          </w:tcPr>
          <w:p w14:paraId="03CA5BD7" w14:textId="77777777" w:rsidR="00783416" w:rsidRPr="00011DBF" w:rsidRDefault="00783416" w:rsidP="00783416">
            <w:pPr>
              <w:rPr>
                <w:rFonts w:ascii="Times New Roman" w:hAnsi="Times New Roman" w:cs="Times New Roman"/>
              </w:rPr>
            </w:pPr>
            <w:r w:rsidRPr="00011DBF">
              <w:rPr>
                <w:rFonts w:ascii="Times New Roman" w:hAnsi="Times New Roman" w:cs="Times New Roman"/>
              </w:rPr>
              <w:t>Исключен</w:t>
            </w:r>
          </w:p>
        </w:tc>
      </w:tr>
      <w:tr w:rsidR="00011DBF" w:rsidRPr="00011DBF" w14:paraId="27AE130A" w14:textId="77777777" w:rsidTr="00783416">
        <w:tc>
          <w:tcPr>
            <w:tcW w:w="4934" w:type="dxa"/>
          </w:tcPr>
          <w:p w14:paraId="69195B4A" w14:textId="77777777" w:rsidR="00783416" w:rsidRPr="00011DBF" w:rsidRDefault="00783416" w:rsidP="00783416">
            <w:pPr>
              <w:rPr>
                <w:rFonts w:ascii="Times New Roman" w:hAnsi="Times New Roman" w:cs="Times New Roman"/>
              </w:rPr>
            </w:pPr>
            <w:r w:rsidRPr="00011DBF">
              <w:rPr>
                <w:rFonts w:ascii="Times New Roman" w:eastAsia="Calibri-Light" w:hAnsi="Times New Roman" w:cs="Times New Roman"/>
              </w:rPr>
              <w:t xml:space="preserve">Статистический вес индивидуальных выборок и переменные величины плана выборочных обследований (обязательно) </w:t>
            </w:r>
          </w:p>
        </w:tc>
        <w:tc>
          <w:tcPr>
            <w:tcW w:w="4697" w:type="dxa"/>
          </w:tcPr>
          <w:p w14:paraId="0CD021D1" w14:textId="77777777" w:rsidR="00783416" w:rsidRPr="00011DBF" w:rsidRDefault="00783416" w:rsidP="00783416">
            <w:pPr>
              <w:rPr>
                <w:rFonts w:ascii="Times New Roman" w:hAnsi="Times New Roman" w:cs="Times New Roman"/>
              </w:rPr>
            </w:pPr>
            <w:r w:rsidRPr="00011DBF">
              <w:rPr>
                <w:rFonts w:ascii="Times New Roman" w:hAnsi="Times New Roman" w:cs="Times New Roman"/>
              </w:rPr>
              <w:t>Исключен</w:t>
            </w:r>
          </w:p>
        </w:tc>
      </w:tr>
      <w:tr w:rsidR="00011DBF" w:rsidRPr="00011DBF" w14:paraId="39864CA0" w14:textId="77777777" w:rsidTr="00783416">
        <w:tc>
          <w:tcPr>
            <w:tcW w:w="4934" w:type="dxa"/>
          </w:tcPr>
          <w:p w14:paraId="5C1D1E61" w14:textId="77777777" w:rsidR="00783416" w:rsidRPr="00011DBF" w:rsidRDefault="00783416" w:rsidP="00783416">
            <w:pPr>
              <w:rPr>
                <w:rFonts w:ascii="Times New Roman" w:hAnsi="Times New Roman" w:cs="Times New Roman"/>
              </w:rPr>
            </w:pPr>
            <w:r w:rsidRPr="00011DBF">
              <w:rPr>
                <w:rFonts w:ascii="Times New Roman" w:hAnsi="Times New Roman" w:cs="Times New Roman"/>
                <w:bCs/>
              </w:rPr>
              <w:t xml:space="preserve">2. Обязательная школьная учетная форма </w:t>
            </w:r>
          </w:p>
        </w:tc>
        <w:tc>
          <w:tcPr>
            <w:tcW w:w="4697" w:type="dxa"/>
          </w:tcPr>
          <w:p w14:paraId="64234E78" w14:textId="77777777" w:rsidR="00783416" w:rsidRPr="00011DBF" w:rsidRDefault="00783416" w:rsidP="00783416">
            <w:pPr>
              <w:rPr>
                <w:rFonts w:ascii="Times New Roman" w:hAnsi="Times New Roman" w:cs="Times New Roman"/>
              </w:rPr>
            </w:pPr>
            <w:r w:rsidRPr="00011DBF">
              <w:rPr>
                <w:rFonts w:ascii="Times New Roman" w:hAnsi="Times New Roman" w:cs="Times New Roman"/>
              </w:rPr>
              <w:t>Исключен</w:t>
            </w:r>
          </w:p>
        </w:tc>
      </w:tr>
      <w:tr w:rsidR="00011DBF" w:rsidRPr="00011DBF" w14:paraId="7D469697" w14:textId="77777777" w:rsidTr="00783416">
        <w:tc>
          <w:tcPr>
            <w:tcW w:w="4934" w:type="dxa"/>
          </w:tcPr>
          <w:p w14:paraId="703679B4" w14:textId="77777777" w:rsidR="00783416" w:rsidRPr="00011DBF" w:rsidRDefault="00783416" w:rsidP="00783416">
            <w:pPr>
              <w:rPr>
                <w:rFonts w:ascii="Times New Roman" w:hAnsi="Times New Roman" w:cs="Times New Roman"/>
              </w:rPr>
            </w:pPr>
            <w:r w:rsidRPr="00011DBF">
              <w:rPr>
                <w:rFonts w:ascii="Times New Roman" w:eastAsia="Calibri-Light" w:hAnsi="Times New Roman" w:cs="Times New Roman"/>
              </w:rPr>
              <w:t xml:space="preserve">Методические рекомендации по заполнению обязательной школьной учетной формы </w:t>
            </w:r>
          </w:p>
        </w:tc>
        <w:tc>
          <w:tcPr>
            <w:tcW w:w="4697" w:type="dxa"/>
          </w:tcPr>
          <w:p w14:paraId="74E7D796" w14:textId="77777777" w:rsidR="00783416" w:rsidRPr="00011DBF" w:rsidRDefault="00783416" w:rsidP="00783416">
            <w:pPr>
              <w:rPr>
                <w:rFonts w:ascii="Times New Roman" w:hAnsi="Times New Roman" w:cs="Times New Roman"/>
              </w:rPr>
            </w:pPr>
            <w:r w:rsidRPr="00011DBF">
              <w:rPr>
                <w:rFonts w:ascii="Times New Roman" w:hAnsi="Times New Roman" w:cs="Times New Roman"/>
              </w:rPr>
              <w:t>Исключен</w:t>
            </w:r>
          </w:p>
        </w:tc>
      </w:tr>
      <w:tr w:rsidR="00011DBF" w:rsidRPr="00011DBF" w14:paraId="3D144446" w14:textId="77777777" w:rsidTr="00783416">
        <w:tc>
          <w:tcPr>
            <w:tcW w:w="4934" w:type="dxa"/>
          </w:tcPr>
          <w:p w14:paraId="180C1DDD" w14:textId="77777777" w:rsidR="00783416" w:rsidRPr="00011DBF" w:rsidRDefault="00783416" w:rsidP="00783416">
            <w:pPr>
              <w:rPr>
                <w:rFonts w:ascii="Times New Roman" w:hAnsi="Times New Roman" w:cs="Times New Roman"/>
              </w:rPr>
            </w:pPr>
            <w:r w:rsidRPr="00011DBF">
              <w:rPr>
                <w:rFonts w:ascii="Times New Roman" w:hAnsi="Times New Roman" w:cs="Times New Roman"/>
                <w:bCs/>
              </w:rPr>
              <w:t xml:space="preserve">3. Факультативная семейная учетная форма </w:t>
            </w:r>
          </w:p>
        </w:tc>
        <w:tc>
          <w:tcPr>
            <w:tcW w:w="4697" w:type="dxa"/>
          </w:tcPr>
          <w:p w14:paraId="23E25644" w14:textId="77777777" w:rsidR="00783416" w:rsidRPr="00011DBF" w:rsidRDefault="00783416" w:rsidP="00783416">
            <w:pPr>
              <w:rPr>
                <w:rFonts w:ascii="Times New Roman" w:hAnsi="Times New Roman" w:cs="Times New Roman"/>
              </w:rPr>
            </w:pPr>
            <w:r w:rsidRPr="00011DBF">
              <w:rPr>
                <w:rFonts w:ascii="Times New Roman" w:hAnsi="Times New Roman" w:cs="Times New Roman"/>
                <w:bCs/>
              </w:rPr>
              <w:t xml:space="preserve">3. Факультативная семейная учетная форма </w:t>
            </w:r>
          </w:p>
        </w:tc>
      </w:tr>
      <w:tr w:rsidR="00011DBF" w:rsidRPr="00011DBF" w14:paraId="72D262C1" w14:textId="77777777" w:rsidTr="00783416">
        <w:tc>
          <w:tcPr>
            <w:tcW w:w="4934" w:type="dxa"/>
          </w:tcPr>
          <w:p w14:paraId="4D8BF58A" w14:textId="77777777" w:rsidR="00783416" w:rsidRPr="00011DBF" w:rsidRDefault="00783416" w:rsidP="00783416">
            <w:pPr>
              <w:rPr>
                <w:rFonts w:ascii="Times New Roman" w:hAnsi="Times New Roman" w:cs="Times New Roman"/>
              </w:rPr>
            </w:pPr>
            <w:r w:rsidRPr="00011DBF">
              <w:rPr>
                <w:rFonts w:ascii="Times New Roman" w:hAnsi="Times New Roman" w:cs="Times New Roman"/>
                <w:bCs/>
              </w:rPr>
              <w:t xml:space="preserve">4. Информированное согласие </w:t>
            </w:r>
          </w:p>
        </w:tc>
        <w:tc>
          <w:tcPr>
            <w:tcW w:w="4697" w:type="dxa"/>
          </w:tcPr>
          <w:p w14:paraId="0D578D3F" w14:textId="77777777" w:rsidR="00783416" w:rsidRPr="00011DBF" w:rsidRDefault="00783416" w:rsidP="00783416">
            <w:pPr>
              <w:rPr>
                <w:rFonts w:ascii="Times New Roman" w:hAnsi="Times New Roman" w:cs="Times New Roman"/>
              </w:rPr>
            </w:pPr>
            <w:r w:rsidRPr="00011DBF">
              <w:rPr>
                <w:rFonts w:ascii="Times New Roman" w:hAnsi="Times New Roman" w:cs="Times New Roman"/>
                <w:bCs/>
              </w:rPr>
              <w:t xml:space="preserve">4. Информированное согласие </w:t>
            </w:r>
          </w:p>
        </w:tc>
      </w:tr>
      <w:tr w:rsidR="00011DBF" w:rsidRPr="00011DBF" w14:paraId="2A5D04C2" w14:textId="77777777" w:rsidTr="00783416">
        <w:tc>
          <w:tcPr>
            <w:tcW w:w="4934" w:type="dxa"/>
          </w:tcPr>
          <w:p w14:paraId="0C238126" w14:textId="77777777" w:rsidR="00783416" w:rsidRPr="00011DBF" w:rsidRDefault="00783416" w:rsidP="00783416">
            <w:pPr>
              <w:rPr>
                <w:rFonts w:ascii="Times New Roman" w:hAnsi="Times New Roman" w:cs="Times New Roman"/>
              </w:rPr>
            </w:pPr>
            <w:r w:rsidRPr="00011DBF">
              <w:rPr>
                <w:rFonts w:ascii="Times New Roman" w:eastAsia="Calibri-Light" w:hAnsi="Times New Roman" w:cs="Times New Roman"/>
              </w:rPr>
              <w:t>Образец письма об информированном согласии родителей (пассивный подход)</w:t>
            </w:r>
          </w:p>
        </w:tc>
        <w:tc>
          <w:tcPr>
            <w:tcW w:w="4697" w:type="dxa"/>
          </w:tcPr>
          <w:p w14:paraId="491E4C2C" w14:textId="77777777" w:rsidR="00783416" w:rsidRPr="00011DBF" w:rsidRDefault="00783416" w:rsidP="00783416">
            <w:pPr>
              <w:rPr>
                <w:rFonts w:ascii="Times New Roman" w:hAnsi="Times New Roman" w:cs="Times New Roman"/>
              </w:rPr>
            </w:pPr>
            <w:r w:rsidRPr="00011DBF">
              <w:rPr>
                <w:rFonts w:ascii="Times New Roman" w:eastAsia="Calibri-Light" w:hAnsi="Times New Roman" w:cs="Times New Roman"/>
              </w:rPr>
              <w:t xml:space="preserve">Образец письма об информированном согласии родителей </w:t>
            </w:r>
          </w:p>
        </w:tc>
      </w:tr>
      <w:tr w:rsidR="00011DBF" w:rsidRPr="00011DBF" w14:paraId="16A27030" w14:textId="77777777" w:rsidTr="00783416">
        <w:tc>
          <w:tcPr>
            <w:tcW w:w="4934" w:type="dxa"/>
          </w:tcPr>
          <w:p w14:paraId="4D8C58F9" w14:textId="77777777" w:rsidR="00783416" w:rsidRPr="00011DBF" w:rsidRDefault="00783416" w:rsidP="00783416">
            <w:pPr>
              <w:rPr>
                <w:rFonts w:ascii="Times New Roman" w:hAnsi="Times New Roman" w:cs="Times New Roman"/>
              </w:rPr>
            </w:pPr>
            <w:r w:rsidRPr="00011DBF">
              <w:rPr>
                <w:rFonts w:ascii="Times New Roman" w:eastAsia="Calibri-Light" w:hAnsi="Times New Roman" w:cs="Times New Roman"/>
              </w:rPr>
              <w:t>Образец письма об информированном согласии родителей (активный подход)</w:t>
            </w:r>
          </w:p>
        </w:tc>
        <w:tc>
          <w:tcPr>
            <w:tcW w:w="4697" w:type="dxa"/>
          </w:tcPr>
          <w:p w14:paraId="1C3E21C6" w14:textId="77777777" w:rsidR="00783416" w:rsidRPr="00011DBF" w:rsidRDefault="00783416" w:rsidP="00783416">
            <w:pPr>
              <w:rPr>
                <w:rFonts w:ascii="Times New Roman" w:hAnsi="Times New Roman" w:cs="Times New Roman"/>
              </w:rPr>
            </w:pPr>
            <w:r w:rsidRPr="00011DBF">
              <w:rPr>
                <w:rFonts w:ascii="Times New Roman" w:hAnsi="Times New Roman" w:cs="Times New Roman"/>
              </w:rPr>
              <w:t>Исключен</w:t>
            </w:r>
          </w:p>
        </w:tc>
      </w:tr>
      <w:tr w:rsidR="00011DBF" w:rsidRPr="00011DBF" w14:paraId="0FF4FF3D" w14:textId="77777777" w:rsidTr="00783416">
        <w:tc>
          <w:tcPr>
            <w:tcW w:w="4934" w:type="dxa"/>
          </w:tcPr>
          <w:p w14:paraId="70B6B14F" w14:textId="77777777" w:rsidR="00783416" w:rsidRPr="00011DBF" w:rsidRDefault="00783416" w:rsidP="00783416">
            <w:pPr>
              <w:rPr>
                <w:rFonts w:ascii="Times New Roman" w:hAnsi="Times New Roman" w:cs="Times New Roman"/>
              </w:rPr>
            </w:pPr>
            <w:r w:rsidRPr="00011DBF">
              <w:rPr>
                <w:rFonts w:ascii="Times New Roman" w:hAnsi="Times New Roman" w:cs="Times New Roman"/>
                <w:bCs/>
              </w:rPr>
              <w:t xml:space="preserve">5. Стандартизация условий </w:t>
            </w:r>
          </w:p>
        </w:tc>
        <w:tc>
          <w:tcPr>
            <w:tcW w:w="4697" w:type="dxa"/>
          </w:tcPr>
          <w:p w14:paraId="2BBD15AB" w14:textId="77777777" w:rsidR="00783416" w:rsidRPr="00011DBF" w:rsidRDefault="00783416" w:rsidP="00783416">
            <w:pPr>
              <w:rPr>
                <w:rFonts w:ascii="Times New Roman" w:hAnsi="Times New Roman" w:cs="Times New Roman"/>
              </w:rPr>
            </w:pPr>
            <w:r w:rsidRPr="00011DBF">
              <w:rPr>
                <w:rFonts w:ascii="Times New Roman" w:hAnsi="Times New Roman" w:cs="Times New Roman"/>
                <w:bCs/>
              </w:rPr>
              <w:t xml:space="preserve">5. Стандартизация условий </w:t>
            </w:r>
          </w:p>
        </w:tc>
      </w:tr>
      <w:tr w:rsidR="00011DBF" w:rsidRPr="00011DBF" w14:paraId="1F7D0762" w14:textId="77777777" w:rsidTr="00783416">
        <w:tc>
          <w:tcPr>
            <w:tcW w:w="4934" w:type="dxa"/>
          </w:tcPr>
          <w:p w14:paraId="44F090E4" w14:textId="77777777" w:rsidR="00783416" w:rsidRPr="00011DBF" w:rsidRDefault="00783416" w:rsidP="00783416">
            <w:pPr>
              <w:rPr>
                <w:rFonts w:ascii="Times New Roman" w:hAnsi="Times New Roman" w:cs="Times New Roman"/>
              </w:rPr>
            </w:pPr>
            <w:r w:rsidRPr="00011DBF">
              <w:rPr>
                <w:rFonts w:ascii="Times New Roman" w:eastAsia="Calibri-Light" w:hAnsi="Times New Roman" w:cs="Times New Roman"/>
              </w:rPr>
              <w:t xml:space="preserve">Обследователи </w:t>
            </w:r>
          </w:p>
        </w:tc>
        <w:tc>
          <w:tcPr>
            <w:tcW w:w="4697" w:type="dxa"/>
          </w:tcPr>
          <w:p w14:paraId="5BF34A7A" w14:textId="77777777" w:rsidR="00783416" w:rsidRPr="00011DBF" w:rsidRDefault="00783416" w:rsidP="00783416">
            <w:pPr>
              <w:rPr>
                <w:rFonts w:ascii="Times New Roman" w:hAnsi="Times New Roman" w:cs="Times New Roman"/>
              </w:rPr>
            </w:pPr>
            <w:r w:rsidRPr="00011DBF">
              <w:rPr>
                <w:rFonts w:ascii="Times New Roman" w:eastAsia="Calibri-Light" w:hAnsi="Times New Roman" w:cs="Times New Roman"/>
              </w:rPr>
              <w:t xml:space="preserve">Обследователи </w:t>
            </w:r>
          </w:p>
        </w:tc>
      </w:tr>
      <w:tr w:rsidR="00011DBF" w:rsidRPr="00011DBF" w14:paraId="067AD120" w14:textId="77777777" w:rsidTr="00783416">
        <w:tc>
          <w:tcPr>
            <w:tcW w:w="4934" w:type="dxa"/>
          </w:tcPr>
          <w:p w14:paraId="1A910502" w14:textId="77777777" w:rsidR="00783416" w:rsidRPr="00011DBF" w:rsidRDefault="00783416" w:rsidP="00783416">
            <w:pPr>
              <w:rPr>
                <w:rFonts w:ascii="Times New Roman" w:hAnsi="Times New Roman" w:cs="Times New Roman"/>
              </w:rPr>
            </w:pPr>
            <w:r w:rsidRPr="00011DBF">
              <w:rPr>
                <w:rFonts w:ascii="Times New Roman" w:eastAsia="Calibri-Light" w:hAnsi="Times New Roman" w:cs="Times New Roman"/>
              </w:rPr>
              <w:t xml:space="preserve">Дети </w:t>
            </w:r>
          </w:p>
        </w:tc>
        <w:tc>
          <w:tcPr>
            <w:tcW w:w="4697" w:type="dxa"/>
          </w:tcPr>
          <w:p w14:paraId="4879DF5D" w14:textId="77777777" w:rsidR="00783416" w:rsidRPr="00011DBF" w:rsidRDefault="00783416" w:rsidP="00783416">
            <w:pPr>
              <w:rPr>
                <w:rFonts w:ascii="Times New Roman" w:hAnsi="Times New Roman" w:cs="Times New Roman"/>
              </w:rPr>
            </w:pPr>
            <w:r w:rsidRPr="00011DBF">
              <w:rPr>
                <w:rFonts w:ascii="Times New Roman" w:eastAsia="Calibri-Light" w:hAnsi="Times New Roman" w:cs="Times New Roman"/>
              </w:rPr>
              <w:t xml:space="preserve">Дети </w:t>
            </w:r>
          </w:p>
        </w:tc>
      </w:tr>
      <w:tr w:rsidR="00011DBF" w:rsidRPr="00011DBF" w14:paraId="543306E4" w14:textId="77777777" w:rsidTr="00783416">
        <w:tc>
          <w:tcPr>
            <w:tcW w:w="4934" w:type="dxa"/>
          </w:tcPr>
          <w:p w14:paraId="30B5600A" w14:textId="77777777" w:rsidR="00783416" w:rsidRPr="00011DBF" w:rsidRDefault="00783416" w:rsidP="00783416">
            <w:pPr>
              <w:rPr>
                <w:rFonts w:ascii="Times New Roman" w:hAnsi="Times New Roman" w:cs="Times New Roman"/>
              </w:rPr>
            </w:pPr>
            <w:r w:rsidRPr="00011DBF">
              <w:rPr>
                <w:rFonts w:ascii="Times New Roman" w:eastAsia="Calibri-Light" w:hAnsi="Times New Roman" w:cs="Times New Roman"/>
              </w:rPr>
              <w:t xml:space="preserve">Измерительные приборы </w:t>
            </w:r>
          </w:p>
        </w:tc>
        <w:tc>
          <w:tcPr>
            <w:tcW w:w="4697" w:type="dxa"/>
          </w:tcPr>
          <w:p w14:paraId="393227F0" w14:textId="77777777" w:rsidR="00783416" w:rsidRPr="00011DBF" w:rsidRDefault="00783416" w:rsidP="00783416">
            <w:pPr>
              <w:rPr>
                <w:rFonts w:ascii="Times New Roman" w:hAnsi="Times New Roman" w:cs="Times New Roman"/>
              </w:rPr>
            </w:pPr>
            <w:r w:rsidRPr="00011DBF">
              <w:rPr>
                <w:rFonts w:ascii="Times New Roman" w:eastAsia="Calibri-Light" w:hAnsi="Times New Roman" w:cs="Times New Roman"/>
              </w:rPr>
              <w:t xml:space="preserve">Измерительные приборы </w:t>
            </w:r>
          </w:p>
        </w:tc>
      </w:tr>
      <w:tr w:rsidR="00011DBF" w:rsidRPr="00011DBF" w14:paraId="3C100D23" w14:textId="77777777" w:rsidTr="00783416">
        <w:tc>
          <w:tcPr>
            <w:tcW w:w="4934" w:type="dxa"/>
          </w:tcPr>
          <w:p w14:paraId="449C3776" w14:textId="77777777" w:rsidR="00783416" w:rsidRPr="00011DBF" w:rsidRDefault="00783416" w:rsidP="00783416">
            <w:pPr>
              <w:rPr>
                <w:rFonts w:ascii="Times New Roman" w:hAnsi="Times New Roman" w:cs="Times New Roman"/>
              </w:rPr>
            </w:pPr>
            <w:r w:rsidRPr="00011DBF">
              <w:rPr>
                <w:rFonts w:ascii="Times New Roman" w:eastAsia="Calibri-Light" w:hAnsi="Times New Roman" w:cs="Times New Roman"/>
              </w:rPr>
              <w:t xml:space="preserve">Типовые формы </w:t>
            </w:r>
          </w:p>
        </w:tc>
        <w:tc>
          <w:tcPr>
            <w:tcW w:w="4697" w:type="dxa"/>
          </w:tcPr>
          <w:p w14:paraId="38089384" w14:textId="77777777" w:rsidR="00783416" w:rsidRPr="00011DBF" w:rsidRDefault="00783416" w:rsidP="00783416">
            <w:pPr>
              <w:rPr>
                <w:rFonts w:ascii="Times New Roman" w:hAnsi="Times New Roman" w:cs="Times New Roman"/>
              </w:rPr>
            </w:pPr>
            <w:r w:rsidRPr="00011DBF">
              <w:rPr>
                <w:rFonts w:ascii="Times New Roman" w:eastAsia="Calibri-Light" w:hAnsi="Times New Roman" w:cs="Times New Roman"/>
              </w:rPr>
              <w:t xml:space="preserve">Типовые формы </w:t>
            </w:r>
          </w:p>
        </w:tc>
      </w:tr>
      <w:tr w:rsidR="00011DBF" w:rsidRPr="00011DBF" w14:paraId="0BF72B54" w14:textId="77777777" w:rsidTr="00783416">
        <w:tc>
          <w:tcPr>
            <w:tcW w:w="4934" w:type="dxa"/>
          </w:tcPr>
          <w:p w14:paraId="4ED4DDEB" w14:textId="77777777" w:rsidR="00783416" w:rsidRPr="00011DBF" w:rsidRDefault="00783416" w:rsidP="00783416">
            <w:pPr>
              <w:rPr>
                <w:rFonts w:ascii="Times New Roman" w:hAnsi="Times New Roman" w:cs="Times New Roman"/>
              </w:rPr>
            </w:pPr>
            <w:r w:rsidRPr="00011DBF">
              <w:rPr>
                <w:rFonts w:ascii="Times New Roman" w:eastAsia="Calibri-Light" w:hAnsi="Times New Roman" w:cs="Times New Roman"/>
              </w:rPr>
              <w:t xml:space="preserve">Время </w:t>
            </w:r>
          </w:p>
        </w:tc>
        <w:tc>
          <w:tcPr>
            <w:tcW w:w="4697" w:type="dxa"/>
          </w:tcPr>
          <w:p w14:paraId="575250EB" w14:textId="77777777" w:rsidR="00783416" w:rsidRPr="00011DBF" w:rsidRDefault="00783416" w:rsidP="00783416">
            <w:pPr>
              <w:rPr>
                <w:rFonts w:ascii="Times New Roman" w:hAnsi="Times New Roman" w:cs="Times New Roman"/>
              </w:rPr>
            </w:pPr>
            <w:r w:rsidRPr="00011DBF">
              <w:rPr>
                <w:rFonts w:ascii="Times New Roman" w:eastAsia="Calibri-Light" w:hAnsi="Times New Roman" w:cs="Times New Roman"/>
              </w:rPr>
              <w:t xml:space="preserve">Время </w:t>
            </w:r>
          </w:p>
        </w:tc>
      </w:tr>
      <w:tr w:rsidR="00011DBF" w:rsidRPr="00011DBF" w14:paraId="48B35D07" w14:textId="77777777" w:rsidTr="00783416">
        <w:tc>
          <w:tcPr>
            <w:tcW w:w="4934" w:type="dxa"/>
          </w:tcPr>
          <w:p w14:paraId="2445F4D5" w14:textId="77777777" w:rsidR="00783416" w:rsidRPr="00011DBF" w:rsidRDefault="00783416" w:rsidP="00783416">
            <w:pPr>
              <w:rPr>
                <w:rFonts w:ascii="Times New Roman" w:hAnsi="Times New Roman" w:cs="Times New Roman"/>
              </w:rPr>
            </w:pPr>
            <w:r w:rsidRPr="00011DBF">
              <w:rPr>
                <w:rFonts w:ascii="Times New Roman" w:eastAsia="Calibri-Light" w:hAnsi="Times New Roman" w:cs="Times New Roman"/>
              </w:rPr>
              <w:t xml:space="preserve">Место </w:t>
            </w:r>
          </w:p>
        </w:tc>
        <w:tc>
          <w:tcPr>
            <w:tcW w:w="4697" w:type="dxa"/>
          </w:tcPr>
          <w:p w14:paraId="2ACE5583" w14:textId="77777777" w:rsidR="00783416" w:rsidRPr="00011DBF" w:rsidRDefault="00783416" w:rsidP="00783416">
            <w:pPr>
              <w:rPr>
                <w:rFonts w:ascii="Times New Roman" w:hAnsi="Times New Roman" w:cs="Times New Roman"/>
              </w:rPr>
            </w:pPr>
            <w:r w:rsidRPr="00011DBF">
              <w:rPr>
                <w:rFonts w:ascii="Times New Roman" w:eastAsia="Calibri-Light" w:hAnsi="Times New Roman" w:cs="Times New Roman"/>
              </w:rPr>
              <w:t xml:space="preserve">Место </w:t>
            </w:r>
          </w:p>
        </w:tc>
      </w:tr>
      <w:tr w:rsidR="00011DBF" w:rsidRPr="00011DBF" w14:paraId="52F07B5F" w14:textId="77777777" w:rsidTr="00783416">
        <w:tc>
          <w:tcPr>
            <w:tcW w:w="4934" w:type="dxa"/>
          </w:tcPr>
          <w:p w14:paraId="2404B89A" w14:textId="77777777" w:rsidR="00783416" w:rsidRPr="00011DBF" w:rsidRDefault="00783416" w:rsidP="00783416">
            <w:pPr>
              <w:rPr>
                <w:rFonts w:ascii="Times New Roman" w:hAnsi="Times New Roman" w:cs="Times New Roman"/>
              </w:rPr>
            </w:pPr>
            <w:r w:rsidRPr="00011DBF">
              <w:rPr>
                <w:rFonts w:ascii="Times New Roman" w:hAnsi="Times New Roman" w:cs="Times New Roman"/>
                <w:bCs/>
              </w:rPr>
              <w:t xml:space="preserve">6. Методики проведения антропометрических измерений </w:t>
            </w:r>
          </w:p>
        </w:tc>
        <w:tc>
          <w:tcPr>
            <w:tcW w:w="4697" w:type="dxa"/>
          </w:tcPr>
          <w:p w14:paraId="642AA45D" w14:textId="77777777" w:rsidR="00783416" w:rsidRPr="00011DBF" w:rsidRDefault="00783416" w:rsidP="00783416">
            <w:pPr>
              <w:rPr>
                <w:rFonts w:ascii="Times New Roman" w:hAnsi="Times New Roman" w:cs="Times New Roman"/>
              </w:rPr>
            </w:pPr>
            <w:r w:rsidRPr="00011DBF">
              <w:rPr>
                <w:rFonts w:ascii="Times New Roman" w:hAnsi="Times New Roman" w:cs="Times New Roman"/>
                <w:bCs/>
              </w:rPr>
              <w:t xml:space="preserve">6. Методики проведения антропометрических измерений </w:t>
            </w:r>
          </w:p>
        </w:tc>
      </w:tr>
      <w:tr w:rsidR="00011DBF" w:rsidRPr="00011DBF" w14:paraId="063C7061" w14:textId="77777777" w:rsidTr="00783416">
        <w:tc>
          <w:tcPr>
            <w:tcW w:w="4934" w:type="dxa"/>
          </w:tcPr>
          <w:p w14:paraId="6EB9C174" w14:textId="77777777" w:rsidR="00783416" w:rsidRPr="00011DBF" w:rsidRDefault="00783416" w:rsidP="00783416">
            <w:pPr>
              <w:rPr>
                <w:rFonts w:ascii="Times New Roman" w:hAnsi="Times New Roman" w:cs="Times New Roman"/>
              </w:rPr>
            </w:pPr>
            <w:r w:rsidRPr="00011DBF">
              <w:rPr>
                <w:rFonts w:ascii="Times New Roman" w:eastAsia="Calibri-Light" w:hAnsi="Times New Roman" w:cs="Times New Roman"/>
              </w:rPr>
              <w:t xml:space="preserve">Вес тела </w:t>
            </w:r>
          </w:p>
        </w:tc>
        <w:tc>
          <w:tcPr>
            <w:tcW w:w="4697" w:type="dxa"/>
          </w:tcPr>
          <w:p w14:paraId="673F6617" w14:textId="77777777" w:rsidR="00783416" w:rsidRPr="00011DBF" w:rsidRDefault="00783416" w:rsidP="00783416">
            <w:pPr>
              <w:rPr>
                <w:rFonts w:ascii="Times New Roman" w:hAnsi="Times New Roman" w:cs="Times New Roman"/>
              </w:rPr>
            </w:pPr>
            <w:r w:rsidRPr="00011DBF">
              <w:rPr>
                <w:rFonts w:ascii="Times New Roman" w:eastAsia="Calibri-Light" w:hAnsi="Times New Roman" w:cs="Times New Roman"/>
              </w:rPr>
              <w:t xml:space="preserve">Вес тела </w:t>
            </w:r>
          </w:p>
        </w:tc>
      </w:tr>
      <w:tr w:rsidR="00011DBF" w:rsidRPr="00011DBF" w14:paraId="1B44CA99" w14:textId="77777777" w:rsidTr="00783416">
        <w:tc>
          <w:tcPr>
            <w:tcW w:w="4934" w:type="dxa"/>
          </w:tcPr>
          <w:p w14:paraId="57AFDB8E" w14:textId="77777777" w:rsidR="00783416" w:rsidRPr="00011DBF" w:rsidRDefault="00783416" w:rsidP="00783416">
            <w:pPr>
              <w:rPr>
                <w:rFonts w:ascii="Times New Roman" w:hAnsi="Times New Roman" w:cs="Times New Roman"/>
              </w:rPr>
            </w:pPr>
            <w:r w:rsidRPr="00011DBF">
              <w:rPr>
                <w:rFonts w:ascii="Times New Roman" w:eastAsia="Calibri-Light" w:hAnsi="Times New Roman" w:cs="Times New Roman"/>
              </w:rPr>
              <w:t xml:space="preserve">Рост </w:t>
            </w:r>
          </w:p>
        </w:tc>
        <w:tc>
          <w:tcPr>
            <w:tcW w:w="4697" w:type="dxa"/>
          </w:tcPr>
          <w:p w14:paraId="1086B7C5" w14:textId="77777777" w:rsidR="00783416" w:rsidRPr="00011DBF" w:rsidRDefault="00783416" w:rsidP="00783416">
            <w:pPr>
              <w:rPr>
                <w:rFonts w:ascii="Times New Roman" w:hAnsi="Times New Roman" w:cs="Times New Roman"/>
              </w:rPr>
            </w:pPr>
            <w:r w:rsidRPr="00011DBF">
              <w:rPr>
                <w:rFonts w:ascii="Times New Roman" w:eastAsia="Calibri-Light" w:hAnsi="Times New Roman" w:cs="Times New Roman"/>
              </w:rPr>
              <w:t xml:space="preserve">Рост </w:t>
            </w:r>
          </w:p>
        </w:tc>
      </w:tr>
      <w:tr w:rsidR="00011DBF" w:rsidRPr="00011DBF" w14:paraId="54F8A4D9" w14:textId="77777777" w:rsidTr="00783416">
        <w:tc>
          <w:tcPr>
            <w:tcW w:w="4934" w:type="dxa"/>
          </w:tcPr>
          <w:p w14:paraId="391D14BE" w14:textId="77777777" w:rsidR="00783416" w:rsidRPr="00011DBF" w:rsidRDefault="00783416" w:rsidP="00783416">
            <w:pPr>
              <w:rPr>
                <w:rFonts w:ascii="Times New Roman" w:hAnsi="Times New Roman" w:cs="Times New Roman"/>
              </w:rPr>
            </w:pPr>
            <w:r w:rsidRPr="00011DBF">
              <w:rPr>
                <w:rFonts w:ascii="Times New Roman" w:eastAsia="Calibri-Light" w:hAnsi="Times New Roman" w:cs="Times New Roman"/>
              </w:rPr>
              <w:t xml:space="preserve">Окружность талии </w:t>
            </w:r>
          </w:p>
        </w:tc>
        <w:tc>
          <w:tcPr>
            <w:tcW w:w="4697" w:type="dxa"/>
          </w:tcPr>
          <w:p w14:paraId="2BB1899A" w14:textId="77777777" w:rsidR="00783416" w:rsidRPr="00011DBF" w:rsidRDefault="00783416" w:rsidP="00783416">
            <w:pPr>
              <w:rPr>
                <w:rFonts w:ascii="Times New Roman" w:hAnsi="Times New Roman" w:cs="Times New Roman"/>
              </w:rPr>
            </w:pPr>
            <w:r w:rsidRPr="00011DBF">
              <w:rPr>
                <w:rFonts w:ascii="Times New Roman" w:hAnsi="Times New Roman" w:cs="Times New Roman"/>
              </w:rPr>
              <w:t>Исключен</w:t>
            </w:r>
          </w:p>
        </w:tc>
      </w:tr>
      <w:tr w:rsidR="00011DBF" w:rsidRPr="00011DBF" w14:paraId="2CEE7BD0" w14:textId="77777777" w:rsidTr="00783416">
        <w:tc>
          <w:tcPr>
            <w:tcW w:w="4934" w:type="dxa"/>
          </w:tcPr>
          <w:p w14:paraId="61D8F2BF" w14:textId="77777777" w:rsidR="00783416" w:rsidRPr="00011DBF" w:rsidRDefault="00783416" w:rsidP="00783416">
            <w:pPr>
              <w:rPr>
                <w:rFonts w:ascii="Times New Roman" w:hAnsi="Times New Roman" w:cs="Times New Roman"/>
              </w:rPr>
            </w:pPr>
            <w:r w:rsidRPr="00011DBF">
              <w:rPr>
                <w:rFonts w:ascii="Times New Roman" w:eastAsia="Calibri-Light" w:hAnsi="Times New Roman" w:cs="Times New Roman"/>
              </w:rPr>
              <w:t xml:space="preserve">Окружность бедер </w:t>
            </w:r>
          </w:p>
        </w:tc>
        <w:tc>
          <w:tcPr>
            <w:tcW w:w="4697" w:type="dxa"/>
          </w:tcPr>
          <w:p w14:paraId="5AE56207" w14:textId="77777777" w:rsidR="00783416" w:rsidRPr="00011DBF" w:rsidRDefault="00783416" w:rsidP="00783416">
            <w:pPr>
              <w:rPr>
                <w:rFonts w:ascii="Times New Roman" w:hAnsi="Times New Roman" w:cs="Times New Roman"/>
              </w:rPr>
            </w:pPr>
            <w:r w:rsidRPr="00011DBF">
              <w:rPr>
                <w:rFonts w:ascii="Times New Roman" w:hAnsi="Times New Roman" w:cs="Times New Roman"/>
              </w:rPr>
              <w:t>Исключен</w:t>
            </w:r>
          </w:p>
        </w:tc>
      </w:tr>
      <w:tr w:rsidR="00011DBF" w:rsidRPr="00011DBF" w14:paraId="2AB93126" w14:textId="77777777" w:rsidTr="00783416">
        <w:tc>
          <w:tcPr>
            <w:tcW w:w="4934" w:type="dxa"/>
          </w:tcPr>
          <w:p w14:paraId="5410A929" w14:textId="77777777" w:rsidR="00783416" w:rsidRPr="00011DBF" w:rsidRDefault="00783416" w:rsidP="00783416">
            <w:pPr>
              <w:rPr>
                <w:rFonts w:ascii="Times New Roman" w:hAnsi="Times New Roman" w:cs="Times New Roman"/>
              </w:rPr>
            </w:pPr>
            <w:r w:rsidRPr="00011DBF">
              <w:rPr>
                <w:rFonts w:ascii="Times New Roman" w:hAnsi="Times New Roman" w:cs="Times New Roman"/>
                <w:bCs/>
              </w:rPr>
              <w:t xml:space="preserve">7. Приборы для антропометрических измерений </w:t>
            </w:r>
          </w:p>
        </w:tc>
        <w:tc>
          <w:tcPr>
            <w:tcW w:w="4697" w:type="dxa"/>
          </w:tcPr>
          <w:p w14:paraId="1E36787E" w14:textId="77777777" w:rsidR="00783416" w:rsidRPr="00011DBF" w:rsidRDefault="00783416" w:rsidP="00783416">
            <w:pPr>
              <w:rPr>
                <w:rFonts w:ascii="Times New Roman" w:hAnsi="Times New Roman" w:cs="Times New Roman"/>
              </w:rPr>
            </w:pPr>
            <w:r w:rsidRPr="00011DBF">
              <w:rPr>
                <w:rFonts w:ascii="Times New Roman" w:hAnsi="Times New Roman" w:cs="Times New Roman"/>
                <w:bCs/>
              </w:rPr>
              <w:t xml:space="preserve">7. Приборы для антропометрических измерений </w:t>
            </w:r>
          </w:p>
        </w:tc>
      </w:tr>
      <w:tr w:rsidR="00011DBF" w:rsidRPr="00011DBF" w14:paraId="4E656865" w14:textId="77777777" w:rsidTr="00783416">
        <w:tc>
          <w:tcPr>
            <w:tcW w:w="4934" w:type="dxa"/>
          </w:tcPr>
          <w:p w14:paraId="1D9F3B33" w14:textId="77777777" w:rsidR="00783416" w:rsidRPr="00011DBF" w:rsidRDefault="00783416" w:rsidP="00783416">
            <w:pPr>
              <w:rPr>
                <w:rFonts w:ascii="Times New Roman" w:hAnsi="Times New Roman" w:cs="Times New Roman"/>
              </w:rPr>
            </w:pPr>
            <w:r w:rsidRPr="00011DBF">
              <w:rPr>
                <w:rFonts w:ascii="Times New Roman" w:eastAsia="Calibri-Light" w:hAnsi="Times New Roman" w:cs="Times New Roman"/>
              </w:rPr>
              <w:t xml:space="preserve">Методика калибровки приборов </w:t>
            </w:r>
          </w:p>
        </w:tc>
        <w:tc>
          <w:tcPr>
            <w:tcW w:w="4697" w:type="dxa"/>
          </w:tcPr>
          <w:p w14:paraId="00AED671" w14:textId="77777777" w:rsidR="00783416" w:rsidRPr="00011DBF" w:rsidRDefault="00783416" w:rsidP="00783416">
            <w:pPr>
              <w:rPr>
                <w:rFonts w:ascii="Times New Roman" w:hAnsi="Times New Roman" w:cs="Times New Roman"/>
              </w:rPr>
            </w:pPr>
            <w:r w:rsidRPr="00011DBF">
              <w:rPr>
                <w:rFonts w:ascii="Times New Roman" w:eastAsia="Calibri-Light" w:hAnsi="Times New Roman" w:cs="Times New Roman"/>
              </w:rPr>
              <w:t xml:space="preserve">Методика калибровки приборов </w:t>
            </w:r>
          </w:p>
        </w:tc>
      </w:tr>
      <w:tr w:rsidR="00783416" w:rsidRPr="00011DBF" w14:paraId="50DB47BD" w14:textId="77777777" w:rsidTr="00783416">
        <w:tc>
          <w:tcPr>
            <w:tcW w:w="4934" w:type="dxa"/>
          </w:tcPr>
          <w:p w14:paraId="2362BF24" w14:textId="77777777" w:rsidR="00783416" w:rsidRPr="00011DBF" w:rsidRDefault="00783416" w:rsidP="00783416">
            <w:pPr>
              <w:rPr>
                <w:rFonts w:ascii="Times New Roman" w:hAnsi="Times New Roman" w:cs="Times New Roman"/>
              </w:rPr>
            </w:pPr>
            <w:r w:rsidRPr="00011DBF">
              <w:rPr>
                <w:rFonts w:ascii="Times New Roman" w:hAnsi="Times New Roman" w:cs="Times New Roman"/>
                <w:bCs/>
              </w:rPr>
              <w:t xml:space="preserve">8. Библиография </w:t>
            </w:r>
          </w:p>
        </w:tc>
        <w:tc>
          <w:tcPr>
            <w:tcW w:w="4697" w:type="dxa"/>
          </w:tcPr>
          <w:p w14:paraId="1E4B7BDB" w14:textId="77777777" w:rsidR="00783416" w:rsidRPr="00011DBF" w:rsidRDefault="00783416" w:rsidP="00783416">
            <w:pPr>
              <w:rPr>
                <w:rFonts w:ascii="Times New Roman" w:hAnsi="Times New Roman" w:cs="Times New Roman"/>
              </w:rPr>
            </w:pPr>
            <w:r w:rsidRPr="00011DBF">
              <w:rPr>
                <w:rFonts w:ascii="Times New Roman" w:hAnsi="Times New Roman" w:cs="Times New Roman"/>
                <w:bCs/>
              </w:rPr>
              <w:t xml:space="preserve">8. Библиография </w:t>
            </w:r>
          </w:p>
        </w:tc>
      </w:tr>
    </w:tbl>
    <w:p w14:paraId="075C0CEF" w14:textId="77777777" w:rsidR="00783416" w:rsidRPr="00011DBF" w:rsidRDefault="00783416" w:rsidP="00783416">
      <w:pPr>
        <w:ind w:firstLine="709"/>
        <w:jc w:val="both"/>
        <w:rPr>
          <w:rFonts w:ascii="Times New Roman" w:hAnsi="Times New Roman" w:cs="Times New Roman"/>
          <w:sz w:val="28"/>
          <w:szCs w:val="28"/>
        </w:rPr>
      </w:pPr>
    </w:p>
    <w:p w14:paraId="7168D62F" w14:textId="6551627C" w:rsidR="00783416" w:rsidRPr="00011DBF" w:rsidRDefault="004D33D0" w:rsidP="00783416">
      <w:pPr>
        <w:ind w:firstLine="709"/>
        <w:jc w:val="both"/>
        <w:rPr>
          <w:rFonts w:ascii="Times New Roman" w:hAnsi="Times New Roman" w:cs="Times New Roman"/>
          <w:sz w:val="28"/>
          <w:szCs w:val="28"/>
        </w:rPr>
      </w:pPr>
      <w:r w:rsidRPr="00011DBF">
        <w:rPr>
          <w:rFonts w:ascii="Times New Roman" w:hAnsi="Times New Roman" w:cs="Times New Roman"/>
          <w:sz w:val="28"/>
          <w:szCs w:val="28"/>
        </w:rPr>
        <w:t>Исходя из таб</w:t>
      </w:r>
      <w:r w:rsidR="00FE0E0A" w:rsidRPr="00011DBF">
        <w:rPr>
          <w:rFonts w:ascii="Times New Roman" w:hAnsi="Times New Roman" w:cs="Times New Roman"/>
          <w:sz w:val="28"/>
          <w:szCs w:val="28"/>
        </w:rPr>
        <w:t xml:space="preserve">лицы </w:t>
      </w:r>
      <w:r w:rsidRPr="00011DBF">
        <w:rPr>
          <w:rFonts w:ascii="Times New Roman" w:hAnsi="Times New Roman" w:cs="Times New Roman"/>
          <w:sz w:val="28"/>
          <w:szCs w:val="28"/>
        </w:rPr>
        <w:t>7</w:t>
      </w:r>
      <w:r w:rsidR="00783416" w:rsidRPr="00011DBF">
        <w:rPr>
          <w:rFonts w:ascii="Times New Roman" w:hAnsi="Times New Roman" w:cs="Times New Roman"/>
          <w:sz w:val="28"/>
          <w:szCs w:val="28"/>
        </w:rPr>
        <w:t xml:space="preserve">, из детской учетной формы были исключены поля для внесения численности населения, регион/муниципальное образования ребенка, вторичный и средний результат замера роста. Мы исключили окружность талии и окружность бедер по той причине, что для стандартного расчета ИМТ эти данные не требуются. Также исключены методические рекомендации к этим пунктам. </w:t>
      </w:r>
    </w:p>
    <w:p w14:paraId="5DEDAD1A" w14:textId="77777777" w:rsidR="00783416" w:rsidRPr="00011DBF" w:rsidRDefault="00783416" w:rsidP="00783416">
      <w:pPr>
        <w:ind w:firstLine="709"/>
        <w:jc w:val="both"/>
        <w:rPr>
          <w:rFonts w:ascii="Times New Roman" w:hAnsi="Times New Roman" w:cs="Times New Roman"/>
          <w:sz w:val="28"/>
          <w:szCs w:val="28"/>
        </w:rPr>
      </w:pPr>
      <w:r w:rsidRPr="00011DBF">
        <w:rPr>
          <w:rFonts w:ascii="Times New Roman" w:hAnsi="Times New Roman" w:cs="Times New Roman"/>
          <w:sz w:val="28"/>
          <w:szCs w:val="28"/>
        </w:rPr>
        <w:t xml:space="preserve">Адаптированный инструмент COSI мы перевели на казахский язык и передали в школы для тестирования на понимание и релевантность содержания. После обсуждения с работниками школьной медицины и администрации школ, были внесены изменения редакционного характера. </w:t>
      </w:r>
    </w:p>
    <w:p w14:paraId="0216AB2C" w14:textId="05723241" w:rsidR="00783416" w:rsidRPr="00011DBF" w:rsidRDefault="00783416" w:rsidP="00783416">
      <w:pPr>
        <w:ind w:firstLine="709"/>
        <w:jc w:val="both"/>
        <w:rPr>
          <w:rFonts w:ascii="Times New Roman" w:hAnsi="Times New Roman" w:cs="Times New Roman"/>
          <w:sz w:val="28"/>
          <w:szCs w:val="28"/>
        </w:rPr>
      </w:pPr>
      <w:r w:rsidRPr="00011DBF">
        <w:rPr>
          <w:rFonts w:ascii="Times New Roman" w:hAnsi="Times New Roman" w:cs="Times New Roman"/>
          <w:sz w:val="28"/>
          <w:szCs w:val="28"/>
        </w:rPr>
        <w:t xml:space="preserve">Методика COSI соответствует Международным этическим рекомендациям по биомедицинским исследованиям с участием человека </w:t>
      </w:r>
      <w:r w:rsidRPr="00011DBF">
        <w:rPr>
          <w:rFonts w:ascii="Times New Roman" w:hAnsi="Times New Roman" w:cs="Times New Roman"/>
          <w:sz w:val="28"/>
          <w:szCs w:val="28"/>
        </w:rPr>
        <w:fldChar w:fldCharType="begin"/>
      </w:r>
      <w:r w:rsidR="008B540F">
        <w:rPr>
          <w:rFonts w:ascii="Times New Roman" w:hAnsi="Times New Roman" w:cs="Times New Roman"/>
          <w:sz w:val="28"/>
          <w:szCs w:val="28"/>
        </w:rPr>
        <w:instrText xml:space="preserve"> ADDIN ZOTERO_ITEM CSL_CITATION {"citationID":"gTkSQ6ac","properties":{"formattedCitation":"[17]","plainCitation":"[17]","noteIndex":0},"citationItems":[{"id":39,"uris":["http://zotero.org/users/12333025/items/WM32AYVP"],"itemData":{"id":39,"type":"report","abstract":"Progress towards a world where all can enjoy optimal health and health care is crucially dependent on all kinds of research including research involving humans. Involving humans in medical research is necessary to improve the knowledge base on which medicine should be based. At the same time, individuals participating in health-related research have individual human rights and have a right to be protected against the risks that research may bring to them. The tension between these two considerations has led the medical community to endorse ethical guidelines for health-related research. Research Ethics Committees can use these guidelines to evaluate whether a given research protocol is ethically acceptable or not. -- In the late 1970s, CIOMS set out, in cooperation with WHO, to prepare guidelines to indicate how the ethical principles set forth in the Declaration of Helsinki of the World Medical Association, could be effectively applied, particularly in low-resource settings, given their socio-economic circumstances, laws and regulations, and executive and administrative arrangements. Since then, revised editions of the CIOMS ethical guidelines were published in 1993 and 2002. New developments in research prompted CIOMS to again revise their ethical guidelines. The result is available in this publication. -- In the 2016 version of the ethical Guidelines, CIOMS provides answers to a number of pressing issues in research ethics. The Council does so by stressing the need for research having scientific and social value, by providing special guidelines for health-related research in low-resource settings, by detailing the provisions for involving vulnerable groups in research and for describing under what conditions biological samples and health-related data can be used for research. In providing this revised version, CIOMS hopes to ensure that the ethical Guidelines remain a living document that provides reasoned conditions for research in order to meet the challenges of modern research.","language":"en","note":"DOI: 10.56759/rgxl7405","publisher":"Council for International Organizations of Medical Sciences (CIOMS)","source":"DOI.org (Crossref)","title":"International Ethical Guidelines for Health-related Research involving Humans","URL":"https://cioms.ch/publications/product/international-ethical-guidelines-for-health-related-research-involving-humans/","author":[{"literal":"Council for International Organizations of Medical Sciences (CIOMS)"}],"accessed":{"date-parts":[["2023",9,10]]},"issued":{"date-parts":[["2016"]]}}}],"schema":"https://github.com/citation-style-language/schema/raw/master/csl-citation.json"} </w:instrText>
      </w:r>
      <w:r w:rsidRPr="00011DBF">
        <w:rPr>
          <w:rFonts w:ascii="Times New Roman" w:hAnsi="Times New Roman" w:cs="Times New Roman"/>
          <w:sz w:val="28"/>
          <w:szCs w:val="28"/>
        </w:rPr>
        <w:fldChar w:fldCharType="separate"/>
      </w:r>
      <w:r w:rsidR="008B540F" w:rsidRPr="008B540F">
        <w:rPr>
          <w:rFonts w:ascii="Times New Roman" w:hAnsi="Times New Roman" w:cs="Times New Roman"/>
          <w:sz w:val="28"/>
        </w:rPr>
        <w:t>[17]</w:t>
      </w:r>
      <w:r w:rsidRPr="00011DBF">
        <w:rPr>
          <w:rFonts w:ascii="Times New Roman" w:hAnsi="Times New Roman" w:cs="Times New Roman"/>
          <w:sz w:val="28"/>
          <w:szCs w:val="28"/>
        </w:rPr>
        <w:fldChar w:fldCharType="end"/>
      </w:r>
      <w:r w:rsidRPr="00011DBF">
        <w:rPr>
          <w:rFonts w:ascii="Times New Roman" w:hAnsi="Times New Roman" w:cs="Times New Roman"/>
          <w:sz w:val="28"/>
          <w:szCs w:val="28"/>
        </w:rPr>
        <w:t xml:space="preserve">, также одобрена </w:t>
      </w:r>
      <w:r w:rsidRPr="00011DBF">
        <w:rPr>
          <w:rFonts w:ascii="Times New Roman" w:eastAsia="Times New Roman" w:hAnsi="Times New Roman" w:cs="Times New Roman"/>
          <w:sz w:val="28"/>
          <w:szCs w:val="28"/>
          <w:lang w:eastAsia="ru-RU"/>
        </w:rPr>
        <w:lastRenderedPageBreak/>
        <w:t xml:space="preserve">Локальным Комитетом по биоэтике РГП на ПХВ «Национальный центр общественного здравоохранения» (Протокол 2 от 03.07.2021). </w:t>
      </w:r>
    </w:p>
    <w:p w14:paraId="3AB1599A" w14:textId="77777777" w:rsidR="00783416" w:rsidRPr="00011DBF" w:rsidRDefault="00783416" w:rsidP="00783416">
      <w:pPr>
        <w:ind w:firstLine="709"/>
        <w:jc w:val="both"/>
        <w:rPr>
          <w:rFonts w:ascii="Times New Roman" w:hAnsi="Times New Roman" w:cs="Times New Roman"/>
          <w:sz w:val="28"/>
          <w:szCs w:val="28"/>
        </w:rPr>
      </w:pPr>
      <w:r w:rsidRPr="00011DBF">
        <w:rPr>
          <w:rFonts w:ascii="Times New Roman" w:hAnsi="Times New Roman" w:cs="Times New Roman"/>
          <w:sz w:val="28"/>
          <w:szCs w:val="28"/>
        </w:rPr>
        <w:t xml:space="preserve">Для измерения антропометрических параметров детей экспериментальной и контрольной группы использована обязательная детская учетная форма, которая состоит из 11 вопросов, из них 4 – для демографических данных, 7 – по задаче инструмента. </w:t>
      </w:r>
    </w:p>
    <w:p w14:paraId="40C73FA4" w14:textId="77777777" w:rsidR="00783416" w:rsidRPr="00011DBF" w:rsidRDefault="00783416" w:rsidP="00783416">
      <w:pPr>
        <w:autoSpaceDE w:val="0"/>
        <w:autoSpaceDN w:val="0"/>
        <w:adjustRightInd w:val="0"/>
        <w:ind w:firstLine="709"/>
        <w:jc w:val="both"/>
        <w:rPr>
          <w:rFonts w:ascii="Times New Roman" w:hAnsi="Times New Roman" w:cs="Times New Roman"/>
          <w:sz w:val="28"/>
          <w:szCs w:val="28"/>
        </w:rPr>
      </w:pPr>
      <w:r w:rsidRPr="00011DBF">
        <w:rPr>
          <w:rStyle w:val="A40"/>
          <w:rFonts w:ascii="Times New Roman" w:hAnsi="Times New Roman" w:cs="Times New Roman"/>
          <w:color w:val="auto"/>
          <w:sz w:val="28"/>
          <w:szCs w:val="28"/>
        </w:rPr>
        <w:t xml:space="preserve">Во время проведения исследования действовали ограничительные меры в связи с коронавирусной инфекцией, часть детей находилась на онлайн-обучении или отсутствовала по различным причинам. </w:t>
      </w:r>
      <w:r w:rsidRPr="00011DBF">
        <w:rPr>
          <w:rFonts w:ascii="Times New Roman" w:hAnsi="Times New Roman" w:cs="Times New Roman"/>
          <w:sz w:val="28"/>
          <w:szCs w:val="28"/>
        </w:rPr>
        <w:t xml:space="preserve">Уровень участия классов составил 100%, так как 5 классов, отказавшихся принять участие в исследовании, были заменены классами из списка резервных классов. </w:t>
      </w:r>
    </w:p>
    <w:p w14:paraId="36E14720" w14:textId="77777777" w:rsidR="00783416" w:rsidRPr="00011DBF" w:rsidRDefault="00783416" w:rsidP="00783416">
      <w:pPr>
        <w:autoSpaceDE w:val="0"/>
        <w:autoSpaceDN w:val="0"/>
        <w:adjustRightInd w:val="0"/>
        <w:ind w:firstLine="709"/>
        <w:jc w:val="both"/>
        <w:rPr>
          <w:rFonts w:ascii="Times New Roman" w:hAnsi="Times New Roman" w:cs="Times New Roman"/>
          <w:sz w:val="28"/>
          <w:szCs w:val="28"/>
        </w:rPr>
      </w:pPr>
      <w:r w:rsidRPr="00011DBF">
        <w:rPr>
          <w:rFonts w:ascii="Times New Roman" w:hAnsi="Times New Roman" w:cs="Times New Roman"/>
          <w:sz w:val="28"/>
          <w:szCs w:val="28"/>
        </w:rPr>
        <w:t xml:space="preserve">Общий запланированный объем выборки был определен из расчета, что среднее количество учащихся в классе – 20 человек. </w:t>
      </w:r>
    </w:p>
    <w:p w14:paraId="7B727A93" w14:textId="77777777" w:rsidR="00783416" w:rsidRPr="00011DBF" w:rsidRDefault="00783416" w:rsidP="00783416">
      <w:pPr>
        <w:autoSpaceDE w:val="0"/>
        <w:autoSpaceDN w:val="0"/>
        <w:adjustRightInd w:val="0"/>
        <w:ind w:firstLine="709"/>
        <w:jc w:val="both"/>
        <w:rPr>
          <w:rFonts w:ascii="Times New Roman" w:hAnsi="Times New Roman" w:cs="Times New Roman"/>
          <w:sz w:val="28"/>
          <w:szCs w:val="28"/>
        </w:rPr>
      </w:pPr>
      <w:r w:rsidRPr="00011DBF">
        <w:rPr>
          <w:rFonts w:ascii="Times New Roman" w:hAnsi="Times New Roman" w:cs="Times New Roman"/>
          <w:sz w:val="28"/>
          <w:szCs w:val="28"/>
        </w:rPr>
        <w:t xml:space="preserve">Как показало исследование, среднее число учащихся в одном классе составило 21,3. Общее число респондентов в 24 классах – 526 человек. Из них на момент обследования отсутствовали 84 учащихся, 74 школьников отказались принять участие. </w:t>
      </w:r>
    </w:p>
    <w:p w14:paraId="71D56571" w14:textId="77777777" w:rsidR="00783416" w:rsidRPr="00011DBF" w:rsidRDefault="00783416" w:rsidP="00783416">
      <w:pPr>
        <w:autoSpaceDE w:val="0"/>
        <w:autoSpaceDN w:val="0"/>
        <w:adjustRightInd w:val="0"/>
        <w:ind w:firstLine="709"/>
        <w:jc w:val="both"/>
        <w:rPr>
          <w:rFonts w:ascii="Times New Roman" w:hAnsi="Times New Roman" w:cs="Times New Roman"/>
          <w:sz w:val="28"/>
          <w:szCs w:val="28"/>
        </w:rPr>
      </w:pPr>
      <w:r w:rsidRPr="00011DBF">
        <w:rPr>
          <w:rFonts w:ascii="Times New Roman" w:hAnsi="Times New Roman" w:cs="Times New Roman"/>
          <w:sz w:val="28"/>
          <w:szCs w:val="28"/>
        </w:rPr>
        <w:t>Таким образом, уровень ответа школьников составил – 70,02%.</w:t>
      </w:r>
    </w:p>
    <w:p w14:paraId="22A18CA0" w14:textId="0B8234C0" w:rsidR="00783416" w:rsidRPr="00011DBF" w:rsidRDefault="00783416" w:rsidP="00783416">
      <w:pPr>
        <w:ind w:firstLine="709"/>
        <w:jc w:val="both"/>
        <w:rPr>
          <w:rFonts w:ascii="Times New Roman" w:hAnsi="Times New Roman" w:cs="Times New Roman"/>
          <w:sz w:val="28"/>
          <w:szCs w:val="28"/>
        </w:rPr>
      </w:pPr>
      <w:r w:rsidRPr="00011DBF">
        <w:rPr>
          <w:rStyle w:val="A40"/>
          <w:rFonts w:ascii="Times New Roman" w:hAnsi="Times New Roman" w:cs="Times New Roman"/>
          <w:color w:val="auto"/>
          <w:sz w:val="28"/>
          <w:szCs w:val="28"/>
        </w:rPr>
        <w:t xml:space="preserve">Количество учеников в выборке составило </w:t>
      </w:r>
      <w:r w:rsidR="00E5249C">
        <w:rPr>
          <w:rStyle w:val="A40"/>
          <w:rFonts w:ascii="Times New Roman" w:hAnsi="Times New Roman" w:cs="Times New Roman"/>
          <w:color w:val="auto"/>
          <w:sz w:val="28"/>
          <w:szCs w:val="28"/>
        </w:rPr>
        <w:t>736</w:t>
      </w:r>
      <w:r w:rsidRPr="00011DBF">
        <w:rPr>
          <w:rStyle w:val="A40"/>
          <w:rFonts w:ascii="Times New Roman" w:hAnsi="Times New Roman" w:cs="Times New Roman"/>
          <w:color w:val="auto"/>
          <w:sz w:val="28"/>
          <w:szCs w:val="28"/>
        </w:rPr>
        <w:t xml:space="preserve"> человек (</w:t>
      </w:r>
      <w:r w:rsidR="00B135AA" w:rsidRPr="00011DBF">
        <w:rPr>
          <w:rStyle w:val="A40"/>
          <w:rFonts w:ascii="Times New Roman" w:hAnsi="Times New Roman" w:cs="Times New Roman"/>
          <w:color w:val="auto"/>
          <w:sz w:val="28"/>
          <w:szCs w:val="28"/>
        </w:rPr>
        <w:t>мальчиков 46</w:t>
      </w:r>
      <w:r w:rsidRPr="00011DBF">
        <w:rPr>
          <w:rStyle w:val="A40"/>
          <w:rFonts w:ascii="Times New Roman" w:hAnsi="Times New Roman" w:cs="Times New Roman"/>
          <w:color w:val="auto"/>
          <w:sz w:val="28"/>
          <w:szCs w:val="28"/>
        </w:rPr>
        <w:t xml:space="preserve">,7%, девочек 53,3%). Участников из городской местности 55,4%, из сельской – 44,6%. </w:t>
      </w:r>
    </w:p>
    <w:p w14:paraId="6912304A" w14:textId="2B57124D" w:rsidR="00783416" w:rsidRPr="00011DBF" w:rsidRDefault="00783416" w:rsidP="00783416">
      <w:pPr>
        <w:pStyle w:val="BodyText1"/>
        <w:spacing w:after="0"/>
        <w:ind w:firstLine="709"/>
        <w:jc w:val="both"/>
        <w:rPr>
          <w:rFonts w:ascii="Times New Roman" w:hAnsi="Times New Roman" w:cs="Times New Roman"/>
          <w:color w:val="auto"/>
          <w:sz w:val="28"/>
          <w:szCs w:val="28"/>
          <w:lang w:val="ru-RU"/>
        </w:rPr>
      </w:pPr>
      <w:r w:rsidRPr="00011DBF">
        <w:rPr>
          <w:rFonts w:ascii="Times New Roman" w:hAnsi="Times New Roman" w:cs="Times New Roman"/>
          <w:color w:val="auto"/>
          <w:sz w:val="28"/>
          <w:szCs w:val="28"/>
          <w:lang w:val="ru-RU"/>
        </w:rPr>
        <w:t>В ходе отбора целевой группы детей возрастной группы 8-ми лет– колич</w:t>
      </w:r>
      <w:r w:rsidR="004D33D0" w:rsidRPr="00011DBF">
        <w:rPr>
          <w:rFonts w:ascii="Times New Roman" w:hAnsi="Times New Roman" w:cs="Times New Roman"/>
          <w:color w:val="auto"/>
          <w:sz w:val="28"/>
          <w:szCs w:val="28"/>
          <w:lang w:val="ru-RU"/>
        </w:rPr>
        <w:t xml:space="preserve">ество их составило 111 человек. </w:t>
      </w:r>
      <w:r w:rsidRPr="00011DBF">
        <w:rPr>
          <w:rFonts w:ascii="Times New Roman" w:hAnsi="Times New Roman" w:cs="Times New Roman"/>
          <w:color w:val="auto"/>
          <w:sz w:val="28"/>
          <w:szCs w:val="28"/>
          <w:lang w:val="ru-RU"/>
        </w:rPr>
        <w:t>Возрастная группа 9 лет</w:t>
      </w:r>
      <w:r w:rsidR="004D33D0" w:rsidRPr="00011DBF">
        <w:rPr>
          <w:rFonts w:ascii="Times New Roman" w:hAnsi="Times New Roman" w:cs="Times New Roman"/>
          <w:color w:val="auto"/>
          <w:sz w:val="28"/>
          <w:szCs w:val="28"/>
          <w:lang w:val="ru-RU"/>
        </w:rPr>
        <w:t xml:space="preserve"> </w:t>
      </w:r>
      <w:r w:rsidRPr="00011DBF">
        <w:rPr>
          <w:rFonts w:ascii="Times New Roman" w:hAnsi="Times New Roman" w:cs="Times New Roman"/>
          <w:color w:val="auto"/>
          <w:sz w:val="28"/>
          <w:szCs w:val="28"/>
          <w:lang w:val="ru-RU"/>
        </w:rPr>
        <w:t>– количество их составило 134 человек. Возрастная группа 10 лет</w:t>
      </w:r>
      <w:r w:rsidR="004D33D0" w:rsidRPr="00011DBF">
        <w:rPr>
          <w:rFonts w:ascii="Times New Roman" w:hAnsi="Times New Roman" w:cs="Times New Roman"/>
          <w:color w:val="auto"/>
          <w:sz w:val="28"/>
          <w:szCs w:val="28"/>
          <w:lang w:val="ru-RU"/>
        </w:rPr>
        <w:t xml:space="preserve"> </w:t>
      </w:r>
      <w:r w:rsidRPr="00011DBF">
        <w:rPr>
          <w:rFonts w:ascii="Times New Roman" w:hAnsi="Times New Roman" w:cs="Times New Roman"/>
          <w:color w:val="auto"/>
          <w:sz w:val="28"/>
          <w:szCs w:val="28"/>
          <w:lang w:val="ru-RU"/>
        </w:rPr>
        <w:t xml:space="preserve">– количество их </w:t>
      </w:r>
      <w:r w:rsidR="00B135AA" w:rsidRPr="00011DBF">
        <w:rPr>
          <w:rFonts w:ascii="Times New Roman" w:hAnsi="Times New Roman" w:cs="Times New Roman"/>
          <w:color w:val="auto"/>
          <w:sz w:val="28"/>
          <w:szCs w:val="28"/>
          <w:lang w:val="ru-RU"/>
        </w:rPr>
        <w:t>составило 123 человек (таблица 8</w:t>
      </w:r>
      <w:r w:rsidRPr="00011DBF">
        <w:rPr>
          <w:rFonts w:ascii="Times New Roman" w:hAnsi="Times New Roman" w:cs="Times New Roman"/>
          <w:color w:val="auto"/>
          <w:sz w:val="28"/>
          <w:szCs w:val="28"/>
          <w:lang w:val="ru-RU"/>
        </w:rPr>
        <w:t>).</w:t>
      </w:r>
    </w:p>
    <w:p w14:paraId="79D36B35" w14:textId="77777777" w:rsidR="00783416" w:rsidRPr="00011DBF" w:rsidRDefault="00783416" w:rsidP="00783416">
      <w:pPr>
        <w:pStyle w:val="BodyText1"/>
        <w:spacing w:after="0"/>
        <w:ind w:firstLine="709"/>
        <w:jc w:val="both"/>
        <w:rPr>
          <w:rFonts w:ascii="Times New Roman" w:eastAsia="Times New Roman" w:hAnsi="Times New Roman" w:cs="Times New Roman"/>
          <w:b/>
          <w:bCs/>
          <w:color w:val="auto"/>
          <w:sz w:val="28"/>
          <w:szCs w:val="28"/>
          <w:lang w:val="ru-RU" w:eastAsia="ru-RU"/>
        </w:rPr>
      </w:pPr>
    </w:p>
    <w:p w14:paraId="3EC4D8C6" w14:textId="548B2062" w:rsidR="00783416" w:rsidRPr="00011DBF" w:rsidRDefault="00783416" w:rsidP="00783416">
      <w:pPr>
        <w:pStyle w:val="BodyText1"/>
        <w:spacing w:after="0"/>
        <w:jc w:val="both"/>
        <w:rPr>
          <w:rFonts w:ascii="Times New Roman" w:eastAsia="Times New Roman" w:hAnsi="Times New Roman" w:cs="Times New Roman"/>
          <w:bCs/>
          <w:color w:val="auto"/>
          <w:sz w:val="28"/>
          <w:szCs w:val="28"/>
          <w:lang w:val="ru-RU" w:eastAsia="ru-RU"/>
        </w:rPr>
      </w:pPr>
      <w:r w:rsidRPr="00011DBF">
        <w:rPr>
          <w:rFonts w:ascii="Times New Roman" w:eastAsia="Times New Roman" w:hAnsi="Times New Roman" w:cs="Times New Roman"/>
          <w:bCs/>
          <w:color w:val="auto"/>
          <w:sz w:val="28"/>
          <w:szCs w:val="28"/>
          <w:lang w:eastAsia="ru-RU"/>
        </w:rPr>
        <w:t xml:space="preserve">Таблица </w:t>
      </w:r>
      <w:r w:rsidR="004637B5" w:rsidRPr="00011DBF">
        <w:rPr>
          <w:rFonts w:ascii="Times New Roman" w:eastAsia="Times New Roman" w:hAnsi="Times New Roman" w:cs="Times New Roman"/>
          <w:bCs/>
          <w:color w:val="auto"/>
          <w:sz w:val="28"/>
          <w:szCs w:val="28"/>
          <w:lang w:val="ru-RU" w:eastAsia="ru-RU"/>
        </w:rPr>
        <w:t>8</w:t>
      </w:r>
      <w:r w:rsidRPr="00011DBF">
        <w:rPr>
          <w:rFonts w:ascii="Times New Roman" w:eastAsia="Times New Roman" w:hAnsi="Times New Roman" w:cs="Times New Roman"/>
          <w:bCs/>
          <w:color w:val="auto"/>
          <w:sz w:val="28"/>
          <w:szCs w:val="28"/>
          <w:lang w:eastAsia="ru-RU"/>
        </w:rPr>
        <w:t xml:space="preserve"> </w:t>
      </w:r>
      <w:r w:rsidRPr="00011DBF">
        <w:rPr>
          <w:rFonts w:ascii="Times New Roman" w:eastAsia="Times New Roman" w:hAnsi="Times New Roman" w:cs="Times New Roman"/>
          <w:bCs/>
          <w:color w:val="auto"/>
          <w:sz w:val="28"/>
          <w:szCs w:val="28"/>
          <w:lang w:val="ru-RU" w:eastAsia="ru-RU"/>
        </w:rPr>
        <w:t xml:space="preserve">– </w:t>
      </w:r>
      <w:r w:rsidRPr="00011DBF">
        <w:rPr>
          <w:rFonts w:ascii="Times New Roman" w:eastAsia="Times New Roman" w:hAnsi="Times New Roman" w:cs="Times New Roman"/>
          <w:bCs/>
          <w:color w:val="auto"/>
          <w:sz w:val="28"/>
          <w:szCs w:val="28"/>
          <w:lang w:eastAsia="ru-RU"/>
        </w:rPr>
        <w:t>Характеристики детей и родителей по регионам</w:t>
      </w:r>
    </w:p>
    <w:p w14:paraId="20BCFBF9" w14:textId="77777777" w:rsidR="00783416" w:rsidRPr="00011DBF" w:rsidRDefault="00783416" w:rsidP="00783416">
      <w:pPr>
        <w:pStyle w:val="BodyText1"/>
        <w:spacing w:after="0"/>
        <w:jc w:val="right"/>
        <w:rPr>
          <w:rFonts w:ascii="Times New Roman" w:hAnsi="Times New Roman" w:cs="Times New Roman"/>
          <w:color w:val="auto"/>
          <w:sz w:val="16"/>
          <w:szCs w:val="16"/>
          <w:lang w:val="ru-RU"/>
        </w:rPr>
      </w:pPr>
    </w:p>
    <w:tbl>
      <w:tblPr>
        <w:tblW w:w="9659" w:type="dxa"/>
        <w:tblInd w:w="136"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2049"/>
        <w:gridCol w:w="1320"/>
        <w:gridCol w:w="1146"/>
        <w:gridCol w:w="1440"/>
        <w:gridCol w:w="1506"/>
        <w:gridCol w:w="2198"/>
      </w:tblGrid>
      <w:tr w:rsidR="00011DBF" w:rsidRPr="00011DBF" w14:paraId="41C89369" w14:textId="77777777" w:rsidTr="00783416">
        <w:trPr>
          <w:trHeight w:val="606"/>
        </w:trPr>
        <w:tc>
          <w:tcPr>
            <w:tcW w:w="2049" w:type="dxa"/>
            <w:tcBorders>
              <w:top w:val="single" w:sz="4" w:space="0" w:color="auto"/>
              <w:bottom w:val="single" w:sz="4" w:space="0" w:color="auto"/>
              <w:right w:val="single" w:sz="4" w:space="0" w:color="auto"/>
            </w:tcBorders>
            <w:shd w:val="clear" w:color="auto" w:fill="auto"/>
            <w:vAlign w:val="center"/>
            <w:hideMark/>
          </w:tcPr>
          <w:p w14:paraId="0D1B4358" w14:textId="77777777" w:rsidR="00783416" w:rsidRPr="00011DBF" w:rsidRDefault="00783416" w:rsidP="00783416">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Область/Город</w:t>
            </w:r>
          </w:p>
        </w:tc>
        <w:tc>
          <w:tcPr>
            <w:tcW w:w="13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F3502C" w14:textId="77777777" w:rsidR="00783416" w:rsidRPr="00011DBF" w:rsidRDefault="00783416" w:rsidP="00783416">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Мальчики, %</w:t>
            </w:r>
          </w:p>
        </w:tc>
        <w:tc>
          <w:tcPr>
            <w:tcW w:w="11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579395" w14:textId="77777777" w:rsidR="00783416" w:rsidRPr="00011DBF" w:rsidRDefault="00783416" w:rsidP="00783416">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Девочки, %</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C58EAC" w14:textId="77777777" w:rsidR="00783416" w:rsidRPr="00011DBF" w:rsidRDefault="00783416" w:rsidP="00783416">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Медианный возраст в годах</w:t>
            </w:r>
          </w:p>
        </w:tc>
        <w:tc>
          <w:tcPr>
            <w:tcW w:w="15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FF4AA1" w14:textId="77777777" w:rsidR="00783416" w:rsidRPr="00011DBF" w:rsidRDefault="00783416" w:rsidP="00783416">
            <w:pPr>
              <w:ind w:left="-72" w:right="-94"/>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Дети из городской местности, %</w:t>
            </w:r>
          </w:p>
        </w:tc>
        <w:tc>
          <w:tcPr>
            <w:tcW w:w="2198" w:type="dxa"/>
            <w:tcBorders>
              <w:top w:val="single" w:sz="4" w:space="0" w:color="auto"/>
              <w:left w:val="single" w:sz="4" w:space="0" w:color="auto"/>
              <w:bottom w:val="single" w:sz="4" w:space="0" w:color="auto"/>
            </w:tcBorders>
            <w:shd w:val="clear" w:color="auto" w:fill="auto"/>
            <w:vAlign w:val="center"/>
            <w:hideMark/>
          </w:tcPr>
          <w:p w14:paraId="35DEDCC7" w14:textId="77777777" w:rsidR="00783416" w:rsidRPr="00011DBF" w:rsidRDefault="00783416" w:rsidP="00783416">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Семейная учетная форма, заполненная мамами, %</w:t>
            </w:r>
          </w:p>
        </w:tc>
      </w:tr>
      <w:tr w:rsidR="00011DBF" w:rsidRPr="00011DBF" w14:paraId="33EE1056" w14:textId="77777777" w:rsidTr="00783416">
        <w:trPr>
          <w:trHeight w:val="300"/>
        </w:trPr>
        <w:tc>
          <w:tcPr>
            <w:tcW w:w="2049" w:type="dxa"/>
            <w:tcBorders>
              <w:top w:val="single" w:sz="4" w:space="0" w:color="auto"/>
              <w:bottom w:val="single" w:sz="4" w:space="0" w:color="auto"/>
              <w:right w:val="single" w:sz="4" w:space="0" w:color="auto"/>
            </w:tcBorders>
            <w:shd w:val="clear" w:color="auto" w:fill="auto"/>
            <w:hideMark/>
          </w:tcPr>
          <w:p w14:paraId="46CC0A2C" w14:textId="77777777" w:rsidR="00783416" w:rsidRPr="00011DBF" w:rsidRDefault="00783416" w:rsidP="00783416">
            <w:pP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Акмолинская</w:t>
            </w:r>
          </w:p>
        </w:tc>
        <w:tc>
          <w:tcPr>
            <w:tcW w:w="13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AF0A76" w14:textId="77777777" w:rsidR="00783416" w:rsidRPr="00011DBF" w:rsidRDefault="00783416" w:rsidP="00783416">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39,6</w:t>
            </w:r>
          </w:p>
        </w:tc>
        <w:tc>
          <w:tcPr>
            <w:tcW w:w="11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31077E" w14:textId="77777777" w:rsidR="00783416" w:rsidRPr="00011DBF" w:rsidRDefault="00783416" w:rsidP="00783416">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60,4</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F93036" w14:textId="77777777" w:rsidR="00783416" w:rsidRPr="00011DBF" w:rsidRDefault="00783416" w:rsidP="00783416">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9,4</w:t>
            </w:r>
          </w:p>
        </w:tc>
        <w:tc>
          <w:tcPr>
            <w:tcW w:w="150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BB4D61" w14:textId="77777777" w:rsidR="00783416" w:rsidRPr="00011DBF" w:rsidRDefault="00783416" w:rsidP="00783416">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w:t>
            </w:r>
          </w:p>
        </w:tc>
        <w:tc>
          <w:tcPr>
            <w:tcW w:w="2198" w:type="dxa"/>
            <w:tcBorders>
              <w:top w:val="single" w:sz="4" w:space="0" w:color="auto"/>
              <w:left w:val="single" w:sz="4" w:space="0" w:color="auto"/>
              <w:bottom w:val="single" w:sz="4" w:space="0" w:color="auto"/>
            </w:tcBorders>
            <w:shd w:val="clear" w:color="auto" w:fill="auto"/>
            <w:noWrap/>
            <w:vAlign w:val="center"/>
            <w:hideMark/>
          </w:tcPr>
          <w:p w14:paraId="6B9450D6" w14:textId="77777777" w:rsidR="00783416" w:rsidRPr="00011DBF" w:rsidRDefault="00783416" w:rsidP="00783416">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96,1</w:t>
            </w:r>
          </w:p>
        </w:tc>
      </w:tr>
      <w:tr w:rsidR="00011DBF" w:rsidRPr="00011DBF" w14:paraId="6C8EE753" w14:textId="77777777" w:rsidTr="00783416">
        <w:trPr>
          <w:trHeight w:val="300"/>
        </w:trPr>
        <w:tc>
          <w:tcPr>
            <w:tcW w:w="2049" w:type="dxa"/>
            <w:tcBorders>
              <w:top w:val="single" w:sz="4" w:space="0" w:color="auto"/>
              <w:bottom w:val="single" w:sz="4" w:space="0" w:color="auto"/>
              <w:right w:val="single" w:sz="4" w:space="0" w:color="auto"/>
            </w:tcBorders>
            <w:shd w:val="clear" w:color="auto" w:fill="auto"/>
            <w:hideMark/>
          </w:tcPr>
          <w:p w14:paraId="4EF590FA" w14:textId="77777777" w:rsidR="00783416" w:rsidRPr="00011DBF" w:rsidRDefault="00783416" w:rsidP="00783416">
            <w:pP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Атырауская</w:t>
            </w:r>
          </w:p>
        </w:tc>
        <w:tc>
          <w:tcPr>
            <w:tcW w:w="13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C7A994" w14:textId="77777777" w:rsidR="00783416" w:rsidRPr="00011DBF" w:rsidRDefault="00783416" w:rsidP="00783416">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45,2</w:t>
            </w:r>
          </w:p>
        </w:tc>
        <w:tc>
          <w:tcPr>
            <w:tcW w:w="11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C155AE" w14:textId="77777777" w:rsidR="00783416" w:rsidRPr="00011DBF" w:rsidRDefault="00783416" w:rsidP="00783416">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54,8</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00AF8E" w14:textId="77777777" w:rsidR="00783416" w:rsidRPr="00011DBF" w:rsidRDefault="00783416" w:rsidP="00783416">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9,5</w:t>
            </w:r>
          </w:p>
        </w:tc>
        <w:tc>
          <w:tcPr>
            <w:tcW w:w="150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5BAF07" w14:textId="77777777" w:rsidR="00783416" w:rsidRPr="00011DBF" w:rsidRDefault="00783416" w:rsidP="00783416">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60,2</w:t>
            </w:r>
          </w:p>
        </w:tc>
        <w:tc>
          <w:tcPr>
            <w:tcW w:w="2198" w:type="dxa"/>
            <w:tcBorders>
              <w:top w:val="single" w:sz="4" w:space="0" w:color="auto"/>
              <w:left w:val="single" w:sz="4" w:space="0" w:color="auto"/>
              <w:bottom w:val="single" w:sz="4" w:space="0" w:color="auto"/>
            </w:tcBorders>
            <w:shd w:val="clear" w:color="auto" w:fill="auto"/>
            <w:noWrap/>
            <w:vAlign w:val="center"/>
            <w:hideMark/>
          </w:tcPr>
          <w:p w14:paraId="38569495" w14:textId="77777777" w:rsidR="00783416" w:rsidRPr="00011DBF" w:rsidRDefault="00783416" w:rsidP="00783416">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95,7</w:t>
            </w:r>
          </w:p>
        </w:tc>
      </w:tr>
      <w:tr w:rsidR="00011DBF" w:rsidRPr="00011DBF" w14:paraId="6FA3A3AB" w14:textId="77777777" w:rsidTr="00783416">
        <w:trPr>
          <w:trHeight w:val="300"/>
        </w:trPr>
        <w:tc>
          <w:tcPr>
            <w:tcW w:w="2049" w:type="dxa"/>
            <w:tcBorders>
              <w:top w:val="single" w:sz="4" w:space="0" w:color="auto"/>
              <w:bottom w:val="single" w:sz="4" w:space="0" w:color="auto"/>
              <w:right w:val="single" w:sz="4" w:space="0" w:color="auto"/>
            </w:tcBorders>
            <w:shd w:val="clear" w:color="auto" w:fill="auto"/>
            <w:hideMark/>
          </w:tcPr>
          <w:p w14:paraId="414D5B21" w14:textId="77777777" w:rsidR="00783416" w:rsidRPr="00011DBF" w:rsidRDefault="00783416" w:rsidP="00783416">
            <w:pP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Кызылординская</w:t>
            </w:r>
          </w:p>
        </w:tc>
        <w:tc>
          <w:tcPr>
            <w:tcW w:w="13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ADE41E" w14:textId="77777777" w:rsidR="00783416" w:rsidRPr="00011DBF" w:rsidRDefault="00783416" w:rsidP="00783416">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50,6</w:t>
            </w:r>
          </w:p>
        </w:tc>
        <w:tc>
          <w:tcPr>
            <w:tcW w:w="11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1538A6" w14:textId="77777777" w:rsidR="00783416" w:rsidRPr="00011DBF" w:rsidRDefault="00783416" w:rsidP="00783416">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49,4</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2B2BC6" w14:textId="77777777" w:rsidR="00783416" w:rsidRPr="00011DBF" w:rsidRDefault="00783416" w:rsidP="00783416">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9,6</w:t>
            </w:r>
          </w:p>
        </w:tc>
        <w:tc>
          <w:tcPr>
            <w:tcW w:w="150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3AFAE3" w14:textId="77777777" w:rsidR="00783416" w:rsidRPr="00011DBF" w:rsidRDefault="00783416" w:rsidP="00783416">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54,3</w:t>
            </w:r>
          </w:p>
        </w:tc>
        <w:tc>
          <w:tcPr>
            <w:tcW w:w="2198" w:type="dxa"/>
            <w:tcBorders>
              <w:top w:val="single" w:sz="4" w:space="0" w:color="auto"/>
              <w:left w:val="single" w:sz="4" w:space="0" w:color="auto"/>
              <w:bottom w:val="single" w:sz="4" w:space="0" w:color="auto"/>
            </w:tcBorders>
            <w:shd w:val="clear" w:color="auto" w:fill="auto"/>
            <w:noWrap/>
            <w:vAlign w:val="center"/>
            <w:hideMark/>
          </w:tcPr>
          <w:p w14:paraId="7AB79387" w14:textId="77777777" w:rsidR="00783416" w:rsidRPr="00011DBF" w:rsidRDefault="00783416" w:rsidP="00783416">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98,2</w:t>
            </w:r>
          </w:p>
        </w:tc>
      </w:tr>
      <w:tr w:rsidR="00011DBF" w:rsidRPr="00011DBF" w14:paraId="0F485DB3" w14:textId="77777777" w:rsidTr="00783416">
        <w:trPr>
          <w:trHeight w:val="300"/>
        </w:trPr>
        <w:tc>
          <w:tcPr>
            <w:tcW w:w="2049" w:type="dxa"/>
            <w:tcBorders>
              <w:top w:val="single" w:sz="4" w:space="0" w:color="auto"/>
              <w:bottom w:val="single" w:sz="4" w:space="0" w:color="auto"/>
              <w:right w:val="single" w:sz="4" w:space="0" w:color="auto"/>
            </w:tcBorders>
            <w:shd w:val="clear" w:color="auto" w:fill="auto"/>
            <w:hideMark/>
          </w:tcPr>
          <w:p w14:paraId="73CABA40" w14:textId="77777777" w:rsidR="00783416" w:rsidRPr="00011DBF" w:rsidRDefault="00783416" w:rsidP="00783416">
            <w:pP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Восточно-Казахстанская</w:t>
            </w:r>
          </w:p>
        </w:tc>
        <w:tc>
          <w:tcPr>
            <w:tcW w:w="13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580F14" w14:textId="77777777" w:rsidR="00783416" w:rsidRPr="00011DBF" w:rsidRDefault="00783416" w:rsidP="00783416">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47,4</w:t>
            </w:r>
          </w:p>
        </w:tc>
        <w:tc>
          <w:tcPr>
            <w:tcW w:w="11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47466A" w14:textId="77777777" w:rsidR="00783416" w:rsidRPr="00011DBF" w:rsidRDefault="00783416" w:rsidP="00783416">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52,6</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65034F" w14:textId="77777777" w:rsidR="00783416" w:rsidRPr="00011DBF" w:rsidRDefault="00783416" w:rsidP="00783416">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9,4</w:t>
            </w:r>
          </w:p>
        </w:tc>
        <w:tc>
          <w:tcPr>
            <w:tcW w:w="150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3CCD63" w14:textId="77777777" w:rsidR="00783416" w:rsidRPr="00011DBF" w:rsidRDefault="00783416" w:rsidP="00783416">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56,7</w:t>
            </w:r>
          </w:p>
        </w:tc>
        <w:tc>
          <w:tcPr>
            <w:tcW w:w="2198" w:type="dxa"/>
            <w:tcBorders>
              <w:top w:val="single" w:sz="4" w:space="0" w:color="auto"/>
              <w:left w:val="single" w:sz="4" w:space="0" w:color="auto"/>
              <w:bottom w:val="single" w:sz="4" w:space="0" w:color="auto"/>
            </w:tcBorders>
            <w:shd w:val="clear" w:color="auto" w:fill="auto"/>
            <w:noWrap/>
            <w:vAlign w:val="center"/>
            <w:hideMark/>
          </w:tcPr>
          <w:p w14:paraId="42A000B8" w14:textId="77777777" w:rsidR="00783416" w:rsidRPr="00011DBF" w:rsidRDefault="00783416" w:rsidP="00783416">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88,4</w:t>
            </w:r>
          </w:p>
        </w:tc>
      </w:tr>
      <w:tr w:rsidR="00783416" w:rsidRPr="00011DBF" w14:paraId="1CF26A2F" w14:textId="77777777" w:rsidTr="00783416">
        <w:trPr>
          <w:trHeight w:val="300"/>
        </w:trPr>
        <w:tc>
          <w:tcPr>
            <w:tcW w:w="2049" w:type="dxa"/>
            <w:tcBorders>
              <w:top w:val="single" w:sz="4" w:space="0" w:color="auto"/>
              <w:bottom w:val="single" w:sz="4" w:space="0" w:color="auto"/>
              <w:right w:val="single" w:sz="4" w:space="0" w:color="auto"/>
            </w:tcBorders>
            <w:shd w:val="clear" w:color="auto" w:fill="auto"/>
            <w:hideMark/>
          </w:tcPr>
          <w:p w14:paraId="663F611C" w14:textId="77777777" w:rsidR="00783416" w:rsidRPr="00011DBF" w:rsidRDefault="00783416" w:rsidP="00783416">
            <w:pP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Нур-Султан</w:t>
            </w:r>
          </w:p>
        </w:tc>
        <w:tc>
          <w:tcPr>
            <w:tcW w:w="13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7D5B25" w14:textId="77777777" w:rsidR="00783416" w:rsidRPr="00011DBF" w:rsidRDefault="00783416" w:rsidP="00783416">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44,9</w:t>
            </w:r>
          </w:p>
        </w:tc>
        <w:tc>
          <w:tcPr>
            <w:tcW w:w="11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1E6A76" w14:textId="77777777" w:rsidR="00783416" w:rsidRPr="00011DBF" w:rsidRDefault="00783416" w:rsidP="00783416">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55,1</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E730C5" w14:textId="77777777" w:rsidR="00783416" w:rsidRPr="00011DBF" w:rsidRDefault="00783416" w:rsidP="00783416">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9,5</w:t>
            </w:r>
          </w:p>
        </w:tc>
        <w:tc>
          <w:tcPr>
            <w:tcW w:w="150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46D1CD" w14:textId="77777777" w:rsidR="00783416" w:rsidRPr="00011DBF" w:rsidRDefault="00783416" w:rsidP="00783416">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w:t>
            </w:r>
          </w:p>
        </w:tc>
        <w:tc>
          <w:tcPr>
            <w:tcW w:w="2198" w:type="dxa"/>
            <w:tcBorders>
              <w:top w:val="single" w:sz="4" w:space="0" w:color="auto"/>
              <w:left w:val="single" w:sz="4" w:space="0" w:color="auto"/>
              <w:bottom w:val="single" w:sz="4" w:space="0" w:color="auto"/>
            </w:tcBorders>
            <w:shd w:val="clear" w:color="auto" w:fill="auto"/>
            <w:noWrap/>
            <w:vAlign w:val="center"/>
            <w:hideMark/>
          </w:tcPr>
          <w:p w14:paraId="44EB9651" w14:textId="77777777" w:rsidR="00783416" w:rsidRPr="00011DBF" w:rsidRDefault="00783416" w:rsidP="00783416">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83,1</w:t>
            </w:r>
          </w:p>
        </w:tc>
      </w:tr>
    </w:tbl>
    <w:p w14:paraId="1AE04EDD" w14:textId="77777777" w:rsidR="00783416" w:rsidRPr="00011DBF" w:rsidRDefault="00783416" w:rsidP="00783416">
      <w:pPr>
        <w:pStyle w:val="a6"/>
        <w:ind w:right="128" w:firstLine="709"/>
        <w:jc w:val="both"/>
        <w:rPr>
          <w:rFonts w:ascii="Times New Roman" w:eastAsiaTheme="minorHAnsi" w:hAnsi="Times New Roman" w:cs="Times New Roman"/>
          <w:sz w:val="28"/>
          <w:szCs w:val="28"/>
        </w:rPr>
      </w:pPr>
    </w:p>
    <w:p w14:paraId="2A3E3A32" w14:textId="0CD776E2" w:rsidR="00783416" w:rsidRPr="00011DBF" w:rsidRDefault="00783416" w:rsidP="00783416">
      <w:pPr>
        <w:pStyle w:val="a6"/>
        <w:ind w:right="128" w:firstLine="709"/>
        <w:jc w:val="both"/>
        <w:rPr>
          <w:rFonts w:ascii="Times New Roman" w:eastAsiaTheme="minorHAnsi" w:hAnsi="Times New Roman" w:cs="Times New Roman"/>
          <w:sz w:val="28"/>
          <w:szCs w:val="28"/>
        </w:rPr>
      </w:pPr>
      <w:r w:rsidRPr="00011DBF">
        <w:rPr>
          <w:rFonts w:ascii="Times New Roman" w:eastAsiaTheme="minorHAnsi" w:hAnsi="Times New Roman" w:cs="Times New Roman"/>
          <w:sz w:val="28"/>
          <w:szCs w:val="28"/>
        </w:rPr>
        <w:t>Данные таб</w:t>
      </w:r>
      <w:r w:rsidR="00011DBF" w:rsidRPr="00011DBF">
        <w:rPr>
          <w:rFonts w:ascii="Times New Roman" w:eastAsiaTheme="minorHAnsi" w:hAnsi="Times New Roman" w:cs="Times New Roman"/>
          <w:sz w:val="28"/>
          <w:szCs w:val="28"/>
        </w:rPr>
        <w:t>.8</w:t>
      </w:r>
      <w:r w:rsidRPr="00011DBF">
        <w:rPr>
          <w:rFonts w:ascii="Times New Roman" w:eastAsiaTheme="minorHAnsi" w:hAnsi="Times New Roman" w:cs="Times New Roman"/>
          <w:sz w:val="28"/>
          <w:szCs w:val="28"/>
        </w:rPr>
        <w:t>, обработка результатов исследования осуществлялась с применением статистических методов в программе IBM SPSS Statistics 22 версии. Использовались методы описательная и аналитическая статистика.</w:t>
      </w:r>
    </w:p>
    <w:p w14:paraId="304B55B3" w14:textId="77777777" w:rsidR="00783416" w:rsidRPr="00011DBF" w:rsidRDefault="00783416" w:rsidP="00783416">
      <w:pPr>
        <w:pStyle w:val="a6"/>
        <w:ind w:right="128" w:firstLine="709"/>
        <w:jc w:val="both"/>
        <w:rPr>
          <w:rFonts w:ascii="Times New Roman" w:eastAsiaTheme="minorHAnsi" w:hAnsi="Times New Roman" w:cs="Times New Roman"/>
          <w:sz w:val="28"/>
          <w:szCs w:val="28"/>
        </w:rPr>
      </w:pPr>
      <w:r w:rsidRPr="00011DBF">
        <w:rPr>
          <w:rFonts w:ascii="Times New Roman" w:eastAsiaTheme="minorHAnsi" w:hAnsi="Times New Roman" w:cs="Times New Roman"/>
          <w:sz w:val="28"/>
          <w:szCs w:val="28"/>
        </w:rPr>
        <w:t>Для сравнения двух зависимых выборок был применен критерий парных выборок. Также был рассчитан 95% доверительный интервал для разности.</w:t>
      </w:r>
    </w:p>
    <w:p w14:paraId="55237D15" w14:textId="77777777" w:rsidR="00783416" w:rsidRPr="00011DBF" w:rsidRDefault="00783416" w:rsidP="00783416">
      <w:pPr>
        <w:pStyle w:val="a6"/>
        <w:ind w:right="128" w:firstLine="709"/>
        <w:jc w:val="both"/>
        <w:rPr>
          <w:rFonts w:ascii="Times New Roman" w:eastAsiaTheme="minorHAnsi" w:hAnsi="Times New Roman" w:cs="Times New Roman"/>
          <w:sz w:val="28"/>
          <w:szCs w:val="28"/>
        </w:rPr>
      </w:pPr>
      <w:r w:rsidRPr="00011DBF">
        <w:rPr>
          <w:rFonts w:ascii="Times New Roman" w:eastAsiaTheme="minorHAnsi" w:hAnsi="Times New Roman" w:cs="Times New Roman"/>
          <w:sz w:val="28"/>
          <w:szCs w:val="28"/>
        </w:rPr>
        <w:t xml:space="preserve">Нормальность распределения переменных проверены одновыборочным критерием Колмогорова-Смирнова. Поскольку выборки распределены нормально, применили параметрический критерий t-Cтьюдента для </w:t>
      </w:r>
      <w:r w:rsidRPr="00011DBF">
        <w:rPr>
          <w:rFonts w:ascii="Times New Roman" w:eastAsiaTheme="minorHAnsi" w:hAnsi="Times New Roman" w:cs="Times New Roman"/>
          <w:sz w:val="28"/>
          <w:szCs w:val="28"/>
        </w:rPr>
        <w:lastRenderedPageBreak/>
        <w:t xml:space="preserve">определения статистически значимого различия до и после проведения мероприятия в параметрах роста, веса и ИМТ. </w:t>
      </w:r>
    </w:p>
    <w:p w14:paraId="4D826C4A" w14:textId="77777777" w:rsidR="00783416" w:rsidRPr="00011DBF" w:rsidRDefault="00783416" w:rsidP="00783416">
      <w:pPr>
        <w:rPr>
          <w:rFonts w:ascii="Times New Roman" w:hAnsi="Times New Roman" w:cs="Times New Roman"/>
          <w:b/>
          <w:bCs/>
          <w:sz w:val="28"/>
          <w:szCs w:val="28"/>
        </w:rPr>
      </w:pPr>
      <w:bookmarkStart w:id="121" w:name="_Toc141628336"/>
    </w:p>
    <w:p w14:paraId="1F812EAC" w14:textId="2BC492A3" w:rsidR="00783416" w:rsidRPr="00011DBF" w:rsidRDefault="004D33D0" w:rsidP="00783416">
      <w:pPr>
        <w:pStyle w:val="2"/>
        <w:spacing w:before="0"/>
        <w:ind w:firstLine="709"/>
        <w:rPr>
          <w:rFonts w:ascii="Times New Roman" w:eastAsia="Times New Roman" w:hAnsi="Times New Roman" w:cs="Times New Roman"/>
          <w:b/>
          <w:bCs/>
          <w:color w:val="auto"/>
          <w:sz w:val="28"/>
          <w:szCs w:val="28"/>
          <w:lang w:eastAsia="ru-RU"/>
        </w:rPr>
      </w:pPr>
      <w:bookmarkStart w:id="122" w:name="_Toc146735641"/>
      <w:bookmarkStart w:id="123" w:name="_Toc146774271"/>
      <w:r w:rsidRPr="00011DBF">
        <w:rPr>
          <w:rFonts w:ascii="Times New Roman" w:hAnsi="Times New Roman" w:cs="Times New Roman"/>
          <w:b/>
          <w:bCs/>
          <w:color w:val="auto"/>
          <w:sz w:val="28"/>
          <w:szCs w:val="28"/>
        </w:rPr>
        <w:t>2</w:t>
      </w:r>
      <w:r w:rsidR="00783416" w:rsidRPr="00011DBF">
        <w:rPr>
          <w:rFonts w:ascii="Times New Roman" w:hAnsi="Times New Roman" w:cs="Times New Roman"/>
          <w:b/>
          <w:bCs/>
          <w:color w:val="auto"/>
          <w:sz w:val="28"/>
          <w:szCs w:val="28"/>
        </w:rPr>
        <w:t>.4 Фрагмент исследования 4</w:t>
      </w:r>
      <w:bookmarkEnd w:id="121"/>
      <w:bookmarkEnd w:id="122"/>
      <w:bookmarkEnd w:id="123"/>
    </w:p>
    <w:p w14:paraId="39E84384" w14:textId="5E397BDA" w:rsidR="00783416" w:rsidRPr="00011DBF" w:rsidRDefault="00783416" w:rsidP="00783416">
      <w:pPr>
        <w:autoSpaceDE w:val="0"/>
        <w:autoSpaceDN w:val="0"/>
        <w:adjustRightInd w:val="0"/>
        <w:ind w:firstLine="709"/>
        <w:jc w:val="both"/>
        <w:rPr>
          <w:rFonts w:ascii="Times New Roman" w:hAnsi="Times New Roman" w:cs="Times New Roman"/>
          <w:sz w:val="28"/>
          <w:szCs w:val="28"/>
        </w:rPr>
      </w:pPr>
      <w:r w:rsidRPr="00011DBF">
        <w:rPr>
          <w:rFonts w:ascii="Times New Roman" w:hAnsi="Times New Roman" w:cs="Times New Roman"/>
          <w:sz w:val="28"/>
          <w:szCs w:val="28"/>
        </w:rPr>
        <w:t xml:space="preserve">В рамках кросс-секционного исследования проведено анкетирование родителей и школьной администрации, направленное на определение показателей рациона питания и физической активности детей. </w:t>
      </w:r>
    </w:p>
    <w:p w14:paraId="1E73004A" w14:textId="77777777" w:rsidR="00783416" w:rsidRPr="00011DBF" w:rsidRDefault="00783416" w:rsidP="00783416">
      <w:pPr>
        <w:ind w:firstLine="709"/>
        <w:jc w:val="both"/>
        <w:rPr>
          <w:rFonts w:ascii="Times New Roman" w:hAnsi="Times New Roman" w:cs="Times New Roman"/>
          <w:sz w:val="28"/>
          <w:szCs w:val="28"/>
        </w:rPr>
      </w:pPr>
      <w:r w:rsidRPr="00011DBF">
        <w:rPr>
          <w:rFonts w:ascii="Times New Roman" w:hAnsi="Times New Roman" w:cs="Times New Roman"/>
          <w:sz w:val="28"/>
          <w:szCs w:val="28"/>
        </w:rPr>
        <w:t xml:space="preserve">Для анкетирования родителей использована Факультативная семейная учетная форма из 17 вопросов, из них 4 вопроса для демографических данных, 13 вопросов по назначению инструмента. Для анкетирования школ применена обязательная школьная учетная форма с 17 вопросами, из них 3 вопроса для идентификации школы, 14 вопросов по назначению инструмента. Анкеты одобрены </w:t>
      </w:r>
      <w:r w:rsidRPr="00011DBF">
        <w:rPr>
          <w:rFonts w:ascii="Times New Roman" w:eastAsia="Times New Roman" w:hAnsi="Times New Roman" w:cs="Times New Roman"/>
          <w:sz w:val="28"/>
          <w:szCs w:val="28"/>
          <w:lang w:eastAsia="ru-RU"/>
        </w:rPr>
        <w:t>Локальным Комитетом по биоэтике РГП на ПХВ «Национальный центр общественного здравоохранения» (Протокол 2 от 03.07.2021).</w:t>
      </w:r>
    </w:p>
    <w:p w14:paraId="3CDEC87C" w14:textId="77777777" w:rsidR="00783416" w:rsidRPr="00011DBF" w:rsidRDefault="00783416" w:rsidP="00783416">
      <w:pPr>
        <w:ind w:firstLine="709"/>
        <w:jc w:val="both"/>
        <w:rPr>
          <w:rFonts w:ascii="Times New Roman" w:hAnsi="Times New Roman" w:cs="Times New Roman"/>
          <w:sz w:val="28"/>
          <w:szCs w:val="28"/>
        </w:rPr>
      </w:pPr>
      <w:r w:rsidRPr="00011DBF">
        <w:rPr>
          <w:rStyle w:val="A40"/>
          <w:rFonts w:ascii="Times New Roman" w:hAnsi="Times New Roman" w:cs="Times New Roman"/>
          <w:color w:val="auto"/>
          <w:sz w:val="28"/>
          <w:szCs w:val="28"/>
        </w:rPr>
        <w:t>Родителями или законными представителями детей были заполнены 349 семейных анкет, процент ответов составил 77%, из них проанализированы 331 анкета с полными ответами. Ответы школьной администрации составили 100%.</w:t>
      </w:r>
    </w:p>
    <w:p w14:paraId="49BE2054" w14:textId="77777777" w:rsidR="00783416" w:rsidRPr="00011DBF" w:rsidRDefault="00783416" w:rsidP="00783416">
      <w:pPr>
        <w:tabs>
          <w:tab w:val="left" w:pos="90"/>
          <w:tab w:val="left" w:pos="540"/>
        </w:tabs>
        <w:ind w:firstLine="709"/>
        <w:jc w:val="both"/>
        <w:rPr>
          <w:rFonts w:ascii="Times New Roman" w:hAnsi="Times New Roman" w:cs="Times New Roman"/>
          <w:sz w:val="28"/>
          <w:szCs w:val="28"/>
        </w:rPr>
      </w:pPr>
      <w:r w:rsidRPr="00011DBF">
        <w:rPr>
          <w:rFonts w:ascii="Times New Roman" w:hAnsi="Times New Roman" w:cs="Times New Roman"/>
          <w:sz w:val="28"/>
          <w:szCs w:val="28"/>
        </w:rPr>
        <w:t>В факультативной семейной учетной форме есть вопрос: «Каким, как вам кажется, является вес у вашего ребенка: недостаточный; нормальный; немного избыточный; крайне избыточный». Учитывая то, что семейная учетная форма заполнялась разными членами семьи, ответы были группированы по восприятиям матерей и отцов. Если форма семейной записи была заполнена матерью, данные назывались «материнским восприятием», тогда как, если форма заполнялась отцом, данные назывались «отцовским восприятием».</w:t>
      </w:r>
    </w:p>
    <w:p w14:paraId="1DEB03D8" w14:textId="77777777" w:rsidR="00783416" w:rsidRPr="00011DBF" w:rsidRDefault="00783416" w:rsidP="00783416">
      <w:pPr>
        <w:tabs>
          <w:tab w:val="left" w:pos="90"/>
          <w:tab w:val="left" w:pos="540"/>
        </w:tabs>
        <w:ind w:firstLine="709"/>
        <w:jc w:val="both"/>
        <w:rPr>
          <w:rFonts w:ascii="Times New Roman" w:hAnsi="Times New Roman" w:cs="Times New Roman"/>
          <w:sz w:val="28"/>
          <w:szCs w:val="28"/>
        </w:rPr>
      </w:pPr>
      <w:r w:rsidRPr="00011DBF">
        <w:rPr>
          <w:rFonts w:ascii="Times New Roman" w:hAnsi="Times New Roman" w:cs="Times New Roman"/>
          <w:sz w:val="28"/>
          <w:szCs w:val="28"/>
        </w:rPr>
        <w:t xml:space="preserve">Мы построили меру соответствия, чтобы указать, правильно ли родитель воспринимал весовой статус своего ребенка по сравнению с категориями ожирения ВОЗ. Воспринимаемая и фактическая классификация веса детей считалась последовательной в следующих случаях: </w:t>
      </w:r>
    </w:p>
    <w:p w14:paraId="5BFF3A54" w14:textId="77777777" w:rsidR="00783416" w:rsidRPr="00011DBF" w:rsidRDefault="00783416" w:rsidP="00783416">
      <w:pPr>
        <w:tabs>
          <w:tab w:val="left" w:pos="90"/>
          <w:tab w:val="left" w:pos="1080"/>
        </w:tabs>
        <w:ind w:firstLine="709"/>
        <w:jc w:val="both"/>
        <w:rPr>
          <w:rFonts w:ascii="Times New Roman" w:hAnsi="Times New Roman" w:cs="Times New Roman"/>
          <w:sz w:val="28"/>
          <w:szCs w:val="28"/>
        </w:rPr>
      </w:pPr>
      <w:r w:rsidRPr="00011DBF">
        <w:rPr>
          <w:rFonts w:ascii="Times New Roman" w:hAnsi="Times New Roman" w:cs="Times New Roman"/>
          <w:sz w:val="28"/>
          <w:szCs w:val="28"/>
        </w:rPr>
        <w:t>Родительская реальная оценка статуса веса детей, наблюдалось если:</w:t>
      </w:r>
    </w:p>
    <w:p w14:paraId="696D7F95" w14:textId="77777777" w:rsidR="00783416" w:rsidRPr="00011DBF" w:rsidRDefault="00783416" w:rsidP="00783416">
      <w:pPr>
        <w:pStyle w:val="a3"/>
        <w:numPr>
          <w:ilvl w:val="0"/>
          <w:numId w:val="30"/>
        </w:numPr>
        <w:tabs>
          <w:tab w:val="left" w:pos="90"/>
          <w:tab w:val="left" w:pos="993"/>
        </w:tabs>
        <w:ind w:left="0" w:firstLine="709"/>
        <w:contextualSpacing w:val="0"/>
        <w:jc w:val="both"/>
        <w:rPr>
          <w:rFonts w:ascii="Times New Roman" w:hAnsi="Times New Roman" w:cs="Times New Roman"/>
          <w:sz w:val="28"/>
          <w:szCs w:val="28"/>
        </w:rPr>
      </w:pPr>
      <w:r w:rsidRPr="00011DBF">
        <w:rPr>
          <w:rFonts w:ascii="Times New Roman" w:hAnsi="Times New Roman" w:cs="Times New Roman"/>
          <w:sz w:val="28"/>
          <w:szCs w:val="28"/>
        </w:rPr>
        <w:t xml:space="preserve">дети с худобой были правильно классифицированы как «недостаточный вес»; </w:t>
      </w:r>
    </w:p>
    <w:p w14:paraId="28C45384" w14:textId="77777777" w:rsidR="00783416" w:rsidRPr="00011DBF" w:rsidRDefault="00783416" w:rsidP="00783416">
      <w:pPr>
        <w:pStyle w:val="a3"/>
        <w:numPr>
          <w:ilvl w:val="0"/>
          <w:numId w:val="30"/>
        </w:numPr>
        <w:tabs>
          <w:tab w:val="left" w:pos="90"/>
          <w:tab w:val="left" w:pos="993"/>
        </w:tabs>
        <w:ind w:left="0" w:firstLine="709"/>
        <w:contextualSpacing w:val="0"/>
        <w:jc w:val="both"/>
        <w:rPr>
          <w:rFonts w:ascii="Times New Roman" w:hAnsi="Times New Roman" w:cs="Times New Roman"/>
          <w:sz w:val="28"/>
          <w:szCs w:val="28"/>
        </w:rPr>
      </w:pPr>
      <w:r w:rsidRPr="00011DBF">
        <w:rPr>
          <w:rFonts w:ascii="Times New Roman" w:hAnsi="Times New Roman" w:cs="Times New Roman"/>
          <w:sz w:val="28"/>
          <w:szCs w:val="28"/>
        </w:rPr>
        <w:t xml:space="preserve">дети с нормальным весом как «нормальный вес»; </w:t>
      </w:r>
    </w:p>
    <w:p w14:paraId="0EC4C75F" w14:textId="77777777" w:rsidR="00783416" w:rsidRPr="00011DBF" w:rsidRDefault="00783416" w:rsidP="00783416">
      <w:pPr>
        <w:pStyle w:val="a3"/>
        <w:numPr>
          <w:ilvl w:val="0"/>
          <w:numId w:val="30"/>
        </w:numPr>
        <w:tabs>
          <w:tab w:val="left" w:pos="90"/>
          <w:tab w:val="left" w:pos="993"/>
        </w:tabs>
        <w:ind w:left="0" w:firstLine="709"/>
        <w:contextualSpacing w:val="0"/>
        <w:jc w:val="both"/>
        <w:rPr>
          <w:rFonts w:ascii="Times New Roman" w:hAnsi="Times New Roman" w:cs="Times New Roman"/>
          <w:sz w:val="28"/>
          <w:szCs w:val="28"/>
        </w:rPr>
      </w:pPr>
      <w:r w:rsidRPr="00011DBF">
        <w:rPr>
          <w:rFonts w:ascii="Times New Roman" w:hAnsi="Times New Roman" w:cs="Times New Roman"/>
          <w:sz w:val="28"/>
          <w:szCs w:val="28"/>
        </w:rPr>
        <w:t xml:space="preserve">дети с избыточным весом как «с небольшим избыточным весом»; </w:t>
      </w:r>
    </w:p>
    <w:p w14:paraId="2E2147E0" w14:textId="77777777" w:rsidR="00783416" w:rsidRPr="00011DBF" w:rsidRDefault="00783416" w:rsidP="00783416">
      <w:pPr>
        <w:pStyle w:val="a3"/>
        <w:numPr>
          <w:ilvl w:val="0"/>
          <w:numId w:val="30"/>
        </w:numPr>
        <w:tabs>
          <w:tab w:val="left" w:pos="90"/>
          <w:tab w:val="left" w:pos="993"/>
        </w:tabs>
        <w:ind w:left="0" w:firstLine="709"/>
        <w:contextualSpacing w:val="0"/>
        <w:jc w:val="both"/>
        <w:rPr>
          <w:rFonts w:ascii="Times New Roman" w:hAnsi="Times New Roman" w:cs="Times New Roman"/>
          <w:sz w:val="28"/>
          <w:szCs w:val="28"/>
        </w:rPr>
      </w:pPr>
      <w:r w:rsidRPr="00011DBF">
        <w:rPr>
          <w:rFonts w:ascii="Times New Roman" w:hAnsi="Times New Roman" w:cs="Times New Roman"/>
          <w:sz w:val="28"/>
          <w:szCs w:val="28"/>
        </w:rPr>
        <w:t xml:space="preserve">детей с ожирением как «чрезвычайно избыточный вес». </w:t>
      </w:r>
    </w:p>
    <w:p w14:paraId="4DCF3756" w14:textId="77777777" w:rsidR="00783416" w:rsidRPr="00011DBF" w:rsidRDefault="00783416" w:rsidP="00783416">
      <w:pPr>
        <w:tabs>
          <w:tab w:val="left" w:pos="90"/>
          <w:tab w:val="left" w:pos="1080"/>
        </w:tabs>
        <w:ind w:firstLine="709"/>
        <w:jc w:val="both"/>
        <w:rPr>
          <w:rFonts w:ascii="Times New Roman" w:hAnsi="Times New Roman" w:cs="Times New Roman"/>
          <w:sz w:val="28"/>
          <w:szCs w:val="28"/>
        </w:rPr>
      </w:pPr>
      <w:r w:rsidRPr="00011DBF">
        <w:rPr>
          <w:rFonts w:ascii="Times New Roman" w:hAnsi="Times New Roman" w:cs="Times New Roman"/>
          <w:sz w:val="28"/>
          <w:szCs w:val="28"/>
        </w:rPr>
        <w:t>Родительская недооценка веса своего ребенка наблюдалась, если:</w:t>
      </w:r>
    </w:p>
    <w:p w14:paraId="218ACBB7" w14:textId="77777777" w:rsidR="00783416" w:rsidRPr="00011DBF" w:rsidRDefault="00783416" w:rsidP="00783416">
      <w:pPr>
        <w:pStyle w:val="a3"/>
        <w:numPr>
          <w:ilvl w:val="0"/>
          <w:numId w:val="30"/>
        </w:numPr>
        <w:tabs>
          <w:tab w:val="left" w:pos="90"/>
          <w:tab w:val="left" w:pos="993"/>
        </w:tabs>
        <w:ind w:left="0" w:firstLine="709"/>
        <w:contextualSpacing w:val="0"/>
        <w:jc w:val="both"/>
        <w:rPr>
          <w:rFonts w:ascii="Times New Roman" w:hAnsi="Times New Roman" w:cs="Times New Roman"/>
          <w:sz w:val="28"/>
          <w:szCs w:val="28"/>
        </w:rPr>
      </w:pPr>
      <w:r w:rsidRPr="00011DBF">
        <w:rPr>
          <w:rFonts w:ascii="Times New Roman" w:hAnsi="Times New Roman" w:cs="Times New Roman"/>
          <w:sz w:val="28"/>
          <w:szCs w:val="28"/>
        </w:rPr>
        <w:t xml:space="preserve">дети с нормальным весом воспринимались как «недовес»; </w:t>
      </w:r>
    </w:p>
    <w:p w14:paraId="64B5ED6A" w14:textId="77777777" w:rsidR="00783416" w:rsidRPr="00011DBF" w:rsidRDefault="00783416" w:rsidP="00783416">
      <w:pPr>
        <w:pStyle w:val="a3"/>
        <w:numPr>
          <w:ilvl w:val="0"/>
          <w:numId w:val="30"/>
        </w:numPr>
        <w:tabs>
          <w:tab w:val="left" w:pos="90"/>
          <w:tab w:val="left" w:pos="993"/>
        </w:tabs>
        <w:ind w:left="0" w:firstLine="709"/>
        <w:contextualSpacing w:val="0"/>
        <w:jc w:val="both"/>
        <w:rPr>
          <w:rFonts w:ascii="Times New Roman" w:hAnsi="Times New Roman" w:cs="Times New Roman"/>
          <w:sz w:val="28"/>
          <w:szCs w:val="28"/>
        </w:rPr>
      </w:pPr>
      <w:r w:rsidRPr="00011DBF">
        <w:rPr>
          <w:rFonts w:ascii="Times New Roman" w:hAnsi="Times New Roman" w:cs="Times New Roman"/>
          <w:sz w:val="28"/>
          <w:szCs w:val="28"/>
        </w:rPr>
        <w:t>дети с избыточным весом воспринимались как «недовес» или «нормальный вес»;</w:t>
      </w:r>
    </w:p>
    <w:p w14:paraId="3261F5B8" w14:textId="77777777" w:rsidR="00783416" w:rsidRPr="00011DBF" w:rsidRDefault="00783416" w:rsidP="00783416">
      <w:pPr>
        <w:pStyle w:val="a3"/>
        <w:numPr>
          <w:ilvl w:val="0"/>
          <w:numId w:val="30"/>
        </w:numPr>
        <w:tabs>
          <w:tab w:val="left" w:pos="90"/>
          <w:tab w:val="left" w:pos="993"/>
        </w:tabs>
        <w:ind w:left="0" w:firstLine="709"/>
        <w:contextualSpacing w:val="0"/>
        <w:jc w:val="both"/>
        <w:rPr>
          <w:rFonts w:ascii="Times New Roman" w:hAnsi="Times New Roman" w:cs="Times New Roman"/>
          <w:sz w:val="28"/>
          <w:szCs w:val="28"/>
        </w:rPr>
      </w:pPr>
      <w:r w:rsidRPr="00011DBF">
        <w:rPr>
          <w:rFonts w:ascii="Times New Roman" w:hAnsi="Times New Roman" w:cs="Times New Roman"/>
          <w:sz w:val="28"/>
          <w:szCs w:val="28"/>
        </w:rPr>
        <w:t xml:space="preserve">дети с ожирением воспринимались как «недостаточный вес», «нормальный вес» или «немного избыточный вес». </w:t>
      </w:r>
    </w:p>
    <w:p w14:paraId="731C5122" w14:textId="77777777" w:rsidR="00783416" w:rsidRPr="00011DBF" w:rsidRDefault="00783416" w:rsidP="00783416">
      <w:pPr>
        <w:tabs>
          <w:tab w:val="left" w:pos="90"/>
          <w:tab w:val="left" w:pos="540"/>
          <w:tab w:val="left" w:pos="993"/>
        </w:tabs>
        <w:ind w:firstLine="709"/>
        <w:jc w:val="both"/>
        <w:rPr>
          <w:rFonts w:ascii="Times New Roman" w:hAnsi="Times New Roman" w:cs="Times New Roman"/>
          <w:sz w:val="28"/>
          <w:szCs w:val="28"/>
        </w:rPr>
      </w:pPr>
      <w:r w:rsidRPr="00011DBF">
        <w:rPr>
          <w:rFonts w:ascii="Times New Roman" w:hAnsi="Times New Roman" w:cs="Times New Roman"/>
          <w:sz w:val="28"/>
          <w:szCs w:val="28"/>
        </w:rPr>
        <w:t>Родительская переоценка весового статуса своего ребенка наблюдалась, если:</w:t>
      </w:r>
    </w:p>
    <w:p w14:paraId="20617585" w14:textId="77777777" w:rsidR="00783416" w:rsidRPr="00011DBF" w:rsidRDefault="00783416" w:rsidP="00783416">
      <w:pPr>
        <w:pStyle w:val="a3"/>
        <w:numPr>
          <w:ilvl w:val="0"/>
          <w:numId w:val="31"/>
        </w:numPr>
        <w:tabs>
          <w:tab w:val="left" w:pos="993"/>
        </w:tabs>
        <w:ind w:left="0" w:firstLine="709"/>
        <w:contextualSpacing w:val="0"/>
        <w:jc w:val="both"/>
        <w:rPr>
          <w:rFonts w:ascii="Times New Roman" w:hAnsi="Times New Roman" w:cs="Times New Roman"/>
          <w:sz w:val="28"/>
          <w:szCs w:val="28"/>
        </w:rPr>
      </w:pPr>
      <w:r w:rsidRPr="00011DBF">
        <w:rPr>
          <w:rFonts w:ascii="Times New Roman" w:hAnsi="Times New Roman" w:cs="Times New Roman"/>
          <w:sz w:val="28"/>
          <w:szCs w:val="28"/>
        </w:rPr>
        <w:t xml:space="preserve">худощавые дети воспринимались как «нормальный вес», «немного избыточный вес» или «чрезвычайно избыточный вес»; </w:t>
      </w:r>
    </w:p>
    <w:p w14:paraId="55E64602" w14:textId="77777777" w:rsidR="00783416" w:rsidRPr="00011DBF" w:rsidRDefault="00783416" w:rsidP="00783416">
      <w:pPr>
        <w:pStyle w:val="a3"/>
        <w:numPr>
          <w:ilvl w:val="0"/>
          <w:numId w:val="31"/>
        </w:numPr>
        <w:tabs>
          <w:tab w:val="left" w:pos="993"/>
        </w:tabs>
        <w:ind w:left="0" w:firstLine="709"/>
        <w:contextualSpacing w:val="0"/>
        <w:jc w:val="both"/>
        <w:rPr>
          <w:rFonts w:ascii="Times New Roman" w:hAnsi="Times New Roman" w:cs="Times New Roman"/>
          <w:sz w:val="28"/>
          <w:szCs w:val="28"/>
        </w:rPr>
      </w:pPr>
      <w:r w:rsidRPr="00011DBF">
        <w:rPr>
          <w:rFonts w:ascii="Times New Roman" w:hAnsi="Times New Roman" w:cs="Times New Roman"/>
          <w:sz w:val="28"/>
          <w:szCs w:val="28"/>
        </w:rPr>
        <w:lastRenderedPageBreak/>
        <w:t>дети с нормальным весом воспринимались как «с небольшим избыточным весом» или «чрезвычайно избыточным весом»;</w:t>
      </w:r>
    </w:p>
    <w:p w14:paraId="7E189AA2" w14:textId="77777777" w:rsidR="00783416" w:rsidRPr="00011DBF" w:rsidRDefault="00783416" w:rsidP="00783416">
      <w:pPr>
        <w:pStyle w:val="a3"/>
        <w:numPr>
          <w:ilvl w:val="0"/>
          <w:numId w:val="31"/>
        </w:numPr>
        <w:tabs>
          <w:tab w:val="left" w:pos="993"/>
        </w:tabs>
        <w:ind w:left="0" w:firstLine="709"/>
        <w:contextualSpacing w:val="0"/>
        <w:jc w:val="both"/>
        <w:rPr>
          <w:rFonts w:ascii="Times New Roman" w:hAnsi="Times New Roman" w:cs="Times New Roman"/>
          <w:sz w:val="28"/>
          <w:szCs w:val="28"/>
        </w:rPr>
      </w:pPr>
      <w:r w:rsidRPr="00011DBF">
        <w:rPr>
          <w:rFonts w:ascii="Times New Roman" w:hAnsi="Times New Roman" w:cs="Times New Roman"/>
          <w:sz w:val="28"/>
          <w:szCs w:val="28"/>
        </w:rPr>
        <w:t>дети с избыточным весом воспринимались как «чрезвычайно избыточный вес».</w:t>
      </w:r>
    </w:p>
    <w:p w14:paraId="10F125E0" w14:textId="77777777" w:rsidR="00783416" w:rsidRPr="00011DBF" w:rsidRDefault="00783416" w:rsidP="00783416">
      <w:pPr>
        <w:tabs>
          <w:tab w:val="left" w:pos="90"/>
          <w:tab w:val="left" w:pos="540"/>
        </w:tabs>
        <w:ind w:firstLine="709"/>
        <w:jc w:val="both"/>
        <w:rPr>
          <w:rFonts w:ascii="Times New Roman" w:hAnsi="Times New Roman" w:cs="Times New Roman"/>
          <w:sz w:val="28"/>
          <w:szCs w:val="28"/>
        </w:rPr>
      </w:pPr>
      <w:r w:rsidRPr="00011DBF">
        <w:rPr>
          <w:rFonts w:ascii="Times New Roman" w:hAnsi="Times New Roman" w:cs="Times New Roman"/>
          <w:sz w:val="28"/>
          <w:szCs w:val="28"/>
        </w:rPr>
        <w:t>Точность восприятия родителями статуса веса их ребенка также оценивалась путем оценки недостаточного веса, нормального веса, избыточного веса.</w:t>
      </w:r>
    </w:p>
    <w:p w14:paraId="0E46C0F2" w14:textId="77777777" w:rsidR="00783416" w:rsidRPr="00011DBF" w:rsidRDefault="00783416" w:rsidP="00783416">
      <w:pPr>
        <w:ind w:firstLine="709"/>
        <w:jc w:val="both"/>
        <w:rPr>
          <w:rFonts w:ascii="Times New Roman" w:hAnsi="Times New Roman" w:cs="Times New Roman"/>
          <w:sz w:val="28"/>
          <w:szCs w:val="28"/>
        </w:rPr>
      </w:pPr>
      <w:r w:rsidRPr="00011DBF">
        <w:rPr>
          <w:rFonts w:ascii="Times New Roman" w:hAnsi="Times New Roman" w:cs="Times New Roman"/>
          <w:sz w:val="28"/>
          <w:szCs w:val="28"/>
        </w:rPr>
        <w:t xml:space="preserve">Преимущественно в опросе участвовали матери, 92,9%; законных представителей в исследовании не было. </w:t>
      </w:r>
    </w:p>
    <w:p w14:paraId="4B64AABA" w14:textId="77777777" w:rsidR="00783416" w:rsidRPr="00011DBF" w:rsidRDefault="00783416" w:rsidP="00783416">
      <w:pPr>
        <w:rPr>
          <w:rFonts w:ascii="Times New Roman" w:hAnsi="Times New Roman" w:cs="Times New Roman"/>
          <w:b/>
          <w:bCs/>
          <w:sz w:val="28"/>
          <w:szCs w:val="28"/>
        </w:rPr>
      </w:pPr>
      <w:bookmarkStart w:id="124" w:name="_Toc141628337"/>
    </w:p>
    <w:p w14:paraId="6FF67EDA" w14:textId="12FD24AC" w:rsidR="00783416" w:rsidRPr="00011DBF" w:rsidRDefault="004D33D0" w:rsidP="00783416">
      <w:pPr>
        <w:pStyle w:val="2"/>
        <w:spacing w:before="0"/>
        <w:ind w:firstLine="709"/>
        <w:rPr>
          <w:rFonts w:ascii="Times New Roman" w:eastAsia="Times New Roman" w:hAnsi="Times New Roman" w:cs="Times New Roman"/>
          <w:b/>
          <w:bCs/>
          <w:color w:val="auto"/>
          <w:sz w:val="28"/>
          <w:szCs w:val="28"/>
          <w:lang w:eastAsia="ru-RU"/>
        </w:rPr>
      </w:pPr>
      <w:bookmarkStart w:id="125" w:name="_Toc146735642"/>
      <w:bookmarkStart w:id="126" w:name="_Toc146774272"/>
      <w:r w:rsidRPr="00011DBF">
        <w:rPr>
          <w:rFonts w:ascii="Times New Roman" w:hAnsi="Times New Roman" w:cs="Times New Roman"/>
          <w:b/>
          <w:bCs/>
          <w:color w:val="auto"/>
          <w:sz w:val="28"/>
          <w:szCs w:val="28"/>
        </w:rPr>
        <w:t>2</w:t>
      </w:r>
      <w:r w:rsidR="00783416" w:rsidRPr="00011DBF">
        <w:rPr>
          <w:rFonts w:ascii="Times New Roman" w:hAnsi="Times New Roman" w:cs="Times New Roman"/>
          <w:b/>
          <w:bCs/>
          <w:color w:val="auto"/>
          <w:sz w:val="28"/>
          <w:szCs w:val="28"/>
        </w:rPr>
        <w:t>.5 Фрагмент исследования 5</w:t>
      </w:r>
      <w:bookmarkEnd w:id="124"/>
      <w:bookmarkEnd w:id="125"/>
      <w:bookmarkEnd w:id="126"/>
      <w:r w:rsidR="00783416" w:rsidRPr="00011DBF">
        <w:rPr>
          <w:rFonts w:ascii="Times New Roman" w:hAnsi="Times New Roman" w:cs="Times New Roman"/>
          <w:b/>
          <w:bCs/>
          <w:color w:val="auto"/>
          <w:sz w:val="28"/>
          <w:szCs w:val="28"/>
        </w:rPr>
        <w:t xml:space="preserve"> </w:t>
      </w:r>
    </w:p>
    <w:p w14:paraId="5E6D76DE" w14:textId="499B5D0D" w:rsidR="00783416" w:rsidRPr="00011DBF" w:rsidRDefault="00783416" w:rsidP="00783416">
      <w:pPr>
        <w:ind w:firstLine="709"/>
        <w:jc w:val="both"/>
        <w:rPr>
          <w:rFonts w:ascii="Times New Roman" w:hAnsi="Times New Roman" w:cs="Times New Roman"/>
          <w:sz w:val="28"/>
          <w:szCs w:val="28"/>
        </w:rPr>
      </w:pPr>
      <w:r w:rsidRPr="00011DBF">
        <w:rPr>
          <w:rFonts w:ascii="Times New Roman" w:hAnsi="Times New Roman" w:cs="Times New Roman"/>
          <w:sz w:val="28"/>
          <w:szCs w:val="28"/>
        </w:rPr>
        <w:t>На основе анализа данных, полученных в эмпирической части исследования, а также международного опыта укрепления здоровья школьников, были предложены различные методы совершенствования технологий сохранения здоровья</w:t>
      </w:r>
      <w:r w:rsidR="001034B0">
        <w:rPr>
          <w:rFonts w:ascii="Times New Roman" w:hAnsi="Times New Roman" w:cs="Times New Roman"/>
          <w:sz w:val="28"/>
          <w:szCs w:val="28"/>
        </w:rPr>
        <w:t xml:space="preserve"> школьников</w:t>
      </w:r>
      <w:r w:rsidRPr="00011DBF">
        <w:rPr>
          <w:rFonts w:ascii="Times New Roman" w:hAnsi="Times New Roman" w:cs="Times New Roman"/>
          <w:sz w:val="28"/>
          <w:szCs w:val="28"/>
        </w:rPr>
        <w:t>.</w:t>
      </w:r>
    </w:p>
    <w:p w14:paraId="2875FE4A" w14:textId="7FDAEF12" w:rsidR="00783416" w:rsidRPr="00011DBF" w:rsidRDefault="00FE0E0A" w:rsidP="00783416">
      <w:pPr>
        <w:ind w:firstLine="709"/>
        <w:jc w:val="both"/>
        <w:rPr>
          <w:rFonts w:ascii="Times New Roman" w:hAnsi="Times New Roman" w:cs="Times New Roman"/>
          <w:sz w:val="28"/>
          <w:szCs w:val="28"/>
        </w:rPr>
      </w:pPr>
      <w:r w:rsidRPr="001034B0">
        <w:rPr>
          <w:rFonts w:ascii="Times New Roman" w:hAnsi="Times New Roman" w:cs="Times New Roman"/>
          <w:sz w:val="28"/>
          <w:szCs w:val="28"/>
        </w:rPr>
        <w:t xml:space="preserve">В разделе </w:t>
      </w:r>
      <w:r w:rsidR="00783416" w:rsidRPr="001034B0">
        <w:rPr>
          <w:rFonts w:ascii="Times New Roman" w:hAnsi="Times New Roman" w:cs="Times New Roman"/>
          <w:sz w:val="28"/>
          <w:szCs w:val="28"/>
        </w:rPr>
        <w:t xml:space="preserve">6. </w:t>
      </w:r>
      <w:r w:rsidR="004D156E">
        <w:rPr>
          <w:rFonts w:ascii="Times New Roman" w:hAnsi="Times New Roman" w:cs="Times New Roman"/>
          <w:sz w:val="28"/>
          <w:szCs w:val="28"/>
        </w:rPr>
        <w:t>«</w:t>
      </w:r>
      <w:r w:rsidR="00783416" w:rsidRPr="001034B0">
        <w:rPr>
          <w:rFonts w:ascii="Times New Roman" w:hAnsi="Times New Roman" w:cs="Times New Roman"/>
          <w:sz w:val="28"/>
          <w:szCs w:val="28"/>
        </w:rPr>
        <w:t>Рекомендации по разработке стратегий для системы</w:t>
      </w:r>
      <w:r w:rsidR="00783416" w:rsidRPr="00011DBF">
        <w:rPr>
          <w:rFonts w:ascii="Times New Roman" w:hAnsi="Times New Roman" w:cs="Times New Roman"/>
          <w:sz w:val="28"/>
          <w:szCs w:val="28"/>
        </w:rPr>
        <w:t xml:space="preserve"> школьного здравоохранения» подробно описаны возможные методы и необходимые шаги, которые могут быть применены для сохранения и укрепления здоровья детей.</w:t>
      </w:r>
    </w:p>
    <w:p w14:paraId="51A915FA" w14:textId="77777777" w:rsidR="00783416" w:rsidRPr="00011DBF" w:rsidRDefault="00783416" w:rsidP="00783416">
      <w:pPr>
        <w:ind w:firstLine="709"/>
        <w:jc w:val="both"/>
        <w:rPr>
          <w:rFonts w:ascii="Times New Roman" w:hAnsi="Times New Roman" w:cs="Times New Roman"/>
          <w:sz w:val="28"/>
          <w:szCs w:val="28"/>
        </w:rPr>
      </w:pPr>
      <w:r w:rsidRPr="00011DBF">
        <w:rPr>
          <w:rFonts w:ascii="Times New Roman" w:hAnsi="Times New Roman" w:cs="Times New Roman"/>
          <w:sz w:val="28"/>
          <w:szCs w:val="28"/>
        </w:rPr>
        <w:t>Применение предложенных методов и материалов позволило достигнуть цели исследования, решить поставленные задачи, сделать научно-обоснованные выводы и предложить практические рекомендации. Это может помочь в создании более эффективных технологий укрепления здоровья и благополучия школьников.</w:t>
      </w:r>
    </w:p>
    <w:p w14:paraId="5EBD0165" w14:textId="77777777" w:rsidR="00783416" w:rsidRPr="00011DBF" w:rsidRDefault="00783416" w:rsidP="00783416">
      <w:pPr>
        <w:ind w:firstLine="709"/>
        <w:rPr>
          <w:rFonts w:ascii="Times New Roman" w:hAnsi="Times New Roman" w:cs="Times New Roman"/>
          <w:b/>
          <w:bCs/>
          <w:sz w:val="28"/>
          <w:szCs w:val="28"/>
        </w:rPr>
      </w:pPr>
      <w:r w:rsidRPr="00011DBF">
        <w:rPr>
          <w:rFonts w:ascii="Times New Roman" w:hAnsi="Times New Roman" w:cs="Times New Roman"/>
          <w:b/>
          <w:bCs/>
          <w:sz w:val="28"/>
          <w:szCs w:val="28"/>
        </w:rPr>
        <w:br w:type="page"/>
      </w:r>
    </w:p>
    <w:p w14:paraId="11F872C3" w14:textId="22FEAB9E" w:rsidR="00E74A33" w:rsidRPr="00011DBF" w:rsidRDefault="005A1518" w:rsidP="005A1518">
      <w:pPr>
        <w:pStyle w:val="1"/>
        <w:spacing w:before="0"/>
        <w:ind w:firstLine="709"/>
        <w:jc w:val="both"/>
        <w:rPr>
          <w:rFonts w:ascii="Times New Roman" w:hAnsi="Times New Roman" w:cs="Times New Roman"/>
          <w:b/>
          <w:bCs/>
          <w:color w:val="auto"/>
          <w:sz w:val="28"/>
          <w:szCs w:val="28"/>
        </w:rPr>
      </w:pPr>
      <w:bookmarkStart w:id="127" w:name="_Toc141628362"/>
      <w:bookmarkStart w:id="128" w:name="_Toc146735643"/>
      <w:bookmarkStart w:id="129" w:name="_Toc146774273"/>
      <w:r w:rsidRPr="00011DBF">
        <w:rPr>
          <w:rFonts w:ascii="Times New Roman" w:hAnsi="Times New Roman" w:cs="Times New Roman"/>
          <w:b/>
          <w:bCs/>
          <w:color w:val="auto"/>
          <w:sz w:val="28"/>
          <w:szCs w:val="28"/>
        </w:rPr>
        <w:lastRenderedPageBreak/>
        <w:t xml:space="preserve">3 </w:t>
      </w:r>
      <w:r w:rsidR="00E74A33" w:rsidRPr="00011DBF">
        <w:rPr>
          <w:rFonts w:ascii="Times New Roman" w:hAnsi="Times New Roman" w:cs="Times New Roman"/>
          <w:b/>
          <w:bCs/>
          <w:color w:val="auto"/>
          <w:sz w:val="28"/>
          <w:szCs w:val="28"/>
        </w:rPr>
        <w:t>ИЗУЧЕНИЕ ПОТРЕБНОСТЕЙ ДЕТЕЙ В ВОПРОСАХ УКРЕПЛЕНИЯ ЗДОРОВЬЯ В РАМКАХ ШКОЛЬНЫХ МЕДИЦИНСКИХ УСЛУГ</w:t>
      </w:r>
      <w:bookmarkEnd w:id="127"/>
      <w:bookmarkEnd w:id="128"/>
      <w:bookmarkEnd w:id="129"/>
    </w:p>
    <w:p w14:paraId="1F0A9083" w14:textId="77777777" w:rsidR="005A1518" w:rsidRPr="00011DBF" w:rsidRDefault="005A1518" w:rsidP="00D60694">
      <w:pPr>
        <w:ind w:firstLine="709"/>
        <w:jc w:val="both"/>
        <w:rPr>
          <w:rFonts w:ascii="Times New Roman" w:hAnsi="Times New Roman" w:cs="Times New Roman"/>
          <w:sz w:val="28"/>
          <w:szCs w:val="28"/>
        </w:rPr>
      </w:pPr>
    </w:p>
    <w:p w14:paraId="49BF45C7" w14:textId="515161AD" w:rsidR="00E74A33" w:rsidRPr="00011DBF" w:rsidRDefault="00E74A33" w:rsidP="00D60694">
      <w:pPr>
        <w:ind w:firstLine="709"/>
        <w:jc w:val="both"/>
        <w:rPr>
          <w:rFonts w:ascii="Times New Roman" w:eastAsia="Times New Roman" w:hAnsi="Times New Roman" w:cs="Times New Roman"/>
          <w:sz w:val="28"/>
          <w:szCs w:val="28"/>
          <w:lang w:eastAsia="ru-RU"/>
        </w:rPr>
      </w:pPr>
      <w:r w:rsidRPr="00011DBF">
        <w:rPr>
          <w:rFonts w:ascii="Times New Roman" w:hAnsi="Times New Roman" w:cs="Times New Roman"/>
          <w:sz w:val="28"/>
          <w:szCs w:val="28"/>
        </w:rPr>
        <w:t>Изучение потребностей детей в рамках существующих условий школьного здравоохранения оценивалось с помощью обсу</w:t>
      </w:r>
      <w:r w:rsidR="0005393C" w:rsidRPr="00011DBF">
        <w:rPr>
          <w:rFonts w:ascii="Times New Roman" w:hAnsi="Times New Roman" w:cs="Times New Roman"/>
          <w:sz w:val="28"/>
          <w:szCs w:val="28"/>
        </w:rPr>
        <w:t>ж</w:t>
      </w:r>
      <w:r w:rsidRPr="00011DBF">
        <w:rPr>
          <w:rFonts w:ascii="Times New Roman" w:hAnsi="Times New Roman" w:cs="Times New Roman"/>
          <w:sz w:val="28"/>
          <w:szCs w:val="28"/>
        </w:rPr>
        <w:t>дения в фокус</w:t>
      </w:r>
      <w:r w:rsidR="0005393C" w:rsidRPr="00011DBF">
        <w:rPr>
          <w:rFonts w:ascii="Times New Roman" w:hAnsi="Times New Roman" w:cs="Times New Roman"/>
          <w:sz w:val="28"/>
          <w:szCs w:val="28"/>
        </w:rPr>
        <w:t>-</w:t>
      </w:r>
      <w:r w:rsidRPr="00011DBF">
        <w:rPr>
          <w:rFonts w:ascii="Times New Roman" w:hAnsi="Times New Roman" w:cs="Times New Roman"/>
          <w:sz w:val="28"/>
          <w:szCs w:val="28"/>
        </w:rPr>
        <w:t xml:space="preserve"> группах с применением </w:t>
      </w:r>
      <w:r w:rsidRPr="00011DBF">
        <w:rPr>
          <w:rFonts w:ascii="Times New Roman" w:eastAsia="Times New Roman" w:hAnsi="Times New Roman" w:cs="Times New Roman"/>
          <w:sz w:val="28"/>
          <w:szCs w:val="28"/>
          <w:lang w:eastAsia="ru-RU"/>
        </w:rPr>
        <w:t>Вопросника для оценки национальных систем школьного здравоохранения (Вопросник ШСЗ), который состо</w:t>
      </w:r>
      <w:r w:rsidR="0005393C" w:rsidRPr="00011DBF">
        <w:rPr>
          <w:rFonts w:ascii="Times New Roman" w:eastAsia="Times New Roman" w:hAnsi="Times New Roman" w:cs="Times New Roman"/>
          <w:sz w:val="28"/>
          <w:szCs w:val="28"/>
          <w:lang w:eastAsia="ru-RU"/>
        </w:rPr>
        <w:t>ял</w:t>
      </w:r>
      <w:r w:rsidRPr="00011DBF">
        <w:rPr>
          <w:rFonts w:ascii="Times New Roman" w:eastAsia="Times New Roman" w:hAnsi="Times New Roman" w:cs="Times New Roman"/>
          <w:sz w:val="28"/>
          <w:szCs w:val="28"/>
          <w:lang w:eastAsia="ru-RU"/>
        </w:rPr>
        <w:t xml:space="preserve"> из семи ключевых компонентов: социальная справедливость, доступность, приемлемость, участие, соответствие, медицинская информация. Уровни ответов были распределены в соответствии с утверждениями </w:t>
      </w:r>
      <w:r w:rsidR="0005393C" w:rsidRPr="00011DBF">
        <w:rPr>
          <w:rFonts w:ascii="Times New Roman" w:eastAsia="Times New Roman" w:hAnsi="Times New Roman" w:cs="Times New Roman"/>
          <w:sz w:val="28"/>
          <w:szCs w:val="28"/>
          <w:lang w:eastAsia="ru-RU"/>
        </w:rPr>
        <w:t>«</w:t>
      </w:r>
      <w:r w:rsidRPr="00011DBF">
        <w:rPr>
          <w:rFonts w:ascii="Times New Roman" w:eastAsia="Times New Roman" w:hAnsi="Times New Roman" w:cs="Times New Roman"/>
          <w:sz w:val="28"/>
          <w:szCs w:val="28"/>
          <w:lang w:eastAsia="ru-RU"/>
        </w:rPr>
        <w:t>Всегда неверно</w:t>
      </w:r>
      <w:r w:rsidR="0005393C" w:rsidRPr="00011DBF">
        <w:rPr>
          <w:rFonts w:ascii="Times New Roman" w:eastAsia="Times New Roman" w:hAnsi="Times New Roman" w:cs="Times New Roman"/>
          <w:sz w:val="28"/>
          <w:szCs w:val="28"/>
          <w:lang w:eastAsia="ru-RU"/>
        </w:rPr>
        <w:t>»</w:t>
      </w:r>
      <w:r w:rsidRPr="00011DBF">
        <w:rPr>
          <w:rFonts w:ascii="Times New Roman" w:eastAsia="Times New Roman" w:hAnsi="Times New Roman" w:cs="Times New Roman"/>
          <w:sz w:val="28"/>
          <w:szCs w:val="28"/>
          <w:lang w:eastAsia="ru-RU"/>
        </w:rPr>
        <w:t xml:space="preserve">; </w:t>
      </w:r>
      <w:r w:rsidR="0005393C" w:rsidRPr="00011DBF">
        <w:rPr>
          <w:rFonts w:ascii="Times New Roman" w:eastAsia="Times New Roman" w:hAnsi="Times New Roman" w:cs="Times New Roman"/>
          <w:sz w:val="28"/>
          <w:szCs w:val="28"/>
          <w:lang w:eastAsia="ru-RU"/>
        </w:rPr>
        <w:t>«</w:t>
      </w:r>
      <w:r w:rsidRPr="00011DBF">
        <w:rPr>
          <w:rFonts w:ascii="Times New Roman" w:eastAsia="Times New Roman" w:hAnsi="Times New Roman" w:cs="Times New Roman"/>
          <w:sz w:val="28"/>
          <w:szCs w:val="28"/>
          <w:lang w:eastAsia="ru-RU"/>
        </w:rPr>
        <w:t>Иногда верно</w:t>
      </w:r>
      <w:r w:rsidR="0005393C" w:rsidRPr="00011DBF">
        <w:rPr>
          <w:rFonts w:ascii="Times New Roman" w:eastAsia="Times New Roman" w:hAnsi="Times New Roman" w:cs="Times New Roman"/>
          <w:sz w:val="28"/>
          <w:szCs w:val="28"/>
          <w:lang w:eastAsia="ru-RU"/>
        </w:rPr>
        <w:t>»</w:t>
      </w:r>
      <w:r w:rsidRPr="00011DBF">
        <w:rPr>
          <w:rFonts w:ascii="Times New Roman" w:eastAsia="Times New Roman" w:hAnsi="Times New Roman" w:cs="Times New Roman"/>
          <w:sz w:val="28"/>
          <w:szCs w:val="28"/>
          <w:lang w:eastAsia="ru-RU"/>
        </w:rPr>
        <w:t xml:space="preserve">; </w:t>
      </w:r>
      <w:r w:rsidR="0005393C" w:rsidRPr="00011DBF">
        <w:rPr>
          <w:rFonts w:ascii="Times New Roman" w:eastAsia="Times New Roman" w:hAnsi="Times New Roman" w:cs="Times New Roman"/>
          <w:sz w:val="28"/>
          <w:szCs w:val="28"/>
          <w:lang w:eastAsia="ru-RU"/>
        </w:rPr>
        <w:t>«</w:t>
      </w:r>
      <w:r w:rsidRPr="00011DBF">
        <w:rPr>
          <w:rFonts w:ascii="Times New Roman" w:eastAsia="Times New Roman" w:hAnsi="Times New Roman" w:cs="Times New Roman"/>
          <w:sz w:val="28"/>
          <w:szCs w:val="28"/>
          <w:lang w:eastAsia="ru-RU"/>
        </w:rPr>
        <w:t>Преимущественно верно</w:t>
      </w:r>
      <w:r w:rsidR="0005393C" w:rsidRPr="00011DBF">
        <w:rPr>
          <w:rFonts w:ascii="Times New Roman" w:eastAsia="Times New Roman" w:hAnsi="Times New Roman" w:cs="Times New Roman"/>
          <w:sz w:val="28"/>
          <w:szCs w:val="28"/>
          <w:lang w:eastAsia="ru-RU"/>
        </w:rPr>
        <w:t>»</w:t>
      </w:r>
      <w:r w:rsidRPr="00011DBF">
        <w:rPr>
          <w:rFonts w:ascii="Times New Roman" w:eastAsia="Times New Roman" w:hAnsi="Times New Roman" w:cs="Times New Roman"/>
          <w:sz w:val="28"/>
          <w:szCs w:val="28"/>
          <w:lang w:eastAsia="ru-RU"/>
        </w:rPr>
        <w:t xml:space="preserve">, </w:t>
      </w:r>
      <w:r w:rsidR="0005393C" w:rsidRPr="00011DBF">
        <w:rPr>
          <w:rFonts w:ascii="Times New Roman" w:eastAsia="Times New Roman" w:hAnsi="Times New Roman" w:cs="Times New Roman"/>
          <w:sz w:val="28"/>
          <w:szCs w:val="28"/>
          <w:lang w:eastAsia="ru-RU"/>
        </w:rPr>
        <w:t>«</w:t>
      </w:r>
      <w:r w:rsidRPr="00011DBF">
        <w:rPr>
          <w:rFonts w:ascii="Times New Roman" w:eastAsia="Times New Roman" w:hAnsi="Times New Roman" w:cs="Times New Roman"/>
          <w:sz w:val="28"/>
          <w:szCs w:val="28"/>
          <w:lang w:eastAsia="ru-RU"/>
        </w:rPr>
        <w:t>Неприменимо</w:t>
      </w:r>
      <w:r w:rsidR="0005393C" w:rsidRPr="00011DBF">
        <w:rPr>
          <w:rFonts w:ascii="Times New Roman" w:eastAsia="Times New Roman" w:hAnsi="Times New Roman" w:cs="Times New Roman"/>
          <w:sz w:val="28"/>
          <w:szCs w:val="28"/>
          <w:lang w:eastAsia="ru-RU"/>
        </w:rPr>
        <w:t>»</w:t>
      </w:r>
      <w:r w:rsidRPr="00011DBF">
        <w:rPr>
          <w:rFonts w:ascii="Times New Roman" w:eastAsia="Times New Roman" w:hAnsi="Times New Roman" w:cs="Times New Roman"/>
          <w:sz w:val="28"/>
          <w:szCs w:val="28"/>
          <w:lang w:eastAsia="ru-RU"/>
        </w:rPr>
        <w:t xml:space="preserve">. </w:t>
      </w:r>
    </w:p>
    <w:p w14:paraId="49E4BA36" w14:textId="1EC8E6FF" w:rsidR="00E74A33" w:rsidRPr="00011DBF" w:rsidRDefault="00E74A33" w:rsidP="00D60694">
      <w:pPr>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Всего</w:t>
      </w:r>
      <w:r w:rsidR="0005393C" w:rsidRPr="00011DBF">
        <w:rPr>
          <w:rFonts w:ascii="Times New Roman" w:eastAsia="Times New Roman" w:hAnsi="Times New Roman" w:cs="Times New Roman"/>
          <w:sz w:val="28"/>
          <w:szCs w:val="28"/>
          <w:lang w:eastAsia="ru-RU"/>
        </w:rPr>
        <w:t xml:space="preserve"> </w:t>
      </w:r>
      <w:r w:rsidRPr="00011DBF">
        <w:rPr>
          <w:rFonts w:ascii="Times New Roman" w:eastAsia="Times New Roman" w:hAnsi="Times New Roman" w:cs="Times New Roman"/>
          <w:sz w:val="28"/>
          <w:szCs w:val="28"/>
          <w:lang w:eastAsia="ru-RU"/>
        </w:rPr>
        <w:t>в фокус</w:t>
      </w:r>
      <w:r w:rsidR="0005393C" w:rsidRPr="00011DBF">
        <w:rPr>
          <w:rFonts w:ascii="Times New Roman" w:eastAsia="Times New Roman" w:hAnsi="Times New Roman" w:cs="Times New Roman"/>
          <w:sz w:val="28"/>
          <w:szCs w:val="28"/>
          <w:lang w:eastAsia="ru-RU"/>
        </w:rPr>
        <w:t>-</w:t>
      </w:r>
      <w:r w:rsidRPr="00011DBF">
        <w:rPr>
          <w:rFonts w:ascii="Times New Roman" w:eastAsia="Times New Roman" w:hAnsi="Times New Roman" w:cs="Times New Roman"/>
          <w:sz w:val="28"/>
          <w:szCs w:val="28"/>
          <w:lang w:eastAsia="ru-RU"/>
        </w:rPr>
        <w:t>группах участвовали 3</w:t>
      </w:r>
      <w:r w:rsidR="00023ACC" w:rsidRPr="00011DBF">
        <w:rPr>
          <w:rFonts w:ascii="Times New Roman" w:eastAsia="Times New Roman" w:hAnsi="Times New Roman" w:cs="Times New Roman"/>
          <w:sz w:val="28"/>
          <w:szCs w:val="28"/>
          <w:lang w:eastAsia="ru-RU"/>
        </w:rPr>
        <w:t>6</w:t>
      </w:r>
      <w:r w:rsidRPr="00011DBF">
        <w:rPr>
          <w:rFonts w:ascii="Times New Roman" w:eastAsia="Times New Roman" w:hAnsi="Times New Roman" w:cs="Times New Roman"/>
          <w:sz w:val="28"/>
          <w:szCs w:val="28"/>
          <w:lang w:eastAsia="ru-RU"/>
        </w:rPr>
        <w:t xml:space="preserve">8 детей (25 фокус групп) и </w:t>
      </w:r>
      <w:r w:rsidR="00023ACC" w:rsidRPr="00011DBF">
        <w:rPr>
          <w:rFonts w:ascii="Times New Roman" w:eastAsia="Times New Roman" w:hAnsi="Times New Roman" w:cs="Times New Roman"/>
          <w:sz w:val="28"/>
          <w:szCs w:val="28"/>
          <w:lang w:eastAsia="ru-RU"/>
        </w:rPr>
        <w:t xml:space="preserve">368 </w:t>
      </w:r>
      <w:r w:rsidRPr="00011DBF">
        <w:rPr>
          <w:rFonts w:ascii="Times New Roman" w:eastAsia="Times New Roman" w:hAnsi="Times New Roman" w:cs="Times New Roman"/>
          <w:sz w:val="28"/>
          <w:szCs w:val="28"/>
          <w:lang w:eastAsia="ru-RU"/>
        </w:rPr>
        <w:t>родителя (2</w:t>
      </w:r>
      <w:r w:rsidR="00023ACC" w:rsidRPr="00011DBF">
        <w:rPr>
          <w:rFonts w:ascii="Times New Roman" w:eastAsia="Times New Roman" w:hAnsi="Times New Roman" w:cs="Times New Roman"/>
          <w:sz w:val="28"/>
          <w:szCs w:val="28"/>
          <w:lang w:eastAsia="ru-RU"/>
        </w:rPr>
        <w:t>5</w:t>
      </w:r>
      <w:r w:rsidRPr="00011DBF">
        <w:rPr>
          <w:rFonts w:ascii="Times New Roman" w:eastAsia="Times New Roman" w:hAnsi="Times New Roman" w:cs="Times New Roman"/>
          <w:sz w:val="28"/>
          <w:szCs w:val="28"/>
          <w:lang w:eastAsia="ru-RU"/>
        </w:rPr>
        <w:t xml:space="preserve"> фокус группы). </w:t>
      </w:r>
    </w:p>
    <w:p w14:paraId="66C87811" w14:textId="77777777" w:rsidR="00E74A33" w:rsidRPr="00011DBF" w:rsidRDefault="00E74A33" w:rsidP="00D60694">
      <w:pPr>
        <w:ind w:firstLine="709"/>
        <w:jc w:val="both"/>
        <w:rPr>
          <w:rFonts w:ascii="Times New Roman" w:hAnsi="Times New Roman" w:cs="Times New Roman"/>
          <w:sz w:val="28"/>
          <w:szCs w:val="28"/>
        </w:rPr>
      </w:pPr>
      <w:r w:rsidRPr="00011DBF">
        <w:rPr>
          <w:rFonts w:ascii="Times New Roman" w:hAnsi="Times New Roman" w:cs="Times New Roman"/>
          <w:sz w:val="28"/>
          <w:szCs w:val="28"/>
        </w:rPr>
        <w:t xml:space="preserve">Результаты анализа подчеркивают важность обеспечения социального равенства в организации ШСЗ и необходимость постоянного мониторинга и улучшения политик и программ, чтобы предоставить равные возможности и условия для всех детей, вне зависимости от их происхождения и других характеристик. Важно отметить, что проявления социальной справедливости выражаются факторами, такими как различия в возрасте, поле, национальности и других характеристик. </w:t>
      </w:r>
    </w:p>
    <w:p w14:paraId="33B304D6" w14:textId="0DAEE42B" w:rsidR="00E74A33" w:rsidRPr="00011DBF" w:rsidRDefault="00E74A33" w:rsidP="00D60694">
      <w:pPr>
        <w:ind w:firstLine="709"/>
        <w:jc w:val="both"/>
        <w:rPr>
          <w:rFonts w:ascii="Times New Roman" w:hAnsi="Times New Roman" w:cs="Times New Roman"/>
          <w:sz w:val="28"/>
          <w:szCs w:val="28"/>
        </w:rPr>
      </w:pPr>
      <w:r w:rsidRPr="00011DBF">
        <w:rPr>
          <w:rFonts w:ascii="Times New Roman" w:hAnsi="Times New Roman" w:cs="Times New Roman"/>
          <w:sz w:val="28"/>
          <w:szCs w:val="28"/>
        </w:rPr>
        <w:t xml:space="preserve">На рисунке </w:t>
      </w:r>
      <w:r w:rsidR="008D2ADD" w:rsidRPr="00011DBF">
        <w:rPr>
          <w:rFonts w:ascii="Times New Roman" w:hAnsi="Times New Roman" w:cs="Times New Roman"/>
          <w:sz w:val="28"/>
          <w:szCs w:val="28"/>
        </w:rPr>
        <w:t>8</w:t>
      </w:r>
      <w:r w:rsidRPr="00011DBF">
        <w:rPr>
          <w:rFonts w:ascii="Times New Roman" w:hAnsi="Times New Roman" w:cs="Times New Roman"/>
          <w:sz w:val="28"/>
          <w:szCs w:val="28"/>
        </w:rPr>
        <w:t xml:space="preserve"> показаны результаты анализа реализации принципов социальной справедливости по мнениям детей и родителей. </w:t>
      </w:r>
      <w:r w:rsidR="00166B85" w:rsidRPr="00011DBF">
        <w:rPr>
          <w:rFonts w:ascii="Times New Roman" w:hAnsi="Times New Roman" w:cs="Times New Roman"/>
          <w:sz w:val="28"/>
          <w:szCs w:val="28"/>
        </w:rPr>
        <w:t xml:space="preserve"> </w:t>
      </w:r>
    </w:p>
    <w:p w14:paraId="75CD455A" w14:textId="04AEA505" w:rsidR="00E74A33" w:rsidRPr="00011DBF" w:rsidRDefault="00E74A33" w:rsidP="00D60694">
      <w:pPr>
        <w:ind w:firstLine="709"/>
        <w:jc w:val="both"/>
        <w:rPr>
          <w:rFonts w:ascii="Times New Roman" w:hAnsi="Times New Roman" w:cs="Times New Roman"/>
          <w:sz w:val="28"/>
          <w:szCs w:val="28"/>
        </w:rPr>
      </w:pPr>
    </w:p>
    <w:p w14:paraId="3AFD69B0" w14:textId="5FBEC988" w:rsidR="006D33EF" w:rsidRPr="00011DBF" w:rsidRDefault="006D33EF" w:rsidP="00EA69C3">
      <w:pPr>
        <w:jc w:val="both"/>
        <w:rPr>
          <w:rFonts w:ascii="Times New Roman" w:hAnsi="Times New Roman" w:cs="Times New Roman"/>
          <w:sz w:val="28"/>
          <w:szCs w:val="28"/>
        </w:rPr>
      </w:pPr>
      <w:r w:rsidRPr="00011DBF">
        <w:rPr>
          <w:noProof/>
          <w:lang w:eastAsia="ru-RU"/>
        </w:rPr>
        <w:drawing>
          <wp:inline distT="0" distB="0" distL="0" distR="0" wp14:anchorId="35464A83" wp14:editId="7DFB5CAE">
            <wp:extent cx="6120765" cy="304927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120765" cy="3049270"/>
                    </a:xfrm>
                    <a:prstGeom prst="rect">
                      <a:avLst/>
                    </a:prstGeom>
                  </pic:spPr>
                </pic:pic>
              </a:graphicData>
            </a:graphic>
          </wp:inline>
        </w:drawing>
      </w:r>
    </w:p>
    <w:p w14:paraId="5EEA9610" w14:textId="0BE4ED2C" w:rsidR="00E74A33" w:rsidRPr="00011DBF" w:rsidRDefault="00E74A33" w:rsidP="00E42D24">
      <w:pPr>
        <w:jc w:val="center"/>
        <w:rPr>
          <w:rFonts w:ascii="Times New Roman" w:hAnsi="Times New Roman" w:cs="Times New Roman"/>
          <w:sz w:val="28"/>
          <w:szCs w:val="28"/>
        </w:rPr>
      </w:pPr>
    </w:p>
    <w:p w14:paraId="52BFD9F6" w14:textId="77777777" w:rsidR="00357CC5" w:rsidRPr="00011DBF" w:rsidRDefault="00357CC5" w:rsidP="00D60694">
      <w:pPr>
        <w:ind w:firstLine="709"/>
        <w:jc w:val="both"/>
        <w:rPr>
          <w:rFonts w:ascii="Times New Roman" w:hAnsi="Times New Roman" w:cs="Times New Roman"/>
          <w:sz w:val="16"/>
          <w:szCs w:val="16"/>
        </w:rPr>
      </w:pPr>
    </w:p>
    <w:p w14:paraId="688BD421" w14:textId="0B5ADDE9" w:rsidR="00E74A33" w:rsidRPr="00011DBF" w:rsidRDefault="00E74A33" w:rsidP="005A1518">
      <w:pPr>
        <w:jc w:val="center"/>
        <w:rPr>
          <w:rFonts w:ascii="Times New Roman" w:hAnsi="Times New Roman" w:cs="Times New Roman"/>
          <w:sz w:val="28"/>
          <w:szCs w:val="28"/>
        </w:rPr>
      </w:pPr>
      <w:r w:rsidRPr="00011DBF">
        <w:rPr>
          <w:rFonts w:ascii="Times New Roman" w:hAnsi="Times New Roman" w:cs="Times New Roman"/>
          <w:sz w:val="28"/>
          <w:szCs w:val="28"/>
        </w:rPr>
        <w:t xml:space="preserve">Рисунок </w:t>
      </w:r>
      <w:r w:rsidR="008D2ADD" w:rsidRPr="00011DBF">
        <w:rPr>
          <w:rFonts w:ascii="Times New Roman" w:hAnsi="Times New Roman" w:cs="Times New Roman"/>
          <w:sz w:val="28"/>
          <w:szCs w:val="28"/>
        </w:rPr>
        <w:t>8</w:t>
      </w:r>
      <w:r w:rsidRPr="00011DBF">
        <w:rPr>
          <w:rFonts w:ascii="Times New Roman" w:hAnsi="Times New Roman" w:cs="Times New Roman"/>
          <w:sz w:val="28"/>
          <w:szCs w:val="28"/>
        </w:rPr>
        <w:t xml:space="preserve"> </w:t>
      </w:r>
      <w:r w:rsidR="005A1518" w:rsidRPr="00011DBF">
        <w:rPr>
          <w:rFonts w:ascii="Times New Roman" w:hAnsi="Times New Roman" w:cs="Times New Roman"/>
          <w:sz w:val="28"/>
          <w:szCs w:val="28"/>
        </w:rPr>
        <w:t xml:space="preserve">– </w:t>
      </w:r>
      <w:r w:rsidR="004D33D0" w:rsidRPr="00011DBF">
        <w:rPr>
          <w:rFonts w:ascii="Times New Roman" w:hAnsi="Times New Roman" w:cs="Times New Roman"/>
          <w:sz w:val="28"/>
          <w:szCs w:val="28"/>
        </w:rPr>
        <w:t xml:space="preserve">Обеспечения социального равенства в организации ШСЗ </w:t>
      </w:r>
    </w:p>
    <w:p w14:paraId="742B34BD" w14:textId="77777777" w:rsidR="00166B85" w:rsidRPr="00011DBF" w:rsidRDefault="00166B85" w:rsidP="005A1518">
      <w:pPr>
        <w:jc w:val="center"/>
        <w:rPr>
          <w:rFonts w:ascii="Times New Roman" w:hAnsi="Times New Roman" w:cs="Times New Roman"/>
          <w:sz w:val="28"/>
          <w:szCs w:val="28"/>
        </w:rPr>
      </w:pPr>
    </w:p>
    <w:p w14:paraId="0973EFBC" w14:textId="6AADD36D" w:rsidR="00166B85" w:rsidRPr="00011DBF" w:rsidRDefault="009909CB" w:rsidP="00166B85">
      <w:pPr>
        <w:ind w:firstLine="709"/>
        <w:jc w:val="both"/>
        <w:rPr>
          <w:rFonts w:ascii="Times New Roman" w:hAnsi="Times New Roman" w:cs="Times New Roman"/>
          <w:sz w:val="28"/>
          <w:szCs w:val="28"/>
        </w:rPr>
      </w:pPr>
      <w:r w:rsidRPr="00011DBF">
        <w:rPr>
          <w:rFonts w:ascii="Times New Roman" w:hAnsi="Times New Roman" w:cs="Times New Roman"/>
          <w:sz w:val="28"/>
          <w:szCs w:val="28"/>
        </w:rPr>
        <w:t>Согласно</w:t>
      </w:r>
      <w:r w:rsidR="00166B85" w:rsidRPr="00011DBF">
        <w:rPr>
          <w:rFonts w:ascii="Times New Roman" w:hAnsi="Times New Roman" w:cs="Times New Roman"/>
          <w:sz w:val="28"/>
          <w:szCs w:val="28"/>
        </w:rPr>
        <w:t xml:space="preserve"> рисунка 8, установлено, что родители (72,7%) чаще наблюдают проявление неуважения к детям, чем сами дет (12%). Проявление уважения </w:t>
      </w:r>
      <w:r w:rsidR="00166B85" w:rsidRPr="00011DBF">
        <w:rPr>
          <w:rFonts w:ascii="Times New Roman" w:hAnsi="Times New Roman" w:cs="Times New Roman"/>
          <w:sz w:val="28"/>
          <w:szCs w:val="28"/>
        </w:rPr>
        <w:lastRenderedPageBreak/>
        <w:t>(32%) в отношении учащихся и социальное равенство (31,8%) наблюдается чаще, чем равный доступ. Это может указывать на то, что уважение как аспект социальной справедливости может быть более доступным, чем другие аспекты.</w:t>
      </w:r>
    </w:p>
    <w:p w14:paraId="13ADD732" w14:textId="404AE59C" w:rsidR="00E74A33" w:rsidRPr="00011DBF" w:rsidRDefault="00E74A33" w:rsidP="00D60694">
      <w:pPr>
        <w:ind w:firstLine="709"/>
        <w:jc w:val="both"/>
        <w:rPr>
          <w:rFonts w:ascii="Times New Roman" w:hAnsi="Times New Roman" w:cs="Times New Roman"/>
          <w:sz w:val="28"/>
          <w:szCs w:val="28"/>
        </w:rPr>
      </w:pPr>
      <w:r w:rsidRPr="00011DBF">
        <w:rPr>
          <w:rFonts w:ascii="Times New Roman" w:hAnsi="Times New Roman" w:cs="Times New Roman"/>
          <w:sz w:val="28"/>
          <w:szCs w:val="28"/>
        </w:rPr>
        <w:t>Для проверки статистической значимости мы применяли метод анализа ANOVA, который используется для сравнения средних значений трех или более групп с пороговым значением вероятности (</w:t>
      </w:r>
      <w:r w:rsidRPr="00011DBF">
        <w:rPr>
          <w:rFonts w:ascii="Times New Roman" w:hAnsi="Times New Roman" w:cs="Times New Roman"/>
          <w:sz w:val="28"/>
          <w:szCs w:val="28"/>
          <w:lang w:val="en-US"/>
        </w:rPr>
        <w:t>p</w:t>
      </w:r>
      <w:r w:rsidRPr="00011DBF">
        <w:rPr>
          <w:rFonts w:ascii="Times New Roman" w:hAnsi="Times New Roman" w:cs="Times New Roman"/>
          <w:sz w:val="28"/>
          <w:szCs w:val="28"/>
        </w:rPr>
        <w:t>-</w:t>
      </w:r>
      <w:r w:rsidRPr="00011DBF">
        <w:rPr>
          <w:rFonts w:ascii="Times New Roman" w:hAnsi="Times New Roman" w:cs="Times New Roman"/>
          <w:sz w:val="28"/>
          <w:szCs w:val="28"/>
          <w:lang w:val="en-US"/>
        </w:rPr>
        <w:t>value</w:t>
      </w:r>
      <w:r w:rsidRPr="00011DBF">
        <w:rPr>
          <w:rFonts w:ascii="Times New Roman" w:hAnsi="Times New Roman" w:cs="Times New Roman"/>
          <w:sz w:val="28"/>
          <w:szCs w:val="28"/>
        </w:rPr>
        <w:t xml:space="preserve">) на уровне 0.05. Анализ показал (P=0,00000373441; </w:t>
      </w:r>
      <w:r w:rsidR="00CF07F5" w:rsidRPr="00011DBF">
        <w:rPr>
          <w:rFonts w:ascii="Times New Roman" w:hAnsi="Times New Roman" w:cs="Times New Roman"/>
          <w:sz w:val="28"/>
          <w:szCs w:val="28"/>
        </w:rPr>
        <w:t>р &lt;</w:t>
      </w:r>
      <w:r w:rsidRPr="00011DBF">
        <w:rPr>
          <w:rFonts w:ascii="Times New Roman" w:hAnsi="Times New Roman" w:cs="Times New Roman"/>
          <w:sz w:val="28"/>
          <w:szCs w:val="28"/>
        </w:rPr>
        <w:t>0,05) статистическую значимую разницу в обеспечении социального равенства для всех детей в зависимости от их происхождения и других характеристик в организации ШСЗ и оказании услуг, что указывает на то, что организация ШСЗ может нуждаться в изменениях в политиках и программах, чтобы обеспечить более равные возможности и условия для всех детей.</w:t>
      </w:r>
    </w:p>
    <w:p w14:paraId="0F2564B2" w14:textId="42243352" w:rsidR="00E74A33" w:rsidRPr="00011DBF" w:rsidRDefault="00E74A33" w:rsidP="00D60694">
      <w:pPr>
        <w:pStyle w:val="a5"/>
        <w:spacing w:before="0" w:beforeAutospacing="0" w:after="0" w:afterAutospacing="0"/>
        <w:ind w:firstLine="709"/>
        <w:jc w:val="both"/>
        <w:rPr>
          <w:rFonts w:eastAsiaTheme="minorHAnsi"/>
          <w:sz w:val="28"/>
          <w:szCs w:val="28"/>
          <w:lang w:eastAsia="en-US"/>
        </w:rPr>
      </w:pPr>
      <w:r w:rsidRPr="00011DBF">
        <w:rPr>
          <w:rFonts w:eastAsiaTheme="minorHAnsi"/>
          <w:sz w:val="28"/>
          <w:szCs w:val="28"/>
          <w:lang w:eastAsia="en-US"/>
        </w:rPr>
        <w:t>Сильная положительная корреляционная связь (r=0</w:t>
      </w:r>
      <w:r w:rsidR="0005393C" w:rsidRPr="00011DBF">
        <w:rPr>
          <w:rFonts w:eastAsiaTheme="minorHAnsi"/>
          <w:sz w:val="28"/>
          <w:szCs w:val="28"/>
          <w:lang w:eastAsia="en-US"/>
        </w:rPr>
        <w:t>.</w:t>
      </w:r>
      <w:r w:rsidRPr="00011DBF">
        <w:rPr>
          <w:rFonts w:eastAsiaTheme="minorHAnsi"/>
          <w:sz w:val="28"/>
          <w:szCs w:val="28"/>
          <w:lang w:eastAsia="en-US"/>
        </w:rPr>
        <w:t xml:space="preserve">70595471608373) между ответами родителей на вопросы </w:t>
      </w:r>
      <w:r w:rsidR="00837CC9" w:rsidRPr="00011DBF">
        <w:rPr>
          <w:rFonts w:eastAsiaTheme="minorHAnsi"/>
          <w:sz w:val="28"/>
          <w:szCs w:val="28"/>
          <w:lang w:eastAsia="en-US"/>
        </w:rPr>
        <w:t>«</w:t>
      </w:r>
      <w:r w:rsidRPr="00011DBF">
        <w:rPr>
          <w:rFonts w:eastAsiaTheme="minorHAnsi"/>
          <w:sz w:val="28"/>
          <w:szCs w:val="28"/>
          <w:lang w:eastAsia="en-US"/>
        </w:rPr>
        <w:t>По вашему мнению, обеспечивает ли организация ШСЗ и оказание услуг социальное равенство для всех детей, вне зависимости от их происхождения и других характеристик?</w:t>
      </w:r>
      <w:r w:rsidR="00837CC9" w:rsidRPr="00011DBF">
        <w:rPr>
          <w:rFonts w:eastAsiaTheme="minorHAnsi"/>
          <w:sz w:val="28"/>
          <w:szCs w:val="28"/>
          <w:lang w:eastAsia="en-US"/>
        </w:rPr>
        <w:t>»</w:t>
      </w:r>
      <w:r w:rsidRPr="00011DBF">
        <w:rPr>
          <w:rFonts w:eastAsiaTheme="minorHAnsi"/>
          <w:sz w:val="28"/>
          <w:szCs w:val="28"/>
          <w:lang w:eastAsia="en-US"/>
        </w:rPr>
        <w:t xml:space="preserve"> и </w:t>
      </w:r>
      <w:r w:rsidR="00837CC9" w:rsidRPr="00011DBF">
        <w:rPr>
          <w:rFonts w:eastAsiaTheme="minorHAnsi"/>
          <w:sz w:val="28"/>
          <w:szCs w:val="28"/>
          <w:lang w:eastAsia="en-US"/>
        </w:rPr>
        <w:t>«</w:t>
      </w:r>
      <w:r w:rsidRPr="00011DBF">
        <w:rPr>
          <w:rFonts w:eastAsiaTheme="minorHAnsi"/>
          <w:sz w:val="28"/>
          <w:szCs w:val="28"/>
          <w:lang w:eastAsia="en-US"/>
        </w:rPr>
        <w:t>Знаете ли вы о таких ситуациях, когда к ребёнку/подростку работники ШСЗ относились с неуважением?</w:t>
      </w:r>
      <w:r w:rsidR="00837CC9" w:rsidRPr="00011DBF">
        <w:rPr>
          <w:rFonts w:eastAsiaTheme="minorHAnsi"/>
          <w:sz w:val="28"/>
          <w:szCs w:val="28"/>
          <w:lang w:eastAsia="en-US"/>
        </w:rPr>
        <w:t>»</w:t>
      </w:r>
      <w:r w:rsidR="00253F17" w:rsidRPr="00011DBF">
        <w:rPr>
          <w:rFonts w:eastAsiaTheme="minorHAnsi"/>
          <w:sz w:val="28"/>
          <w:szCs w:val="28"/>
          <w:lang w:eastAsia="en-US"/>
        </w:rPr>
        <w:t xml:space="preserve"> </w:t>
      </w:r>
      <w:r w:rsidRPr="00011DBF">
        <w:rPr>
          <w:rFonts w:eastAsiaTheme="minorHAnsi"/>
          <w:sz w:val="28"/>
          <w:szCs w:val="28"/>
          <w:lang w:eastAsia="en-US"/>
        </w:rPr>
        <w:t>означает, что в среднем родители, которые считают, что ШСЗ обеспечивает социальное равенство, также более склонны знать о ситуациях, когда работники ШСЗ относились к детям с неуважением.</w:t>
      </w:r>
    </w:p>
    <w:p w14:paraId="2894B7BD" w14:textId="2DB7B7DA" w:rsidR="00E74A33" w:rsidRPr="00011DBF" w:rsidRDefault="00E74A33" w:rsidP="00D60694">
      <w:pPr>
        <w:ind w:firstLine="709"/>
        <w:jc w:val="both"/>
        <w:rPr>
          <w:rFonts w:ascii="Times New Roman" w:hAnsi="Times New Roman" w:cs="Times New Roman"/>
          <w:sz w:val="28"/>
          <w:szCs w:val="28"/>
        </w:rPr>
      </w:pPr>
      <w:r w:rsidRPr="00011DBF">
        <w:rPr>
          <w:rFonts w:ascii="Times New Roman" w:hAnsi="Times New Roman" w:cs="Times New Roman"/>
          <w:sz w:val="28"/>
          <w:szCs w:val="28"/>
        </w:rPr>
        <w:t>Для проведения анализа доступности услуги ШСЗ были рассмотрены ответы родителей и детей на вопросы, связанные с доступом к специалистам, направлением к другим специалистам, оплатой за услуги, а также удобством часов работы и получением информации о услугах</w:t>
      </w:r>
      <w:r w:rsidR="00166B85" w:rsidRPr="00011DBF">
        <w:rPr>
          <w:rFonts w:ascii="Times New Roman" w:hAnsi="Times New Roman" w:cs="Times New Roman"/>
          <w:sz w:val="28"/>
          <w:szCs w:val="28"/>
        </w:rPr>
        <w:t xml:space="preserve"> (рисунок 9)</w:t>
      </w:r>
      <w:r w:rsidRPr="00011DBF">
        <w:rPr>
          <w:rFonts w:ascii="Times New Roman" w:hAnsi="Times New Roman" w:cs="Times New Roman"/>
          <w:sz w:val="28"/>
          <w:szCs w:val="28"/>
        </w:rPr>
        <w:t>.</w:t>
      </w:r>
    </w:p>
    <w:p w14:paraId="43A46BE4" w14:textId="05394137" w:rsidR="00E74A33" w:rsidRPr="00011DBF" w:rsidRDefault="00166B85" w:rsidP="00D60694">
      <w:pPr>
        <w:ind w:firstLine="709"/>
        <w:jc w:val="both"/>
        <w:rPr>
          <w:rFonts w:ascii="Times New Roman" w:hAnsi="Times New Roman" w:cs="Times New Roman"/>
          <w:sz w:val="28"/>
          <w:szCs w:val="28"/>
        </w:rPr>
      </w:pPr>
      <w:r w:rsidRPr="00011DBF">
        <w:rPr>
          <w:rFonts w:ascii="Times New Roman" w:hAnsi="Times New Roman" w:cs="Times New Roman"/>
          <w:sz w:val="28"/>
          <w:szCs w:val="28"/>
        </w:rPr>
        <w:t xml:space="preserve"> </w:t>
      </w:r>
    </w:p>
    <w:p w14:paraId="4AE11DAC" w14:textId="5C1387D0" w:rsidR="00E74A33" w:rsidRPr="00011DBF" w:rsidRDefault="00EA69C3" w:rsidP="00BB7F2E">
      <w:pPr>
        <w:jc w:val="both"/>
        <w:rPr>
          <w:rFonts w:ascii="Times New Roman" w:hAnsi="Times New Roman" w:cs="Times New Roman"/>
          <w:sz w:val="28"/>
          <w:szCs w:val="28"/>
        </w:rPr>
      </w:pPr>
      <w:r w:rsidRPr="00011DBF">
        <w:rPr>
          <w:noProof/>
          <w:lang w:eastAsia="ru-RU"/>
        </w:rPr>
        <w:drawing>
          <wp:inline distT="0" distB="0" distL="0" distR="0" wp14:anchorId="744E2C32" wp14:editId="6E6A8B72">
            <wp:extent cx="6120765" cy="2607945"/>
            <wp:effectExtent l="0" t="0" r="0" b="190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120765" cy="2607945"/>
                    </a:xfrm>
                    <a:prstGeom prst="rect">
                      <a:avLst/>
                    </a:prstGeom>
                  </pic:spPr>
                </pic:pic>
              </a:graphicData>
            </a:graphic>
          </wp:inline>
        </w:drawing>
      </w:r>
    </w:p>
    <w:p w14:paraId="323D1C37" w14:textId="77777777" w:rsidR="00BB7F2E" w:rsidRPr="00011DBF" w:rsidRDefault="00BB7F2E" w:rsidP="00BB7F2E">
      <w:pPr>
        <w:ind w:firstLine="709"/>
        <w:jc w:val="center"/>
        <w:rPr>
          <w:rFonts w:ascii="Times New Roman" w:hAnsi="Times New Roman" w:cs="Times New Roman"/>
          <w:sz w:val="16"/>
          <w:szCs w:val="16"/>
        </w:rPr>
      </w:pPr>
    </w:p>
    <w:p w14:paraId="393C1FBC" w14:textId="39ABE84B" w:rsidR="00E74A33" w:rsidRPr="00011DBF" w:rsidRDefault="00E74A33" w:rsidP="00BB7F2E">
      <w:pPr>
        <w:jc w:val="center"/>
        <w:rPr>
          <w:rFonts w:ascii="Times New Roman" w:hAnsi="Times New Roman" w:cs="Times New Roman"/>
          <w:sz w:val="28"/>
          <w:szCs w:val="28"/>
        </w:rPr>
      </w:pPr>
      <w:r w:rsidRPr="00011DBF">
        <w:rPr>
          <w:rFonts w:ascii="Times New Roman" w:hAnsi="Times New Roman" w:cs="Times New Roman"/>
          <w:sz w:val="28"/>
          <w:szCs w:val="28"/>
        </w:rPr>
        <w:t xml:space="preserve">Рисунок </w:t>
      </w:r>
      <w:r w:rsidR="008D2ADD" w:rsidRPr="00011DBF">
        <w:rPr>
          <w:rFonts w:ascii="Times New Roman" w:hAnsi="Times New Roman" w:cs="Times New Roman"/>
          <w:sz w:val="28"/>
          <w:szCs w:val="28"/>
        </w:rPr>
        <w:t>9</w:t>
      </w:r>
      <w:r w:rsidRPr="00011DBF">
        <w:rPr>
          <w:rFonts w:ascii="Times New Roman" w:hAnsi="Times New Roman" w:cs="Times New Roman"/>
          <w:sz w:val="28"/>
          <w:szCs w:val="28"/>
        </w:rPr>
        <w:t xml:space="preserve"> </w:t>
      </w:r>
      <w:r w:rsidR="00BB7F2E" w:rsidRPr="00011DBF">
        <w:rPr>
          <w:rFonts w:ascii="Times New Roman" w:hAnsi="Times New Roman" w:cs="Times New Roman"/>
          <w:sz w:val="28"/>
          <w:szCs w:val="28"/>
        </w:rPr>
        <w:t xml:space="preserve">– </w:t>
      </w:r>
      <w:r w:rsidRPr="00011DBF">
        <w:rPr>
          <w:rFonts w:ascii="Times New Roman" w:hAnsi="Times New Roman" w:cs="Times New Roman"/>
          <w:sz w:val="28"/>
          <w:szCs w:val="28"/>
        </w:rPr>
        <w:t>Доступность</w:t>
      </w:r>
      <w:r w:rsidR="00C212A8" w:rsidRPr="00011DBF">
        <w:rPr>
          <w:rFonts w:ascii="Times New Roman" w:hAnsi="Times New Roman" w:cs="Times New Roman"/>
          <w:sz w:val="28"/>
          <w:szCs w:val="28"/>
        </w:rPr>
        <w:t xml:space="preserve"> </w:t>
      </w:r>
      <w:r w:rsidR="004D33D0" w:rsidRPr="00011DBF">
        <w:rPr>
          <w:rFonts w:ascii="Times New Roman" w:hAnsi="Times New Roman" w:cs="Times New Roman"/>
          <w:sz w:val="28"/>
          <w:szCs w:val="28"/>
        </w:rPr>
        <w:t>услуг ШСЗ</w:t>
      </w:r>
    </w:p>
    <w:p w14:paraId="75527EA8" w14:textId="77777777" w:rsidR="00BB7F2E" w:rsidRPr="00011DBF" w:rsidRDefault="00BB7F2E" w:rsidP="00D60694">
      <w:pPr>
        <w:ind w:firstLine="709"/>
        <w:jc w:val="both"/>
        <w:rPr>
          <w:rFonts w:ascii="Times New Roman" w:hAnsi="Times New Roman" w:cs="Times New Roman"/>
          <w:sz w:val="28"/>
          <w:szCs w:val="28"/>
        </w:rPr>
      </w:pPr>
    </w:p>
    <w:p w14:paraId="00878A7D" w14:textId="77777777" w:rsidR="00166B85" w:rsidRPr="00011DBF" w:rsidRDefault="00166B85" w:rsidP="00166B85">
      <w:pPr>
        <w:ind w:firstLine="709"/>
        <w:jc w:val="both"/>
        <w:rPr>
          <w:rFonts w:ascii="Times New Roman" w:hAnsi="Times New Roman" w:cs="Times New Roman"/>
          <w:sz w:val="28"/>
          <w:szCs w:val="28"/>
        </w:rPr>
      </w:pPr>
      <w:r w:rsidRPr="00011DBF">
        <w:rPr>
          <w:rFonts w:ascii="Times New Roman" w:hAnsi="Times New Roman" w:cs="Times New Roman"/>
          <w:sz w:val="28"/>
          <w:szCs w:val="28"/>
        </w:rPr>
        <w:t xml:space="preserve">Из рисунка 9 видно, что в среднем 35% детей имеют сложности в доступе к специалистам (не всегда 18%; иногда 52%), что в большей мере связано с неудобством графика работы ШМР, по мнению родителей. </w:t>
      </w:r>
    </w:p>
    <w:p w14:paraId="6AD89707" w14:textId="77777777" w:rsidR="00166B85" w:rsidRPr="00011DBF" w:rsidRDefault="00166B85" w:rsidP="00166B85">
      <w:pPr>
        <w:ind w:firstLine="709"/>
        <w:jc w:val="both"/>
        <w:rPr>
          <w:rFonts w:ascii="Times New Roman" w:hAnsi="Times New Roman" w:cs="Times New Roman"/>
          <w:sz w:val="28"/>
          <w:szCs w:val="28"/>
        </w:rPr>
      </w:pPr>
    </w:p>
    <w:p w14:paraId="188FB554" w14:textId="5C2C0D2A" w:rsidR="00BB7F2E" w:rsidRPr="00011DBF" w:rsidRDefault="00BB7F2E" w:rsidP="00D60694">
      <w:pPr>
        <w:ind w:firstLine="709"/>
        <w:jc w:val="both"/>
        <w:rPr>
          <w:rFonts w:ascii="Times New Roman" w:hAnsi="Times New Roman" w:cs="Times New Roman"/>
          <w:sz w:val="28"/>
          <w:szCs w:val="28"/>
        </w:rPr>
      </w:pPr>
      <w:r w:rsidRPr="00011DBF">
        <w:rPr>
          <w:rFonts w:ascii="Times New Roman" w:hAnsi="Times New Roman" w:cs="Times New Roman"/>
          <w:sz w:val="28"/>
          <w:szCs w:val="28"/>
        </w:rPr>
        <w:lastRenderedPageBreak/>
        <w:t>В школьной системе здравоохранения отсутствует практика предоставления информации о перечне реализуемых услуг, что подтверждено абсолютными ответами детей и родителей (100%). Тогда как, дети и родители хорошо осведомлены (100%) о практике направления для получения специализированной помощи через ШСЗ (например, к психологу, физиотерапевту, стоматологу и т.д.) и без какой-либо оплаты.</w:t>
      </w:r>
    </w:p>
    <w:p w14:paraId="014B540B" w14:textId="52982160" w:rsidR="00E74A33" w:rsidRPr="00011DBF" w:rsidRDefault="00E74A33" w:rsidP="00D60694">
      <w:pPr>
        <w:ind w:firstLine="709"/>
        <w:jc w:val="both"/>
        <w:rPr>
          <w:rFonts w:ascii="Times New Roman" w:hAnsi="Times New Roman" w:cs="Times New Roman"/>
          <w:sz w:val="28"/>
          <w:szCs w:val="28"/>
        </w:rPr>
      </w:pPr>
      <w:r w:rsidRPr="00011DBF">
        <w:rPr>
          <w:rFonts w:ascii="Times New Roman" w:hAnsi="Times New Roman" w:cs="Times New Roman"/>
          <w:sz w:val="28"/>
          <w:szCs w:val="28"/>
        </w:rPr>
        <w:t xml:space="preserve">Учащиеся и дети в равной мере </w:t>
      </w:r>
      <w:r w:rsidR="00CF07F5" w:rsidRPr="00011DBF">
        <w:rPr>
          <w:rFonts w:ascii="Times New Roman" w:hAnsi="Times New Roman" w:cs="Times New Roman"/>
          <w:sz w:val="28"/>
          <w:szCs w:val="28"/>
        </w:rPr>
        <w:t>имеют</w:t>
      </w:r>
      <w:r w:rsidRPr="00011DBF">
        <w:rPr>
          <w:rFonts w:ascii="Times New Roman" w:hAnsi="Times New Roman" w:cs="Times New Roman"/>
          <w:sz w:val="28"/>
          <w:szCs w:val="28"/>
        </w:rPr>
        <w:t xml:space="preserve"> сведения об услугах ШСЗ в своих школах и нет статистический значимых различий в ответах детей и родителей о доступности услуг ШСЗ (р= 4.62644926137992E-114; </w:t>
      </w:r>
      <w:r w:rsidR="00CF07F5" w:rsidRPr="00011DBF">
        <w:rPr>
          <w:rFonts w:ascii="Times New Roman" w:hAnsi="Times New Roman" w:cs="Times New Roman"/>
          <w:sz w:val="28"/>
          <w:szCs w:val="28"/>
          <w:lang w:val="en-US"/>
        </w:rPr>
        <w:t>p</w:t>
      </w:r>
      <w:r w:rsidR="00CF07F5" w:rsidRPr="00011DBF">
        <w:rPr>
          <w:rFonts w:ascii="Times New Roman" w:hAnsi="Times New Roman" w:cs="Times New Roman"/>
          <w:sz w:val="28"/>
          <w:szCs w:val="28"/>
        </w:rPr>
        <w:t xml:space="preserve"> &lt;</w:t>
      </w:r>
      <w:r w:rsidRPr="00011DBF">
        <w:rPr>
          <w:rFonts w:ascii="Times New Roman" w:hAnsi="Times New Roman" w:cs="Times New Roman"/>
          <w:sz w:val="28"/>
          <w:szCs w:val="28"/>
        </w:rPr>
        <w:t>0). Кроме того, анализ показал, что между ответами детей на вопрос о доступности ШСЗ в удобное для них время и ответами родителей на вопрос о доступности ШСЗ в удобное для детей время существует отрицательная корреляция (</w:t>
      </w:r>
      <w:r w:rsidRPr="00011DBF">
        <w:rPr>
          <w:rFonts w:ascii="Times New Roman" w:hAnsi="Times New Roman" w:cs="Times New Roman"/>
          <w:sz w:val="28"/>
          <w:szCs w:val="28"/>
          <w:lang w:val="en-US"/>
        </w:rPr>
        <w:t>r</w:t>
      </w:r>
      <w:r w:rsidRPr="00011DBF">
        <w:rPr>
          <w:rFonts w:ascii="Times New Roman" w:hAnsi="Times New Roman" w:cs="Times New Roman"/>
          <w:sz w:val="28"/>
          <w:szCs w:val="28"/>
        </w:rPr>
        <w:t>=-0.447). Это означает, что чем более доступна ШСЗ для детей, тем меньше вероятность того, что они столкнутся с проблемой доступа в удобное для них время во время перемен, обеденных перерывов и после уроков. С учетом этих результатов можно предположить, что улучшение доступности услуг ШСЗ для детей в удобное для них время может значительно улучшить общее качество услуг и увеличить количество детей, которые получают необходимую им помощь.</w:t>
      </w:r>
    </w:p>
    <w:p w14:paraId="4AADC13F" w14:textId="77777777" w:rsidR="0005393C" w:rsidRPr="00011DBF" w:rsidRDefault="00E74A33" w:rsidP="00D60694">
      <w:pPr>
        <w:pStyle w:val="a5"/>
        <w:spacing w:before="0" w:beforeAutospacing="0" w:after="0" w:afterAutospacing="0"/>
        <w:ind w:firstLine="709"/>
        <w:jc w:val="both"/>
        <w:rPr>
          <w:rFonts w:eastAsiaTheme="minorHAnsi"/>
          <w:sz w:val="28"/>
          <w:szCs w:val="28"/>
          <w:lang w:eastAsia="en-US"/>
        </w:rPr>
      </w:pPr>
      <w:r w:rsidRPr="00011DBF">
        <w:rPr>
          <w:rFonts w:eastAsiaTheme="minorHAnsi"/>
          <w:sz w:val="28"/>
          <w:szCs w:val="28"/>
          <w:lang w:eastAsia="en-US"/>
        </w:rPr>
        <w:t>Результаты фокус</w:t>
      </w:r>
      <w:r w:rsidR="0005393C" w:rsidRPr="00011DBF">
        <w:rPr>
          <w:rFonts w:eastAsiaTheme="minorHAnsi"/>
          <w:sz w:val="28"/>
          <w:szCs w:val="28"/>
          <w:lang w:eastAsia="en-US"/>
        </w:rPr>
        <w:t>-</w:t>
      </w:r>
      <w:r w:rsidRPr="00011DBF">
        <w:rPr>
          <w:rFonts w:eastAsiaTheme="minorHAnsi"/>
          <w:sz w:val="28"/>
          <w:szCs w:val="28"/>
          <w:lang w:eastAsia="en-US"/>
        </w:rPr>
        <w:t>групп показали, что более половины детей (68%) частично или полностью ощущали дискомфорт при разглашении личной информации работнику школьной медицины, связа</w:t>
      </w:r>
      <w:r w:rsidR="0005393C" w:rsidRPr="00011DBF">
        <w:rPr>
          <w:rFonts w:eastAsiaTheme="minorHAnsi"/>
          <w:sz w:val="28"/>
          <w:szCs w:val="28"/>
          <w:lang w:eastAsia="en-US"/>
        </w:rPr>
        <w:t>н</w:t>
      </w:r>
      <w:r w:rsidRPr="00011DBF">
        <w:rPr>
          <w:rFonts w:eastAsiaTheme="minorHAnsi"/>
          <w:sz w:val="28"/>
          <w:szCs w:val="28"/>
          <w:lang w:eastAsia="en-US"/>
        </w:rPr>
        <w:t xml:space="preserve">ный с нарушением приватности, чаще всего девочки (67,4%). </w:t>
      </w:r>
    </w:p>
    <w:p w14:paraId="41E3C844" w14:textId="5A0FDA93" w:rsidR="00E74A33" w:rsidRPr="00011DBF" w:rsidRDefault="00E74A33" w:rsidP="00D60694">
      <w:pPr>
        <w:pStyle w:val="a5"/>
        <w:spacing w:before="0" w:beforeAutospacing="0" w:after="0" w:afterAutospacing="0"/>
        <w:ind w:firstLine="709"/>
        <w:jc w:val="both"/>
        <w:rPr>
          <w:rFonts w:eastAsiaTheme="minorHAnsi"/>
          <w:sz w:val="28"/>
          <w:szCs w:val="28"/>
          <w:lang w:eastAsia="en-US"/>
        </w:rPr>
      </w:pPr>
      <w:r w:rsidRPr="00011DBF">
        <w:rPr>
          <w:rFonts w:eastAsiaTheme="minorHAnsi"/>
          <w:sz w:val="28"/>
          <w:szCs w:val="28"/>
          <w:lang w:eastAsia="en-US"/>
        </w:rPr>
        <w:t xml:space="preserve">Больше половины детей (60%) сталкивались с ситуацией, когда медицинский работник разглашал их личную информацию без их согласия, среди девочек (88,4%) такое происходило чаще, чем среди мальчиков (11,6%). Информация, которую </w:t>
      </w:r>
      <w:r w:rsidR="0005393C" w:rsidRPr="00011DBF">
        <w:rPr>
          <w:rFonts w:eastAsiaTheme="minorHAnsi"/>
          <w:sz w:val="28"/>
          <w:szCs w:val="28"/>
          <w:lang w:eastAsia="en-US"/>
        </w:rPr>
        <w:t xml:space="preserve">дети </w:t>
      </w:r>
      <w:r w:rsidRPr="00011DBF">
        <w:rPr>
          <w:rFonts w:eastAsiaTheme="minorHAnsi"/>
          <w:sz w:val="28"/>
          <w:szCs w:val="28"/>
          <w:lang w:eastAsia="en-US"/>
        </w:rPr>
        <w:t>хотели сохранить в тайне, касалась здоровья, семейно-бытовых и социальных вопросов и передавалась родителям (82,6%), школьной администрации (16,1%), поликлинике и социальным работникам (1,3%)</w:t>
      </w:r>
      <w:r w:rsidR="00BE058C" w:rsidRPr="00011DBF">
        <w:rPr>
          <w:rFonts w:eastAsiaTheme="minorHAnsi"/>
          <w:sz w:val="28"/>
          <w:szCs w:val="28"/>
          <w:lang w:eastAsia="en-US"/>
        </w:rPr>
        <w:t>, (рисунок 10)</w:t>
      </w:r>
      <w:r w:rsidRPr="00011DBF">
        <w:rPr>
          <w:rFonts w:eastAsiaTheme="minorHAnsi"/>
          <w:sz w:val="28"/>
          <w:szCs w:val="28"/>
          <w:lang w:eastAsia="en-US"/>
        </w:rPr>
        <w:t xml:space="preserve">. </w:t>
      </w:r>
    </w:p>
    <w:p w14:paraId="5A86C13A" w14:textId="77777777" w:rsidR="00E74A33" w:rsidRPr="00011DBF" w:rsidRDefault="00E74A33" w:rsidP="00D60694">
      <w:pPr>
        <w:pStyle w:val="a5"/>
        <w:spacing w:before="0" w:beforeAutospacing="0" w:after="0" w:afterAutospacing="0"/>
        <w:ind w:firstLine="709"/>
        <w:jc w:val="both"/>
        <w:rPr>
          <w:rFonts w:eastAsiaTheme="minorHAnsi"/>
          <w:sz w:val="28"/>
          <w:szCs w:val="28"/>
          <w:lang w:eastAsia="en-US"/>
        </w:rPr>
      </w:pPr>
    </w:p>
    <w:tbl>
      <w:tblPr>
        <w:tblW w:w="9463" w:type="dxa"/>
        <w:tblLook w:val="04A0" w:firstRow="1" w:lastRow="0" w:firstColumn="1" w:lastColumn="0" w:noHBand="0" w:noVBand="1"/>
      </w:tblPr>
      <w:tblGrid>
        <w:gridCol w:w="4571"/>
        <w:gridCol w:w="5068"/>
      </w:tblGrid>
      <w:tr w:rsidR="00BE18BB" w:rsidRPr="00011DBF" w14:paraId="715F017A" w14:textId="77777777" w:rsidTr="00BB7F2E">
        <w:tc>
          <w:tcPr>
            <w:tcW w:w="4536" w:type="dxa"/>
          </w:tcPr>
          <w:p w14:paraId="7EAFC248" w14:textId="77777777" w:rsidR="00E74A33" w:rsidRPr="00011DBF" w:rsidRDefault="00E74A33" w:rsidP="00BB7F2E">
            <w:pPr>
              <w:pStyle w:val="a5"/>
              <w:spacing w:before="0" w:beforeAutospacing="0" w:after="0" w:afterAutospacing="0"/>
              <w:jc w:val="both"/>
              <w:rPr>
                <w:sz w:val="28"/>
                <w:szCs w:val="28"/>
                <w:lang w:val="en-US"/>
              </w:rPr>
            </w:pPr>
            <w:r w:rsidRPr="00011DBF">
              <w:rPr>
                <w:noProof/>
                <w:sz w:val="28"/>
                <w:szCs w:val="28"/>
              </w:rPr>
              <w:drawing>
                <wp:inline distT="0" distB="0" distL="0" distR="0" wp14:anchorId="04052C63" wp14:editId="2A45AB0B">
                  <wp:extent cx="2839365" cy="2054225"/>
                  <wp:effectExtent l="0" t="0" r="0" b="0"/>
                  <wp:docPr id="83" name="Chart 83">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1AFA077F-0C46-DB30-5416-F833F6DAEE1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tc>
        <w:tc>
          <w:tcPr>
            <w:tcW w:w="4927" w:type="dxa"/>
          </w:tcPr>
          <w:p w14:paraId="37BD39CB" w14:textId="71CF4029" w:rsidR="00E74A33" w:rsidRPr="00011DBF" w:rsidRDefault="00EA69C3" w:rsidP="00EA69C3">
            <w:pPr>
              <w:pStyle w:val="a5"/>
              <w:spacing w:before="0" w:beforeAutospacing="0" w:after="0" w:afterAutospacing="0"/>
              <w:jc w:val="both"/>
              <w:rPr>
                <w:sz w:val="28"/>
                <w:szCs w:val="28"/>
                <w:lang w:val="en-US"/>
              </w:rPr>
            </w:pPr>
            <w:r w:rsidRPr="00011DBF">
              <w:rPr>
                <w:noProof/>
              </w:rPr>
              <mc:AlternateContent>
                <mc:Choice Requires="wps">
                  <w:drawing>
                    <wp:anchor distT="0" distB="0" distL="114300" distR="114300" simplePos="0" relativeHeight="251660800" behindDoc="0" locked="0" layoutInCell="1" allowOverlap="1" wp14:anchorId="56F1E960" wp14:editId="54BD28F3">
                      <wp:simplePos x="0" y="0"/>
                      <wp:positionH relativeFrom="column">
                        <wp:posOffset>-2260</wp:posOffset>
                      </wp:positionH>
                      <wp:positionV relativeFrom="paragraph">
                        <wp:posOffset>1120182</wp:posOffset>
                      </wp:positionV>
                      <wp:extent cx="3128645" cy="588412"/>
                      <wp:effectExtent l="0" t="0" r="14605" b="21590"/>
                      <wp:wrapNone/>
                      <wp:docPr id="24" name="Rectangle 9"/>
                      <wp:cNvGraphicFramePr/>
                      <a:graphic xmlns:a="http://schemas.openxmlformats.org/drawingml/2006/main">
                        <a:graphicData uri="http://schemas.microsoft.com/office/word/2010/wordprocessingShape">
                          <wps:wsp>
                            <wps:cNvSpPr/>
                            <wps:spPr>
                              <a:xfrm>
                                <a:off x="0" y="0"/>
                                <a:ext cx="3128645" cy="588412"/>
                              </a:xfrm>
                              <a:prstGeom prst="rect">
                                <a:avLst/>
                              </a:prstGeom>
                              <a:noFill/>
                              <a:ln w="3175">
                                <a:solidFill>
                                  <a:srgbClr val="0070C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rect w14:anchorId="3DFA17E8" id="Rectangle 9" o:spid="_x0000_s1026" style="position:absolute;margin-left:-.2pt;margin-top:88.2pt;width:246.35pt;height:46.3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" filled="f" strokecolor="#0070c0" strokeweight=".25pt">
                      <v:stroke dashstyle="dash"/>
                    </v:rect>
                  </w:pict>
                </mc:Fallback>
              </mc:AlternateContent>
            </w:r>
            <w:r w:rsidRPr="00011DBF">
              <w:rPr>
                <w:noProof/>
              </w:rPr>
              <mc:AlternateContent>
                <mc:Choice Requires="wps">
                  <w:drawing>
                    <wp:anchor distT="0" distB="0" distL="114300" distR="114300" simplePos="0" relativeHeight="251657728" behindDoc="0" locked="0" layoutInCell="1" allowOverlap="1" wp14:anchorId="3476A94E" wp14:editId="1DBC0311">
                      <wp:simplePos x="0" y="0"/>
                      <wp:positionH relativeFrom="column">
                        <wp:posOffset>1934</wp:posOffset>
                      </wp:positionH>
                      <wp:positionV relativeFrom="paragraph">
                        <wp:posOffset>667175</wp:posOffset>
                      </wp:positionV>
                      <wp:extent cx="3124451" cy="432033"/>
                      <wp:effectExtent l="0" t="0" r="19050" b="25400"/>
                      <wp:wrapNone/>
                      <wp:docPr id="25" name="Rectangle 7"/>
                      <wp:cNvGraphicFramePr/>
                      <a:graphic xmlns:a="http://schemas.openxmlformats.org/drawingml/2006/main">
                        <a:graphicData uri="http://schemas.microsoft.com/office/word/2010/wordprocessingShape">
                          <wps:wsp>
                            <wps:cNvSpPr/>
                            <wps:spPr>
                              <a:xfrm>
                                <a:off x="0" y="0"/>
                                <a:ext cx="3124451" cy="432033"/>
                              </a:xfrm>
                              <a:prstGeom prst="rect">
                                <a:avLst/>
                              </a:prstGeom>
                              <a:noFill/>
                              <a:ln w="6350">
                                <a:solidFill>
                                  <a:srgbClr val="FFC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rect w14:anchorId="50EAD726" id="Rectangle 7" o:spid="_x0000_s1026" style="position:absolute;margin-left:.15pt;margin-top:52.55pt;width:246pt;height:34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" filled="f" strokecolor="#ffc000" strokeweight=".5pt">
                      <v:stroke dashstyle="3 1"/>
                    </v:rect>
                  </w:pict>
                </mc:Fallback>
              </mc:AlternateContent>
            </w:r>
            <w:r w:rsidR="00E74A33" w:rsidRPr="00011DBF">
              <w:rPr>
                <w:noProof/>
                <w:shd w:val="clear" w:color="auto" w:fill="FFF2CC" w:themeFill="accent4" w:themeFillTint="33"/>
              </w:rPr>
              <w:drawing>
                <wp:inline distT="0" distB="0" distL="0" distR="0" wp14:anchorId="7B5AD827" wp14:editId="7D8633E2">
                  <wp:extent cx="3164095" cy="1835150"/>
                  <wp:effectExtent l="0" t="0" r="0" b="0"/>
                  <wp:docPr id="85" name="Chart 85">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ED079A38-48CE-C823-638A-81E07A36738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tc>
      </w:tr>
    </w:tbl>
    <w:p w14:paraId="7C9C233C" w14:textId="77777777" w:rsidR="00BB7F2E" w:rsidRPr="00011DBF" w:rsidRDefault="00BB7F2E" w:rsidP="00BB7F2E">
      <w:pPr>
        <w:pStyle w:val="a5"/>
        <w:spacing w:before="0" w:beforeAutospacing="0" w:after="0" w:afterAutospacing="0"/>
        <w:ind w:firstLine="1985"/>
        <w:jc w:val="both"/>
        <w:rPr>
          <w:sz w:val="16"/>
          <w:szCs w:val="16"/>
        </w:rPr>
      </w:pPr>
    </w:p>
    <w:p w14:paraId="2101E032" w14:textId="14024E2F" w:rsidR="00BB7F2E" w:rsidRPr="00011DBF" w:rsidRDefault="00BB7F2E" w:rsidP="00BB7F2E">
      <w:pPr>
        <w:pStyle w:val="a5"/>
        <w:spacing w:before="0" w:beforeAutospacing="0" w:after="0" w:afterAutospacing="0"/>
        <w:ind w:firstLine="1985"/>
        <w:jc w:val="both"/>
      </w:pPr>
      <w:r w:rsidRPr="00011DBF">
        <w:t>а                                                                    б</w:t>
      </w:r>
    </w:p>
    <w:p w14:paraId="377E1FF1" w14:textId="77777777" w:rsidR="00BB7F2E" w:rsidRPr="00011DBF" w:rsidRDefault="00BB7F2E" w:rsidP="00BB7F2E">
      <w:pPr>
        <w:pStyle w:val="a5"/>
        <w:spacing w:before="0" w:beforeAutospacing="0" w:after="0" w:afterAutospacing="0"/>
        <w:ind w:firstLine="709"/>
        <w:jc w:val="both"/>
        <w:rPr>
          <w:sz w:val="16"/>
          <w:szCs w:val="16"/>
        </w:rPr>
      </w:pPr>
    </w:p>
    <w:p w14:paraId="78B82361" w14:textId="0ECA96FC" w:rsidR="00BB7F2E" w:rsidRPr="00011DBF" w:rsidRDefault="00BB7F2E" w:rsidP="00BB7F2E">
      <w:pPr>
        <w:pStyle w:val="a5"/>
        <w:spacing w:before="0" w:beforeAutospacing="0" w:after="0" w:afterAutospacing="0"/>
        <w:ind w:firstLine="709"/>
        <w:jc w:val="both"/>
      </w:pPr>
      <w:r w:rsidRPr="00011DBF">
        <w:t>а – Чувствуете ли вы себя комфортно, когда разглашаете личную информацию врачу или медсестре?; б – Случалось ли такое, чтобы врач или медсестра рассказывали вашим родителям или кому-то ещё, информацию, которую вы хотели сохранить в тайне?</w:t>
      </w:r>
    </w:p>
    <w:p w14:paraId="07ADDFC5" w14:textId="77777777" w:rsidR="00BB7F2E" w:rsidRPr="00011DBF" w:rsidRDefault="00BB7F2E" w:rsidP="00BB7F2E">
      <w:pPr>
        <w:pStyle w:val="a5"/>
        <w:spacing w:before="0" w:beforeAutospacing="0" w:after="0" w:afterAutospacing="0"/>
        <w:jc w:val="center"/>
        <w:rPr>
          <w:sz w:val="16"/>
          <w:szCs w:val="16"/>
        </w:rPr>
      </w:pPr>
    </w:p>
    <w:p w14:paraId="64C89244" w14:textId="6E7DE676" w:rsidR="00E74A33" w:rsidRPr="00011DBF" w:rsidRDefault="00E74A33" w:rsidP="00BB7F2E">
      <w:pPr>
        <w:pStyle w:val="a5"/>
        <w:spacing w:before="0" w:beforeAutospacing="0" w:after="0" w:afterAutospacing="0"/>
        <w:jc w:val="center"/>
        <w:rPr>
          <w:sz w:val="28"/>
          <w:szCs w:val="28"/>
        </w:rPr>
      </w:pPr>
      <w:r w:rsidRPr="00011DBF">
        <w:rPr>
          <w:sz w:val="28"/>
          <w:szCs w:val="28"/>
        </w:rPr>
        <w:t xml:space="preserve">Рисунок </w:t>
      </w:r>
      <w:r w:rsidR="00CF4F53" w:rsidRPr="00011DBF">
        <w:rPr>
          <w:sz w:val="28"/>
          <w:szCs w:val="28"/>
        </w:rPr>
        <w:t>1</w:t>
      </w:r>
      <w:r w:rsidR="00AC222C" w:rsidRPr="00011DBF">
        <w:rPr>
          <w:sz w:val="28"/>
          <w:szCs w:val="28"/>
        </w:rPr>
        <w:t>0</w:t>
      </w:r>
      <w:r w:rsidRPr="00011DBF">
        <w:rPr>
          <w:sz w:val="28"/>
          <w:szCs w:val="28"/>
        </w:rPr>
        <w:t xml:space="preserve"> </w:t>
      </w:r>
      <w:r w:rsidR="00BB7F2E" w:rsidRPr="00011DBF">
        <w:rPr>
          <w:sz w:val="28"/>
          <w:szCs w:val="28"/>
        </w:rPr>
        <w:t xml:space="preserve">– </w:t>
      </w:r>
      <w:r w:rsidR="00C64894" w:rsidRPr="00011DBF">
        <w:rPr>
          <w:sz w:val="28"/>
          <w:szCs w:val="28"/>
        </w:rPr>
        <w:t xml:space="preserve">Основные </w:t>
      </w:r>
      <w:r w:rsidRPr="00011DBF">
        <w:rPr>
          <w:sz w:val="28"/>
          <w:szCs w:val="28"/>
        </w:rPr>
        <w:t>аспекты приемлемости</w:t>
      </w:r>
    </w:p>
    <w:p w14:paraId="7DA018BC" w14:textId="77777777" w:rsidR="00E74A33" w:rsidRPr="00011DBF" w:rsidRDefault="00E74A33" w:rsidP="00D60694">
      <w:pPr>
        <w:pStyle w:val="a5"/>
        <w:spacing w:before="0" w:beforeAutospacing="0" w:after="0" w:afterAutospacing="0"/>
        <w:ind w:firstLine="709"/>
        <w:jc w:val="both"/>
        <w:rPr>
          <w:sz w:val="28"/>
          <w:szCs w:val="28"/>
        </w:rPr>
      </w:pPr>
    </w:p>
    <w:p w14:paraId="01E1E2EE" w14:textId="1E4C112F" w:rsidR="00E74A33" w:rsidRPr="00011DBF" w:rsidRDefault="00C64894" w:rsidP="00BE058C">
      <w:pPr>
        <w:pStyle w:val="a5"/>
        <w:spacing w:before="0" w:beforeAutospacing="0" w:after="0" w:afterAutospacing="0"/>
        <w:ind w:firstLine="709"/>
        <w:jc w:val="both"/>
        <w:rPr>
          <w:sz w:val="28"/>
          <w:szCs w:val="28"/>
        </w:rPr>
      </w:pPr>
      <w:r w:rsidRPr="00011DBF">
        <w:rPr>
          <w:sz w:val="28"/>
          <w:szCs w:val="28"/>
        </w:rPr>
        <w:t>На основании данных рисунка 10, о</w:t>
      </w:r>
      <w:r w:rsidR="00E74A33" w:rsidRPr="00011DBF">
        <w:rPr>
          <w:sz w:val="28"/>
          <w:szCs w:val="28"/>
        </w:rPr>
        <w:t>ценка приемлемости реализации услуг школьного здравоохранения проводилось по анализу аспектов о конфиденциальности, проявления осуждения со стороны ШМР, приемлемость помещения ШСЗ и времени ожидания приема.</w:t>
      </w:r>
    </w:p>
    <w:p w14:paraId="27B0CF32" w14:textId="4C4E022E" w:rsidR="00C64894" w:rsidRPr="00011DBF" w:rsidRDefault="00C64894" w:rsidP="00C64894">
      <w:pPr>
        <w:pStyle w:val="a5"/>
        <w:spacing w:before="0" w:beforeAutospacing="0" w:after="0" w:afterAutospacing="0"/>
        <w:ind w:firstLine="709"/>
        <w:jc w:val="both"/>
        <w:rPr>
          <w:sz w:val="28"/>
          <w:szCs w:val="28"/>
        </w:rPr>
      </w:pPr>
      <w:r w:rsidRPr="00011DBF">
        <w:rPr>
          <w:sz w:val="28"/>
          <w:szCs w:val="28"/>
        </w:rPr>
        <w:t xml:space="preserve">Далее, на рисунке 11 видно, что преимущественно родители осведомлены (63,3%) о том, что школьная медицина обеспечивает гарантию конфиденциальности при проведении бесед с детьми и при осмотрах детей, тем не менее более двух третей детей частично (56%) или полностью (28%) отрицали соблюдение конфиденциальности при проведении осмотров школьными медицинскими работниками. </w:t>
      </w:r>
    </w:p>
    <w:p w14:paraId="19B39FA2" w14:textId="77777777" w:rsidR="00BB7F2E" w:rsidRPr="00011DBF" w:rsidRDefault="00BB7F2E" w:rsidP="00BB7F2E">
      <w:pPr>
        <w:pStyle w:val="a5"/>
        <w:spacing w:before="0" w:beforeAutospacing="0" w:after="0" w:afterAutospacing="0"/>
        <w:jc w:val="both"/>
        <w:rPr>
          <w:sz w:val="28"/>
          <w:szCs w:val="28"/>
        </w:rPr>
      </w:pPr>
    </w:p>
    <w:p w14:paraId="51CB7709" w14:textId="7A8A5306" w:rsidR="00E74A33" w:rsidRPr="00011DBF" w:rsidRDefault="00167007" w:rsidP="00BB7F2E">
      <w:pPr>
        <w:pStyle w:val="a5"/>
        <w:spacing w:before="0" w:beforeAutospacing="0" w:after="0" w:afterAutospacing="0"/>
        <w:jc w:val="center"/>
        <w:rPr>
          <w:sz w:val="28"/>
          <w:szCs w:val="28"/>
        </w:rPr>
      </w:pPr>
      <w:r w:rsidRPr="00011DBF">
        <w:rPr>
          <w:noProof/>
        </w:rPr>
        <w:drawing>
          <wp:inline distT="0" distB="0" distL="0" distR="0" wp14:anchorId="27A00A50" wp14:editId="68CAAD07">
            <wp:extent cx="6120765" cy="3786505"/>
            <wp:effectExtent l="0" t="0" r="0" b="444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120765" cy="3786505"/>
                    </a:xfrm>
                    <a:prstGeom prst="rect">
                      <a:avLst/>
                    </a:prstGeom>
                  </pic:spPr>
                </pic:pic>
              </a:graphicData>
            </a:graphic>
          </wp:inline>
        </w:drawing>
      </w:r>
    </w:p>
    <w:p w14:paraId="2B7A9BB1" w14:textId="77777777" w:rsidR="00BB7F2E" w:rsidRPr="00011DBF" w:rsidRDefault="00BB7F2E" w:rsidP="00D60694">
      <w:pPr>
        <w:ind w:firstLine="709"/>
        <w:jc w:val="both"/>
        <w:rPr>
          <w:rFonts w:ascii="Times New Roman" w:hAnsi="Times New Roman" w:cs="Times New Roman"/>
          <w:sz w:val="16"/>
          <w:szCs w:val="16"/>
        </w:rPr>
      </w:pPr>
    </w:p>
    <w:p w14:paraId="05A2856B" w14:textId="7342208A" w:rsidR="00E74A33" w:rsidRPr="00011DBF" w:rsidRDefault="00BB7F2E" w:rsidP="00BB7F2E">
      <w:pPr>
        <w:jc w:val="center"/>
        <w:rPr>
          <w:rFonts w:ascii="Times New Roman" w:hAnsi="Times New Roman" w:cs="Times New Roman"/>
          <w:sz w:val="28"/>
          <w:szCs w:val="28"/>
        </w:rPr>
      </w:pPr>
      <w:r w:rsidRPr="00011DBF">
        <w:rPr>
          <w:rFonts w:ascii="Times New Roman" w:hAnsi="Times New Roman" w:cs="Times New Roman"/>
          <w:sz w:val="28"/>
          <w:szCs w:val="28"/>
        </w:rPr>
        <w:t xml:space="preserve">Рисунок </w:t>
      </w:r>
      <w:r w:rsidR="00CF4F53" w:rsidRPr="00011DBF">
        <w:rPr>
          <w:rFonts w:ascii="Times New Roman" w:hAnsi="Times New Roman" w:cs="Times New Roman"/>
          <w:sz w:val="28"/>
          <w:szCs w:val="28"/>
        </w:rPr>
        <w:t>1</w:t>
      </w:r>
      <w:r w:rsidR="00AC222C" w:rsidRPr="00011DBF">
        <w:rPr>
          <w:rFonts w:ascii="Times New Roman" w:hAnsi="Times New Roman" w:cs="Times New Roman"/>
          <w:sz w:val="28"/>
          <w:szCs w:val="28"/>
        </w:rPr>
        <w:t>1</w:t>
      </w:r>
      <w:r w:rsidR="00E74A33" w:rsidRPr="00011DBF">
        <w:rPr>
          <w:rFonts w:ascii="Times New Roman" w:hAnsi="Times New Roman" w:cs="Times New Roman"/>
          <w:sz w:val="28"/>
          <w:szCs w:val="28"/>
        </w:rPr>
        <w:t xml:space="preserve"> </w:t>
      </w:r>
      <w:r w:rsidRPr="00011DBF">
        <w:rPr>
          <w:rFonts w:ascii="Times New Roman" w:hAnsi="Times New Roman" w:cs="Times New Roman"/>
          <w:sz w:val="28"/>
          <w:szCs w:val="28"/>
        </w:rPr>
        <w:t xml:space="preserve">– </w:t>
      </w:r>
      <w:r w:rsidR="00E74A33" w:rsidRPr="00011DBF">
        <w:rPr>
          <w:rFonts w:ascii="Times New Roman" w:hAnsi="Times New Roman" w:cs="Times New Roman"/>
          <w:sz w:val="28"/>
          <w:szCs w:val="28"/>
        </w:rPr>
        <w:t>Приемлемость</w:t>
      </w:r>
      <w:r w:rsidR="00C212A8" w:rsidRPr="00011DBF">
        <w:rPr>
          <w:rFonts w:ascii="Times New Roman" w:hAnsi="Times New Roman" w:cs="Times New Roman"/>
          <w:sz w:val="28"/>
          <w:szCs w:val="28"/>
        </w:rPr>
        <w:t xml:space="preserve"> </w:t>
      </w:r>
      <w:r w:rsidR="004D33D0" w:rsidRPr="00011DBF">
        <w:rPr>
          <w:rFonts w:ascii="Times New Roman" w:hAnsi="Times New Roman" w:cs="Times New Roman"/>
          <w:sz w:val="28"/>
          <w:szCs w:val="28"/>
        </w:rPr>
        <w:t>услуг ШСЗ</w:t>
      </w:r>
    </w:p>
    <w:p w14:paraId="484241E6" w14:textId="4BE38EB6" w:rsidR="0005393C" w:rsidRPr="00011DBF" w:rsidRDefault="0005393C" w:rsidP="00D60694">
      <w:pPr>
        <w:pStyle w:val="a5"/>
        <w:spacing w:before="0" w:beforeAutospacing="0" w:after="0" w:afterAutospacing="0"/>
        <w:ind w:firstLine="709"/>
        <w:jc w:val="both"/>
        <w:rPr>
          <w:sz w:val="28"/>
          <w:szCs w:val="28"/>
        </w:rPr>
      </w:pPr>
    </w:p>
    <w:p w14:paraId="2814D631" w14:textId="4A6F3B13" w:rsidR="0005393C" w:rsidRPr="00011DBF" w:rsidRDefault="00E74A33" w:rsidP="00D60694">
      <w:pPr>
        <w:pStyle w:val="a5"/>
        <w:spacing w:before="0" w:beforeAutospacing="0" w:after="0" w:afterAutospacing="0"/>
        <w:ind w:firstLine="709"/>
        <w:jc w:val="both"/>
        <w:rPr>
          <w:sz w:val="28"/>
          <w:szCs w:val="28"/>
        </w:rPr>
      </w:pPr>
      <w:r w:rsidRPr="00011DBF">
        <w:rPr>
          <w:sz w:val="28"/>
          <w:szCs w:val="28"/>
        </w:rPr>
        <w:t>Также, по мнению детей</w:t>
      </w:r>
      <w:r w:rsidR="00C64894" w:rsidRPr="00011DBF">
        <w:rPr>
          <w:sz w:val="28"/>
          <w:szCs w:val="28"/>
        </w:rPr>
        <w:t xml:space="preserve"> (рисунок 11)</w:t>
      </w:r>
      <w:r w:rsidRPr="00011DBF">
        <w:rPr>
          <w:sz w:val="28"/>
          <w:szCs w:val="28"/>
        </w:rPr>
        <w:t xml:space="preserve">, частично (48%) или полностью (52%) не соблюдена приватность при проведении бесед с ШСЗ. Более трети детей сообщили о неудовлетворительном опыте общения с ШМР, так как частично (52%) и полностью (20%) чувствовали осуждение со стороны ШМР, когда обсуждали свои чувства и проблемы, связанные с самочувствием на момент обращения. </w:t>
      </w:r>
    </w:p>
    <w:p w14:paraId="5B88C926" w14:textId="30E6FA15" w:rsidR="00E74A33" w:rsidRPr="00011DBF" w:rsidRDefault="00E74A33" w:rsidP="00D60694">
      <w:pPr>
        <w:pStyle w:val="a5"/>
        <w:spacing w:before="0" w:beforeAutospacing="0" w:after="0" w:afterAutospacing="0"/>
        <w:ind w:firstLine="709"/>
        <w:jc w:val="both"/>
        <w:rPr>
          <w:sz w:val="28"/>
          <w:szCs w:val="28"/>
        </w:rPr>
      </w:pPr>
      <w:r w:rsidRPr="00011DBF">
        <w:rPr>
          <w:sz w:val="28"/>
          <w:szCs w:val="28"/>
        </w:rPr>
        <w:t xml:space="preserve">Кроме того, анализ коэффициента корреляции Пирсона (r=-0.645) между вопросами о конфиденциальности и ощущениях осуждения со стороны врача или медсестры показал высокую обратную зависимость между этими понятиями. То есть, чем больше дети беспокоятся о конфиденциальности процесса осмотра, </w:t>
      </w:r>
      <w:r w:rsidRPr="00011DBF">
        <w:rPr>
          <w:sz w:val="28"/>
          <w:szCs w:val="28"/>
        </w:rPr>
        <w:lastRenderedPageBreak/>
        <w:t>тем больше они склонны чувствовать осуждение со стороны врача или медсестры.</w:t>
      </w:r>
    </w:p>
    <w:p w14:paraId="2999ADA5" w14:textId="77777777" w:rsidR="00E74A33" w:rsidRPr="00011DBF" w:rsidRDefault="00E74A33" w:rsidP="00D60694">
      <w:pPr>
        <w:pStyle w:val="a5"/>
        <w:spacing w:before="0" w:beforeAutospacing="0" w:after="0" w:afterAutospacing="0"/>
        <w:ind w:firstLine="709"/>
        <w:jc w:val="both"/>
        <w:rPr>
          <w:sz w:val="28"/>
          <w:szCs w:val="28"/>
        </w:rPr>
      </w:pPr>
      <w:r w:rsidRPr="00011DBF">
        <w:rPr>
          <w:sz w:val="28"/>
          <w:szCs w:val="28"/>
        </w:rPr>
        <w:t>Таким образом, врачи и медсестры должны обратить внимание на вопросы конфиденциальности и стараться создать комфортную и доверительную обстановку для детей во время осмотра, чтобы уменьшить возможность чувства осуждения со стороны пациентов.</w:t>
      </w:r>
    </w:p>
    <w:p w14:paraId="07A74991" w14:textId="77777777" w:rsidR="00E74A33" w:rsidRPr="00011DBF" w:rsidRDefault="00E74A33" w:rsidP="00D60694">
      <w:pPr>
        <w:pStyle w:val="a5"/>
        <w:spacing w:before="0" w:beforeAutospacing="0" w:after="0" w:afterAutospacing="0"/>
        <w:ind w:firstLine="709"/>
        <w:jc w:val="both"/>
        <w:rPr>
          <w:sz w:val="28"/>
          <w:szCs w:val="28"/>
        </w:rPr>
      </w:pPr>
      <w:r w:rsidRPr="00011DBF">
        <w:rPr>
          <w:sz w:val="28"/>
          <w:szCs w:val="28"/>
        </w:rPr>
        <w:t xml:space="preserve">Дети (76%) и родители (100%) преимущественно считали помещения ШСЗ чистыми и комфортными, 24% детей частично считали кабинет ШСЗ маленьким. Родители частично (50%) и полностью (50%) оценили время ожидания приема не приемлемым. </w:t>
      </w:r>
    </w:p>
    <w:p w14:paraId="77EACFB7" w14:textId="606636CC" w:rsidR="0005393C" w:rsidRPr="00011DBF" w:rsidRDefault="00E74A33" w:rsidP="00D60694">
      <w:pPr>
        <w:pStyle w:val="a5"/>
        <w:spacing w:before="0" w:beforeAutospacing="0" w:after="0" w:afterAutospacing="0"/>
        <w:ind w:firstLine="709"/>
        <w:jc w:val="both"/>
        <w:rPr>
          <w:sz w:val="28"/>
          <w:szCs w:val="28"/>
        </w:rPr>
      </w:pPr>
      <w:r w:rsidRPr="00011DBF">
        <w:rPr>
          <w:sz w:val="28"/>
          <w:szCs w:val="28"/>
        </w:rPr>
        <w:t>В целом, результаты анализа приемлемости услуг ШСЗ показывают значимую разницу между группами в рассматриваемых аспектах (</w:t>
      </w:r>
      <w:r w:rsidRPr="00011DBF">
        <w:rPr>
          <w:sz w:val="28"/>
          <w:szCs w:val="28"/>
          <w:lang w:val="en-US"/>
        </w:rPr>
        <w:t>p</w:t>
      </w:r>
      <w:r w:rsidRPr="00011DBF">
        <w:rPr>
          <w:sz w:val="28"/>
          <w:szCs w:val="28"/>
        </w:rPr>
        <w:t xml:space="preserve">=5.88361E-62; </w:t>
      </w:r>
      <w:r w:rsidR="005B3A8D" w:rsidRPr="00011DBF">
        <w:rPr>
          <w:sz w:val="28"/>
          <w:szCs w:val="28"/>
          <w:lang w:val="en-US"/>
        </w:rPr>
        <w:t>p</w:t>
      </w:r>
      <w:r w:rsidR="005B3A8D" w:rsidRPr="00011DBF">
        <w:rPr>
          <w:sz w:val="28"/>
          <w:szCs w:val="28"/>
        </w:rPr>
        <w:t xml:space="preserve"> &lt;</w:t>
      </w:r>
      <w:r w:rsidRPr="00011DBF">
        <w:rPr>
          <w:sz w:val="28"/>
          <w:szCs w:val="28"/>
        </w:rPr>
        <w:t xml:space="preserve">0). Это подтверждает вероятность различий в восприятии приемлемости услуг ШСЗ у детей и их родителей, и относительно слабое качество взаимодействия между ними. </w:t>
      </w:r>
    </w:p>
    <w:p w14:paraId="37BE031D" w14:textId="062F99FE" w:rsidR="00E74A33" w:rsidRPr="00011DBF" w:rsidRDefault="00E74A33" w:rsidP="00D60694">
      <w:pPr>
        <w:pStyle w:val="a5"/>
        <w:spacing w:before="0" w:beforeAutospacing="0" w:after="0" w:afterAutospacing="0"/>
        <w:ind w:firstLine="709"/>
        <w:jc w:val="both"/>
        <w:rPr>
          <w:sz w:val="28"/>
          <w:szCs w:val="28"/>
        </w:rPr>
      </w:pPr>
      <w:r w:rsidRPr="00011DBF">
        <w:rPr>
          <w:sz w:val="28"/>
          <w:szCs w:val="28"/>
        </w:rPr>
        <w:t>Следовательно</w:t>
      </w:r>
      <w:r w:rsidR="0005393C" w:rsidRPr="00011DBF">
        <w:rPr>
          <w:sz w:val="28"/>
          <w:szCs w:val="28"/>
        </w:rPr>
        <w:t>,</w:t>
      </w:r>
      <w:r w:rsidRPr="00011DBF">
        <w:rPr>
          <w:sz w:val="28"/>
          <w:szCs w:val="28"/>
        </w:rPr>
        <w:t xml:space="preserve"> возникает потребность в принятии мер для улучшения культуры конфиденциальности в школьной медицине. Это может быть достигнуто путем проведения обучающих программ для школьных медицинских работников по вопросам конфиденциальности и этики.</w:t>
      </w:r>
    </w:p>
    <w:p w14:paraId="0F8A354C" w14:textId="188A44A6" w:rsidR="00E74A33" w:rsidRPr="00011DBF" w:rsidRDefault="00E74A33" w:rsidP="00D60694">
      <w:pPr>
        <w:pStyle w:val="a5"/>
        <w:spacing w:before="0" w:beforeAutospacing="0" w:after="0" w:afterAutospacing="0"/>
        <w:ind w:firstLine="709"/>
        <w:jc w:val="both"/>
        <w:rPr>
          <w:sz w:val="28"/>
          <w:szCs w:val="28"/>
        </w:rPr>
      </w:pPr>
      <w:r w:rsidRPr="00011DBF">
        <w:rPr>
          <w:sz w:val="28"/>
          <w:szCs w:val="28"/>
        </w:rPr>
        <w:t>Для оценки степен участия детей и родителей в реализации школьных услуг здравоохранения в фокус-группах были обсуждены такие аспекты участия, как информирование детей о состоянии здоровья и понимание этой информации, наличие обратной связи при обращении с детьми, участие в разработке плана по контролю хроническим заболеванием, наличие анкет удовлетвореннос</w:t>
      </w:r>
      <w:r w:rsidR="005C08A4" w:rsidRPr="00011DBF">
        <w:rPr>
          <w:sz w:val="28"/>
          <w:szCs w:val="28"/>
        </w:rPr>
        <w:t>ти детей услугами ШСЗ (рисунок 12</w:t>
      </w:r>
      <w:r w:rsidRPr="00011DBF">
        <w:rPr>
          <w:sz w:val="28"/>
          <w:szCs w:val="28"/>
        </w:rPr>
        <w:t xml:space="preserve">). </w:t>
      </w:r>
    </w:p>
    <w:p w14:paraId="336FB423" w14:textId="34C26B0C" w:rsidR="00E74A33" w:rsidRPr="00011DBF" w:rsidRDefault="00E74A33" w:rsidP="00D60694">
      <w:pPr>
        <w:pStyle w:val="a5"/>
        <w:spacing w:before="0" w:beforeAutospacing="0" w:after="0" w:afterAutospacing="0"/>
        <w:ind w:firstLine="709"/>
        <w:jc w:val="both"/>
        <w:rPr>
          <w:sz w:val="28"/>
          <w:szCs w:val="28"/>
        </w:rPr>
      </w:pPr>
    </w:p>
    <w:p w14:paraId="5F5E5F2E" w14:textId="1A6BEB29" w:rsidR="00E74A33" w:rsidRPr="00011DBF" w:rsidRDefault="00167007" w:rsidP="00BB7F2E">
      <w:pPr>
        <w:jc w:val="center"/>
        <w:rPr>
          <w:rFonts w:ascii="Times New Roman" w:eastAsia="Times New Roman" w:hAnsi="Times New Roman" w:cs="Times New Roman"/>
          <w:sz w:val="28"/>
          <w:szCs w:val="28"/>
          <w:lang w:eastAsia="ru-RU"/>
        </w:rPr>
      </w:pPr>
      <w:r w:rsidRPr="00011DBF">
        <w:rPr>
          <w:noProof/>
          <w:lang w:eastAsia="ru-RU"/>
        </w:rPr>
        <w:drawing>
          <wp:inline distT="0" distB="0" distL="0" distR="0" wp14:anchorId="39293293" wp14:editId="570F7F56">
            <wp:extent cx="5344053" cy="3327629"/>
            <wp:effectExtent l="0" t="0" r="9525" b="635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389892" cy="3356172"/>
                    </a:xfrm>
                    <a:prstGeom prst="rect">
                      <a:avLst/>
                    </a:prstGeom>
                  </pic:spPr>
                </pic:pic>
              </a:graphicData>
            </a:graphic>
          </wp:inline>
        </w:drawing>
      </w:r>
    </w:p>
    <w:p w14:paraId="10EA85F8" w14:textId="77777777" w:rsidR="00BB7F2E" w:rsidRPr="00011DBF" w:rsidRDefault="00BB7F2E" w:rsidP="00BB7F2E">
      <w:pPr>
        <w:jc w:val="center"/>
        <w:rPr>
          <w:rFonts w:ascii="Times New Roman" w:eastAsia="Times New Roman" w:hAnsi="Times New Roman" w:cs="Times New Roman"/>
          <w:sz w:val="16"/>
          <w:szCs w:val="16"/>
          <w:lang w:eastAsia="ru-RU"/>
        </w:rPr>
      </w:pPr>
    </w:p>
    <w:p w14:paraId="427657F4" w14:textId="76806C67" w:rsidR="00E74A33" w:rsidRPr="00011DBF" w:rsidRDefault="00BB7F2E" w:rsidP="004D33D0">
      <w:pPr>
        <w:jc w:val="center"/>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 xml:space="preserve">Рисунок </w:t>
      </w:r>
      <w:r w:rsidR="00CF4F53" w:rsidRPr="00011DBF">
        <w:rPr>
          <w:rFonts w:ascii="Times New Roman" w:eastAsia="Times New Roman" w:hAnsi="Times New Roman" w:cs="Times New Roman"/>
          <w:sz w:val="28"/>
          <w:szCs w:val="28"/>
          <w:lang w:eastAsia="ru-RU"/>
        </w:rPr>
        <w:t>1</w:t>
      </w:r>
      <w:r w:rsidR="00AC222C" w:rsidRPr="00011DBF">
        <w:rPr>
          <w:rFonts w:ascii="Times New Roman" w:eastAsia="Times New Roman" w:hAnsi="Times New Roman" w:cs="Times New Roman"/>
          <w:sz w:val="28"/>
          <w:szCs w:val="28"/>
          <w:lang w:eastAsia="ru-RU"/>
        </w:rPr>
        <w:t>2</w:t>
      </w:r>
      <w:r w:rsidR="00E74A33" w:rsidRPr="00011DBF">
        <w:rPr>
          <w:rFonts w:ascii="Times New Roman" w:eastAsia="Times New Roman" w:hAnsi="Times New Roman" w:cs="Times New Roman"/>
          <w:sz w:val="28"/>
          <w:szCs w:val="28"/>
          <w:lang w:eastAsia="ru-RU"/>
        </w:rPr>
        <w:t xml:space="preserve"> </w:t>
      </w:r>
      <w:r w:rsidRPr="00011DBF">
        <w:rPr>
          <w:rFonts w:ascii="Times New Roman" w:eastAsia="Times New Roman" w:hAnsi="Times New Roman" w:cs="Times New Roman"/>
          <w:sz w:val="28"/>
          <w:szCs w:val="28"/>
          <w:lang w:eastAsia="ru-RU"/>
        </w:rPr>
        <w:t xml:space="preserve">– </w:t>
      </w:r>
      <w:r w:rsidR="004D33D0" w:rsidRPr="00011DBF">
        <w:rPr>
          <w:rFonts w:ascii="Times New Roman" w:eastAsia="Times New Roman" w:hAnsi="Times New Roman" w:cs="Times New Roman"/>
          <w:sz w:val="28"/>
          <w:szCs w:val="28"/>
          <w:lang w:eastAsia="ru-RU"/>
        </w:rPr>
        <w:t>Степень участия детей и родителей в реализации услуг ШСЗ</w:t>
      </w:r>
    </w:p>
    <w:p w14:paraId="21918AE5" w14:textId="44283665" w:rsidR="00BB7F2E" w:rsidRPr="00011DBF" w:rsidRDefault="00BB7F2E" w:rsidP="00D60694">
      <w:pPr>
        <w:ind w:firstLine="709"/>
        <w:jc w:val="both"/>
        <w:rPr>
          <w:rFonts w:ascii="Times New Roman" w:eastAsia="Times New Roman" w:hAnsi="Times New Roman" w:cs="Times New Roman"/>
          <w:sz w:val="28"/>
          <w:szCs w:val="28"/>
          <w:lang w:eastAsia="ru-RU"/>
        </w:rPr>
      </w:pPr>
    </w:p>
    <w:p w14:paraId="3D61389C" w14:textId="56441FB2" w:rsidR="00BB7F2E" w:rsidRPr="00011DBF" w:rsidRDefault="00BB7F2E" w:rsidP="00BB7F2E">
      <w:pPr>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 xml:space="preserve">Результаты фокус группы </w:t>
      </w:r>
      <w:r w:rsidR="00C212A8" w:rsidRPr="00011DBF">
        <w:rPr>
          <w:rFonts w:ascii="Times New Roman" w:eastAsia="Times New Roman" w:hAnsi="Times New Roman" w:cs="Times New Roman"/>
          <w:sz w:val="28"/>
          <w:szCs w:val="28"/>
          <w:lang w:eastAsia="ru-RU"/>
        </w:rPr>
        <w:t xml:space="preserve">(рисунок 12) </w:t>
      </w:r>
      <w:r w:rsidRPr="00011DBF">
        <w:rPr>
          <w:rFonts w:ascii="Times New Roman" w:eastAsia="Times New Roman" w:hAnsi="Times New Roman" w:cs="Times New Roman"/>
          <w:sz w:val="28"/>
          <w:szCs w:val="28"/>
          <w:lang w:eastAsia="ru-RU"/>
        </w:rPr>
        <w:t xml:space="preserve">показали, что большинство детей (60%) получают информацию о своей ситуации или состоянии здоровья от медсестры при обращении, однако, почти половина родителей (45,5%), не были осведомлены об этом. Только одна треть частично (27,3%) и другая треть (27,3%) полностью осведомлены о том, что дети когда-либо получали от школьного медицинского работника сведения об их состоянии здоровья. При этом 56% детей предоставленную информацию об их ситуации или состоянии здоровья от медсестры оценили не доступной для их понимания, 44% частично понятной. В свою очередь, ни один учащийся в фокус группе не услышал от ШМР, была ли ясна озвученная ему информация, что свидетельствует об отсутствии обратной связи от детей. </w:t>
      </w:r>
    </w:p>
    <w:p w14:paraId="678A3D5E" w14:textId="55C57D01" w:rsidR="00BB7F2E" w:rsidRPr="00011DBF" w:rsidRDefault="00BB7F2E" w:rsidP="00BB7F2E">
      <w:pPr>
        <w:ind w:firstLine="709"/>
        <w:jc w:val="both"/>
        <w:rPr>
          <w:rFonts w:ascii="Times New Roman" w:eastAsia="Times New Roman" w:hAnsi="Times New Roman" w:cs="Times New Roman"/>
          <w:sz w:val="28"/>
          <w:szCs w:val="28"/>
          <w:lang w:eastAsia="ru-RU"/>
        </w:rPr>
      </w:pPr>
      <w:r w:rsidRPr="00011DBF">
        <w:rPr>
          <w:rFonts w:ascii="Times New Roman" w:hAnsi="Times New Roman" w:cs="Times New Roman"/>
          <w:sz w:val="28"/>
          <w:szCs w:val="28"/>
        </w:rPr>
        <w:t>Между данными детей об информации касательно состояния здоровья и пониманием этой информации установлена сильная обратная взаимосвязь (r = -0.0807). Это говорит о том, чем меньше медсестра рассказывает о состоянии здоровья ребенка, тем сложнее детям понимать и усваивать информацию, которую им передают медицинские работники. Эта обратная связь подчеркивает важность эффективной коммуникации между медицинским персоналом и пациентами, особенно в случаях, когда пациентами являются дети. Более детальное и понятное объяснение состояния здоровья ребенка со стороны медсестры может помочь детям лучше понимать и усваивать переданную им информацию.</w:t>
      </w:r>
    </w:p>
    <w:p w14:paraId="4883CAE4" w14:textId="17673579" w:rsidR="00E74A33" w:rsidRPr="00011DBF" w:rsidRDefault="00E74A33" w:rsidP="00D60694">
      <w:pPr>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Результаты фокус</w:t>
      </w:r>
      <w:r w:rsidR="0005393C" w:rsidRPr="00011DBF">
        <w:rPr>
          <w:rFonts w:ascii="Times New Roman" w:eastAsia="Times New Roman" w:hAnsi="Times New Roman" w:cs="Times New Roman"/>
          <w:sz w:val="28"/>
          <w:szCs w:val="28"/>
          <w:lang w:eastAsia="ru-RU"/>
        </w:rPr>
        <w:t>-</w:t>
      </w:r>
      <w:r w:rsidRPr="00011DBF">
        <w:rPr>
          <w:rFonts w:ascii="Times New Roman" w:eastAsia="Times New Roman" w:hAnsi="Times New Roman" w:cs="Times New Roman"/>
          <w:sz w:val="28"/>
          <w:szCs w:val="28"/>
          <w:lang w:eastAsia="ru-RU"/>
        </w:rPr>
        <w:t xml:space="preserve">групп детей и родителей в равной степени свидетельствуют об отсутствии в школьной системе здравоохранения каких-либо практик по привлечению детей или их родителей для разработки плана по контролю хронических заболевании, при их наличии. Также не выявлены случаи предоставления анкет для оценки удовлетворенности услугами ШСЗ как детям, так и родителям. Школьная система здравоохранения предоставляет письменное информированное согласие родителям, в частности для процедур вакцинации. </w:t>
      </w:r>
    </w:p>
    <w:p w14:paraId="030B57FC" w14:textId="77777777" w:rsidR="00E74A33" w:rsidRPr="00011DBF" w:rsidRDefault="00E74A33" w:rsidP="00D60694">
      <w:pPr>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Для анализа соответствия услуг школьного здравоохранения были рассмотрены аспекты, связанные с проведением вакцинации в школах, получением обучения по вопросам укрепления здоровья, направлением к стоматологу, информированностью родителей об обращении детей в ШСЗ и способами обращения в ШСЗ.</w:t>
      </w:r>
    </w:p>
    <w:p w14:paraId="653B1924" w14:textId="19C0E244" w:rsidR="00E74A33" w:rsidRPr="00011DBF" w:rsidRDefault="00E74A33" w:rsidP="00D60694">
      <w:pPr>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Дети в значительной мере осведомлены о процедурах вакцинации</w:t>
      </w:r>
      <w:r w:rsidR="00A54DF5" w:rsidRPr="00011DBF">
        <w:rPr>
          <w:rFonts w:ascii="Times New Roman" w:eastAsia="Times New Roman" w:hAnsi="Times New Roman" w:cs="Times New Roman"/>
          <w:sz w:val="28"/>
          <w:szCs w:val="28"/>
          <w:lang w:eastAsia="ru-RU"/>
        </w:rPr>
        <w:t xml:space="preserve"> </w:t>
      </w:r>
      <w:r w:rsidRPr="00011DBF">
        <w:rPr>
          <w:rFonts w:ascii="Times New Roman" w:eastAsia="Times New Roman" w:hAnsi="Times New Roman" w:cs="Times New Roman"/>
          <w:sz w:val="28"/>
          <w:szCs w:val="28"/>
          <w:lang w:eastAsia="ru-RU"/>
        </w:rPr>
        <w:t xml:space="preserve">(100%) и проведении стоматологического осмотра (100%), проводимых им в рамках школьной медицины (рисунок </w:t>
      </w:r>
      <w:r w:rsidR="005C08A4" w:rsidRPr="00011DBF">
        <w:rPr>
          <w:rFonts w:ascii="Times New Roman" w:eastAsia="Times New Roman" w:hAnsi="Times New Roman" w:cs="Times New Roman"/>
          <w:sz w:val="28"/>
          <w:szCs w:val="28"/>
          <w:lang w:eastAsia="ru-RU"/>
        </w:rPr>
        <w:t>13</w:t>
      </w:r>
      <w:r w:rsidRPr="00011DBF">
        <w:rPr>
          <w:rFonts w:ascii="Times New Roman" w:eastAsia="Times New Roman" w:hAnsi="Times New Roman" w:cs="Times New Roman"/>
          <w:sz w:val="28"/>
          <w:szCs w:val="28"/>
          <w:lang w:eastAsia="ru-RU"/>
        </w:rPr>
        <w:t xml:space="preserve">). Меньше всего детей (20%) ответили, что им проводилось обучение по вопросам укрепления здоровья, одной трети детей (32%) не проводилось подобного обучения, тогда как больше половины родителей (59,09%) утверждали о полном отсутствии уроков по укреплению здоровья в школах. </w:t>
      </w:r>
    </w:p>
    <w:p w14:paraId="6A1F8433" w14:textId="77777777" w:rsidR="00E74A33" w:rsidRPr="00011DBF" w:rsidRDefault="00E74A33" w:rsidP="00D60694">
      <w:pPr>
        <w:pStyle w:val="a5"/>
        <w:spacing w:before="0" w:beforeAutospacing="0" w:after="0" w:afterAutospacing="0"/>
        <w:ind w:firstLine="709"/>
        <w:jc w:val="both"/>
        <w:rPr>
          <w:sz w:val="28"/>
          <w:szCs w:val="28"/>
        </w:rPr>
      </w:pPr>
    </w:p>
    <w:p w14:paraId="561F8147" w14:textId="685639A7" w:rsidR="00E74A33" w:rsidRPr="00011DBF" w:rsidRDefault="00373BF8" w:rsidP="00357CC5">
      <w:pPr>
        <w:pStyle w:val="a5"/>
        <w:spacing w:before="0" w:beforeAutospacing="0" w:after="0" w:afterAutospacing="0"/>
        <w:jc w:val="both"/>
        <w:rPr>
          <w:sz w:val="28"/>
          <w:szCs w:val="28"/>
        </w:rPr>
      </w:pPr>
      <w:r w:rsidRPr="00011DBF">
        <w:rPr>
          <w:noProof/>
        </w:rPr>
        <w:lastRenderedPageBreak/>
        <w:drawing>
          <wp:inline distT="0" distB="0" distL="0" distR="0" wp14:anchorId="4EEEB367" wp14:editId="05335810">
            <wp:extent cx="6120765" cy="2441575"/>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120765" cy="2441575"/>
                    </a:xfrm>
                    <a:prstGeom prst="rect">
                      <a:avLst/>
                    </a:prstGeom>
                  </pic:spPr>
                </pic:pic>
              </a:graphicData>
            </a:graphic>
          </wp:inline>
        </w:drawing>
      </w:r>
    </w:p>
    <w:p w14:paraId="65BE3C82" w14:textId="77777777" w:rsidR="00BB7F2E" w:rsidRPr="00011DBF" w:rsidRDefault="00BB7F2E" w:rsidP="00BB7F2E">
      <w:pPr>
        <w:pStyle w:val="a5"/>
        <w:spacing w:before="0" w:beforeAutospacing="0" w:after="0" w:afterAutospacing="0"/>
        <w:jc w:val="center"/>
        <w:rPr>
          <w:sz w:val="16"/>
          <w:szCs w:val="16"/>
        </w:rPr>
      </w:pPr>
    </w:p>
    <w:p w14:paraId="11AF5816" w14:textId="02ED82AD" w:rsidR="00E74A33" w:rsidRPr="00011DBF" w:rsidRDefault="00E74A33" w:rsidP="00BB7F2E">
      <w:pPr>
        <w:pStyle w:val="a5"/>
        <w:spacing w:before="0" w:beforeAutospacing="0" w:after="0" w:afterAutospacing="0"/>
        <w:jc w:val="center"/>
        <w:rPr>
          <w:sz w:val="28"/>
          <w:szCs w:val="28"/>
        </w:rPr>
      </w:pPr>
      <w:r w:rsidRPr="00011DBF">
        <w:rPr>
          <w:sz w:val="28"/>
          <w:szCs w:val="28"/>
        </w:rPr>
        <w:t xml:space="preserve">Рисунок </w:t>
      </w:r>
      <w:r w:rsidR="00CF4F53" w:rsidRPr="00011DBF">
        <w:rPr>
          <w:sz w:val="28"/>
          <w:szCs w:val="28"/>
        </w:rPr>
        <w:t>1</w:t>
      </w:r>
      <w:r w:rsidR="00AC222C" w:rsidRPr="00011DBF">
        <w:rPr>
          <w:sz w:val="28"/>
          <w:szCs w:val="28"/>
        </w:rPr>
        <w:t>3</w:t>
      </w:r>
      <w:r w:rsidRPr="00011DBF">
        <w:rPr>
          <w:sz w:val="28"/>
          <w:szCs w:val="28"/>
        </w:rPr>
        <w:t xml:space="preserve"> </w:t>
      </w:r>
      <w:r w:rsidR="00BB7F2E" w:rsidRPr="00011DBF">
        <w:rPr>
          <w:sz w:val="28"/>
          <w:szCs w:val="28"/>
        </w:rPr>
        <w:t>– Соответствие</w:t>
      </w:r>
      <w:r w:rsidR="00C212A8" w:rsidRPr="00011DBF">
        <w:rPr>
          <w:sz w:val="28"/>
          <w:szCs w:val="28"/>
        </w:rPr>
        <w:t xml:space="preserve"> </w:t>
      </w:r>
      <w:r w:rsidR="006A6A95" w:rsidRPr="00011DBF">
        <w:rPr>
          <w:sz w:val="28"/>
          <w:szCs w:val="28"/>
        </w:rPr>
        <w:t>услуг ШСЗ</w:t>
      </w:r>
    </w:p>
    <w:p w14:paraId="081C5202" w14:textId="77777777" w:rsidR="00373BF8" w:rsidRPr="00011DBF" w:rsidRDefault="00373BF8" w:rsidP="00BB7F2E">
      <w:pPr>
        <w:pStyle w:val="a5"/>
        <w:spacing w:before="0" w:beforeAutospacing="0" w:after="0" w:afterAutospacing="0"/>
        <w:jc w:val="center"/>
        <w:rPr>
          <w:sz w:val="28"/>
          <w:szCs w:val="28"/>
        </w:rPr>
      </w:pPr>
    </w:p>
    <w:p w14:paraId="4896C086" w14:textId="7A184D11" w:rsidR="00BB7F2E" w:rsidRPr="00011DBF" w:rsidRDefault="00BB7F2E" w:rsidP="00BB7F2E">
      <w:pPr>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Анализ показал</w:t>
      </w:r>
      <w:r w:rsidR="00EA79BD" w:rsidRPr="00011DBF">
        <w:rPr>
          <w:rFonts w:ascii="Times New Roman" w:eastAsia="Times New Roman" w:hAnsi="Times New Roman" w:cs="Times New Roman"/>
          <w:sz w:val="28"/>
          <w:szCs w:val="28"/>
          <w:lang w:eastAsia="ru-RU"/>
        </w:rPr>
        <w:t xml:space="preserve"> (рисунок 13)</w:t>
      </w:r>
      <w:r w:rsidRPr="00011DBF">
        <w:rPr>
          <w:rFonts w:ascii="Times New Roman" w:eastAsia="Times New Roman" w:hAnsi="Times New Roman" w:cs="Times New Roman"/>
          <w:sz w:val="28"/>
          <w:szCs w:val="28"/>
          <w:lang w:eastAsia="ru-RU"/>
        </w:rPr>
        <w:t xml:space="preserve"> существенную долю отсутствия информированности родителей о видах услуг, которыми пользовались их дети в ШСЗ (36,4%), о способах обращения детей за услугами в ШСЗ (31,8%), о проведении уроков по укреплению здоровья в школе (40,9%). </w:t>
      </w:r>
    </w:p>
    <w:p w14:paraId="5A64BD47" w14:textId="77777777" w:rsidR="00BB7F2E" w:rsidRPr="00011DBF" w:rsidRDefault="00BB7F2E" w:rsidP="00BB7F2E">
      <w:pPr>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 xml:space="preserve">Коэффициенты корреляции между этими аспектами составили </w:t>
      </w:r>
      <w:r w:rsidRPr="00011DBF">
        <w:rPr>
          <w:rFonts w:ascii="Times New Roman" w:eastAsia="Times New Roman" w:hAnsi="Times New Roman" w:cs="Times New Roman"/>
          <w:sz w:val="28"/>
          <w:szCs w:val="28"/>
          <w:lang w:val="en-US" w:eastAsia="ru-RU"/>
        </w:rPr>
        <w:t>r</w:t>
      </w:r>
      <w:r w:rsidRPr="00011DBF">
        <w:rPr>
          <w:rFonts w:ascii="Times New Roman" w:eastAsia="Times New Roman" w:hAnsi="Times New Roman" w:cs="Times New Roman"/>
          <w:sz w:val="28"/>
          <w:szCs w:val="28"/>
          <w:lang w:eastAsia="ru-RU"/>
        </w:rPr>
        <w:t xml:space="preserve"> = 0.292, </w:t>
      </w:r>
      <w:r w:rsidRPr="00011DBF">
        <w:rPr>
          <w:rFonts w:ascii="Times New Roman" w:eastAsia="Times New Roman" w:hAnsi="Times New Roman" w:cs="Times New Roman"/>
          <w:sz w:val="28"/>
          <w:szCs w:val="28"/>
          <w:lang w:val="en-US" w:eastAsia="ru-RU"/>
        </w:rPr>
        <w:t>r</w:t>
      </w:r>
      <w:r w:rsidRPr="00011DBF">
        <w:rPr>
          <w:rFonts w:ascii="Times New Roman" w:eastAsia="Times New Roman" w:hAnsi="Times New Roman" w:cs="Times New Roman"/>
          <w:sz w:val="28"/>
          <w:szCs w:val="28"/>
          <w:lang w:eastAsia="ru-RU"/>
        </w:rPr>
        <w:t xml:space="preserve"> = 0.439, </w:t>
      </w:r>
      <w:r w:rsidRPr="00011DBF">
        <w:rPr>
          <w:rFonts w:ascii="Times New Roman" w:eastAsia="Times New Roman" w:hAnsi="Times New Roman" w:cs="Times New Roman"/>
          <w:sz w:val="28"/>
          <w:szCs w:val="28"/>
          <w:lang w:val="en-US" w:eastAsia="ru-RU"/>
        </w:rPr>
        <w:t>r</w:t>
      </w:r>
      <w:r w:rsidRPr="00011DBF">
        <w:rPr>
          <w:rFonts w:ascii="Times New Roman" w:eastAsia="Times New Roman" w:hAnsi="Times New Roman" w:cs="Times New Roman"/>
          <w:sz w:val="28"/>
          <w:szCs w:val="28"/>
          <w:lang w:eastAsia="ru-RU"/>
        </w:rPr>
        <w:t xml:space="preserve"> = 0.275 соответственно, что свидетельствует о прямой связи между перечисленными переменными и имеют влияние на соответствие реализуемых услуг ШСЗ. </w:t>
      </w:r>
    </w:p>
    <w:p w14:paraId="51F03FC9" w14:textId="77777777" w:rsidR="00E74A33" w:rsidRPr="00011DBF" w:rsidRDefault="00E74A33" w:rsidP="00D60694">
      <w:pPr>
        <w:pStyle w:val="a5"/>
        <w:spacing w:before="0" w:beforeAutospacing="0" w:after="0" w:afterAutospacing="0"/>
        <w:ind w:firstLine="709"/>
        <w:jc w:val="both"/>
        <w:rPr>
          <w:sz w:val="28"/>
          <w:szCs w:val="28"/>
        </w:rPr>
      </w:pPr>
      <w:r w:rsidRPr="00011DBF">
        <w:rPr>
          <w:sz w:val="28"/>
          <w:szCs w:val="28"/>
        </w:rPr>
        <w:t>Для оценки реализации принципов медицинской информации, были изучены аспекты уровня осведомленности учащихся и родителей о материалах по укреплению здоровья, предоставляемых в школах. В рамках исследования были заданы респондентам вопросы, направленные на понимание того, в каких условиях они получают информацию о здоровье своих детей и насколько эта информация доступна</w:t>
      </w:r>
    </w:p>
    <w:p w14:paraId="4087B80B" w14:textId="2E2736AD" w:rsidR="0097120E" w:rsidRPr="00011DBF" w:rsidRDefault="00E74A33" w:rsidP="00D60694">
      <w:pPr>
        <w:pStyle w:val="a5"/>
        <w:spacing w:before="0" w:beforeAutospacing="0" w:after="0" w:afterAutospacing="0"/>
        <w:ind w:firstLine="709"/>
        <w:jc w:val="both"/>
        <w:rPr>
          <w:sz w:val="28"/>
          <w:szCs w:val="28"/>
        </w:rPr>
      </w:pPr>
      <w:r w:rsidRPr="00011DBF">
        <w:rPr>
          <w:sz w:val="28"/>
          <w:szCs w:val="28"/>
        </w:rPr>
        <w:t>Пре</w:t>
      </w:r>
      <w:r w:rsidR="0097120E" w:rsidRPr="00011DBF">
        <w:rPr>
          <w:sz w:val="28"/>
          <w:szCs w:val="28"/>
        </w:rPr>
        <w:t>и</w:t>
      </w:r>
      <w:r w:rsidRPr="00011DBF">
        <w:rPr>
          <w:sz w:val="28"/>
          <w:szCs w:val="28"/>
        </w:rPr>
        <w:t xml:space="preserve">мущественно дети (67,3%) и родители (54,5%) наблюдали демонстрацию материалов по укреплению здоровья в зонах ожидания перед кабинетом школьного медицинского работника (рисунок </w:t>
      </w:r>
      <w:r w:rsidR="005C08A4" w:rsidRPr="00011DBF">
        <w:rPr>
          <w:sz w:val="28"/>
          <w:szCs w:val="28"/>
        </w:rPr>
        <w:t>14</w:t>
      </w:r>
      <w:r w:rsidRPr="00011DBF">
        <w:rPr>
          <w:sz w:val="28"/>
          <w:szCs w:val="28"/>
        </w:rPr>
        <w:t xml:space="preserve">). </w:t>
      </w:r>
    </w:p>
    <w:p w14:paraId="61938F81" w14:textId="77777777" w:rsidR="006A6A95" w:rsidRPr="00011DBF" w:rsidRDefault="006A6A95" w:rsidP="006A6A95">
      <w:pPr>
        <w:pStyle w:val="a5"/>
        <w:spacing w:before="0" w:beforeAutospacing="0" w:after="0" w:afterAutospacing="0"/>
        <w:ind w:firstLine="709"/>
        <w:jc w:val="both"/>
        <w:rPr>
          <w:sz w:val="28"/>
          <w:szCs w:val="28"/>
        </w:rPr>
      </w:pPr>
      <w:r w:rsidRPr="00011DBF">
        <w:rPr>
          <w:sz w:val="28"/>
          <w:szCs w:val="28"/>
        </w:rPr>
        <w:t>На основании данных из рисунка 14, в других помещениях школы материалы по укреплению здоровья дети (28,1%) и родители (63,6%) наблюдали частично. Однако, установлена сильная обратная корреляционная связь (r = -0.635) между осведомленностью родителей о материалах по укреплению здоровья, которые могут быть предоставлены в зонах ожидания и в других частях школы. Это может свидетельствовать о том, что родители, которые не обратили внимание на материалы в зонах ожидания перед кабинетом ШСЗ, могут не знать о том, что они могут получить дополнительные материалы по укреплению здоровья.</w:t>
      </w:r>
    </w:p>
    <w:p w14:paraId="3535A34F" w14:textId="77777777" w:rsidR="00E74A33" w:rsidRPr="00011DBF" w:rsidRDefault="00E74A33" w:rsidP="00D60694">
      <w:pPr>
        <w:ind w:firstLine="709"/>
        <w:jc w:val="both"/>
        <w:rPr>
          <w:rFonts w:ascii="Times New Roman" w:eastAsia="Times New Roman" w:hAnsi="Times New Roman" w:cs="Times New Roman"/>
          <w:sz w:val="28"/>
          <w:szCs w:val="28"/>
          <w:lang w:eastAsia="ru-RU"/>
        </w:rPr>
      </w:pPr>
    </w:p>
    <w:p w14:paraId="65C6EF2E" w14:textId="001BB4D2" w:rsidR="00E74A33" w:rsidRPr="00011DBF" w:rsidRDefault="00373BF8" w:rsidP="00BB7F2E">
      <w:pPr>
        <w:jc w:val="center"/>
        <w:rPr>
          <w:rFonts w:ascii="Times New Roman" w:eastAsia="Times New Roman" w:hAnsi="Times New Roman" w:cs="Times New Roman"/>
          <w:sz w:val="28"/>
          <w:szCs w:val="28"/>
          <w:lang w:eastAsia="ru-RU"/>
        </w:rPr>
      </w:pPr>
      <w:r w:rsidRPr="00011DBF">
        <w:rPr>
          <w:noProof/>
          <w:lang w:eastAsia="ru-RU"/>
        </w:rPr>
        <w:lastRenderedPageBreak/>
        <w:drawing>
          <wp:inline distT="0" distB="0" distL="0" distR="0" wp14:anchorId="41F49310" wp14:editId="73B15AE4">
            <wp:extent cx="6120765" cy="3430270"/>
            <wp:effectExtent l="0" t="0" r="190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120765" cy="3430270"/>
                    </a:xfrm>
                    <a:prstGeom prst="rect">
                      <a:avLst/>
                    </a:prstGeom>
                  </pic:spPr>
                </pic:pic>
              </a:graphicData>
            </a:graphic>
          </wp:inline>
        </w:drawing>
      </w:r>
    </w:p>
    <w:p w14:paraId="15A9E4F4" w14:textId="77777777" w:rsidR="00BB7F2E" w:rsidRPr="00011DBF" w:rsidRDefault="00BB7F2E" w:rsidP="00BB7F2E">
      <w:pPr>
        <w:jc w:val="center"/>
        <w:rPr>
          <w:rFonts w:ascii="Times New Roman" w:eastAsia="Times New Roman" w:hAnsi="Times New Roman" w:cs="Times New Roman"/>
          <w:sz w:val="16"/>
          <w:szCs w:val="16"/>
          <w:lang w:eastAsia="ru-RU"/>
        </w:rPr>
      </w:pPr>
    </w:p>
    <w:p w14:paraId="1BD29D9E" w14:textId="1E414466" w:rsidR="00E74A33" w:rsidRPr="00011DBF" w:rsidRDefault="00E74A33" w:rsidP="00BB7F2E">
      <w:pPr>
        <w:jc w:val="center"/>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 xml:space="preserve">Рисунок </w:t>
      </w:r>
      <w:r w:rsidR="00CF4F53" w:rsidRPr="00011DBF">
        <w:rPr>
          <w:rFonts w:ascii="Times New Roman" w:eastAsia="Times New Roman" w:hAnsi="Times New Roman" w:cs="Times New Roman"/>
          <w:sz w:val="28"/>
          <w:szCs w:val="28"/>
          <w:lang w:eastAsia="ru-RU"/>
        </w:rPr>
        <w:t>1</w:t>
      </w:r>
      <w:r w:rsidR="00AC222C" w:rsidRPr="00011DBF">
        <w:rPr>
          <w:rFonts w:ascii="Times New Roman" w:eastAsia="Times New Roman" w:hAnsi="Times New Roman" w:cs="Times New Roman"/>
          <w:sz w:val="28"/>
          <w:szCs w:val="28"/>
          <w:lang w:eastAsia="ru-RU"/>
        </w:rPr>
        <w:t>4</w:t>
      </w:r>
      <w:r w:rsidR="00BB7F2E" w:rsidRPr="00011DBF">
        <w:rPr>
          <w:rFonts w:ascii="Times New Roman" w:eastAsia="Times New Roman" w:hAnsi="Times New Roman" w:cs="Times New Roman"/>
          <w:sz w:val="28"/>
          <w:szCs w:val="28"/>
          <w:lang w:eastAsia="ru-RU"/>
        </w:rPr>
        <w:t xml:space="preserve"> – Медицинская информация</w:t>
      </w:r>
      <w:r w:rsidR="00C212A8" w:rsidRPr="00011DBF">
        <w:rPr>
          <w:rFonts w:ascii="Times New Roman" w:eastAsia="Times New Roman" w:hAnsi="Times New Roman" w:cs="Times New Roman"/>
          <w:sz w:val="28"/>
          <w:szCs w:val="28"/>
          <w:lang w:eastAsia="ru-RU"/>
        </w:rPr>
        <w:t xml:space="preserve"> </w:t>
      </w:r>
      <w:r w:rsidR="00EA79BD" w:rsidRPr="00011DBF">
        <w:rPr>
          <w:rFonts w:ascii="Times New Roman" w:eastAsia="Times New Roman" w:hAnsi="Times New Roman" w:cs="Times New Roman"/>
          <w:sz w:val="28"/>
          <w:szCs w:val="28"/>
          <w:lang w:eastAsia="ru-RU"/>
        </w:rPr>
        <w:t>для детей и их родителей</w:t>
      </w:r>
    </w:p>
    <w:p w14:paraId="354DAB66" w14:textId="77777777" w:rsidR="00245D60" w:rsidRPr="00011DBF" w:rsidRDefault="00245D60" w:rsidP="00D60694">
      <w:pPr>
        <w:ind w:firstLine="709"/>
        <w:jc w:val="both"/>
        <w:rPr>
          <w:rFonts w:ascii="Times New Roman" w:eastAsia="Times New Roman" w:hAnsi="Times New Roman" w:cs="Times New Roman"/>
          <w:sz w:val="28"/>
          <w:szCs w:val="28"/>
          <w:lang w:eastAsia="ru-RU"/>
        </w:rPr>
      </w:pPr>
    </w:p>
    <w:p w14:paraId="1B8C7CD7" w14:textId="430F32E8" w:rsidR="00BB7F2E" w:rsidRPr="00011DBF" w:rsidRDefault="005D469C" w:rsidP="00BB7F2E">
      <w:pPr>
        <w:ind w:firstLine="709"/>
        <w:jc w:val="both"/>
        <w:rPr>
          <w:rFonts w:ascii="Times New Roman" w:eastAsia="Times New Roman" w:hAnsi="Times New Roman" w:cs="Times New Roman"/>
          <w:sz w:val="28"/>
          <w:szCs w:val="28"/>
          <w:lang w:eastAsia="ru-RU"/>
        </w:rPr>
      </w:pPr>
      <w:r w:rsidRPr="005D469C">
        <w:rPr>
          <w:rFonts w:ascii="Times New Roman" w:eastAsia="Times New Roman" w:hAnsi="Times New Roman" w:cs="Times New Roman"/>
          <w:sz w:val="28"/>
          <w:szCs w:val="28"/>
          <w:lang w:eastAsia="ru-RU"/>
        </w:rPr>
        <w:t>На рисунке 14 представлены результаты фокус-группы, которая исследовала мнение детей</w:t>
      </w:r>
      <w:r>
        <w:rPr>
          <w:rFonts w:ascii="Times New Roman" w:eastAsia="Times New Roman" w:hAnsi="Times New Roman" w:cs="Times New Roman"/>
          <w:sz w:val="28"/>
          <w:szCs w:val="28"/>
          <w:lang w:eastAsia="ru-RU"/>
        </w:rPr>
        <w:t xml:space="preserve"> и родителей</w:t>
      </w:r>
      <w:r w:rsidRPr="005D469C">
        <w:rPr>
          <w:rFonts w:ascii="Times New Roman" w:eastAsia="Times New Roman" w:hAnsi="Times New Roman" w:cs="Times New Roman"/>
          <w:sz w:val="28"/>
          <w:szCs w:val="28"/>
          <w:lang w:eastAsia="ru-RU"/>
        </w:rPr>
        <w:t xml:space="preserve"> относительно медицинской информации</w:t>
      </w:r>
      <w:r>
        <w:rPr>
          <w:rFonts w:ascii="Times New Roman" w:eastAsia="Times New Roman" w:hAnsi="Times New Roman" w:cs="Times New Roman"/>
          <w:sz w:val="28"/>
          <w:szCs w:val="28"/>
          <w:lang w:eastAsia="ru-RU"/>
        </w:rPr>
        <w:t xml:space="preserve"> в школе</w:t>
      </w:r>
      <w:r w:rsidRPr="005D469C">
        <w:rPr>
          <w:rFonts w:ascii="Times New Roman" w:eastAsia="Times New Roman" w:hAnsi="Times New Roman" w:cs="Times New Roman"/>
          <w:sz w:val="28"/>
          <w:szCs w:val="28"/>
          <w:lang w:eastAsia="ru-RU"/>
        </w:rPr>
        <w:t xml:space="preserve">. Из данных видно, что дети получали материалы по укреплению здоровья во время специализированных уроков </w:t>
      </w:r>
      <w:r>
        <w:rPr>
          <w:rFonts w:ascii="Times New Roman" w:eastAsia="Times New Roman" w:hAnsi="Times New Roman" w:cs="Times New Roman"/>
          <w:sz w:val="28"/>
          <w:szCs w:val="28"/>
          <w:lang w:eastAsia="ru-RU"/>
        </w:rPr>
        <w:t>чаще</w:t>
      </w:r>
      <w:r w:rsidRPr="005D469C">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41,2%, преимущественно верно</w:t>
      </w:r>
      <w:r w:rsidRPr="005D469C">
        <w:rPr>
          <w:rFonts w:ascii="Times New Roman" w:eastAsia="Times New Roman" w:hAnsi="Times New Roman" w:cs="Times New Roman"/>
          <w:sz w:val="28"/>
          <w:szCs w:val="28"/>
          <w:lang w:eastAsia="ru-RU"/>
        </w:rPr>
        <w:t>), чем от работника школьной медицины (52,3%, иногда верно). Это говорит о то</w:t>
      </w:r>
      <w:r>
        <w:rPr>
          <w:rFonts w:ascii="Times New Roman" w:eastAsia="Times New Roman" w:hAnsi="Times New Roman" w:cs="Times New Roman"/>
          <w:sz w:val="28"/>
          <w:szCs w:val="28"/>
          <w:lang w:eastAsia="ru-RU"/>
        </w:rPr>
        <w:t xml:space="preserve">м, что специализированные уроки касательно здоровья </w:t>
      </w:r>
      <w:r w:rsidRPr="005D469C">
        <w:rPr>
          <w:rFonts w:ascii="Times New Roman" w:eastAsia="Times New Roman" w:hAnsi="Times New Roman" w:cs="Times New Roman"/>
          <w:sz w:val="28"/>
          <w:szCs w:val="28"/>
          <w:lang w:eastAsia="ru-RU"/>
        </w:rPr>
        <w:t>играют важную роль в предоставлении медицинской информации детям.</w:t>
      </w:r>
      <w:r w:rsidR="00BB7F2E" w:rsidRPr="00011DBF">
        <w:rPr>
          <w:rFonts w:ascii="Times New Roman" w:eastAsia="Times New Roman" w:hAnsi="Times New Roman" w:cs="Times New Roman"/>
          <w:sz w:val="28"/>
          <w:szCs w:val="28"/>
          <w:lang w:eastAsia="ru-RU"/>
        </w:rPr>
        <w:t xml:space="preserve"> Только одна треть родителей были осведомлены о том, что дети могли получать дополнительные материалы по укреплению здоровья во время специализированных уроков (22,7%) и от школьного медицинского работника (27,3%), в среднем половина родителей были частично информированы (52,3%) об этом, другая треть (22,7%) родителей считали, что дети совсем не получали дополнительных материалов по укреплению здоровья. </w:t>
      </w:r>
    </w:p>
    <w:p w14:paraId="779DFBC6" w14:textId="77777777" w:rsidR="00BB7F2E" w:rsidRPr="00011DBF" w:rsidRDefault="00BB7F2E" w:rsidP="00BB7F2E">
      <w:pPr>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 xml:space="preserve">Установлен отрицательный коэффициент корреляции (r=-0.491) между данными родителей, которые позволяют анализировать степень их осведомленности о материалах по укреплению здоровья, которые могут быть предоставлены во время специализированных уроков или на приемах у школьного медицинского работника, то есть если родители хорошо осведомлены о материалах по укреплению здоровья во время специализированных уроков, то они могут быть менее осведомлены о материалах, которые могут быть предоставлены во время приема у врача/медсестры и наоборот. </w:t>
      </w:r>
    </w:p>
    <w:p w14:paraId="02D0D990" w14:textId="77777777" w:rsidR="00BB7F2E" w:rsidRPr="00011DBF" w:rsidRDefault="00BB7F2E" w:rsidP="00BB7F2E">
      <w:pPr>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 xml:space="preserve">Для школы это означает, что ей следует обратить внимание на улучшение информации для родителей о материалах по укреплению здоровья, которые предоставляются в рамках специализированных уроков и приемов у врача/медсестры, чтобы родители были более полно осведомлены о </w:t>
      </w:r>
      <w:r w:rsidRPr="00011DBF">
        <w:rPr>
          <w:rFonts w:ascii="Times New Roman" w:eastAsia="Times New Roman" w:hAnsi="Times New Roman" w:cs="Times New Roman"/>
          <w:sz w:val="28"/>
          <w:szCs w:val="28"/>
          <w:lang w:eastAsia="ru-RU"/>
        </w:rPr>
        <w:lastRenderedPageBreak/>
        <w:t>возможностях для укрепления здоровья своих детей. Можно также рассмотреть возможность проведения родительских собраний или распространения информации о материалах по укреплению здоровья через электронные письма и социальные сети.</w:t>
      </w:r>
    </w:p>
    <w:p w14:paraId="3830CBBA" w14:textId="21371BBE" w:rsidR="00BB7F2E" w:rsidRPr="00011DBF" w:rsidRDefault="00BB7F2E" w:rsidP="00BB7F2E">
      <w:pPr>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Из результатов исследования следует, что большинство родителей не осведомлены о том, что материалы по укреплению здоровья могут быть предоставлены в зонах ожидания перед кабинетом медицинского работника, а также о том, что их дети могут получать материалы по укреплению здоровья во время приемов у врача/медсестры. Это свидетельствует о том, что информация об услугах и ресурсах, предоставляемых в школах для укрепления здоровья детей, не всегда достигает родителей.</w:t>
      </w:r>
    </w:p>
    <w:p w14:paraId="79F56B12" w14:textId="7FB54A95" w:rsidR="00E74A33" w:rsidRPr="00011DBF" w:rsidRDefault="00E74A33" w:rsidP="00D60694">
      <w:pPr>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Кроме того, из результатов исследования можно заключить, что доступность материалов по укреплению здоровья в разных частях школы оставляет желать лучшего. Более того, родители не всегда знают о том, что их дети могут получать материалы по укреплению здоровья в рамках специализированных уроков. Это может быть связано с тем, что школы недостаточно информируют родителей о своих ресурсах и услугах.</w:t>
      </w:r>
    </w:p>
    <w:p w14:paraId="49A81676" w14:textId="77777777" w:rsidR="0026010F" w:rsidRPr="00011DBF" w:rsidRDefault="00E74A33" w:rsidP="00D60694">
      <w:pPr>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Таким образом, школам следует обратить внимание на усовершенствование информационных каналов, чтобы родители были более осведомлены о ресурсах и услугах, предоставляемых для укрепления здоровья детей, включая материалы по укреплению здоровья, доступные в зонах ожидания.</w:t>
      </w:r>
      <w:r w:rsidR="0026010F" w:rsidRPr="00011DBF">
        <w:rPr>
          <w:rFonts w:ascii="Times New Roman" w:eastAsia="Times New Roman" w:hAnsi="Times New Roman" w:cs="Times New Roman"/>
          <w:sz w:val="28"/>
          <w:szCs w:val="28"/>
          <w:lang w:eastAsia="ru-RU"/>
        </w:rPr>
        <w:t xml:space="preserve"> </w:t>
      </w:r>
    </w:p>
    <w:p w14:paraId="20CF4234" w14:textId="124E3C99" w:rsidR="00943897" w:rsidRPr="00011DBF" w:rsidRDefault="00E74A33" w:rsidP="00D60694">
      <w:pPr>
        <w:ind w:firstLine="709"/>
        <w:jc w:val="both"/>
        <w:rPr>
          <w:rFonts w:ascii="Times New Roman" w:hAnsi="Times New Roman" w:cs="Times New Roman"/>
          <w:sz w:val="28"/>
          <w:szCs w:val="28"/>
        </w:rPr>
      </w:pPr>
      <w:r w:rsidRPr="00011DBF">
        <w:rPr>
          <w:rFonts w:ascii="Times New Roman" w:hAnsi="Times New Roman" w:cs="Times New Roman"/>
          <w:sz w:val="28"/>
          <w:szCs w:val="28"/>
        </w:rPr>
        <w:t xml:space="preserve">Оценив все показатели потребностей детей в рамках школьного здравоохранения по кластерам, был </w:t>
      </w:r>
      <w:r w:rsidR="00245D60" w:rsidRPr="00011DBF">
        <w:rPr>
          <w:rFonts w:ascii="Times New Roman" w:hAnsi="Times New Roman" w:cs="Times New Roman"/>
          <w:sz w:val="28"/>
          <w:szCs w:val="28"/>
        </w:rPr>
        <w:t xml:space="preserve">проведен </w:t>
      </w:r>
      <w:r w:rsidRPr="00011DBF">
        <w:rPr>
          <w:rFonts w:ascii="Times New Roman" w:hAnsi="Times New Roman" w:cs="Times New Roman"/>
          <w:sz w:val="28"/>
          <w:szCs w:val="28"/>
        </w:rPr>
        <w:t>анализ распредел</w:t>
      </w:r>
      <w:r w:rsidR="00245D60" w:rsidRPr="00011DBF">
        <w:rPr>
          <w:rFonts w:ascii="Times New Roman" w:hAnsi="Times New Roman" w:cs="Times New Roman"/>
          <w:sz w:val="28"/>
          <w:szCs w:val="28"/>
        </w:rPr>
        <w:t>е</w:t>
      </w:r>
      <w:r w:rsidRPr="00011DBF">
        <w:rPr>
          <w:rFonts w:ascii="Times New Roman" w:hAnsi="Times New Roman" w:cs="Times New Roman"/>
          <w:sz w:val="28"/>
          <w:szCs w:val="28"/>
        </w:rPr>
        <w:t xml:space="preserve">ния данных </w:t>
      </w:r>
      <w:r w:rsidR="00F1169E" w:rsidRPr="00011DBF">
        <w:rPr>
          <w:rFonts w:ascii="Times New Roman" w:hAnsi="Times New Roman" w:cs="Times New Roman"/>
          <w:sz w:val="28"/>
          <w:szCs w:val="28"/>
        </w:rPr>
        <w:t>на уровне города и села</w:t>
      </w:r>
      <w:r w:rsidRPr="00011DBF">
        <w:rPr>
          <w:rFonts w:ascii="Times New Roman" w:hAnsi="Times New Roman" w:cs="Times New Roman"/>
          <w:sz w:val="28"/>
          <w:szCs w:val="28"/>
        </w:rPr>
        <w:t xml:space="preserve"> (рисунок </w:t>
      </w:r>
      <w:r w:rsidR="005C08A4" w:rsidRPr="00011DBF">
        <w:rPr>
          <w:rFonts w:ascii="Times New Roman" w:hAnsi="Times New Roman" w:cs="Times New Roman"/>
          <w:sz w:val="28"/>
          <w:szCs w:val="28"/>
        </w:rPr>
        <w:t>15</w:t>
      </w:r>
      <w:r w:rsidRPr="00011DBF">
        <w:rPr>
          <w:rFonts w:ascii="Times New Roman" w:hAnsi="Times New Roman" w:cs="Times New Roman"/>
          <w:sz w:val="28"/>
          <w:szCs w:val="28"/>
        </w:rPr>
        <w:t xml:space="preserve">). </w:t>
      </w:r>
    </w:p>
    <w:p w14:paraId="70B7F8C6" w14:textId="2A55D1A6" w:rsidR="00E57D49" w:rsidRPr="00011DBF" w:rsidRDefault="00E57D49" w:rsidP="00D60694">
      <w:pPr>
        <w:ind w:firstLine="709"/>
        <w:jc w:val="both"/>
        <w:rPr>
          <w:rFonts w:ascii="Times New Roman" w:hAnsi="Times New Roman" w:cs="Times New Roman"/>
          <w:sz w:val="28"/>
          <w:szCs w:val="28"/>
        </w:rPr>
      </w:pPr>
    </w:p>
    <w:p w14:paraId="39589769" w14:textId="1109F5B7" w:rsidR="00E57D49" w:rsidRPr="00011DBF" w:rsidRDefault="00E57D49" w:rsidP="00E57D49">
      <w:pPr>
        <w:jc w:val="both"/>
        <w:rPr>
          <w:rFonts w:ascii="Times New Roman" w:hAnsi="Times New Roman" w:cs="Times New Roman"/>
          <w:sz w:val="28"/>
          <w:szCs w:val="28"/>
        </w:rPr>
      </w:pPr>
      <w:r w:rsidRPr="00011DBF">
        <w:rPr>
          <w:noProof/>
          <w:lang w:eastAsia="ru-RU"/>
        </w:rPr>
        <w:drawing>
          <wp:inline distT="0" distB="0" distL="0" distR="0" wp14:anchorId="46243A0F" wp14:editId="2AAF9E55">
            <wp:extent cx="6120765" cy="191389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120765" cy="1913890"/>
                    </a:xfrm>
                    <a:prstGeom prst="rect">
                      <a:avLst/>
                    </a:prstGeom>
                  </pic:spPr>
                </pic:pic>
              </a:graphicData>
            </a:graphic>
          </wp:inline>
        </w:drawing>
      </w:r>
    </w:p>
    <w:p w14:paraId="1FC8B113" w14:textId="10ECC0F3" w:rsidR="00943897" w:rsidRPr="00011DBF" w:rsidRDefault="00943897" w:rsidP="00943897">
      <w:pPr>
        <w:ind w:firstLine="1843"/>
        <w:jc w:val="both"/>
        <w:rPr>
          <w:rFonts w:ascii="Times New Roman" w:hAnsi="Times New Roman" w:cs="Times New Roman"/>
          <w:sz w:val="24"/>
          <w:szCs w:val="24"/>
        </w:rPr>
      </w:pPr>
      <w:r w:rsidRPr="00011DBF">
        <w:rPr>
          <w:rFonts w:ascii="Times New Roman" w:hAnsi="Times New Roman" w:cs="Times New Roman"/>
          <w:sz w:val="24"/>
          <w:szCs w:val="24"/>
        </w:rPr>
        <w:t>а                                                                                           б</w:t>
      </w:r>
    </w:p>
    <w:p w14:paraId="273D31FF" w14:textId="4C838D53" w:rsidR="00943897" w:rsidRPr="00011DBF" w:rsidRDefault="00E57D49" w:rsidP="00943897">
      <w:pPr>
        <w:jc w:val="center"/>
        <w:rPr>
          <w:rFonts w:ascii="Times New Roman" w:hAnsi="Times New Roman" w:cs="Times New Roman"/>
          <w:sz w:val="28"/>
          <w:szCs w:val="28"/>
        </w:rPr>
      </w:pPr>
      <w:r w:rsidRPr="00011DBF">
        <w:rPr>
          <w:noProof/>
          <w:lang w:eastAsia="ru-RU"/>
        </w:rPr>
        <w:lastRenderedPageBreak/>
        <w:drawing>
          <wp:inline distT="0" distB="0" distL="0" distR="0" wp14:anchorId="6DD18816" wp14:editId="621A7AF0">
            <wp:extent cx="6120765" cy="1840865"/>
            <wp:effectExtent l="0" t="0" r="0" b="698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120765" cy="1840865"/>
                    </a:xfrm>
                    <a:prstGeom prst="rect">
                      <a:avLst/>
                    </a:prstGeom>
                  </pic:spPr>
                </pic:pic>
              </a:graphicData>
            </a:graphic>
          </wp:inline>
        </w:drawing>
      </w:r>
    </w:p>
    <w:p w14:paraId="713DE524" w14:textId="3EBBBD6A" w:rsidR="00943897" w:rsidRPr="00011DBF" w:rsidRDefault="00EC23BA" w:rsidP="00EC23BA">
      <w:pPr>
        <w:jc w:val="center"/>
        <w:rPr>
          <w:rFonts w:ascii="Times New Roman" w:hAnsi="Times New Roman" w:cs="Times New Roman"/>
          <w:sz w:val="24"/>
          <w:szCs w:val="24"/>
        </w:rPr>
      </w:pPr>
      <w:r w:rsidRPr="00011DBF">
        <w:rPr>
          <w:rFonts w:ascii="Times New Roman" w:hAnsi="Times New Roman" w:cs="Times New Roman"/>
          <w:sz w:val="24"/>
          <w:szCs w:val="24"/>
        </w:rPr>
        <w:t>в</w:t>
      </w:r>
    </w:p>
    <w:p w14:paraId="38A48D36" w14:textId="4B47D9C8" w:rsidR="00943897" w:rsidRPr="00011DBF" w:rsidRDefault="00862DB1" w:rsidP="00943897">
      <w:pPr>
        <w:jc w:val="both"/>
        <w:rPr>
          <w:rFonts w:ascii="Times New Roman" w:hAnsi="Times New Roman" w:cs="Times New Roman"/>
          <w:sz w:val="28"/>
          <w:szCs w:val="28"/>
        </w:rPr>
      </w:pPr>
      <w:r w:rsidRPr="00011DBF">
        <w:rPr>
          <w:noProof/>
          <w:lang w:eastAsia="ru-RU"/>
        </w:rPr>
        <w:drawing>
          <wp:inline distT="0" distB="0" distL="0" distR="0" wp14:anchorId="1E7AADA4" wp14:editId="12C022A4">
            <wp:extent cx="6120765" cy="2303780"/>
            <wp:effectExtent l="0" t="0" r="0" b="127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120765" cy="2303780"/>
                    </a:xfrm>
                    <a:prstGeom prst="rect">
                      <a:avLst/>
                    </a:prstGeom>
                  </pic:spPr>
                </pic:pic>
              </a:graphicData>
            </a:graphic>
          </wp:inline>
        </w:drawing>
      </w:r>
    </w:p>
    <w:p w14:paraId="09813B25" w14:textId="246547C9" w:rsidR="00943897" w:rsidRPr="00011DBF" w:rsidRDefault="00EC23BA" w:rsidP="00943897">
      <w:pPr>
        <w:ind w:firstLine="1843"/>
        <w:jc w:val="both"/>
        <w:rPr>
          <w:rFonts w:ascii="Times New Roman" w:hAnsi="Times New Roman" w:cs="Times New Roman"/>
          <w:sz w:val="24"/>
          <w:szCs w:val="24"/>
        </w:rPr>
      </w:pPr>
      <w:r w:rsidRPr="00011DBF">
        <w:rPr>
          <w:rFonts w:ascii="Times New Roman" w:hAnsi="Times New Roman" w:cs="Times New Roman"/>
          <w:sz w:val="24"/>
          <w:szCs w:val="24"/>
        </w:rPr>
        <w:t>г</w:t>
      </w:r>
      <w:r w:rsidR="00943897" w:rsidRPr="00011DBF">
        <w:rPr>
          <w:rFonts w:ascii="Times New Roman" w:hAnsi="Times New Roman" w:cs="Times New Roman"/>
          <w:sz w:val="24"/>
          <w:szCs w:val="24"/>
        </w:rPr>
        <w:t xml:space="preserve">                                                                                   </w:t>
      </w:r>
      <w:r w:rsidRPr="00011DBF">
        <w:rPr>
          <w:rFonts w:ascii="Times New Roman" w:hAnsi="Times New Roman" w:cs="Times New Roman"/>
          <w:sz w:val="24"/>
          <w:szCs w:val="24"/>
        </w:rPr>
        <w:t>д</w:t>
      </w:r>
    </w:p>
    <w:p w14:paraId="3DC6B4BC" w14:textId="6FC4C68F" w:rsidR="00943897" w:rsidRPr="00011DBF" w:rsidRDefault="00862DB1" w:rsidP="00943897">
      <w:pPr>
        <w:jc w:val="both"/>
        <w:rPr>
          <w:rFonts w:ascii="Times New Roman" w:hAnsi="Times New Roman" w:cs="Times New Roman"/>
          <w:sz w:val="28"/>
          <w:szCs w:val="28"/>
        </w:rPr>
      </w:pPr>
      <w:r w:rsidRPr="00011DBF">
        <w:rPr>
          <w:noProof/>
          <w:lang w:eastAsia="ru-RU"/>
        </w:rPr>
        <w:drawing>
          <wp:inline distT="0" distB="0" distL="0" distR="0" wp14:anchorId="6B024D9D" wp14:editId="1C64C00C">
            <wp:extent cx="6120765" cy="234950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120765" cy="2349500"/>
                    </a:xfrm>
                    <a:prstGeom prst="rect">
                      <a:avLst/>
                    </a:prstGeom>
                  </pic:spPr>
                </pic:pic>
              </a:graphicData>
            </a:graphic>
          </wp:inline>
        </w:drawing>
      </w:r>
    </w:p>
    <w:p w14:paraId="6383BD25" w14:textId="2A19DCA9" w:rsidR="00BB7F2E" w:rsidRPr="00011DBF" w:rsidRDefault="00EC23BA" w:rsidP="00943897">
      <w:pPr>
        <w:pStyle w:val="a5"/>
        <w:spacing w:before="0" w:beforeAutospacing="0" w:after="0" w:afterAutospacing="0"/>
        <w:jc w:val="center"/>
        <w:rPr>
          <w:noProof/>
        </w:rPr>
      </w:pPr>
      <w:r w:rsidRPr="00011DBF">
        <w:rPr>
          <w:noProof/>
        </w:rPr>
        <w:t>е</w:t>
      </w:r>
    </w:p>
    <w:p w14:paraId="54839B69" w14:textId="77777777" w:rsidR="00943897" w:rsidRPr="00011DBF" w:rsidRDefault="00943897" w:rsidP="00943897">
      <w:pPr>
        <w:pStyle w:val="a5"/>
        <w:spacing w:before="0" w:beforeAutospacing="0" w:after="0" w:afterAutospacing="0"/>
        <w:ind w:firstLine="709"/>
        <w:jc w:val="both"/>
        <w:rPr>
          <w:noProof/>
          <w:sz w:val="16"/>
          <w:szCs w:val="16"/>
        </w:rPr>
      </w:pPr>
    </w:p>
    <w:p w14:paraId="65229ECD" w14:textId="32311A6B" w:rsidR="00943897" w:rsidRPr="00011DBF" w:rsidRDefault="00943897" w:rsidP="00943897">
      <w:pPr>
        <w:pStyle w:val="a5"/>
        <w:spacing w:before="0" w:beforeAutospacing="0" w:after="0" w:afterAutospacing="0"/>
        <w:ind w:firstLine="709"/>
        <w:jc w:val="both"/>
        <w:rPr>
          <w:noProof/>
        </w:rPr>
      </w:pPr>
      <w:r w:rsidRPr="00011DBF">
        <w:rPr>
          <w:noProof/>
        </w:rPr>
        <w:t xml:space="preserve">а – </w:t>
      </w:r>
      <w:r w:rsidRPr="00011DBF">
        <w:rPr>
          <w:bCs/>
          <w:noProof/>
        </w:rPr>
        <w:t>социальная справедливость; б – доступность; в – Участие; г – приемлемость; д – соответствие; е – медицинская информация</w:t>
      </w:r>
    </w:p>
    <w:p w14:paraId="33833ED0" w14:textId="77777777" w:rsidR="00943897" w:rsidRPr="00011DBF" w:rsidRDefault="00943897" w:rsidP="00BB7F2E">
      <w:pPr>
        <w:pStyle w:val="a5"/>
        <w:spacing w:before="0" w:beforeAutospacing="0" w:after="0" w:afterAutospacing="0"/>
        <w:jc w:val="center"/>
        <w:rPr>
          <w:noProof/>
          <w:sz w:val="16"/>
          <w:szCs w:val="16"/>
        </w:rPr>
      </w:pPr>
    </w:p>
    <w:p w14:paraId="48E9BAA5" w14:textId="40F5B88B" w:rsidR="00EA79BD" w:rsidRPr="00011DBF" w:rsidRDefault="00BB7F2E" w:rsidP="00BB7F2E">
      <w:pPr>
        <w:pStyle w:val="a5"/>
        <w:spacing w:before="0" w:beforeAutospacing="0" w:after="0" w:afterAutospacing="0"/>
        <w:jc w:val="center"/>
        <w:rPr>
          <w:noProof/>
          <w:sz w:val="28"/>
          <w:szCs w:val="28"/>
        </w:rPr>
      </w:pPr>
      <w:r w:rsidRPr="00011DBF">
        <w:rPr>
          <w:noProof/>
          <w:sz w:val="28"/>
          <w:szCs w:val="28"/>
        </w:rPr>
        <w:t xml:space="preserve">Рисунок </w:t>
      </w:r>
      <w:r w:rsidR="00CF4F53" w:rsidRPr="00011DBF">
        <w:rPr>
          <w:noProof/>
          <w:sz w:val="28"/>
          <w:szCs w:val="28"/>
        </w:rPr>
        <w:t>1</w:t>
      </w:r>
      <w:r w:rsidR="00AC222C" w:rsidRPr="00011DBF">
        <w:rPr>
          <w:noProof/>
          <w:sz w:val="28"/>
          <w:szCs w:val="28"/>
        </w:rPr>
        <w:t>5</w:t>
      </w:r>
      <w:r w:rsidRPr="00011DBF">
        <w:rPr>
          <w:noProof/>
          <w:sz w:val="28"/>
          <w:szCs w:val="28"/>
        </w:rPr>
        <w:t xml:space="preserve"> – Анализ потребностей </w:t>
      </w:r>
      <w:r w:rsidR="00EA79BD" w:rsidRPr="00011DBF">
        <w:rPr>
          <w:noProof/>
          <w:sz w:val="28"/>
          <w:szCs w:val="28"/>
        </w:rPr>
        <w:t xml:space="preserve">городских и сельских </w:t>
      </w:r>
      <w:r w:rsidRPr="00011DBF">
        <w:rPr>
          <w:noProof/>
          <w:sz w:val="28"/>
          <w:szCs w:val="28"/>
        </w:rPr>
        <w:t xml:space="preserve">детей в рамках школьного </w:t>
      </w:r>
      <w:r w:rsidR="00943897" w:rsidRPr="00011DBF">
        <w:rPr>
          <w:noProof/>
          <w:sz w:val="28"/>
          <w:szCs w:val="28"/>
        </w:rPr>
        <w:t xml:space="preserve">здравоохранения </w:t>
      </w:r>
      <w:r w:rsidR="00EA79BD" w:rsidRPr="00011DBF">
        <w:rPr>
          <w:noProof/>
          <w:sz w:val="28"/>
          <w:szCs w:val="28"/>
        </w:rPr>
        <w:t xml:space="preserve"> </w:t>
      </w:r>
    </w:p>
    <w:p w14:paraId="71FE39A1" w14:textId="77777777" w:rsidR="00EA79BD" w:rsidRPr="00011DBF" w:rsidRDefault="00EA79BD" w:rsidP="00BB7F2E">
      <w:pPr>
        <w:pStyle w:val="a5"/>
        <w:spacing w:before="0" w:beforeAutospacing="0" w:after="0" w:afterAutospacing="0"/>
        <w:jc w:val="center"/>
        <w:rPr>
          <w:sz w:val="28"/>
          <w:szCs w:val="28"/>
        </w:rPr>
      </w:pPr>
    </w:p>
    <w:p w14:paraId="41CF4DB4" w14:textId="4D7769FA" w:rsidR="00BB7F2E" w:rsidRPr="00011DBF" w:rsidRDefault="00BB7F2E" w:rsidP="00BB7F2E">
      <w:pPr>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Анализ показал</w:t>
      </w:r>
      <w:r w:rsidR="00EA79BD" w:rsidRPr="00011DBF">
        <w:rPr>
          <w:rFonts w:ascii="Times New Roman" w:eastAsia="Times New Roman" w:hAnsi="Times New Roman" w:cs="Times New Roman"/>
          <w:sz w:val="28"/>
          <w:szCs w:val="28"/>
          <w:lang w:eastAsia="ru-RU"/>
        </w:rPr>
        <w:t xml:space="preserve"> (рисунок 15)</w:t>
      </w:r>
      <w:r w:rsidRPr="00011DBF">
        <w:rPr>
          <w:rFonts w:ascii="Times New Roman" w:eastAsia="Times New Roman" w:hAnsi="Times New Roman" w:cs="Times New Roman"/>
          <w:sz w:val="28"/>
          <w:szCs w:val="28"/>
          <w:lang w:eastAsia="ru-RU"/>
        </w:rPr>
        <w:t xml:space="preserve">, что обеспечение социального равенства для детей в пределах школьных услуг здравоохранения реализуется только на половину как в городе (61.1%), так и </w:t>
      </w:r>
      <w:r w:rsidR="003317FF" w:rsidRPr="00011DBF">
        <w:rPr>
          <w:rFonts w:ascii="Times New Roman" w:eastAsia="Times New Roman" w:hAnsi="Times New Roman" w:cs="Times New Roman"/>
          <w:sz w:val="28"/>
          <w:szCs w:val="28"/>
          <w:lang w:eastAsia="ru-RU"/>
        </w:rPr>
        <w:t>на</w:t>
      </w:r>
      <w:r w:rsidRPr="00011DBF">
        <w:rPr>
          <w:rFonts w:ascii="Times New Roman" w:eastAsia="Times New Roman" w:hAnsi="Times New Roman" w:cs="Times New Roman"/>
          <w:sz w:val="28"/>
          <w:szCs w:val="28"/>
          <w:lang w:eastAsia="ru-RU"/>
        </w:rPr>
        <w:t xml:space="preserve"> селе (56,1%). </w:t>
      </w:r>
    </w:p>
    <w:p w14:paraId="48E4C6FC" w14:textId="6316E463" w:rsidR="00BB7F2E" w:rsidRPr="00011DBF" w:rsidRDefault="00BB7F2E" w:rsidP="00BB7F2E">
      <w:pPr>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 xml:space="preserve">Однако, </w:t>
      </w:r>
      <w:r w:rsidR="00454383" w:rsidRPr="00011DBF">
        <w:rPr>
          <w:rFonts w:ascii="Times New Roman" w:eastAsia="Times New Roman" w:hAnsi="Times New Roman" w:cs="Times New Roman"/>
          <w:sz w:val="28"/>
          <w:szCs w:val="28"/>
          <w:lang w:eastAsia="ru-RU"/>
        </w:rPr>
        <w:t xml:space="preserve">у детей из </w:t>
      </w:r>
      <w:r w:rsidR="003317FF" w:rsidRPr="00011DBF">
        <w:rPr>
          <w:rFonts w:ascii="Times New Roman" w:eastAsia="Times New Roman" w:hAnsi="Times New Roman" w:cs="Times New Roman"/>
          <w:sz w:val="28"/>
          <w:szCs w:val="28"/>
          <w:lang w:eastAsia="ru-RU"/>
        </w:rPr>
        <w:t>сёл этот</w:t>
      </w:r>
      <w:r w:rsidRPr="00011DBF">
        <w:rPr>
          <w:rFonts w:ascii="Times New Roman" w:eastAsia="Times New Roman" w:hAnsi="Times New Roman" w:cs="Times New Roman"/>
          <w:sz w:val="28"/>
          <w:szCs w:val="28"/>
          <w:lang w:eastAsia="ru-RU"/>
        </w:rPr>
        <w:t xml:space="preserve"> показатель ниже на 5%, чем </w:t>
      </w:r>
      <w:r w:rsidR="00454383" w:rsidRPr="00011DBF">
        <w:rPr>
          <w:rFonts w:ascii="Times New Roman" w:eastAsia="Times New Roman" w:hAnsi="Times New Roman" w:cs="Times New Roman"/>
          <w:sz w:val="28"/>
          <w:szCs w:val="28"/>
          <w:lang w:eastAsia="ru-RU"/>
        </w:rPr>
        <w:t>у</w:t>
      </w:r>
      <w:r w:rsidRPr="00011DBF">
        <w:rPr>
          <w:rFonts w:ascii="Times New Roman" w:eastAsia="Times New Roman" w:hAnsi="Times New Roman" w:cs="Times New Roman"/>
          <w:sz w:val="28"/>
          <w:szCs w:val="28"/>
          <w:lang w:eastAsia="ru-RU"/>
        </w:rPr>
        <w:t xml:space="preserve"> город</w:t>
      </w:r>
      <w:r w:rsidR="00454383" w:rsidRPr="00011DBF">
        <w:rPr>
          <w:rFonts w:ascii="Times New Roman" w:eastAsia="Times New Roman" w:hAnsi="Times New Roman" w:cs="Times New Roman"/>
          <w:sz w:val="28"/>
          <w:szCs w:val="28"/>
          <w:lang w:eastAsia="ru-RU"/>
        </w:rPr>
        <w:t>ских</w:t>
      </w:r>
      <w:r w:rsidRPr="00011DBF">
        <w:rPr>
          <w:rFonts w:ascii="Times New Roman" w:eastAsia="Times New Roman" w:hAnsi="Times New Roman" w:cs="Times New Roman"/>
          <w:sz w:val="28"/>
          <w:szCs w:val="28"/>
          <w:lang w:eastAsia="ru-RU"/>
        </w:rPr>
        <w:t xml:space="preserve">. </w:t>
      </w:r>
    </w:p>
    <w:p w14:paraId="0BB28E29" w14:textId="116BFCEA" w:rsidR="00BB7F2E" w:rsidRPr="00011DBF" w:rsidRDefault="00BB7F2E" w:rsidP="00BB7F2E">
      <w:pPr>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lastRenderedPageBreak/>
        <w:t xml:space="preserve">Обеспечение равного доступа к услугам школьного здравоохранения для </w:t>
      </w:r>
      <w:r w:rsidR="003317FF" w:rsidRPr="00011DBF">
        <w:rPr>
          <w:rFonts w:ascii="Times New Roman" w:eastAsia="Times New Roman" w:hAnsi="Times New Roman" w:cs="Times New Roman"/>
          <w:sz w:val="28"/>
          <w:szCs w:val="28"/>
          <w:lang w:eastAsia="ru-RU"/>
        </w:rPr>
        <w:t xml:space="preserve">городских </w:t>
      </w:r>
      <w:r w:rsidRPr="00011DBF">
        <w:rPr>
          <w:rFonts w:ascii="Times New Roman" w:eastAsia="Times New Roman" w:hAnsi="Times New Roman" w:cs="Times New Roman"/>
          <w:sz w:val="28"/>
          <w:szCs w:val="28"/>
          <w:lang w:eastAsia="ru-RU"/>
        </w:rPr>
        <w:t xml:space="preserve">детей составил 69,4, </w:t>
      </w:r>
      <w:r w:rsidR="003317FF" w:rsidRPr="00011DBF">
        <w:rPr>
          <w:rFonts w:ascii="Times New Roman" w:eastAsia="Times New Roman" w:hAnsi="Times New Roman" w:cs="Times New Roman"/>
          <w:sz w:val="28"/>
          <w:szCs w:val="28"/>
          <w:lang w:eastAsia="ru-RU"/>
        </w:rPr>
        <w:t xml:space="preserve">тогда как у сельских - </w:t>
      </w:r>
      <w:r w:rsidRPr="00011DBF">
        <w:rPr>
          <w:rFonts w:ascii="Times New Roman" w:eastAsia="Times New Roman" w:hAnsi="Times New Roman" w:cs="Times New Roman"/>
          <w:sz w:val="28"/>
          <w:szCs w:val="28"/>
          <w:lang w:eastAsia="ru-RU"/>
        </w:rPr>
        <w:t xml:space="preserve">44,4%. Разница в показателе обеспечения равного доступа к школьным услугам здравоохранения в городе и </w:t>
      </w:r>
      <w:r w:rsidR="003317FF" w:rsidRPr="00011DBF">
        <w:rPr>
          <w:rFonts w:ascii="Times New Roman" w:eastAsia="Times New Roman" w:hAnsi="Times New Roman" w:cs="Times New Roman"/>
          <w:sz w:val="28"/>
          <w:szCs w:val="28"/>
          <w:lang w:eastAsia="ru-RU"/>
        </w:rPr>
        <w:t xml:space="preserve">на </w:t>
      </w:r>
      <w:r w:rsidRPr="00011DBF">
        <w:rPr>
          <w:rFonts w:ascii="Times New Roman" w:eastAsia="Times New Roman" w:hAnsi="Times New Roman" w:cs="Times New Roman"/>
          <w:sz w:val="28"/>
          <w:szCs w:val="28"/>
          <w:lang w:eastAsia="ru-RU"/>
        </w:rPr>
        <w:t xml:space="preserve">селе составила 2/3 доли. Также установлено, что уважительное отношение ШМР к детям </w:t>
      </w:r>
      <w:r w:rsidR="003C78F1" w:rsidRPr="00011DBF">
        <w:rPr>
          <w:rFonts w:ascii="Times New Roman" w:eastAsia="Times New Roman" w:hAnsi="Times New Roman" w:cs="Times New Roman"/>
          <w:sz w:val="28"/>
          <w:szCs w:val="28"/>
          <w:lang w:eastAsia="ru-RU"/>
        </w:rPr>
        <w:t xml:space="preserve">из сёл </w:t>
      </w:r>
      <w:r w:rsidRPr="00011DBF">
        <w:rPr>
          <w:rFonts w:ascii="Times New Roman" w:eastAsia="Times New Roman" w:hAnsi="Times New Roman" w:cs="Times New Roman"/>
          <w:sz w:val="28"/>
          <w:szCs w:val="28"/>
          <w:lang w:eastAsia="ru-RU"/>
        </w:rPr>
        <w:t>выше на 25% по сравнению с город</w:t>
      </w:r>
      <w:r w:rsidR="003C78F1" w:rsidRPr="00011DBF">
        <w:rPr>
          <w:rFonts w:ascii="Times New Roman" w:eastAsia="Times New Roman" w:hAnsi="Times New Roman" w:cs="Times New Roman"/>
          <w:sz w:val="28"/>
          <w:szCs w:val="28"/>
          <w:lang w:eastAsia="ru-RU"/>
        </w:rPr>
        <w:t>скими</w:t>
      </w:r>
      <w:r w:rsidRPr="00011DBF">
        <w:rPr>
          <w:rFonts w:ascii="Times New Roman" w:eastAsia="Times New Roman" w:hAnsi="Times New Roman" w:cs="Times New Roman"/>
          <w:sz w:val="28"/>
          <w:szCs w:val="28"/>
          <w:lang w:eastAsia="ru-RU"/>
        </w:rPr>
        <w:t>.</w:t>
      </w:r>
    </w:p>
    <w:p w14:paraId="5C0481DA" w14:textId="77777777" w:rsidR="00BB7F2E" w:rsidRPr="00011DBF" w:rsidRDefault="00BB7F2E" w:rsidP="00BB7F2E">
      <w:pPr>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Таким образом, необходимо проводить работы по улучшению социальной справедливости в обоих местах. При этом, каждый населенный пункт имеет свои особенности, поэтому при разработке мер по улучшению социальной справедливости необходимо учитывать данные особенности.</w:t>
      </w:r>
    </w:p>
    <w:p w14:paraId="33F6628F" w14:textId="20B2C29F" w:rsidR="00BB7F2E" w:rsidRPr="00011DBF" w:rsidRDefault="00BB7F2E" w:rsidP="00BB7F2E">
      <w:pPr>
        <w:pStyle w:val="a5"/>
        <w:spacing w:before="0" w:beforeAutospacing="0" w:after="0" w:afterAutospacing="0"/>
        <w:ind w:firstLine="709"/>
        <w:jc w:val="both"/>
        <w:rPr>
          <w:sz w:val="28"/>
          <w:szCs w:val="28"/>
        </w:rPr>
      </w:pPr>
      <w:r w:rsidRPr="00011DBF">
        <w:rPr>
          <w:sz w:val="28"/>
          <w:szCs w:val="28"/>
        </w:rPr>
        <w:t xml:space="preserve">Из представленных показателей доступности в городе и </w:t>
      </w:r>
      <w:r w:rsidR="00EA79BD" w:rsidRPr="00011DBF">
        <w:rPr>
          <w:sz w:val="28"/>
          <w:szCs w:val="28"/>
        </w:rPr>
        <w:t xml:space="preserve">на </w:t>
      </w:r>
      <w:r w:rsidRPr="00011DBF">
        <w:rPr>
          <w:sz w:val="28"/>
          <w:szCs w:val="28"/>
        </w:rPr>
        <w:t>селе видно, что доступ к специалистам в с</w:t>
      </w:r>
      <w:r w:rsidR="00454383" w:rsidRPr="00011DBF">
        <w:rPr>
          <w:sz w:val="28"/>
          <w:szCs w:val="28"/>
        </w:rPr>
        <w:t>ё</w:t>
      </w:r>
      <w:r w:rsidRPr="00011DBF">
        <w:rPr>
          <w:sz w:val="28"/>
          <w:szCs w:val="28"/>
        </w:rPr>
        <w:t>лах немного ниже, чем в городах – 57,6 и 71,2% соответственно. Это может быть связано с дефицитом медицинских кадров в сельских районах или территориальными особенностями.</w:t>
      </w:r>
    </w:p>
    <w:p w14:paraId="0E2FE40A" w14:textId="6637E28E" w:rsidR="00BB7F2E" w:rsidRPr="00011DBF" w:rsidRDefault="00BB7F2E" w:rsidP="00BB7F2E">
      <w:pPr>
        <w:pStyle w:val="a5"/>
        <w:spacing w:before="0" w:beforeAutospacing="0" w:after="0" w:afterAutospacing="0"/>
        <w:ind w:firstLine="709"/>
        <w:jc w:val="both"/>
        <w:rPr>
          <w:sz w:val="28"/>
          <w:szCs w:val="28"/>
        </w:rPr>
      </w:pPr>
      <w:r w:rsidRPr="00011DBF">
        <w:rPr>
          <w:sz w:val="28"/>
          <w:szCs w:val="28"/>
        </w:rPr>
        <w:t>В городах информация об услугах ШСЗ доступна для 76,6% детей и родителей, тогда как в с</w:t>
      </w:r>
      <w:r w:rsidR="00454383" w:rsidRPr="00011DBF">
        <w:rPr>
          <w:sz w:val="28"/>
          <w:szCs w:val="28"/>
        </w:rPr>
        <w:t>ё</w:t>
      </w:r>
      <w:r w:rsidRPr="00011DBF">
        <w:rPr>
          <w:sz w:val="28"/>
          <w:szCs w:val="28"/>
        </w:rPr>
        <w:t>лах только для 23,3%. Это говорит о том, что существует неравенство доступа к услугам ШСЗ между жителями городов и с</w:t>
      </w:r>
      <w:r w:rsidR="003317FF" w:rsidRPr="00011DBF">
        <w:rPr>
          <w:sz w:val="28"/>
          <w:szCs w:val="28"/>
        </w:rPr>
        <w:t>ё</w:t>
      </w:r>
      <w:r w:rsidRPr="00011DBF">
        <w:rPr>
          <w:sz w:val="28"/>
          <w:szCs w:val="28"/>
        </w:rPr>
        <w:t>л.</w:t>
      </w:r>
    </w:p>
    <w:p w14:paraId="5E4C102C" w14:textId="649C10E2" w:rsidR="00BB7F2E" w:rsidRPr="00011DBF" w:rsidRDefault="00BB7F2E" w:rsidP="00BB7F2E">
      <w:pPr>
        <w:pStyle w:val="a5"/>
        <w:spacing w:before="0" w:beforeAutospacing="0" w:after="0" w:afterAutospacing="0"/>
        <w:ind w:firstLine="709"/>
        <w:jc w:val="both"/>
        <w:rPr>
          <w:sz w:val="28"/>
          <w:szCs w:val="28"/>
        </w:rPr>
      </w:pPr>
      <w:r w:rsidRPr="00011DBF">
        <w:rPr>
          <w:sz w:val="28"/>
          <w:szCs w:val="28"/>
        </w:rPr>
        <w:t>Показатель направления к узким специалистам в рамках ШСЗ в городах состав</w:t>
      </w:r>
      <w:r w:rsidR="003317FF" w:rsidRPr="00011DBF">
        <w:rPr>
          <w:sz w:val="28"/>
          <w:szCs w:val="28"/>
        </w:rPr>
        <w:t>ил</w:t>
      </w:r>
      <w:r w:rsidRPr="00011DBF">
        <w:rPr>
          <w:sz w:val="28"/>
          <w:szCs w:val="28"/>
        </w:rPr>
        <w:t xml:space="preserve"> 100%, что говорит о том, что в городах есть возможность получить более квалифицированную медицинскую помощь. В то же время, </w:t>
      </w:r>
      <w:r w:rsidR="003317FF" w:rsidRPr="00011DBF">
        <w:rPr>
          <w:sz w:val="28"/>
          <w:szCs w:val="28"/>
        </w:rPr>
        <w:t xml:space="preserve">у </w:t>
      </w:r>
      <w:r w:rsidRPr="00011DBF">
        <w:rPr>
          <w:sz w:val="28"/>
          <w:szCs w:val="28"/>
        </w:rPr>
        <w:t xml:space="preserve">сельских </w:t>
      </w:r>
      <w:r w:rsidR="003317FF" w:rsidRPr="00011DBF">
        <w:rPr>
          <w:sz w:val="28"/>
          <w:szCs w:val="28"/>
        </w:rPr>
        <w:t>детей</w:t>
      </w:r>
      <w:r w:rsidRPr="00011DBF">
        <w:rPr>
          <w:sz w:val="28"/>
          <w:szCs w:val="28"/>
        </w:rPr>
        <w:t xml:space="preserve"> этот показатель немного ниже – 82,0%.</w:t>
      </w:r>
    </w:p>
    <w:p w14:paraId="27155F32" w14:textId="042C914E" w:rsidR="00BB7F2E" w:rsidRPr="00011DBF" w:rsidRDefault="00BB7F2E" w:rsidP="00BB7F2E">
      <w:pPr>
        <w:pStyle w:val="a5"/>
        <w:spacing w:before="0" w:beforeAutospacing="0" w:after="0" w:afterAutospacing="0"/>
        <w:ind w:firstLine="709"/>
        <w:jc w:val="both"/>
        <w:rPr>
          <w:sz w:val="28"/>
          <w:szCs w:val="28"/>
        </w:rPr>
      </w:pPr>
      <w:r w:rsidRPr="00011DBF">
        <w:rPr>
          <w:sz w:val="28"/>
          <w:szCs w:val="28"/>
        </w:rPr>
        <w:t>Информацию об осознанном выборе дети получают в одинаковой мере в городах и с</w:t>
      </w:r>
      <w:r w:rsidR="003317FF" w:rsidRPr="00011DBF">
        <w:rPr>
          <w:sz w:val="28"/>
          <w:szCs w:val="28"/>
        </w:rPr>
        <w:t>ё</w:t>
      </w:r>
      <w:r w:rsidRPr="00011DBF">
        <w:rPr>
          <w:sz w:val="28"/>
          <w:szCs w:val="28"/>
        </w:rPr>
        <w:t>лах – 50%. Это означает, что половина детей не имеет достаточного понимания об осознанном выборе в пользу здоровья.</w:t>
      </w:r>
    </w:p>
    <w:p w14:paraId="79F1DAA0" w14:textId="77777777" w:rsidR="00BB7F2E" w:rsidRPr="00011DBF" w:rsidRDefault="00BB7F2E" w:rsidP="00BB7F2E">
      <w:pPr>
        <w:pStyle w:val="a5"/>
        <w:spacing w:before="0" w:beforeAutospacing="0" w:after="0" w:afterAutospacing="0"/>
        <w:ind w:firstLine="709"/>
        <w:jc w:val="both"/>
        <w:rPr>
          <w:sz w:val="28"/>
          <w:szCs w:val="28"/>
        </w:rPr>
      </w:pPr>
      <w:r w:rsidRPr="00011DBF">
        <w:rPr>
          <w:sz w:val="28"/>
          <w:szCs w:val="28"/>
        </w:rPr>
        <w:t>В целом, можно сделать вывод, что доступность услуг ШСЗ в сельских районах и городах имеет свои особенности и зависит от многих факторов, таких как наличие квалифицированных специалистов и информационной поддержки.</w:t>
      </w:r>
    </w:p>
    <w:p w14:paraId="121A1DD6" w14:textId="165DDD05" w:rsidR="00BB7F2E" w:rsidRPr="00011DBF" w:rsidRDefault="00BB7F2E" w:rsidP="00BB7F2E">
      <w:pPr>
        <w:ind w:firstLine="709"/>
        <w:jc w:val="both"/>
        <w:rPr>
          <w:rFonts w:ascii="Times New Roman" w:hAnsi="Times New Roman" w:cs="Times New Roman"/>
          <w:sz w:val="28"/>
          <w:szCs w:val="28"/>
        </w:rPr>
      </w:pPr>
      <w:r w:rsidRPr="00011DBF">
        <w:rPr>
          <w:rFonts w:ascii="Times New Roman" w:hAnsi="Times New Roman" w:cs="Times New Roman"/>
          <w:sz w:val="28"/>
          <w:szCs w:val="28"/>
        </w:rPr>
        <w:t>Приемлемость условий в рамках реализации услуг школьного здравоохранения представлены по четырем показателям: конфиденциальность осмотра, конфиденциальность беседы, проявление осуждения со стороны ШМР и приемлемость помещения ШСЗ.</w:t>
      </w:r>
    </w:p>
    <w:p w14:paraId="687C9A39" w14:textId="6DB97942" w:rsidR="00E74A33" w:rsidRPr="00011DBF" w:rsidRDefault="00E74A33" w:rsidP="00D60694">
      <w:pPr>
        <w:ind w:firstLine="709"/>
        <w:jc w:val="both"/>
        <w:rPr>
          <w:rFonts w:ascii="Times New Roman" w:hAnsi="Times New Roman" w:cs="Times New Roman"/>
          <w:sz w:val="28"/>
          <w:szCs w:val="28"/>
        </w:rPr>
      </w:pPr>
      <w:r w:rsidRPr="00011DBF">
        <w:rPr>
          <w:rFonts w:ascii="Times New Roman" w:hAnsi="Times New Roman" w:cs="Times New Roman"/>
          <w:sz w:val="28"/>
          <w:szCs w:val="28"/>
        </w:rPr>
        <w:t>Установлено, что конфиденциальность осмотра детей в школ</w:t>
      </w:r>
      <w:r w:rsidR="0026010F" w:rsidRPr="00011DBF">
        <w:rPr>
          <w:rFonts w:ascii="Times New Roman" w:hAnsi="Times New Roman" w:cs="Times New Roman"/>
          <w:sz w:val="28"/>
          <w:szCs w:val="28"/>
        </w:rPr>
        <w:t>ь</w:t>
      </w:r>
      <w:r w:rsidRPr="00011DBF">
        <w:rPr>
          <w:rFonts w:ascii="Times New Roman" w:hAnsi="Times New Roman" w:cs="Times New Roman"/>
          <w:sz w:val="28"/>
          <w:szCs w:val="28"/>
        </w:rPr>
        <w:t xml:space="preserve">ном медицинском пункте менее приемлема в городе (33,3%), чем </w:t>
      </w:r>
      <w:r w:rsidR="003317FF" w:rsidRPr="00011DBF">
        <w:rPr>
          <w:rFonts w:ascii="Times New Roman" w:hAnsi="Times New Roman" w:cs="Times New Roman"/>
          <w:sz w:val="28"/>
          <w:szCs w:val="28"/>
        </w:rPr>
        <w:t>на</w:t>
      </w:r>
      <w:r w:rsidRPr="00011DBF">
        <w:rPr>
          <w:rFonts w:ascii="Times New Roman" w:hAnsi="Times New Roman" w:cs="Times New Roman"/>
          <w:sz w:val="28"/>
          <w:szCs w:val="28"/>
        </w:rPr>
        <w:t xml:space="preserve"> селе (50,0%). Это означает, что в городских условиях недостаточно обеспечивается уровень конфиденциальности во время прохождения медицинского осмотра детей в школах. Конфиденциальность беседы также оказалась менее приемлемой в городе, чем в сельской местности, с незначительной разницей (50,0% против 53,3%). </w:t>
      </w:r>
    </w:p>
    <w:p w14:paraId="11259268" w14:textId="4CD68BB8" w:rsidR="00E74A33" w:rsidRPr="00011DBF" w:rsidRDefault="00EA79BD" w:rsidP="00D60694">
      <w:pPr>
        <w:ind w:firstLine="709"/>
        <w:jc w:val="both"/>
        <w:rPr>
          <w:rFonts w:ascii="Times New Roman" w:hAnsi="Times New Roman" w:cs="Times New Roman"/>
          <w:sz w:val="28"/>
          <w:szCs w:val="28"/>
        </w:rPr>
      </w:pPr>
      <w:r w:rsidRPr="00011DBF">
        <w:rPr>
          <w:rFonts w:ascii="Times New Roman" w:hAnsi="Times New Roman" w:cs="Times New Roman"/>
          <w:sz w:val="28"/>
          <w:szCs w:val="28"/>
        </w:rPr>
        <w:t>Дети из сельской местности (</w:t>
      </w:r>
      <w:r w:rsidR="00E74A33" w:rsidRPr="00011DBF">
        <w:rPr>
          <w:rFonts w:ascii="Times New Roman" w:hAnsi="Times New Roman" w:cs="Times New Roman"/>
          <w:sz w:val="28"/>
          <w:szCs w:val="28"/>
        </w:rPr>
        <w:t>33,3%) в меньше мере ощутили осуждение со стороны шк</w:t>
      </w:r>
      <w:r w:rsidR="0026010F" w:rsidRPr="00011DBF">
        <w:rPr>
          <w:rFonts w:ascii="Times New Roman" w:hAnsi="Times New Roman" w:cs="Times New Roman"/>
          <w:sz w:val="28"/>
          <w:szCs w:val="28"/>
        </w:rPr>
        <w:t>о</w:t>
      </w:r>
      <w:r w:rsidR="00E74A33" w:rsidRPr="00011DBF">
        <w:rPr>
          <w:rFonts w:ascii="Times New Roman" w:hAnsi="Times New Roman" w:cs="Times New Roman"/>
          <w:sz w:val="28"/>
          <w:szCs w:val="28"/>
        </w:rPr>
        <w:t>льного медицинского работника, чем дети в городе (56,7%). Это может говорить о том, что в городских условиях школьные медицинские работники не проявляют достаточного уважения к детям.</w:t>
      </w:r>
      <w:r w:rsidRPr="00011DBF">
        <w:rPr>
          <w:rFonts w:ascii="Times New Roman" w:hAnsi="Times New Roman" w:cs="Times New Roman"/>
          <w:sz w:val="28"/>
          <w:szCs w:val="28"/>
        </w:rPr>
        <w:t xml:space="preserve"> Также, д</w:t>
      </w:r>
      <w:r w:rsidR="00E74A33" w:rsidRPr="00011DBF">
        <w:rPr>
          <w:rFonts w:ascii="Times New Roman" w:hAnsi="Times New Roman" w:cs="Times New Roman"/>
          <w:sz w:val="28"/>
          <w:szCs w:val="28"/>
        </w:rPr>
        <w:t xml:space="preserve">ети </w:t>
      </w:r>
      <w:r w:rsidRPr="00011DBF">
        <w:rPr>
          <w:rFonts w:ascii="Times New Roman" w:hAnsi="Times New Roman" w:cs="Times New Roman"/>
          <w:sz w:val="28"/>
          <w:szCs w:val="28"/>
        </w:rPr>
        <w:t>из сёл</w:t>
      </w:r>
      <w:r w:rsidR="00E74A33" w:rsidRPr="00011DBF">
        <w:rPr>
          <w:rFonts w:ascii="Times New Roman" w:hAnsi="Times New Roman" w:cs="Times New Roman"/>
          <w:sz w:val="28"/>
          <w:szCs w:val="28"/>
        </w:rPr>
        <w:t xml:space="preserve"> (60,0%) более удовлетворены приемлемостью помещения ШСЗ, чем дети в городе (50,0%).</w:t>
      </w:r>
    </w:p>
    <w:p w14:paraId="696E6157" w14:textId="4664D07D" w:rsidR="00E74A33" w:rsidRPr="00011DBF" w:rsidRDefault="00E74A33" w:rsidP="00D60694">
      <w:pPr>
        <w:pStyle w:val="a5"/>
        <w:spacing w:before="0" w:beforeAutospacing="0" w:after="0" w:afterAutospacing="0"/>
        <w:ind w:firstLine="709"/>
        <w:jc w:val="both"/>
        <w:rPr>
          <w:sz w:val="28"/>
          <w:szCs w:val="28"/>
        </w:rPr>
      </w:pPr>
      <w:r w:rsidRPr="00011DBF">
        <w:rPr>
          <w:sz w:val="28"/>
          <w:szCs w:val="28"/>
        </w:rPr>
        <w:lastRenderedPageBreak/>
        <w:t>Таким образом, анализ приемлемости условий реализации услуг ШСЗ показал, что дети в сельской местности больше удовлетворены приемлемостью условий ШСЗ</w:t>
      </w:r>
      <w:r w:rsidR="0026010F" w:rsidRPr="00011DBF">
        <w:rPr>
          <w:sz w:val="28"/>
          <w:szCs w:val="28"/>
        </w:rPr>
        <w:t xml:space="preserve"> </w:t>
      </w:r>
      <w:r w:rsidRPr="00011DBF">
        <w:rPr>
          <w:sz w:val="28"/>
          <w:szCs w:val="28"/>
        </w:rPr>
        <w:t>в ср</w:t>
      </w:r>
      <w:r w:rsidR="0026010F" w:rsidRPr="00011DBF">
        <w:rPr>
          <w:sz w:val="28"/>
          <w:szCs w:val="28"/>
        </w:rPr>
        <w:t>а</w:t>
      </w:r>
      <w:r w:rsidRPr="00011DBF">
        <w:rPr>
          <w:sz w:val="28"/>
          <w:szCs w:val="28"/>
        </w:rPr>
        <w:t>внении с детьми в городе.</w:t>
      </w:r>
    </w:p>
    <w:p w14:paraId="4A994456" w14:textId="640A0AE6" w:rsidR="00E74A33" w:rsidRPr="00011DBF" w:rsidRDefault="00E74A33" w:rsidP="00D60694">
      <w:pPr>
        <w:pStyle w:val="a5"/>
        <w:spacing w:before="0" w:beforeAutospacing="0" w:after="0" w:afterAutospacing="0"/>
        <w:ind w:firstLine="709"/>
        <w:jc w:val="both"/>
        <w:rPr>
          <w:sz w:val="28"/>
          <w:szCs w:val="28"/>
        </w:rPr>
      </w:pPr>
      <w:r w:rsidRPr="00011DBF">
        <w:rPr>
          <w:sz w:val="28"/>
          <w:szCs w:val="28"/>
        </w:rPr>
        <w:t>Участие детей и родителей в реализации услуг школьного здравоохранения подразумевает информирование о состоянии здоровья или с</w:t>
      </w:r>
      <w:r w:rsidR="0026010F" w:rsidRPr="00011DBF">
        <w:rPr>
          <w:sz w:val="28"/>
          <w:szCs w:val="28"/>
        </w:rPr>
        <w:t>а</w:t>
      </w:r>
      <w:r w:rsidRPr="00011DBF">
        <w:rPr>
          <w:sz w:val="28"/>
          <w:szCs w:val="28"/>
        </w:rPr>
        <w:t>м</w:t>
      </w:r>
      <w:r w:rsidR="0026010F" w:rsidRPr="00011DBF">
        <w:rPr>
          <w:sz w:val="28"/>
          <w:szCs w:val="28"/>
        </w:rPr>
        <w:t>о</w:t>
      </w:r>
      <w:r w:rsidRPr="00011DBF">
        <w:rPr>
          <w:sz w:val="28"/>
          <w:szCs w:val="28"/>
        </w:rPr>
        <w:t>чувствия детей, понимания медицинской информации, наличия обратной связи в ШСЗ, участие в разработке плана по контролю хронических заболеваний и наличие информированного согласия при проведении медицинских процедур.</w:t>
      </w:r>
    </w:p>
    <w:p w14:paraId="74DF6923" w14:textId="62D00312" w:rsidR="00E74A33" w:rsidRPr="00011DBF" w:rsidRDefault="00E74A33" w:rsidP="00D60694">
      <w:pPr>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Анализ показал, что в городах дети (65</w:t>
      </w:r>
      <w:r w:rsidR="0026010F" w:rsidRPr="00011DBF">
        <w:rPr>
          <w:rFonts w:ascii="Times New Roman" w:eastAsia="Times New Roman" w:hAnsi="Times New Roman" w:cs="Times New Roman"/>
          <w:sz w:val="28"/>
          <w:szCs w:val="28"/>
          <w:lang w:eastAsia="ru-RU"/>
        </w:rPr>
        <w:t>,</w:t>
      </w:r>
      <w:r w:rsidRPr="00011DBF">
        <w:rPr>
          <w:rFonts w:ascii="Times New Roman" w:eastAsia="Times New Roman" w:hAnsi="Times New Roman" w:cs="Times New Roman"/>
          <w:sz w:val="28"/>
          <w:szCs w:val="28"/>
          <w:lang w:eastAsia="ru-RU"/>
        </w:rPr>
        <w:t>2%) информированы о состоянии своего здоровья, в то время как в сельских районах этот показатель ниже (54</w:t>
      </w:r>
      <w:r w:rsidR="0026010F" w:rsidRPr="00011DBF">
        <w:rPr>
          <w:rFonts w:ascii="Times New Roman" w:eastAsia="Times New Roman" w:hAnsi="Times New Roman" w:cs="Times New Roman"/>
          <w:sz w:val="28"/>
          <w:szCs w:val="28"/>
          <w:lang w:eastAsia="ru-RU"/>
        </w:rPr>
        <w:t>,</w:t>
      </w:r>
      <w:r w:rsidRPr="00011DBF">
        <w:rPr>
          <w:rFonts w:ascii="Times New Roman" w:eastAsia="Times New Roman" w:hAnsi="Times New Roman" w:cs="Times New Roman"/>
          <w:sz w:val="28"/>
          <w:szCs w:val="28"/>
          <w:lang w:eastAsia="ru-RU"/>
        </w:rPr>
        <w:t>7%). Аналогично большинство городских детей (61</w:t>
      </w:r>
      <w:r w:rsidR="0026010F" w:rsidRPr="00011DBF">
        <w:rPr>
          <w:rFonts w:ascii="Times New Roman" w:eastAsia="Times New Roman" w:hAnsi="Times New Roman" w:cs="Times New Roman"/>
          <w:sz w:val="28"/>
          <w:szCs w:val="28"/>
          <w:lang w:eastAsia="ru-RU"/>
        </w:rPr>
        <w:t>,</w:t>
      </w:r>
      <w:r w:rsidRPr="00011DBF">
        <w:rPr>
          <w:rFonts w:ascii="Times New Roman" w:eastAsia="Times New Roman" w:hAnsi="Times New Roman" w:cs="Times New Roman"/>
          <w:sz w:val="28"/>
          <w:szCs w:val="28"/>
          <w:lang w:eastAsia="ru-RU"/>
        </w:rPr>
        <w:t xml:space="preserve">4%) имеют понимание представленной медицинской информации, в то </w:t>
      </w:r>
      <w:r w:rsidR="005B3A8D" w:rsidRPr="00011DBF">
        <w:rPr>
          <w:rFonts w:ascii="Times New Roman" w:eastAsia="Times New Roman" w:hAnsi="Times New Roman" w:cs="Times New Roman"/>
          <w:sz w:val="28"/>
          <w:szCs w:val="28"/>
          <w:lang w:eastAsia="ru-RU"/>
        </w:rPr>
        <w:t>время,</w:t>
      </w:r>
      <w:r w:rsidRPr="00011DBF">
        <w:rPr>
          <w:rFonts w:ascii="Times New Roman" w:eastAsia="Times New Roman" w:hAnsi="Times New Roman" w:cs="Times New Roman"/>
          <w:sz w:val="28"/>
          <w:szCs w:val="28"/>
          <w:lang w:eastAsia="ru-RU"/>
        </w:rPr>
        <w:t xml:space="preserve"> как только 47</w:t>
      </w:r>
      <w:r w:rsidR="0026010F" w:rsidRPr="00011DBF">
        <w:rPr>
          <w:rFonts w:ascii="Times New Roman" w:eastAsia="Times New Roman" w:hAnsi="Times New Roman" w:cs="Times New Roman"/>
          <w:sz w:val="28"/>
          <w:szCs w:val="28"/>
          <w:lang w:eastAsia="ru-RU"/>
        </w:rPr>
        <w:t>,</w:t>
      </w:r>
      <w:r w:rsidRPr="00011DBF">
        <w:rPr>
          <w:rFonts w:ascii="Times New Roman" w:eastAsia="Times New Roman" w:hAnsi="Times New Roman" w:cs="Times New Roman"/>
          <w:sz w:val="28"/>
          <w:szCs w:val="28"/>
          <w:lang w:eastAsia="ru-RU"/>
        </w:rPr>
        <w:t>1% детей из села имеют такую возможность.</w:t>
      </w:r>
    </w:p>
    <w:p w14:paraId="39D15203" w14:textId="73C3B558" w:rsidR="00E74A33" w:rsidRPr="00011DBF" w:rsidRDefault="00E74A33" w:rsidP="00D60694">
      <w:pPr>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Однако, наличие обратной связи в ШСЗ и участие детей и родителей в разработке плана по контролю хронических заболеваний в рамках школьной медицины оказались нулевыми как в городах, так и в с</w:t>
      </w:r>
      <w:r w:rsidR="00F1169E" w:rsidRPr="00011DBF">
        <w:rPr>
          <w:rFonts w:ascii="Times New Roman" w:eastAsia="Times New Roman" w:hAnsi="Times New Roman" w:cs="Times New Roman"/>
          <w:sz w:val="28"/>
          <w:szCs w:val="28"/>
          <w:lang w:eastAsia="ru-RU"/>
        </w:rPr>
        <w:t>ё</w:t>
      </w:r>
      <w:r w:rsidRPr="00011DBF">
        <w:rPr>
          <w:rFonts w:ascii="Times New Roman" w:eastAsia="Times New Roman" w:hAnsi="Times New Roman" w:cs="Times New Roman"/>
          <w:sz w:val="28"/>
          <w:szCs w:val="28"/>
          <w:lang w:eastAsia="ru-RU"/>
        </w:rPr>
        <w:t>лах.</w:t>
      </w:r>
    </w:p>
    <w:p w14:paraId="2E43FEF4" w14:textId="29A3D724" w:rsidR="00E74A33" w:rsidRPr="00011DBF" w:rsidRDefault="00E74A33" w:rsidP="00D60694">
      <w:pPr>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 xml:space="preserve">Наличие информированного согласия в данном опросе достаточно высокое и составляет 100% как в городах, так и в </w:t>
      </w:r>
      <w:r w:rsidR="003317FF" w:rsidRPr="00011DBF">
        <w:rPr>
          <w:rFonts w:ascii="Times New Roman" w:eastAsia="Times New Roman" w:hAnsi="Times New Roman" w:cs="Times New Roman"/>
          <w:sz w:val="28"/>
          <w:szCs w:val="28"/>
          <w:lang w:eastAsia="ru-RU"/>
        </w:rPr>
        <w:t>сёлах.</w:t>
      </w:r>
    </w:p>
    <w:p w14:paraId="0198A385" w14:textId="37B204EF" w:rsidR="00E74A33" w:rsidRPr="00011DBF" w:rsidRDefault="00E74A33" w:rsidP="00D60694">
      <w:pPr>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Таким образом, результаты исследования показали неравномерное распределение возможностей информирования и понимания медицинской информации между городами и с</w:t>
      </w:r>
      <w:r w:rsidR="003317FF" w:rsidRPr="00011DBF">
        <w:rPr>
          <w:rFonts w:ascii="Times New Roman" w:eastAsia="Times New Roman" w:hAnsi="Times New Roman" w:cs="Times New Roman"/>
          <w:sz w:val="28"/>
          <w:szCs w:val="28"/>
          <w:lang w:eastAsia="ru-RU"/>
        </w:rPr>
        <w:t>ё</w:t>
      </w:r>
      <w:r w:rsidRPr="00011DBF">
        <w:rPr>
          <w:rFonts w:ascii="Times New Roman" w:eastAsia="Times New Roman" w:hAnsi="Times New Roman" w:cs="Times New Roman"/>
          <w:sz w:val="28"/>
          <w:szCs w:val="28"/>
          <w:lang w:eastAsia="ru-RU"/>
        </w:rPr>
        <w:t>лами, а также отсутствие обратной связи и участия в разработке плана по контролю хронических заболеваний.</w:t>
      </w:r>
    </w:p>
    <w:p w14:paraId="57C5E6BA" w14:textId="38038232" w:rsidR="00E74A33" w:rsidRPr="00011DBF" w:rsidRDefault="00E74A33" w:rsidP="00D60694">
      <w:pPr>
        <w:pStyle w:val="a5"/>
        <w:spacing w:before="0" w:beforeAutospacing="0" w:after="0" w:afterAutospacing="0"/>
        <w:ind w:firstLine="709"/>
        <w:jc w:val="both"/>
        <w:rPr>
          <w:sz w:val="28"/>
          <w:szCs w:val="28"/>
        </w:rPr>
      </w:pPr>
      <w:r w:rsidRPr="00011DBF">
        <w:rPr>
          <w:sz w:val="28"/>
          <w:szCs w:val="28"/>
        </w:rPr>
        <w:t>Анализ соответствия реализации школьных медицинских услуг в город</w:t>
      </w:r>
      <w:r w:rsidR="00F1169E" w:rsidRPr="00011DBF">
        <w:rPr>
          <w:sz w:val="28"/>
          <w:szCs w:val="28"/>
        </w:rPr>
        <w:t>ах</w:t>
      </w:r>
      <w:r w:rsidRPr="00011DBF">
        <w:rPr>
          <w:sz w:val="28"/>
          <w:szCs w:val="28"/>
        </w:rPr>
        <w:t xml:space="preserve"> и с</w:t>
      </w:r>
      <w:r w:rsidR="00F1169E" w:rsidRPr="00011DBF">
        <w:rPr>
          <w:sz w:val="28"/>
          <w:szCs w:val="28"/>
        </w:rPr>
        <w:t>ё</w:t>
      </w:r>
      <w:r w:rsidRPr="00011DBF">
        <w:rPr>
          <w:sz w:val="28"/>
          <w:szCs w:val="28"/>
        </w:rPr>
        <w:t>л</w:t>
      </w:r>
      <w:r w:rsidR="00F1169E" w:rsidRPr="00011DBF">
        <w:rPr>
          <w:sz w:val="28"/>
          <w:szCs w:val="28"/>
        </w:rPr>
        <w:t>ах</w:t>
      </w:r>
      <w:r w:rsidRPr="00011DBF">
        <w:rPr>
          <w:sz w:val="28"/>
          <w:szCs w:val="28"/>
        </w:rPr>
        <w:t xml:space="preserve"> представлен по показателям вакцинации, направлению к стоматологу, обучения по вопросам укрепл</w:t>
      </w:r>
      <w:r w:rsidR="0026010F" w:rsidRPr="00011DBF">
        <w:rPr>
          <w:sz w:val="28"/>
          <w:szCs w:val="28"/>
        </w:rPr>
        <w:t>е</w:t>
      </w:r>
      <w:r w:rsidRPr="00011DBF">
        <w:rPr>
          <w:sz w:val="28"/>
          <w:szCs w:val="28"/>
        </w:rPr>
        <w:t xml:space="preserve">ния здоровья и степенью информированности родителей об обращении детей в ШСЗ. </w:t>
      </w:r>
    </w:p>
    <w:p w14:paraId="5E315D5D" w14:textId="48A379CE" w:rsidR="00E74A33" w:rsidRPr="00011DBF" w:rsidRDefault="00E74A33" w:rsidP="00D60694">
      <w:pPr>
        <w:pStyle w:val="a5"/>
        <w:spacing w:before="0" w:beforeAutospacing="0" w:after="0" w:afterAutospacing="0"/>
        <w:ind w:firstLine="709"/>
        <w:jc w:val="both"/>
        <w:rPr>
          <w:sz w:val="28"/>
          <w:szCs w:val="28"/>
        </w:rPr>
      </w:pPr>
      <w:r w:rsidRPr="00011DBF">
        <w:rPr>
          <w:sz w:val="28"/>
          <w:szCs w:val="28"/>
        </w:rPr>
        <w:t>Результаты анализа показали, что родители и дети в городах и с</w:t>
      </w:r>
      <w:r w:rsidR="00F1169E" w:rsidRPr="00011DBF">
        <w:rPr>
          <w:sz w:val="28"/>
          <w:szCs w:val="28"/>
        </w:rPr>
        <w:t>ё</w:t>
      </w:r>
      <w:r w:rsidRPr="00011DBF">
        <w:rPr>
          <w:sz w:val="28"/>
          <w:szCs w:val="28"/>
        </w:rPr>
        <w:t>лах в равной мере (100%) хорошо осведомлены о проведении вакцинации и направлении к стоматологу в рамках школьной медицины. Однако, анализ показал значительно низкие показатели проведения обучающих сессий для детей по вопросам укрепл</w:t>
      </w:r>
      <w:r w:rsidR="003317FF" w:rsidRPr="00011DBF">
        <w:rPr>
          <w:sz w:val="28"/>
          <w:szCs w:val="28"/>
        </w:rPr>
        <w:t>ения здоровья как в городах (33,</w:t>
      </w:r>
      <w:r w:rsidRPr="00011DBF">
        <w:rPr>
          <w:sz w:val="28"/>
          <w:szCs w:val="28"/>
        </w:rPr>
        <w:t>3%), так и с</w:t>
      </w:r>
      <w:r w:rsidR="003317FF" w:rsidRPr="00011DBF">
        <w:rPr>
          <w:sz w:val="28"/>
          <w:szCs w:val="28"/>
        </w:rPr>
        <w:t>ёлах (26,</w:t>
      </w:r>
      <w:r w:rsidRPr="00011DBF">
        <w:rPr>
          <w:sz w:val="28"/>
          <w:szCs w:val="28"/>
        </w:rPr>
        <w:t xml:space="preserve">7%). </w:t>
      </w:r>
    </w:p>
    <w:p w14:paraId="26D79E64" w14:textId="30394EFC" w:rsidR="00E74A33" w:rsidRPr="00011DBF" w:rsidRDefault="00E74A33" w:rsidP="00D60694">
      <w:pPr>
        <w:pStyle w:val="a5"/>
        <w:spacing w:before="0" w:beforeAutospacing="0" w:after="0" w:afterAutospacing="0"/>
        <w:ind w:firstLine="709"/>
        <w:jc w:val="both"/>
        <w:rPr>
          <w:sz w:val="28"/>
          <w:szCs w:val="28"/>
        </w:rPr>
      </w:pPr>
      <w:r w:rsidRPr="00011DBF">
        <w:rPr>
          <w:sz w:val="28"/>
          <w:szCs w:val="28"/>
        </w:rPr>
        <w:t>Только половина родителей, участвовавших в исследовании информированы об обращении своих детей за услугами в ШСЗ. Доля информированности родителей о возможностях обращения детей в ШСЗ составля</w:t>
      </w:r>
      <w:r w:rsidR="003317FF" w:rsidRPr="00011DBF">
        <w:rPr>
          <w:sz w:val="28"/>
          <w:szCs w:val="28"/>
        </w:rPr>
        <w:t>ет 50% в городских районах и 48,</w:t>
      </w:r>
      <w:r w:rsidRPr="00011DBF">
        <w:rPr>
          <w:sz w:val="28"/>
          <w:szCs w:val="28"/>
        </w:rPr>
        <w:t xml:space="preserve">3% в сельских районах. </w:t>
      </w:r>
    </w:p>
    <w:p w14:paraId="38E4217E" w14:textId="2B49BB2A" w:rsidR="00E74A33" w:rsidRPr="00011DBF" w:rsidRDefault="00E74A33" w:rsidP="00D60694">
      <w:pPr>
        <w:pStyle w:val="a5"/>
        <w:spacing w:before="0" w:beforeAutospacing="0" w:after="0" w:afterAutospacing="0"/>
        <w:ind w:firstLine="709"/>
        <w:jc w:val="both"/>
        <w:rPr>
          <w:sz w:val="28"/>
          <w:szCs w:val="28"/>
        </w:rPr>
      </w:pPr>
      <w:r w:rsidRPr="00011DBF">
        <w:rPr>
          <w:sz w:val="28"/>
          <w:szCs w:val="28"/>
        </w:rPr>
        <w:t>Таким образом, анализ соответствия реализации школьных медицинских услуг в городе и селе позволяет сделать вывод о том, что в целом эффективно реализованы программы вакцинации и направления детей к стоматологу. Однако, существуют некоторые различия между городами селами, которые могут быть устранены путем проведения дополнительных мероприятий по обучению и информированию родителей и детей об укреп</w:t>
      </w:r>
      <w:r w:rsidR="00D931D9" w:rsidRPr="00011DBF">
        <w:rPr>
          <w:sz w:val="28"/>
          <w:szCs w:val="28"/>
        </w:rPr>
        <w:t>л</w:t>
      </w:r>
      <w:r w:rsidRPr="00011DBF">
        <w:rPr>
          <w:sz w:val="28"/>
          <w:szCs w:val="28"/>
        </w:rPr>
        <w:t>ении здоровья и услугах Школьного здравоохранения.</w:t>
      </w:r>
    </w:p>
    <w:p w14:paraId="22E5BD56" w14:textId="39421715" w:rsidR="00E74A33" w:rsidRPr="00011DBF" w:rsidRDefault="00E74A33" w:rsidP="00D60694">
      <w:pPr>
        <w:pStyle w:val="a5"/>
        <w:spacing w:before="0" w:beforeAutospacing="0" w:after="0" w:afterAutospacing="0"/>
        <w:ind w:firstLine="709"/>
        <w:jc w:val="both"/>
        <w:rPr>
          <w:sz w:val="28"/>
          <w:szCs w:val="28"/>
        </w:rPr>
      </w:pPr>
      <w:r w:rsidRPr="00011DBF">
        <w:rPr>
          <w:sz w:val="28"/>
          <w:szCs w:val="28"/>
        </w:rPr>
        <w:t xml:space="preserve">Анализ присутствия медицинской информации </w:t>
      </w:r>
      <w:r w:rsidR="00D931D9" w:rsidRPr="00011DBF">
        <w:rPr>
          <w:sz w:val="28"/>
          <w:szCs w:val="28"/>
        </w:rPr>
        <w:t>в</w:t>
      </w:r>
      <w:r w:rsidRPr="00011DBF">
        <w:rPr>
          <w:sz w:val="28"/>
          <w:szCs w:val="28"/>
        </w:rPr>
        <w:t xml:space="preserve"> системе школьного здравоохранения был проведен через выявление демонстрации материалов по </w:t>
      </w:r>
      <w:r w:rsidRPr="00011DBF">
        <w:rPr>
          <w:sz w:val="28"/>
          <w:szCs w:val="28"/>
        </w:rPr>
        <w:lastRenderedPageBreak/>
        <w:t xml:space="preserve">укреплению здоровья в зоне ожидания перед медицинским кабинетом, в других частях школы, во время специализированных уроков или непосредственной раздачи школьным медицинским работником. </w:t>
      </w:r>
    </w:p>
    <w:p w14:paraId="629D488F" w14:textId="644322F7" w:rsidR="00E74A33" w:rsidRPr="00011DBF" w:rsidRDefault="00E74A33" w:rsidP="00D60694">
      <w:pPr>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Как видно из рису</w:t>
      </w:r>
      <w:r w:rsidR="00D931D9" w:rsidRPr="00011DBF">
        <w:rPr>
          <w:rFonts w:ascii="Times New Roman" w:eastAsia="Times New Roman" w:hAnsi="Times New Roman" w:cs="Times New Roman"/>
          <w:sz w:val="28"/>
          <w:szCs w:val="28"/>
          <w:lang w:eastAsia="ru-RU"/>
        </w:rPr>
        <w:t>н</w:t>
      </w:r>
      <w:r w:rsidRPr="00011DBF">
        <w:rPr>
          <w:rFonts w:ascii="Times New Roman" w:eastAsia="Times New Roman" w:hAnsi="Times New Roman" w:cs="Times New Roman"/>
          <w:sz w:val="28"/>
          <w:szCs w:val="28"/>
          <w:lang w:eastAsia="ru-RU"/>
        </w:rPr>
        <w:t>ка</w:t>
      </w:r>
      <w:r w:rsidR="00AC222C" w:rsidRPr="00011DBF">
        <w:rPr>
          <w:rFonts w:ascii="Times New Roman" w:eastAsia="Times New Roman" w:hAnsi="Times New Roman" w:cs="Times New Roman"/>
          <w:sz w:val="28"/>
          <w:szCs w:val="28"/>
          <w:lang w:eastAsia="ru-RU"/>
        </w:rPr>
        <w:t xml:space="preserve"> 15</w:t>
      </w:r>
      <w:r w:rsidRPr="00011DBF">
        <w:rPr>
          <w:rFonts w:ascii="Times New Roman" w:eastAsia="Times New Roman" w:hAnsi="Times New Roman" w:cs="Times New Roman"/>
          <w:sz w:val="28"/>
          <w:szCs w:val="28"/>
          <w:lang w:eastAsia="ru-RU"/>
        </w:rPr>
        <w:t>, демонстрация материалов по укреплению здоровья в зоне ШСЗ на 21,9% чаще установлено в городах, чем в с</w:t>
      </w:r>
      <w:r w:rsidR="00C05610" w:rsidRPr="00011DBF">
        <w:rPr>
          <w:rFonts w:ascii="Times New Roman" w:eastAsia="Times New Roman" w:hAnsi="Times New Roman" w:cs="Times New Roman"/>
          <w:sz w:val="28"/>
          <w:szCs w:val="28"/>
          <w:lang w:eastAsia="ru-RU"/>
        </w:rPr>
        <w:t>ё</w:t>
      </w:r>
      <w:r w:rsidRPr="00011DBF">
        <w:rPr>
          <w:rFonts w:ascii="Times New Roman" w:eastAsia="Times New Roman" w:hAnsi="Times New Roman" w:cs="Times New Roman"/>
          <w:sz w:val="28"/>
          <w:szCs w:val="28"/>
          <w:lang w:eastAsia="ru-RU"/>
        </w:rPr>
        <w:t>л</w:t>
      </w:r>
      <w:r w:rsidR="00C05610" w:rsidRPr="00011DBF">
        <w:rPr>
          <w:rFonts w:ascii="Times New Roman" w:eastAsia="Times New Roman" w:hAnsi="Times New Roman" w:cs="Times New Roman"/>
          <w:sz w:val="28"/>
          <w:szCs w:val="28"/>
          <w:lang w:eastAsia="ru-RU"/>
        </w:rPr>
        <w:t>ах</w:t>
      </w:r>
      <w:r w:rsidRPr="00011DBF">
        <w:rPr>
          <w:rFonts w:ascii="Times New Roman" w:eastAsia="Times New Roman" w:hAnsi="Times New Roman" w:cs="Times New Roman"/>
          <w:sz w:val="28"/>
          <w:szCs w:val="28"/>
          <w:lang w:eastAsia="ru-RU"/>
        </w:rPr>
        <w:t xml:space="preserve">. Демонстрация материалов по укреплению здоровья в других зонах школы проводится на 6,1% чаще в городах, чем в </w:t>
      </w:r>
      <w:r w:rsidR="00C05610" w:rsidRPr="00011DBF">
        <w:rPr>
          <w:rFonts w:ascii="Times New Roman" w:eastAsia="Times New Roman" w:hAnsi="Times New Roman" w:cs="Times New Roman"/>
          <w:sz w:val="28"/>
          <w:szCs w:val="28"/>
          <w:lang w:eastAsia="ru-RU"/>
        </w:rPr>
        <w:t>сёлах.</w:t>
      </w:r>
      <w:r w:rsidRPr="00011DBF">
        <w:rPr>
          <w:rFonts w:ascii="Times New Roman" w:eastAsia="Times New Roman" w:hAnsi="Times New Roman" w:cs="Times New Roman"/>
          <w:sz w:val="28"/>
          <w:szCs w:val="28"/>
          <w:lang w:eastAsia="ru-RU"/>
        </w:rPr>
        <w:t xml:space="preserve"> Материалы по укреплению здоровья во время специальных уроков проводятся на 20,6% </w:t>
      </w:r>
      <w:r w:rsidR="00C05610" w:rsidRPr="00011DBF">
        <w:rPr>
          <w:rFonts w:ascii="Times New Roman" w:eastAsia="Times New Roman" w:hAnsi="Times New Roman" w:cs="Times New Roman"/>
          <w:sz w:val="28"/>
          <w:szCs w:val="28"/>
          <w:lang w:eastAsia="ru-RU"/>
        </w:rPr>
        <w:t xml:space="preserve">также </w:t>
      </w:r>
      <w:r w:rsidRPr="00011DBF">
        <w:rPr>
          <w:rFonts w:ascii="Times New Roman" w:eastAsia="Times New Roman" w:hAnsi="Times New Roman" w:cs="Times New Roman"/>
          <w:sz w:val="28"/>
          <w:szCs w:val="28"/>
          <w:lang w:eastAsia="ru-RU"/>
        </w:rPr>
        <w:t xml:space="preserve">чаще в городах, чем в </w:t>
      </w:r>
      <w:r w:rsidR="00C05610" w:rsidRPr="00011DBF">
        <w:rPr>
          <w:rFonts w:ascii="Times New Roman" w:eastAsia="Times New Roman" w:hAnsi="Times New Roman" w:cs="Times New Roman"/>
          <w:sz w:val="28"/>
          <w:szCs w:val="28"/>
          <w:lang w:eastAsia="ru-RU"/>
        </w:rPr>
        <w:t>сёлах.</w:t>
      </w:r>
      <w:r w:rsidRPr="00011DBF">
        <w:rPr>
          <w:rFonts w:ascii="Times New Roman" w:eastAsia="Times New Roman" w:hAnsi="Times New Roman" w:cs="Times New Roman"/>
          <w:sz w:val="28"/>
          <w:szCs w:val="28"/>
          <w:lang w:eastAsia="ru-RU"/>
        </w:rPr>
        <w:t xml:space="preserve"> </w:t>
      </w:r>
      <w:r w:rsidR="00C05610" w:rsidRPr="00011DBF">
        <w:rPr>
          <w:rFonts w:ascii="Times New Roman" w:eastAsia="Times New Roman" w:hAnsi="Times New Roman" w:cs="Times New Roman"/>
          <w:sz w:val="28"/>
          <w:szCs w:val="28"/>
          <w:lang w:eastAsia="ru-RU"/>
        </w:rPr>
        <w:t>Далее, м</w:t>
      </w:r>
      <w:r w:rsidRPr="00011DBF">
        <w:rPr>
          <w:rFonts w:ascii="Times New Roman" w:eastAsia="Times New Roman" w:hAnsi="Times New Roman" w:cs="Times New Roman"/>
          <w:sz w:val="28"/>
          <w:szCs w:val="28"/>
          <w:lang w:eastAsia="ru-RU"/>
        </w:rPr>
        <w:t xml:space="preserve">атериалы по укреплению здоровья от ШМР </w:t>
      </w:r>
      <w:r w:rsidR="00D931D9" w:rsidRPr="00011DBF">
        <w:rPr>
          <w:rFonts w:ascii="Times New Roman" w:eastAsia="Times New Roman" w:hAnsi="Times New Roman" w:cs="Times New Roman"/>
          <w:sz w:val="28"/>
          <w:szCs w:val="28"/>
          <w:lang w:eastAsia="ru-RU"/>
        </w:rPr>
        <w:t>показ</w:t>
      </w:r>
      <w:r w:rsidR="00C05610" w:rsidRPr="00011DBF">
        <w:rPr>
          <w:rFonts w:ascii="Times New Roman" w:eastAsia="Times New Roman" w:hAnsi="Times New Roman" w:cs="Times New Roman"/>
          <w:sz w:val="28"/>
          <w:szCs w:val="28"/>
          <w:lang w:eastAsia="ru-RU"/>
        </w:rPr>
        <w:t>али</w:t>
      </w:r>
      <w:r w:rsidR="00D931D9" w:rsidRPr="00011DBF">
        <w:rPr>
          <w:rFonts w:ascii="Times New Roman" w:eastAsia="Times New Roman" w:hAnsi="Times New Roman" w:cs="Times New Roman"/>
          <w:sz w:val="28"/>
          <w:szCs w:val="28"/>
          <w:lang w:eastAsia="ru-RU"/>
        </w:rPr>
        <w:t>, что</w:t>
      </w:r>
      <w:r w:rsidRPr="00011DBF">
        <w:rPr>
          <w:rFonts w:ascii="Times New Roman" w:eastAsia="Times New Roman" w:hAnsi="Times New Roman" w:cs="Times New Roman"/>
          <w:sz w:val="28"/>
          <w:szCs w:val="28"/>
          <w:lang w:eastAsia="ru-RU"/>
        </w:rPr>
        <w:t xml:space="preserve"> на 33,6% чаще в городах, чем в с</w:t>
      </w:r>
      <w:r w:rsidR="00C05610" w:rsidRPr="00011DBF">
        <w:rPr>
          <w:rFonts w:ascii="Times New Roman" w:eastAsia="Times New Roman" w:hAnsi="Times New Roman" w:cs="Times New Roman"/>
          <w:sz w:val="28"/>
          <w:szCs w:val="28"/>
          <w:lang w:eastAsia="ru-RU"/>
        </w:rPr>
        <w:t>ё</w:t>
      </w:r>
      <w:r w:rsidRPr="00011DBF">
        <w:rPr>
          <w:rFonts w:ascii="Times New Roman" w:eastAsia="Times New Roman" w:hAnsi="Times New Roman" w:cs="Times New Roman"/>
          <w:sz w:val="28"/>
          <w:szCs w:val="28"/>
          <w:lang w:eastAsia="ru-RU"/>
        </w:rPr>
        <w:t>л</w:t>
      </w:r>
      <w:r w:rsidR="00C05610" w:rsidRPr="00011DBF">
        <w:rPr>
          <w:rFonts w:ascii="Times New Roman" w:eastAsia="Times New Roman" w:hAnsi="Times New Roman" w:cs="Times New Roman"/>
          <w:sz w:val="28"/>
          <w:szCs w:val="28"/>
          <w:lang w:eastAsia="ru-RU"/>
        </w:rPr>
        <w:t>ах</w:t>
      </w:r>
      <w:r w:rsidRPr="00011DBF">
        <w:rPr>
          <w:rFonts w:ascii="Times New Roman" w:eastAsia="Times New Roman" w:hAnsi="Times New Roman" w:cs="Times New Roman"/>
          <w:sz w:val="28"/>
          <w:szCs w:val="28"/>
          <w:lang w:eastAsia="ru-RU"/>
        </w:rPr>
        <w:t>.</w:t>
      </w:r>
    </w:p>
    <w:p w14:paraId="46F57841" w14:textId="5090BB20" w:rsidR="00E74A33" w:rsidRPr="00011DBF" w:rsidRDefault="00C05610" w:rsidP="00D60694">
      <w:pPr>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Следовательно, и</w:t>
      </w:r>
      <w:r w:rsidR="00E74A33" w:rsidRPr="00011DBF">
        <w:rPr>
          <w:rFonts w:ascii="Times New Roman" w:eastAsia="Times New Roman" w:hAnsi="Times New Roman" w:cs="Times New Roman"/>
          <w:sz w:val="28"/>
          <w:szCs w:val="28"/>
          <w:lang w:eastAsia="ru-RU"/>
        </w:rPr>
        <w:t xml:space="preserve">з данных таблицы можно сделать вывод, что медицинская информация по укреплению здоровья более доступна и чаще используется </w:t>
      </w:r>
      <w:r w:rsidRPr="00011DBF">
        <w:rPr>
          <w:rFonts w:ascii="Times New Roman" w:eastAsia="Times New Roman" w:hAnsi="Times New Roman" w:cs="Times New Roman"/>
          <w:sz w:val="28"/>
          <w:szCs w:val="28"/>
          <w:lang w:eastAsia="ru-RU"/>
        </w:rPr>
        <w:t>на городском уровне</w:t>
      </w:r>
      <w:r w:rsidR="00E74A33" w:rsidRPr="00011DBF">
        <w:rPr>
          <w:rFonts w:ascii="Times New Roman" w:eastAsia="Times New Roman" w:hAnsi="Times New Roman" w:cs="Times New Roman"/>
          <w:sz w:val="28"/>
          <w:szCs w:val="28"/>
          <w:lang w:eastAsia="ru-RU"/>
        </w:rPr>
        <w:t xml:space="preserve">, чем </w:t>
      </w:r>
      <w:r w:rsidRPr="00011DBF">
        <w:rPr>
          <w:rFonts w:ascii="Times New Roman" w:eastAsia="Times New Roman" w:hAnsi="Times New Roman" w:cs="Times New Roman"/>
          <w:sz w:val="28"/>
          <w:szCs w:val="28"/>
          <w:lang w:eastAsia="ru-RU"/>
        </w:rPr>
        <w:t>на сельском</w:t>
      </w:r>
      <w:r w:rsidR="00E74A33" w:rsidRPr="00011DBF">
        <w:rPr>
          <w:rFonts w:ascii="Times New Roman" w:eastAsia="Times New Roman" w:hAnsi="Times New Roman" w:cs="Times New Roman"/>
          <w:sz w:val="28"/>
          <w:szCs w:val="28"/>
          <w:lang w:eastAsia="ru-RU"/>
        </w:rPr>
        <w:t>.</w:t>
      </w:r>
    </w:p>
    <w:p w14:paraId="52133B71" w14:textId="015371BF" w:rsidR="00E74A33" w:rsidRPr="00011DBF" w:rsidRDefault="003317FF" w:rsidP="00D60694">
      <w:pPr>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Таким образом, в</w:t>
      </w:r>
      <w:r w:rsidR="00E74A33" w:rsidRPr="00011DBF">
        <w:rPr>
          <w:rFonts w:ascii="Times New Roman" w:eastAsia="Times New Roman" w:hAnsi="Times New Roman" w:cs="Times New Roman"/>
          <w:sz w:val="28"/>
          <w:szCs w:val="28"/>
          <w:lang w:eastAsia="ru-RU"/>
        </w:rPr>
        <w:t>ажно отметить, что доступ к медицинской информации по укреплению здоровья имеет большое значение для профилактики заболеваний и поддержания общественного здоровья, поэтому наличие равного доступа к такой информации в городах и с</w:t>
      </w:r>
      <w:r w:rsidR="00C05610" w:rsidRPr="00011DBF">
        <w:rPr>
          <w:rFonts w:ascii="Times New Roman" w:eastAsia="Times New Roman" w:hAnsi="Times New Roman" w:cs="Times New Roman"/>
          <w:sz w:val="28"/>
          <w:szCs w:val="28"/>
          <w:lang w:eastAsia="ru-RU"/>
        </w:rPr>
        <w:t>ё</w:t>
      </w:r>
      <w:r w:rsidR="00E74A33" w:rsidRPr="00011DBF">
        <w:rPr>
          <w:rFonts w:ascii="Times New Roman" w:eastAsia="Times New Roman" w:hAnsi="Times New Roman" w:cs="Times New Roman"/>
          <w:sz w:val="28"/>
          <w:szCs w:val="28"/>
          <w:lang w:eastAsia="ru-RU"/>
        </w:rPr>
        <w:t>л</w:t>
      </w:r>
      <w:r w:rsidR="00C05610" w:rsidRPr="00011DBF">
        <w:rPr>
          <w:rFonts w:ascii="Times New Roman" w:eastAsia="Times New Roman" w:hAnsi="Times New Roman" w:cs="Times New Roman"/>
          <w:sz w:val="28"/>
          <w:szCs w:val="28"/>
          <w:lang w:eastAsia="ru-RU"/>
        </w:rPr>
        <w:t xml:space="preserve">ах </w:t>
      </w:r>
      <w:r w:rsidR="00E74A33" w:rsidRPr="00011DBF">
        <w:rPr>
          <w:rFonts w:ascii="Times New Roman" w:eastAsia="Times New Roman" w:hAnsi="Times New Roman" w:cs="Times New Roman"/>
          <w:sz w:val="28"/>
          <w:szCs w:val="28"/>
          <w:lang w:eastAsia="ru-RU"/>
        </w:rPr>
        <w:t>является важной задачей для здравоохранения.</w:t>
      </w:r>
    </w:p>
    <w:p w14:paraId="46DC321F" w14:textId="77777777" w:rsidR="00E74A33" w:rsidRPr="00011DBF" w:rsidRDefault="00E74A33" w:rsidP="00D60694">
      <w:pPr>
        <w:pStyle w:val="a5"/>
        <w:spacing w:before="0" w:beforeAutospacing="0" w:after="0" w:afterAutospacing="0"/>
        <w:ind w:firstLine="709"/>
        <w:jc w:val="both"/>
        <w:rPr>
          <w:sz w:val="28"/>
          <w:szCs w:val="28"/>
        </w:rPr>
      </w:pPr>
    </w:p>
    <w:p w14:paraId="0CA05A27" w14:textId="6E14253A" w:rsidR="00B73031" w:rsidRPr="00FE000A" w:rsidRDefault="00862DB1" w:rsidP="00946C32">
      <w:pPr>
        <w:pStyle w:val="1"/>
        <w:jc w:val="both"/>
        <w:rPr>
          <w:rFonts w:ascii="Times New Roman" w:hAnsi="Times New Roman" w:cs="Times New Roman"/>
          <w:b/>
          <w:bCs/>
          <w:color w:val="auto"/>
          <w:sz w:val="28"/>
          <w:szCs w:val="28"/>
        </w:rPr>
      </w:pPr>
      <w:r w:rsidRPr="00011DBF">
        <w:rPr>
          <w:rFonts w:ascii="Times New Roman" w:eastAsia="Times New Roman" w:hAnsi="Times New Roman" w:cs="Times New Roman"/>
          <w:lang w:eastAsia="ru-RU"/>
        </w:rPr>
        <w:br w:type="page"/>
      </w:r>
      <w:bookmarkStart w:id="130" w:name="_Toc141628363"/>
      <w:bookmarkStart w:id="131" w:name="_Toc146774274"/>
      <w:r w:rsidR="009278C9" w:rsidRPr="00FE000A">
        <w:rPr>
          <w:rFonts w:ascii="Times New Roman" w:hAnsi="Times New Roman" w:cs="Times New Roman"/>
          <w:b/>
          <w:bCs/>
          <w:color w:val="auto"/>
          <w:sz w:val="28"/>
          <w:szCs w:val="28"/>
        </w:rPr>
        <w:lastRenderedPageBreak/>
        <w:t xml:space="preserve">4 </w:t>
      </w:r>
      <w:r w:rsidR="000D163B" w:rsidRPr="00FE000A">
        <w:rPr>
          <w:rFonts w:ascii="Times New Roman" w:hAnsi="Times New Roman" w:cs="Times New Roman"/>
          <w:b/>
          <w:bCs/>
          <w:color w:val="auto"/>
          <w:sz w:val="28"/>
          <w:szCs w:val="28"/>
        </w:rPr>
        <w:t>ОЦЕНК</w:t>
      </w:r>
      <w:r w:rsidR="00C42D34" w:rsidRPr="00FE000A">
        <w:rPr>
          <w:rFonts w:ascii="Times New Roman" w:hAnsi="Times New Roman" w:cs="Times New Roman"/>
          <w:b/>
          <w:bCs/>
          <w:color w:val="auto"/>
          <w:sz w:val="28"/>
          <w:szCs w:val="28"/>
        </w:rPr>
        <w:t>А</w:t>
      </w:r>
      <w:r w:rsidR="000D163B" w:rsidRPr="00FE000A">
        <w:rPr>
          <w:rFonts w:ascii="Times New Roman" w:hAnsi="Times New Roman" w:cs="Times New Roman"/>
          <w:b/>
          <w:bCs/>
          <w:color w:val="auto"/>
          <w:sz w:val="28"/>
          <w:szCs w:val="28"/>
        </w:rPr>
        <w:t xml:space="preserve"> ЭФФЕКТИВНОСТИ МЕР В РАМКАХ КОНЦЕПЦИИ ВСЕМИРНОЙ ОРГАНИЗАЦИИ ЗДРАВООХРАНЕНИЯ ШКОЛЫ, СПОСОБСТВУЮЩИЕ УКРЕПЛЕНИЮ ЗДОРОВЬЯ</w:t>
      </w:r>
      <w:bookmarkEnd w:id="130"/>
      <w:bookmarkEnd w:id="131"/>
    </w:p>
    <w:p w14:paraId="53778019" w14:textId="77777777" w:rsidR="00357CC5" w:rsidRPr="00011DBF" w:rsidRDefault="00357CC5" w:rsidP="00D60694">
      <w:pPr>
        <w:ind w:firstLine="709"/>
        <w:jc w:val="both"/>
        <w:rPr>
          <w:rFonts w:ascii="Times New Roman" w:hAnsi="Times New Roman" w:cs="Times New Roman"/>
          <w:sz w:val="28"/>
          <w:szCs w:val="28"/>
        </w:rPr>
      </w:pPr>
    </w:p>
    <w:p w14:paraId="1E3E6389" w14:textId="087E2C42" w:rsidR="0008011E" w:rsidRPr="00011DBF" w:rsidRDefault="00B73031" w:rsidP="00D60694">
      <w:pPr>
        <w:ind w:firstLine="709"/>
        <w:jc w:val="both"/>
        <w:rPr>
          <w:rFonts w:ascii="Times New Roman" w:hAnsi="Times New Roman" w:cs="Times New Roman"/>
          <w:sz w:val="28"/>
          <w:szCs w:val="28"/>
        </w:rPr>
      </w:pPr>
      <w:r w:rsidRPr="00011DBF">
        <w:rPr>
          <w:rFonts w:ascii="Times New Roman" w:hAnsi="Times New Roman" w:cs="Times New Roman"/>
          <w:sz w:val="28"/>
          <w:szCs w:val="28"/>
        </w:rPr>
        <w:t>Концепция Школы, способствующей укреплению здоровья (ШСУЗ)</w:t>
      </w:r>
      <w:r w:rsidR="0008011E" w:rsidRPr="00011DBF">
        <w:rPr>
          <w:rFonts w:ascii="Times New Roman" w:hAnsi="Times New Roman" w:cs="Times New Roman"/>
          <w:sz w:val="28"/>
          <w:szCs w:val="28"/>
        </w:rPr>
        <w:t>,</w:t>
      </w:r>
      <w:r w:rsidRPr="00011DBF">
        <w:rPr>
          <w:rFonts w:ascii="Times New Roman" w:hAnsi="Times New Roman" w:cs="Times New Roman"/>
          <w:sz w:val="28"/>
          <w:szCs w:val="28"/>
        </w:rPr>
        <w:t xml:space="preserve"> была впервые определена Всемирной организацией здравоохранения (ВОЗ) в начале 1980-х годов как эффективный подход к здоровому развитию учащихся на основе Оттавской хартии и закреплена Бангогской хартией</w:t>
      </w:r>
      <w:r w:rsidR="00692425" w:rsidRPr="00011DBF">
        <w:rPr>
          <w:rFonts w:ascii="Times New Roman" w:hAnsi="Times New Roman" w:cs="Times New Roman"/>
          <w:sz w:val="28"/>
          <w:szCs w:val="28"/>
        </w:rPr>
        <w:t xml:space="preserve"> </w:t>
      </w:r>
      <w:r w:rsidR="005E1FD6" w:rsidRPr="00011DBF">
        <w:rPr>
          <w:rFonts w:ascii="Times New Roman" w:hAnsi="Times New Roman" w:cs="Times New Roman"/>
          <w:sz w:val="28"/>
          <w:szCs w:val="28"/>
        </w:rPr>
        <w:fldChar w:fldCharType="begin"/>
      </w:r>
      <w:r w:rsidR="003373EF">
        <w:rPr>
          <w:rFonts w:ascii="Times New Roman" w:hAnsi="Times New Roman" w:cs="Times New Roman"/>
          <w:sz w:val="28"/>
          <w:szCs w:val="28"/>
        </w:rPr>
        <w:instrText xml:space="preserve"> ADDIN ZOTERO_ITEM CSL_CITATION {"citationID":"SuXduVfw","properties":{"formattedCitation":"[74]","plainCitation":"[74]","noteIndex":0},"citationItems":[{"id":51,"uris":["http://zotero.org/users/12333025/items/NV4N4DXC"],"itemData":{"id":51,"type":"article-journal","container-title":"Health Promotion International","DOI":"10.1093/heapro/dal046","ISSN":"1460-2245, 0957-4824","issue":"suppl_1","language":"en","page":"10-14","source":"DOI.org (Crossref)","title":"The Bangkok Charter for Health Promotion in a Globalized World","URL":"http://academic.oup.com/heapro/article/21/suppl_1/10/765599/The-Bangkok-Charter-for-Health-Promotion-in-a","volume":"21","accessed":{"date-parts":[["2023",9,10]]},"issued":{"date-parts":[["2006",12,1]]}}}],"schema":"https://github.com/citation-style-language/schema/raw/master/csl-citation.json"} </w:instrText>
      </w:r>
      <w:r w:rsidR="005E1FD6" w:rsidRPr="00011DBF">
        <w:rPr>
          <w:rFonts w:ascii="Times New Roman" w:hAnsi="Times New Roman" w:cs="Times New Roman"/>
          <w:sz w:val="28"/>
          <w:szCs w:val="28"/>
        </w:rPr>
        <w:fldChar w:fldCharType="separate"/>
      </w:r>
      <w:r w:rsidR="003373EF" w:rsidRPr="003373EF">
        <w:rPr>
          <w:rFonts w:ascii="Times New Roman" w:hAnsi="Times New Roman" w:cs="Times New Roman"/>
          <w:sz w:val="28"/>
        </w:rPr>
        <w:t>[74]</w:t>
      </w:r>
      <w:r w:rsidR="005E1FD6" w:rsidRPr="00011DBF">
        <w:rPr>
          <w:rFonts w:ascii="Times New Roman" w:hAnsi="Times New Roman" w:cs="Times New Roman"/>
          <w:sz w:val="28"/>
          <w:szCs w:val="28"/>
        </w:rPr>
        <w:fldChar w:fldCharType="end"/>
      </w:r>
      <w:r w:rsidR="00D95F8E" w:rsidRPr="00011DBF">
        <w:rPr>
          <w:rFonts w:ascii="Times New Roman" w:hAnsi="Times New Roman" w:cs="Times New Roman"/>
          <w:sz w:val="28"/>
          <w:szCs w:val="28"/>
        </w:rPr>
        <w:t xml:space="preserve"> </w:t>
      </w:r>
      <w:r w:rsidR="00AD763B" w:rsidRPr="00011DBF">
        <w:rPr>
          <w:rFonts w:ascii="Times New Roman" w:hAnsi="Times New Roman" w:cs="Times New Roman"/>
          <w:sz w:val="28"/>
          <w:szCs w:val="28"/>
        </w:rPr>
        <w:t>63</w:t>
      </w:r>
      <w:r w:rsidR="00E1388B" w:rsidRPr="00011DBF">
        <w:rPr>
          <w:rFonts w:ascii="Times New Roman" w:hAnsi="Times New Roman" w:cs="Times New Roman"/>
          <w:sz w:val="28"/>
          <w:szCs w:val="28"/>
        </w:rPr>
        <w:t xml:space="preserve">, </w:t>
      </w:r>
      <w:r w:rsidR="005E1FD6" w:rsidRPr="00011DBF">
        <w:rPr>
          <w:rFonts w:ascii="Times New Roman" w:hAnsi="Times New Roman" w:cs="Times New Roman"/>
          <w:sz w:val="28"/>
          <w:szCs w:val="28"/>
        </w:rPr>
        <w:fldChar w:fldCharType="begin"/>
      </w:r>
      <w:r w:rsidR="008B540F">
        <w:rPr>
          <w:rFonts w:ascii="Times New Roman" w:hAnsi="Times New Roman" w:cs="Times New Roman"/>
          <w:sz w:val="28"/>
          <w:szCs w:val="28"/>
        </w:rPr>
        <w:instrText xml:space="preserve"> ADDIN ZOTERO_ITEM CSL_CITATION {"citationID":"Oi2sBeau","properties":{"formattedCitation":"[21]","plainCitation":"[21]","noteIndex":0},"citationItems":[{"id":49,"uris":["http://zotero.org/users/12333025/items/SGIX7QF2"],"itemData":{"id":49,"type":"article-journal","container-title":"Health Promotion International","DOI":"10.1093/heapro/dal057","ISSN":"1460-2245, 0957-4824","issue":"suppl_1","language":"en","page":"1-4","source":"DOI.org (Crossref)","title":"Ottawa to Bangkok — Health promotion's journey from principles to ‘glocal’ implementation","URL":"http://academic.oup.com/heapro/article/21/suppl_1/1/770543/Ottawa-to-Bangkok-Health-promotions-journey-from","volume":"21","author":[{"family":"De Leeuw","given":"Evelyne"},{"family":"Tang","given":"Kwok Cho"},{"family":"Beaglehole","given":"Robert"}],"accessed":{"date-parts":[["2023",9,10]]},"issued":{"date-parts":[["2006",12,1]]}}}],"schema":"https://github.com/citation-style-language/schema/raw/master/csl-citation.json"} </w:instrText>
      </w:r>
      <w:r w:rsidR="005E1FD6" w:rsidRPr="00011DBF">
        <w:rPr>
          <w:rFonts w:ascii="Times New Roman" w:hAnsi="Times New Roman" w:cs="Times New Roman"/>
          <w:sz w:val="28"/>
          <w:szCs w:val="28"/>
        </w:rPr>
        <w:fldChar w:fldCharType="separate"/>
      </w:r>
      <w:r w:rsidR="008B540F" w:rsidRPr="008B540F">
        <w:rPr>
          <w:rFonts w:ascii="Times New Roman" w:hAnsi="Times New Roman" w:cs="Times New Roman"/>
          <w:sz w:val="28"/>
        </w:rPr>
        <w:t>[21]</w:t>
      </w:r>
      <w:r w:rsidR="005E1FD6" w:rsidRPr="00011DBF">
        <w:rPr>
          <w:rFonts w:ascii="Times New Roman" w:hAnsi="Times New Roman" w:cs="Times New Roman"/>
          <w:sz w:val="28"/>
          <w:szCs w:val="28"/>
        </w:rPr>
        <w:fldChar w:fldCharType="end"/>
      </w:r>
      <w:r w:rsidR="00E1388B" w:rsidRPr="00011DBF">
        <w:rPr>
          <w:rFonts w:ascii="Times New Roman" w:hAnsi="Times New Roman" w:cs="Times New Roman"/>
          <w:sz w:val="28"/>
          <w:szCs w:val="28"/>
        </w:rPr>
        <w:t xml:space="preserve">. </w:t>
      </w:r>
      <w:r w:rsidRPr="00011DBF">
        <w:rPr>
          <w:rFonts w:ascii="Times New Roman" w:hAnsi="Times New Roman" w:cs="Times New Roman"/>
          <w:sz w:val="28"/>
          <w:szCs w:val="28"/>
        </w:rPr>
        <w:t>Казахстан стал официальным членом Европейской сети ШСУЗ в 1999 году</w:t>
      </w:r>
      <w:r w:rsidR="001D571E" w:rsidRPr="00011DBF">
        <w:rPr>
          <w:rFonts w:ascii="Times New Roman" w:hAnsi="Times New Roman" w:cs="Times New Roman"/>
          <w:sz w:val="28"/>
          <w:szCs w:val="28"/>
        </w:rPr>
        <w:t xml:space="preserve"> </w:t>
      </w:r>
      <w:r w:rsidR="005E1FD6" w:rsidRPr="00011DBF">
        <w:rPr>
          <w:rFonts w:ascii="Times New Roman" w:hAnsi="Times New Roman" w:cs="Times New Roman"/>
          <w:sz w:val="28"/>
          <w:szCs w:val="28"/>
        </w:rPr>
        <w:fldChar w:fldCharType="begin"/>
      </w:r>
      <w:r w:rsidR="008B540F">
        <w:rPr>
          <w:rFonts w:ascii="Times New Roman" w:hAnsi="Times New Roman" w:cs="Times New Roman"/>
          <w:sz w:val="28"/>
          <w:szCs w:val="28"/>
        </w:rPr>
        <w:instrText xml:space="preserve"> ADDIN ZOTERO_ITEM CSL_CITATION {"citationID":"pDsjt8U9","properties":{"formattedCitation":"[3]","plainCitation":"[3]","noteIndex":0},"citationItems":[{"id":318,"uris":["http://zotero.org/users/12333025/items/ASNZQL36"],"itemData":{"id":318,"type":"report","language":"ru","number":"WHO/EURO:2022-5924-45689-65668","publisher":"Всемирная организация здравоохранения. Европейское региональное бюро","source":"apps.who.int","title":"Исследование для оценки национальных систем школьного здравоохранения с целью улучшения их работы в странах Европейского региона ВОЗ. Республика Казахстан 2021 г.","URL":"https://apps.who.int/iris/handle/10665/365120","author":[{"family":"Абильдина","given":"Акбота"}],"accessed":{"date-parts":[["2023",9,19]]},"issued":{"date-parts":[["2022"]]}}}],"schema":"https://github.com/citation-style-language/schema/raw/master/csl-citation.json"} </w:instrText>
      </w:r>
      <w:r w:rsidR="005E1FD6" w:rsidRPr="00011DBF">
        <w:rPr>
          <w:rFonts w:ascii="Times New Roman" w:hAnsi="Times New Roman" w:cs="Times New Roman"/>
          <w:sz w:val="28"/>
          <w:szCs w:val="28"/>
        </w:rPr>
        <w:fldChar w:fldCharType="separate"/>
      </w:r>
      <w:r w:rsidR="008B540F" w:rsidRPr="008B540F">
        <w:rPr>
          <w:rFonts w:ascii="Times New Roman" w:hAnsi="Times New Roman" w:cs="Times New Roman"/>
          <w:sz w:val="28"/>
        </w:rPr>
        <w:t>[3]</w:t>
      </w:r>
      <w:r w:rsidR="005E1FD6" w:rsidRPr="00011DBF">
        <w:rPr>
          <w:rFonts w:ascii="Times New Roman" w:hAnsi="Times New Roman" w:cs="Times New Roman"/>
          <w:sz w:val="28"/>
          <w:szCs w:val="28"/>
        </w:rPr>
        <w:fldChar w:fldCharType="end"/>
      </w:r>
      <w:r w:rsidRPr="00011DBF">
        <w:rPr>
          <w:rFonts w:ascii="Times New Roman" w:hAnsi="Times New Roman" w:cs="Times New Roman"/>
          <w:sz w:val="28"/>
          <w:szCs w:val="28"/>
        </w:rPr>
        <w:t xml:space="preserve">. </w:t>
      </w:r>
    </w:p>
    <w:p w14:paraId="227E0465" w14:textId="66995547" w:rsidR="00B73031" w:rsidRPr="00011DBF" w:rsidRDefault="00B73031" w:rsidP="00D60694">
      <w:pPr>
        <w:ind w:firstLine="709"/>
        <w:jc w:val="both"/>
        <w:rPr>
          <w:rFonts w:ascii="Times New Roman" w:hAnsi="Times New Roman" w:cs="Times New Roman"/>
          <w:sz w:val="28"/>
          <w:szCs w:val="28"/>
        </w:rPr>
      </w:pPr>
      <w:r w:rsidRPr="00011DBF">
        <w:rPr>
          <w:rFonts w:ascii="Times New Roman" w:hAnsi="Times New Roman" w:cs="Times New Roman"/>
          <w:sz w:val="28"/>
          <w:szCs w:val="28"/>
        </w:rPr>
        <w:t>После определения обязательств для стейкхолдеров в рамках реализации концепции ШСУЗ, в 2017 году реализовано пилотное внедрение в 6 школах в Мангистауской, Кызылординской областях и городах Алматы и Астана. По итогам пилотного внедрения школы отметили рост качества знаний и улучшение показателей здоровья, активизация внеклассных мероприятий по укреплению здоровья, повышение качества питания</w:t>
      </w:r>
      <w:r w:rsidR="00043D9F" w:rsidRPr="00011DBF">
        <w:rPr>
          <w:rFonts w:ascii="Times New Roman" w:hAnsi="Times New Roman" w:cs="Times New Roman"/>
          <w:sz w:val="28"/>
          <w:szCs w:val="28"/>
        </w:rPr>
        <w:t xml:space="preserve"> </w:t>
      </w:r>
      <w:r w:rsidR="005E1FD6" w:rsidRPr="00011DBF">
        <w:rPr>
          <w:rFonts w:ascii="Times New Roman" w:hAnsi="Times New Roman" w:cs="Times New Roman"/>
          <w:sz w:val="28"/>
          <w:szCs w:val="28"/>
        </w:rPr>
        <w:fldChar w:fldCharType="begin"/>
      </w:r>
      <w:r w:rsidR="003373EF">
        <w:rPr>
          <w:rFonts w:ascii="Times New Roman" w:hAnsi="Times New Roman" w:cs="Times New Roman"/>
          <w:sz w:val="28"/>
          <w:szCs w:val="28"/>
        </w:rPr>
        <w:instrText xml:space="preserve"> ADDIN ZOTERO_ITEM CSL_CITATION {"citationID":"PkLvRpPn","properties":{"formattedCitation":"[75, 81]","plainCitation":"[75, 81]","noteIndex":0},"citationItems":[{"id":47,"uris":["http://zotero.org/users/12333025/items/D83L6P6D"],"itemData":{"id":47,"type":"report","abstract":"Школы, способствующие укреплению здоровья - школа, которая постоянно укрепляет свой потенциал в качестве здоровой среды для жизни, обучения и работы.Приверженность всего школьного сообщества вопросам сохранения и укрепления здоровья является основой","language":"ru-RU","note":"section: Проект Национальная сеть \"Здоровые города (регионы) Казахстана\"","title":"Аналитическая информация о реализации проекта ВОЗ «Школы, способствующие укреплению здоровья» за 2022 год","URL":"https://hls.kz/ru/archives/39792","accessed":{"date-parts":[["2023",9,10]]},"issued":{"date-parts":[["2022",12,26]]}}},{"id":327,"uris":["http://zotero.org/users/12333025/items/79DIPTM5"],"itemData":{"id":327,"type":"report","abstract":"Идея сети ШСУЗ прошла первоначальную экспериментальную проверку в 1991 г. в Венгрии, Чешской Республике, Словакии и Польше. В результате переговоров между Европейской комиссией (ЕК), Советом Европы (СЕ) и Европейским региональным бюро ВОЗ было заключ","language":"ru-RU","note":"section: Информация","title":"Школы, способствующие укреплению здоровья","URL":"https://hls.kz/ru/archives/404","accessed":{"date-parts":[["2023",9,19]]},"issued":{"date-parts":[["2018",7,3]]}}}],"schema":"https://github.com/citation-style-language/schema/raw/master/csl-citation.json"} </w:instrText>
      </w:r>
      <w:r w:rsidR="005E1FD6" w:rsidRPr="00011DBF">
        <w:rPr>
          <w:rFonts w:ascii="Times New Roman" w:hAnsi="Times New Roman" w:cs="Times New Roman"/>
          <w:sz w:val="28"/>
          <w:szCs w:val="28"/>
        </w:rPr>
        <w:fldChar w:fldCharType="separate"/>
      </w:r>
      <w:r w:rsidR="003373EF" w:rsidRPr="003373EF">
        <w:rPr>
          <w:rFonts w:ascii="Times New Roman" w:hAnsi="Times New Roman" w:cs="Times New Roman"/>
          <w:sz w:val="28"/>
        </w:rPr>
        <w:t>[75, 81]</w:t>
      </w:r>
      <w:r w:rsidR="005E1FD6" w:rsidRPr="00011DBF">
        <w:rPr>
          <w:rFonts w:ascii="Times New Roman" w:hAnsi="Times New Roman" w:cs="Times New Roman"/>
          <w:sz w:val="28"/>
          <w:szCs w:val="28"/>
        </w:rPr>
        <w:fldChar w:fldCharType="end"/>
      </w:r>
      <w:r w:rsidRPr="00011DBF">
        <w:rPr>
          <w:rFonts w:ascii="Times New Roman" w:hAnsi="Times New Roman" w:cs="Times New Roman"/>
          <w:sz w:val="28"/>
          <w:szCs w:val="28"/>
        </w:rPr>
        <w:t xml:space="preserve">. </w:t>
      </w:r>
    </w:p>
    <w:p w14:paraId="792CC00A" w14:textId="4DE28B87" w:rsidR="0008011E" w:rsidRPr="00011DBF" w:rsidRDefault="00B73031" w:rsidP="00D60694">
      <w:pPr>
        <w:ind w:firstLine="709"/>
        <w:jc w:val="both"/>
        <w:rPr>
          <w:rFonts w:ascii="Times New Roman" w:hAnsi="Times New Roman" w:cs="Times New Roman"/>
          <w:sz w:val="28"/>
          <w:szCs w:val="28"/>
        </w:rPr>
      </w:pPr>
      <w:r w:rsidRPr="00011DBF">
        <w:rPr>
          <w:rFonts w:ascii="Times New Roman" w:hAnsi="Times New Roman" w:cs="Times New Roman"/>
          <w:sz w:val="28"/>
          <w:szCs w:val="28"/>
        </w:rPr>
        <w:t>В 2022 году количес</w:t>
      </w:r>
      <w:r w:rsidR="0008011E" w:rsidRPr="00011DBF">
        <w:rPr>
          <w:rFonts w:ascii="Times New Roman" w:hAnsi="Times New Roman" w:cs="Times New Roman"/>
          <w:sz w:val="28"/>
          <w:szCs w:val="28"/>
        </w:rPr>
        <w:t>тв</w:t>
      </w:r>
      <w:r w:rsidRPr="00011DBF">
        <w:rPr>
          <w:rFonts w:ascii="Times New Roman" w:hAnsi="Times New Roman" w:cs="Times New Roman"/>
          <w:sz w:val="28"/>
          <w:szCs w:val="28"/>
        </w:rPr>
        <w:t>о ШСУЗ в Казахстане составил</w:t>
      </w:r>
      <w:r w:rsidR="0008011E" w:rsidRPr="00011DBF">
        <w:rPr>
          <w:rFonts w:ascii="Times New Roman" w:hAnsi="Times New Roman" w:cs="Times New Roman"/>
          <w:sz w:val="28"/>
          <w:szCs w:val="28"/>
        </w:rPr>
        <w:t>о</w:t>
      </w:r>
      <w:r w:rsidRPr="00011DBF">
        <w:rPr>
          <w:rFonts w:ascii="Times New Roman" w:hAnsi="Times New Roman" w:cs="Times New Roman"/>
          <w:sz w:val="28"/>
          <w:szCs w:val="28"/>
        </w:rPr>
        <w:t xml:space="preserve"> 1201 школа, 15.6% от общего количества школ в стране</w:t>
      </w:r>
      <w:r w:rsidR="00DE49E1" w:rsidRPr="00011DBF">
        <w:rPr>
          <w:rFonts w:ascii="Times New Roman" w:hAnsi="Times New Roman" w:cs="Times New Roman"/>
          <w:sz w:val="28"/>
          <w:szCs w:val="28"/>
        </w:rPr>
        <w:t xml:space="preserve"> </w:t>
      </w:r>
      <w:r w:rsidR="005E1FD6" w:rsidRPr="00011DBF">
        <w:rPr>
          <w:rFonts w:ascii="Times New Roman" w:hAnsi="Times New Roman" w:cs="Times New Roman"/>
          <w:sz w:val="28"/>
          <w:szCs w:val="28"/>
        </w:rPr>
        <w:fldChar w:fldCharType="begin"/>
      </w:r>
      <w:r w:rsidR="003373EF">
        <w:rPr>
          <w:rFonts w:ascii="Times New Roman" w:hAnsi="Times New Roman" w:cs="Times New Roman"/>
          <w:sz w:val="28"/>
          <w:szCs w:val="28"/>
        </w:rPr>
        <w:instrText xml:space="preserve"> ADDIN ZOTERO_ITEM CSL_CITATION {"citationID":"I1ALgQDW","properties":{"formattedCitation":"[81]","plainCitation":"[81]","noteIndex":0},"citationItems":[{"id":47,"uris":["http://zotero.org/users/12333025/items/D83L6P6D"],"itemData":{"id":47,"type":"report","abstract":"Школы, способствующие укреплению здоровья - школа, которая постоянно укрепляет свой потенциал в качестве здоровой среды для жизни, обучения и работы.Приверженность всего школьного сообщества вопросам сохранения и укрепления здоровья является основой","language":"ru-RU","note":"section: Проект Национальная сеть \"Здоровые города (регионы) Казахстана\"","title":"Аналитическая информация о реализации проекта ВОЗ «Школы, способствующие укреплению здоровья» за 2022 год","URL":"https://hls.kz/ru/archives/39792","accessed":{"date-parts":[["2023",9,10]]},"issued":{"date-parts":[["2022",12,26]]}}}],"schema":"https://github.com/citation-style-language/schema/raw/master/csl-citation.json"} </w:instrText>
      </w:r>
      <w:r w:rsidR="005E1FD6" w:rsidRPr="00011DBF">
        <w:rPr>
          <w:rFonts w:ascii="Times New Roman" w:hAnsi="Times New Roman" w:cs="Times New Roman"/>
          <w:sz w:val="28"/>
          <w:szCs w:val="28"/>
        </w:rPr>
        <w:fldChar w:fldCharType="separate"/>
      </w:r>
      <w:r w:rsidR="003373EF" w:rsidRPr="003373EF">
        <w:rPr>
          <w:rFonts w:ascii="Times New Roman" w:hAnsi="Times New Roman" w:cs="Times New Roman"/>
          <w:sz w:val="28"/>
        </w:rPr>
        <w:t>[81]</w:t>
      </w:r>
      <w:r w:rsidR="005E1FD6" w:rsidRPr="00011DBF">
        <w:rPr>
          <w:rFonts w:ascii="Times New Roman" w:hAnsi="Times New Roman" w:cs="Times New Roman"/>
          <w:sz w:val="28"/>
          <w:szCs w:val="28"/>
        </w:rPr>
        <w:fldChar w:fldCharType="end"/>
      </w:r>
      <w:r w:rsidRPr="00011DBF">
        <w:rPr>
          <w:rFonts w:ascii="Times New Roman" w:hAnsi="Times New Roman" w:cs="Times New Roman"/>
          <w:sz w:val="28"/>
          <w:szCs w:val="28"/>
        </w:rPr>
        <w:t>.</w:t>
      </w:r>
    </w:p>
    <w:p w14:paraId="18D4D8F3" w14:textId="77777777" w:rsidR="0008011E" w:rsidRPr="00011DBF" w:rsidRDefault="00B73031" w:rsidP="00D60694">
      <w:pPr>
        <w:ind w:firstLine="709"/>
        <w:jc w:val="both"/>
        <w:rPr>
          <w:rFonts w:ascii="Times New Roman" w:hAnsi="Times New Roman" w:cs="Times New Roman"/>
          <w:sz w:val="28"/>
          <w:szCs w:val="28"/>
        </w:rPr>
      </w:pPr>
      <w:r w:rsidRPr="00011DBF">
        <w:rPr>
          <w:rFonts w:ascii="Times New Roman" w:hAnsi="Times New Roman" w:cs="Times New Roman"/>
          <w:sz w:val="28"/>
          <w:szCs w:val="28"/>
        </w:rPr>
        <w:t>Концепция ШСУЗ на уровне школ реализуется при помощи адаптированных методических руководств, которые напр</w:t>
      </w:r>
      <w:r w:rsidR="0008011E" w:rsidRPr="00011DBF">
        <w:rPr>
          <w:rFonts w:ascii="Times New Roman" w:hAnsi="Times New Roman" w:cs="Times New Roman"/>
          <w:sz w:val="28"/>
          <w:szCs w:val="28"/>
        </w:rPr>
        <w:t>а</w:t>
      </w:r>
      <w:r w:rsidRPr="00011DBF">
        <w:rPr>
          <w:rFonts w:ascii="Times New Roman" w:hAnsi="Times New Roman" w:cs="Times New Roman"/>
          <w:sz w:val="28"/>
          <w:szCs w:val="28"/>
        </w:rPr>
        <w:t xml:space="preserve">влены на развитие у членов школьного сообщества общих и специальных знаний, навыков укрепления здоровья. </w:t>
      </w:r>
    </w:p>
    <w:p w14:paraId="63DD42BD" w14:textId="77777777" w:rsidR="0008011E" w:rsidRPr="00011DBF" w:rsidRDefault="00B73031" w:rsidP="00D60694">
      <w:pPr>
        <w:ind w:firstLine="709"/>
        <w:jc w:val="both"/>
        <w:rPr>
          <w:rFonts w:ascii="Times New Roman" w:hAnsi="Times New Roman" w:cs="Times New Roman"/>
          <w:sz w:val="28"/>
          <w:szCs w:val="28"/>
        </w:rPr>
      </w:pPr>
      <w:r w:rsidRPr="00011DBF">
        <w:rPr>
          <w:rFonts w:ascii="Times New Roman" w:hAnsi="Times New Roman" w:cs="Times New Roman"/>
          <w:sz w:val="28"/>
          <w:szCs w:val="28"/>
        </w:rPr>
        <w:t xml:space="preserve">Общешкольный подход к укреплению здоровья состоит из шести компонентов: Стратегия школы в отношении сохранения и укрепления здоровья; Школьная окружающая среда; Школьная социальная среда; Обучение индивидуальным навыкам и умениям в отношении здоровья; Связи с общественностью; Службы здравоохранения. </w:t>
      </w:r>
    </w:p>
    <w:p w14:paraId="577B4DC3" w14:textId="3A562EAB" w:rsidR="00B73031" w:rsidRPr="00011DBF" w:rsidRDefault="00B73031" w:rsidP="00D60694">
      <w:pPr>
        <w:ind w:firstLine="709"/>
        <w:jc w:val="both"/>
        <w:rPr>
          <w:rFonts w:ascii="Times New Roman" w:hAnsi="Times New Roman" w:cs="Times New Roman"/>
          <w:sz w:val="28"/>
          <w:szCs w:val="28"/>
        </w:rPr>
      </w:pPr>
      <w:r w:rsidRPr="00011DBF">
        <w:rPr>
          <w:rFonts w:ascii="Times New Roman" w:hAnsi="Times New Roman" w:cs="Times New Roman"/>
          <w:sz w:val="28"/>
          <w:szCs w:val="28"/>
        </w:rPr>
        <w:t>Оценка эф</w:t>
      </w:r>
      <w:r w:rsidR="0008011E" w:rsidRPr="00011DBF">
        <w:rPr>
          <w:rFonts w:ascii="Times New Roman" w:hAnsi="Times New Roman" w:cs="Times New Roman"/>
          <w:sz w:val="28"/>
          <w:szCs w:val="28"/>
        </w:rPr>
        <w:t>ф</w:t>
      </w:r>
      <w:r w:rsidRPr="00011DBF">
        <w:rPr>
          <w:rFonts w:ascii="Times New Roman" w:hAnsi="Times New Roman" w:cs="Times New Roman"/>
          <w:sz w:val="28"/>
          <w:szCs w:val="28"/>
        </w:rPr>
        <w:t>ективности данных компо</w:t>
      </w:r>
      <w:r w:rsidR="0008011E" w:rsidRPr="00011DBF">
        <w:rPr>
          <w:rFonts w:ascii="Times New Roman" w:hAnsi="Times New Roman" w:cs="Times New Roman"/>
          <w:sz w:val="28"/>
          <w:szCs w:val="28"/>
        </w:rPr>
        <w:t>н</w:t>
      </w:r>
      <w:r w:rsidRPr="00011DBF">
        <w:rPr>
          <w:rFonts w:ascii="Times New Roman" w:hAnsi="Times New Roman" w:cs="Times New Roman"/>
          <w:sz w:val="28"/>
          <w:szCs w:val="28"/>
        </w:rPr>
        <w:t xml:space="preserve">ентов проводится школами с периодичностью не менее 6 месяцев. Индикаторы для оценки эффективности школы выбирают самостоятельно в зависимости от выбранных компонентов. </w:t>
      </w:r>
    </w:p>
    <w:p w14:paraId="5A94E84B" w14:textId="558D6046" w:rsidR="000E785E" w:rsidRPr="00011DBF" w:rsidRDefault="00B73031" w:rsidP="00D60694">
      <w:pPr>
        <w:ind w:firstLine="709"/>
        <w:jc w:val="both"/>
        <w:rPr>
          <w:rFonts w:ascii="Times New Roman" w:hAnsi="Times New Roman" w:cs="Times New Roman"/>
          <w:sz w:val="28"/>
          <w:szCs w:val="28"/>
        </w:rPr>
      </w:pPr>
      <w:r w:rsidRPr="00011DBF">
        <w:rPr>
          <w:rFonts w:ascii="Times New Roman" w:hAnsi="Times New Roman" w:cs="Times New Roman"/>
          <w:sz w:val="28"/>
          <w:szCs w:val="28"/>
        </w:rPr>
        <w:t>Один из наиболее релевантных и легко интерпретируемых индикаторов компонента здоровья в школьной среде является показатели веса детей</w:t>
      </w:r>
      <w:r w:rsidR="003D2CCF" w:rsidRPr="00011DBF">
        <w:rPr>
          <w:rFonts w:ascii="Times New Roman" w:hAnsi="Times New Roman" w:cs="Times New Roman"/>
          <w:sz w:val="28"/>
          <w:szCs w:val="28"/>
        </w:rPr>
        <w:t xml:space="preserve"> </w:t>
      </w:r>
      <w:r w:rsidR="005E1FD6" w:rsidRPr="00011DBF">
        <w:rPr>
          <w:rFonts w:ascii="Times New Roman" w:hAnsi="Times New Roman" w:cs="Times New Roman"/>
          <w:sz w:val="28"/>
          <w:szCs w:val="28"/>
        </w:rPr>
        <w:fldChar w:fldCharType="begin"/>
      </w:r>
      <w:r w:rsidR="003373EF">
        <w:rPr>
          <w:rFonts w:ascii="Times New Roman" w:hAnsi="Times New Roman" w:cs="Times New Roman"/>
          <w:sz w:val="28"/>
          <w:szCs w:val="28"/>
        </w:rPr>
        <w:instrText xml:space="preserve"> ADDIN ZOTERO_ITEM CSL_CITATION {"citationID":"ZH9aKsx2","properties":{"formattedCitation":"[55, 68, 70, 72]","plainCitation":"[55, 68, 70, 72]","noteIndex":0},"citationItems":[{"id":44,"uris":["http://zotero.org/users/12333025/items/AFWCAF3G"],"itemData":{"id":44,"type":"article-journal","abstract":"&lt;b&gt;&lt;i&gt;Introduction:&lt;/i&gt;&lt;/b&gt; Parents can act as important agents of change and support for healthy childhood growth and development. Studies have found that parents may not be able to accurately perceive their child’s weight status. The purpose of this study was to measure parental perceptions of their child’s weight status and to identify predictors of potential parental misperceptions. &lt;b&gt;&lt;i&gt;Methods:&lt;/i&gt;&lt;/b&gt; We used data from the World Health Organization (WHO) European Childhood Obesity Surveillance Initiative and 22 countries. Parents were asked to identify their perceptions of their children’s weight status as “underweight,” “normal weight,” “a little overweight,” or “extremely overweight.” We categorized children’s (6–9 years; &lt;i&gt;n&lt;/i&gt; = 124,296) body mass index (BMI) as BMI-for-age Z-scores based on the 2007 WHO-recommended growth references. For each country included in the analysis and pooled estimates (country level), we calculated the distribution of children according to the WHO weight status classification, distribution by parental perception of child’s weight status, percentages of accurate, overestimating, or underestimating perceptions, misclassification levels, and predictors of parental misperceptions using a multilevel logistic regression analysis that included only children with overweight (&lt;i&gt;including&lt;/i&gt; obesity). Statistical analyses were performed using Stata version 15 1. &lt;b&gt;&lt;i&gt;Results:&lt;/i&gt;&lt;/b&gt; Overall, 64.1% of parents categorized their child’s weight status accurately relative to the WHO growth charts. However, parents were more likely to underestimate their child’s weight if the child had overweight (82.3%) or obesity (93.8%). Parents were more likely to underestimate their child’s weight if the child was male (adjusted OR [adjOR]: 1.41; 95% confidence intervals [CI]: 1.28–1.55); the parent had a lower educational level (adjOR: 1.41; 95% CI: 1.26–1.57); the father was asked rather than the mother (adjOR: 1.14; 95% CI: 0.98–1.33); and the family lived in a rural area (adjOR: 1.10; 95% CI: 0.99–1.24). Overall, parents’ BMI was not strongly associated with the underestimation of children’s weight status, but there was a stronger association in some countries. &lt;b&gt;&lt;i&gt;Discussion/Conclusion:&lt;/i&gt;&lt;/b&gt; Our study supplements the current literature on factors that influence parental perceptions of their child’s weight status. Public health interventions aimed at promoting healthy childhood growth and development should consider parents’ knowledge and perceptions, as well as the sociocultural contexts in which children and families live.","container-title":"Obesity Facts","DOI":"10.1159/000517586","ISSN":"1662-4025, 1662-4033","issue":"6","journalAbbreviation":"Obes Facts","language":"en","page":"658-674","source":"DOI.org (Crossref)","title":"Parental Perceptions of Children’s Weight Status in 22 Countries: The WHO European Childhood Obesity Surveillance Initiative: COSI 2015/2017","title-short":"Parental Perceptions of Children’s Weight Status in 22 Countries","URL":"https://www.karger.com/Article/FullText/517586","volume":"14","author":[{"family":"Ramos Salas","given":"Ximena"},{"family":"Buoncristiano","given":"Marta"},{"family":"Williams","given":"Julianne"},{"family":"Kebbe","given":"Maryam"},{"family":"Spinelli","given":"Angela"},{"family":"Nardone","given":"Paola"},{"family":"Rito","given":"Ana"},{"family":"Duleva","given":"Vesselka"},{"family":"Musić Milanović","given":"Sanja"},{"family":"Kunesova","given":"Marie"},{"family":"Braunerová","given":"Radka Taxová"},{"family":"Hejgaard","given":"Tatjana"},{"family":"Rasmussen","given":"Mette"},{"family":"Shengelia","given":"Lela"},{"family":"Abdrakhmanova","given":"Shynar"},{"family":"Abildina","given":"Akbota"},{"family":"Usuopva","given":"Zhamyila"},{"family":"Hyska","given":"Jolanda"},{"family":"Burazeri","given":"Genc"},{"family":"Petrauskiene","given":"Aušra"},{"family":"Pudule","given":"Iveta"},{"family":"Sant’Angelo","given":"Victoria Farrugia"},{"family":"Kujundzic","given":"Enisa"},{"family":"Fijałkowska","given":"Anna"},{"family":"Cucu","given":"Alexandra"},{"family":"Brinduse","given":"Lacramioara Aurelia"},{"family":"Peterkova","given":"Valentina"},{"family":"Bogova","given":"Elena"},{"family":"Gualtieri","given":"Andrea"},{"family":"Solano","given":"Marta García"},{"family":"Gutiérrez-González","given":"Enrique"},{"family":"Rakhmatullaeva","given":"Sanavbar"},{"family":"Tanrygulyyeva","given":"Maya"},{"family":"Yardim","given":"Nazan"},{"family":"Weghuber","given":"Daniel"},{"family":"Mäki","given":"Päivi"},{"family":"Russell Jonsson","given":"Kenisha"},{"family":"Starc","given":"Gregor"},{"family":"Juliusson","given":"Petur Benedikt"},{"family":"Heinen","given":"Mirjam M."},{"family":"Kelleher","given":"Cecily"},{"family":"Ostojic","given":"Sergej"},{"family":"Popovic","given":"Stevo"},{"family":"Kovacs","given":"Viktoria Anna"},{"family":"Akhmedova","given":"Dilorom"},{"family":"Farpour-Lambert","given":"Nathalie J."},{"family":"Rutter","given":"Harry"},{"family":"Li","given":"Bai"},{"family":"Boymatova","given":"Khadichamo"},{"family":"Rakovac","given":"Ivo"},{"family":"Wickramasinghe","given":"Kremlin"},{"family":"Breda","given":"Joao"}],"accessed":{"date-parts":[["2023",9,10]]},"issued":{"date-parts":[["2021"]]}}},{"id":15,"uris":["http://zotero.org/users/12333025/items/DRHSA5JQ"],"itemData":{"id":15,"type":"article-journal","abstract":"Conclusion: The fun n healthy in Moreland! intervention did not result in statistically significant differences in BMI z score across trial arms but did result in greater policy implementation, increased parent engagement and resources, improved child self-rated health, increased fruit, vegetable and water consumption, and reduction in sweet drinks. A longer-term follow up evaluation may be needed to demonstrate whether these changes are sustainable and impact on childhood overweight and obesity. Clinical trial registration: ACTRN12607000385448 (Date submitted 31/05/2007; Date registered 23/07/2007; Date last updated 15/12/2009).","container-title":"BMC Public Health","DOI":"10.1186/s12889-017-4625-9","ISSN":"1471-2458","issue":"1","journalAbbreviation":"BMC Public Health","language":"en","page":"92","source":"DOI.org (Crossref)","title":"Cluster randomised trial of a school-community child health promotion and obesity prevention intervention: findings from the evaluation of fun ‘n healthy in Moreland!","title-short":"Cluster randomised trial of a school-community child health promotion and obesity prevention intervention","URL":"http://bmcpublichealth.biomedcentral.com/articles/10.1186/s12889-017-4625-9","volume":"18","author":[{"family":"Waters","given":"Elizabeth"},{"family":"Gibbs","given":"Lisa"},{"family":"Tadic","given":"Maryanne"},{"family":"Ukoumunne","given":"Obioha C."},{"family":"Magarey","given":"Anthea"},{"family":"Okely","given":"Anthony D."},{"family":"De Silva","given":"Andrea"},{"family":"Armit","given":"Christine"},{"family":"Green","given":"Julie"},{"family":"O’Connor","given":"Thea"},{"family":"Johnson","given":"Britt"},{"family":"Swinburn","given":"Boyd"},{"family":"Carpenter","given":"Lauren"},{"family":"Moore","given":"Graham"},{"family":"Littlecott","given":"Hannah"},{"family":"Gold","given":"Lisa"}],"accessed":{"date-parts":[["2023",9,6]]},"issued":{"date-parts":[["2018",12]]}}},{"id":41,"uris":["http://zotero.org/users/12333025/items/EFXJE2DE"],"itemData":{"id":41,"type":"article-journal","container-title":"Copenhagen, WHO Regional Office for Europe","journalAbbreviation":"Copenhagen, WHO Regional Office for Europe","title":"Protocol, Version August 2010","author":[{"literal":"WHO European Childhood Obesity Surveillance Initiative"}],"issued":{"date-parts":[["2010"]]}}},{"id":40,"uris":["http://zotero.org/users/12333025/items/A88VMXFW"],"itemData":{"id":40,"type":"report","language":"en","note":"number-of-pages: iii, 18","number":"WHO/EURO:2017-5532-45297-64833","publisher":"World Health Organization. Regional Office for Europe","source":"apps.who.int","title":"Childhood Obesity Surveillance Initiative (COSI): protocol: October 2016","title-short":"Childhood Obesity Surveillance Initiative (COSI)","URL":"https://apps.who.int/iris/handle/10665/354793","author":[{"literal":"World Health Organization. Regional Office for Europe"}],"accessed":{"date-parts":[["2023",9,10]]},"issued":{"date-parts":[["2017"]]}}}],"schema":"https://github.com/citation-style-language/schema/raw/master/csl-citation.json"} </w:instrText>
      </w:r>
      <w:r w:rsidR="005E1FD6" w:rsidRPr="00011DBF">
        <w:rPr>
          <w:rFonts w:ascii="Times New Roman" w:hAnsi="Times New Roman" w:cs="Times New Roman"/>
          <w:sz w:val="28"/>
          <w:szCs w:val="28"/>
        </w:rPr>
        <w:fldChar w:fldCharType="separate"/>
      </w:r>
      <w:r w:rsidR="003373EF" w:rsidRPr="003373EF">
        <w:rPr>
          <w:rFonts w:ascii="Times New Roman" w:hAnsi="Times New Roman" w:cs="Times New Roman"/>
          <w:sz w:val="28"/>
        </w:rPr>
        <w:t>[55, 68, 70, 72]</w:t>
      </w:r>
      <w:r w:rsidR="005E1FD6" w:rsidRPr="00011DBF">
        <w:rPr>
          <w:rFonts w:ascii="Times New Roman" w:hAnsi="Times New Roman" w:cs="Times New Roman"/>
          <w:sz w:val="28"/>
          <w:szCs w:val="28"/>
        </w:rPr>
        <w:fldChar w:fldCharType="end"/>
      </w:r>
      <w:r w:rsidR="00DE49E1" w:rsidRPr="00011DBF">
        <w:rPr>
          <w:rFonts w:ascii="Times New Roman" w:hAnsi="Times New Roman" w:cs="Times New Roman"/>
          <w:sz w:val="28"/>
          <w:szCs w:val="28"/>
        </w:rPr>
        <w:t>.</w:t>
      </w:r>
      <w:r w:rsidR="00AD763B" w:rsidRPr="00011DBF">
        <w:rPr>
          <w:rFonts w:ascii="Times New Roman" w:hAnsi="Times New Roman" w:cs="Times New Roman"/>
          <w:sz w:val="28"/>
          <w:szCs w:val="28"/>
        </w:rPr>
        <w:t xml:space="preserve"> </w:t>
      </w:r>
      <w:r w:rsidR="001C2E45" w:rsidRPr="00011DBF">
        <w:rPr>
          <w:rFonts w:ascii="Times New Roman" w:hAnsi="Times New Roman" w:cs="Times New Roman"/>
          <w:sz w:val="28"/>
          <w:szCs w:val="28"/>
        </w:rPr>
        <w:t xml:space="preserve">Именно статус веса индикатором режим питания и уровень физической активности детей </w:t>
      </w:r>
      <w:r w:rsidR="001C2E45" w:rsidRPr="00011DBF">
        <w:rPr>
          <w:rFonts w:ascii="Times New Roman" w:hAnsi="Times New Roman" w:cs="Times New Roman"/>
          <w:sz w:val="28"/>
          <w:szCs w:val="28"/>
        </w:rPr>
        <w:fldChar w:fldCharType="begin"/>
      </w:r>
      <w:r w:rsidR="003373EF">
        <w:rPr>
          <w:rFonts w:ascii="Times New Roman" w:hAnsi="Times New Roman" w:cs="Times New Roman"/>
          <w:sz w:val="28"/>
          <w:szCs w:val="28"/>
        </w:rPr>
        <w:instrText xml:space="preserve"> ADDIN ZOTERO_ITEM CSL_CITATION {"citationID":"6JRMJB8k","properties":{"formattedCitation":"[69]","plainCitation":"[69]","noteIndex":0},"citationItems":[{"id":33,"uris":["http://zotero.org/users/12333025/items/W5QH4E4G"],"itemData":{"id":33,"type":"article-journal","abstract":"&lt;b&gt;&lt;i&gt;Background:&lt;/i&gt;&lt;/b&gt; Children are becoming less physically active as opportunities for safe active play, recreational activities, and active transport decrease. At the same time, sedentary screen-based activities both during school and leisure time are increasing. &lt;b&gt;&lt;i&gt;Objectives:&lt;/i&gt;&lt;/b&gt; This study aimed to evaluate physical activity (PA), screen time, and sleep duration of girls and boys aged 6–9 years in Europe using data from the WHO European Childhood Obesity Surveillance Initiative (COSI). &lt;b&gt;&lt;i&gt;Method:&lt;/i&gt;&lt;/b&gt; The fourth COSI data collection round was conducted in 2015–2017, using a standardized protocol that included a family form completed by parents with specific questions about their children’s PA, screen time, and sleep duration. &lt;b&gt;&lt;i&gt;Results:&lt;/i&gt;&lt;/b&gt; Nationally representative data from 25 countries was included and information on the PA behaviour, screen time, and sleep duration of 150,651 children was analysed. Pooled analysis showed that: 79.4% were actively playing for &amp;#x3e;1 h each day, 53.9% were not members of a sport or dancing club, 50.0% walked or cycled to school each day, 60.2% engaged in screen time for &amp;#x3c;2 h/day, and 84.9% slept for 9–11 h/night. Country-specific analyses of these behaviours showed pronounced differences, with national prevalences in the range of 61.7–98.3% actively playing for &amp;#x3e;1 h/day, 8.2–85.6% were not members of a sport or dancing club, 17.7–94.0% walked or cycled to school each day, 32.3–80.0% engaged in screen time for &amp;#x3c;2 h/day, and 50.0–95.8% slept for 9–11 h/night. &lt;b&gt;&lt;i&gt;Conclusions:&lt;/i&gt;&lt;/b&gt; The prevalence of engagement in PA and the achievement of healthy screen time and sleep duration are heterogenous across the region. Policymakers and other stakeholders, including school administrators and parents, should increase opportunities for young people to participate in daily PA as well as explore solutions to address excessive screen time and short sleep duration to improve the overall physical and mental health and well-being of children.","container-title":"Obesity Facts","DOI":"10.1159/000511263","ISSN":"1662-4025, 1662-4033","issue":"1","journalAbbreviation":"Obes Facts","language":"en","page":"32-44","source":"DOI.org (Crossref)","title":"Physical Activity, Screen Time, and Sleep Duration of Children Aged 6–9 Years in 25 Countries: An Analysis within the WHO European Childhood Obesity Surveillance Initiative (COSI) 2015–2017","title-short":"Physical Activity, Screen Time, and Sleep Duration of Children Aged 6–9 Years in 25 Countries","URL":"https://www.karger.com/Article/FullText/511263","volume":"14","author":[{"family":"Whiting","given":"Stephen"},{"family":"Buoncristiano","given":"Marta"},{"family":"Gelius","given":"Peter"},{"family":"Abu-Omar","given":"Karim"},{"family":"Pattison","given":"Mary"},{"family":"Hyska","given":"Jolanda"},{"family":"Duleva","given":"Vesselka"},{"family":"Musić Milanović","given":"Sanja"},{"family":"Zamrazilová","given":"Hana"},{"family":"Hejgaard","given":"Tatjana"},{"family":"Rasmussen","given":"Mette"},{"family":"Nurk","given":"Eha"},{"family":"Shengelia","given":"Lela"},{"family":"Kelleher","given":"Cecily C."},{"family":"Heinen","given":"Mirjam M."},{"family":"Spinelli","given":"Angela"},{"family":"Nardone","given":"Paola"},{"family":"Abildina","given":"Akbota"},{"family":"Abdrakhmanova","given":"Shynar"},{"family":"Aitmurzaeva","given":"Gulmira"},{"family":"Usuopva","given":"Zhamyila"},{"family":"Pudule","given":"Iveta"},{"family":"Petrauskiene","given":"Aušra"},{"family":"Sant’Angelo","given":"Victoria Farrugia"},{"family":"Kujundzic","given":"Enisa"},{"family":"Popovic","given":"Stevo"},{"family":"Fismen","given":"Anne-Siri"},{"family":"Bergh","given":"Ingunn Holden"},{"family":"Fijalkowska","given":"Anna"},{"family":"Rito","given":"Ana Isabel"},{"family":"Cucu","given":"Alexandra"},{"family":"Brinduse","given":"Lacramioara Aurelia"},{"family":"Peterkova","given":"Valentina"},{"family":"Gualtieri","given":"Andrea"},{"family":"García-Solano","given":"Marta"},{"family":"Gutiérrez-González","given":"Enrique"},{"family":"Abdurrahmonova","given":"Zulfinissio"},{"family":"Boymatova","given":"Khadichamo"},{"family":"Yardim","given":"Nazan"},{"family":"Tanrygulyyeva","given":"Maya"},{"family":"Weghuber","given":"Daniel"},{"family":"Schindler","given":"Karin"},{"family":"Stojisavljević","given":"Dragana"},{"family":"Filipović Hadžiomeragić,","given":"Aida"},{"family":"Markidou Ionnaidu","given":"Eliza"},{"family":"Ahrens","given":"Wolfgang"},{"family":"Hassapidou","given":"Maria"},{"family":"Kovacs","given":"Viktoria Anna"},{"family":"Ostojic","given":"Sergej M."},{"family":"Ticha","given":"Lubica"},{"family":"Starc","given":"Gregor"},{"family":"Russell Jonsson","given":"Kenisha"},{"family":"Spiroski","given":"Igor"},{"family":"Rutter","given":"Harry"},{"family":"Mendes","given":"Romeu"},{"family":"Williams","given":"Julianne"},{"family":"Rakovac","given":"Ivo"},{"family":"Breda","given":"João"}],"accessed":{"date-parts":[["2023",9,10]]},"issued":{"date-parts":[["2021"]]}}}],"schema":"https://github.com/citation-style-language/schema/raw/master/csl-citation.json"} </w:instrText>
      </w:r>
      <w:r w:rsidR="001C2E45" w:rsidRPr="00011DBF">
        <w:rPr>
          <w:rFonts w:ascii="Times New Roman" w:hAnsi="Times New Roman" w:cs="Times New Roman"/>
          <w:sz w:val="28"/>
          <w:szCs w:val="28"/>
        </w:rPr>
        <w:fldChar w:fldCharType="separate"/>
      </w:r>
      <w:r w:rsidR="003373EF" w:rsidRPr="003373EF">
        <w:rPr>
          <w:rFonts w:ascii="Times New Roman" w:hAnsi="Times New Roman" w:cs="Times New Roman"/>
          <w:sz w:val="28"/>
        </w:rPr>
        <w:t>[69]</w:t>
      </w:r>
      <w:r w:rsidR="001C2E45" w:rsidRPr="00011DBF">
        <w:rPr>
          <w:rFonts w:ascii="Times New Roman" w:hAnsi="Times New Roman" w:cs="Times New Roman"/>
          <w:sz w:val="28"/>
          <w:szCs w:val="28"/>
        </w:rPr>
        <w:fldChar w:fldCharType="end"/>
      </w:r>
      <w:r w:rsidR="001C2E45" w:rsidRPr="00011DBF">
        <w:rPr>
          <w:rFonts w:ascii="Times New Roman" w:hAnsi="Times New Roman" w:cs="Times New Roman"/>
          <w:sz w:val="28"/>
          <w:szCs w:val="28"/>
        </w:rPr>
        <w:t xml:space="preserve">. Более того, несмотря на то, что проблема недостаточного питания имеет тенденцию к снижению, но остается нерешенной </w:t>
      </w:r>
      <w:r w:rsidR="001C2E45" w:rsidRPr="00011DBF">
        <w:rPr>
          <w:rFonts w:ascii="Times New Roman" w:hAnsi="Times New Roman" w:cs="Times New Roman"/>
          <w:sz w:val="28"/>
          <w:szCs w:val="28"/>
        </w:rPr>
        <w:fldChar w:fldCharType="begin"/>
      </w:r>
      <w:r w:rsidR="003373EF">
        <w:rPr>
          <w:rFonts w:ascii="Times New Roman" w:hAnsi="Times New Roman" w:cs="Times New Roman"/>
          <w:sz w:val="28"/>
          <w:szCs w:val="28"/>
        </w:rPr>
        <w:instrText xml:space="preserve"> ADDIN ZOTERO_ITEM CSL_CITATION {"citationID":"blx0JlLh","properties":{"formattedCitation":"[62]","plainCitation":"[62]","noteIndex":0},"citationItems":[{"id":364,"uris":["http://zotero.org/users/12333025/items/VSFW7AFV"],"itemData":{"id":364,"type":"article-journal","abstract":"Summary\n            In 2015–2017, the fourth round of the World Health Organization (WHO) European Childhood Obesity Surveillance Initiative (COSI) was conducted in 36 countries. National representative samples of children aged 6–9 (203,323) were measured by trained staff, with similar equipment and using a standardized protocol. This paper assesses the children's body weight status and compares the burden of childhood overweight, obesity, and thinness in Northern, Eastern, and Southern Europe and Central Asia. The results show great geographic variability in height, weight, and body mass index. On average, the children of Northern Europe were the tallest, those of Southern Europe the heaviest, and the children living in Central Asia the lightest and the shortest. Overall, 28.7% of boys and 26.5% of girls were overweight (including obesity) and 2.5% and 1.9%, respectively, were thin according to the WHO definitions. The prevalence of obesity varied from 1.8% of boys and 1.1% of girls in Tajikistan to 21.5% and 19.2%, respectively, in Cyprus, and tended to be higher for boys than for girls. Levels of thinness, stunting, and underweight were relatively low, except in Eastern Europe (for thinness) and in Central Asia. Despite the efforts to halt it, unhealthy weight status is still an important problem in the WHO European Region.","container-title":"Obesity Reviews","DOI":"10.1111/obr.13214","ISSN":"1467-7881, 1467-789X","issue":"S6","journalAbbreviation":"Obesity Reviews","language":"en","page":"e13214","source":"DOI.org (Crossref)","title":"Thinness, overweight, and obesity in 6‐ to 9‐year‐old children from 36 countries: The World Health Organization European Childhood Obesity Surveillance Initiative—COSI 2015–2017","title-short":"Thinness, overweight, and obesity in 6‐ to 9‐year‐old children from 36 countries","URL":"https://onlinelibrary.wiley.com/doi/10.1111/obr.13214","volume":"22","author":[{"family":"Spinelli","given":"Angela"},{"family":"Buoncristiano","given":"Marta"},{"family":"Nardone","given":"Paola"},{"family":"Starc","given":"Gregor"},{"family":"Hejgaard","given":"Tatjana"},{"family":"Júlíusson","given":"Petur Benedikt"},{"family":"Fismen","given":"Anne‐Siri"},{"family":"Weghuber","given":"Daniel"},{"family":"Musić Milanović","given":"Sanja"},{"family":"García‐Solano","given":"Marta"},{"family":"Rutter","given":"Harry"},{"family":"Rakovac","given":"Ivo"},{"family":"Cucu","given":"Alexandra"},{"family":"Brinduse","given":"Lacramioara Aurelia"},{"family":"Rito","given":"Ana Isabel"},{"family":"Kovacs","given":"Viktoria Anna"},{"family":"Heinen","given":"Mirjam M."},{"family":"Nurk","given":"Eha"},{"family":"Mäki","given":"Päivi"},{"family":"Abdrakhmanova","given":"Shynar"},{"family":"Rakhmatulleoeva","given":"Sanavbar"},{"family":"Duleva","given":"Vesselka"},{"family":"Farrugia Sant'Angelo","given":"Victoria"},{"family":"Fijałkowska","given":"Anna"},{"family":"Gualtieri","given":"Andrea"},{"family":"Sacchini","given":"Elena"},{"family":"Hassapidou","given":"Maria"},{"family":"Hyska","given":"Jolanda"},{"family":"Kelleher","given":"Cecily C."},{"family":"Kujundžić","given":"Enisa"},{"family":"Kunešová","given":"Marie"},{"family":"Markidou Ioannidou","given":"Eliza"},{"family":"Ostojic","given":"Sergej M."},{"family":"Peterkova","given":"Valentina"},{"family":"Petrauskienė","given":"Aušra"},{"family":"Popović","given":"Stevo"},{"family":"Pudule","given":"Iveta"},{"family":"Russell Jonsson","given":"Kenisha"},{"family":"Dal‐Re Saavedra","given":"Maria Ángeles"},{"family":"Salanave","given":"Benoît"},{"family":"Shengelia","given":"Lela"},{"family":"Spiroski","given":"Igor"},{"family":"Tanrygulyyeva","given":"Maya"},{"family":"Tichá","given":"Ľubica"},{"family":"Usupova","given":"Zhamilya"},{"family":"Ozcebe","given":"Lütfiye Hilal"},{"family":"Abildina","given":"Akbota"},{"family":"Schindler","given":"Karin"},{"family":"Weber","given":"Martin W."},{"family":"Filipović Hadžiomeragić","given":"Aida"},{"family":"Melkumova","given":"Marina"},{"family":"Stojisavljević","given":"Dragana"},{"family":"Boymatova","given":"Khadichamo"},{"family":"Williams","given":"Julianne"},{"family":"Breda","given":"João"}],"accessed":{"date-parts":[["2023",9,24]]},"issued":{"date-parts":[["2021",11]]}}}],"schema":"https://github.com/citation-style-language/schema/raw/master/csl-citation.json"} </w:instrText>
      </w:r>
      <w:r w:rsidR="001C2E45" w:rsidRPr="00011DBF">
        <w:rPr>
          <w:rFonts w:ascii="Times New Roman" w:hAnsi="Times New Roman" w:cs="Times New Roman"/>
          <w:sz w:val="28"/>
          <w:szCs w:val="28"/>
        </w:rPr>
        <w:fldChar w:fldCharType="separate"/>
      </w:r>
      <w:r w:rsidR="003373EF" w:rsidRPr="003373EF">
        <w:rPr>
          <w:rFonts w:ascii="Times New Roman" w:hAnsi="Times New Roman" w:cs="Times New Roman"/>
          <w:sz w:val="28"/>
        </w:rPr>
        <w:t>[62]</w:t>
      </w:r>
      <w:r w:rsidR="001C2E45" w:rsidRPr="00011DBF">
        <w:rPr>
          <w:rFonts w:ascii="Times New Roman" w:hAnsi="Times New Roman" w:cs="Times New Roman"/>
          <w:sz w:val="28"/>
          <w:szCs w:val="28"/>
        </w:rPr>
        <w:fldChar w:fldCharType="end"/>
      </w:r>
      <w:r w:rsidR="001C2E45" w:rsidRPr="00011DBF">
        <w:rPr>
          <w:rFonts w:ascii="Times New Roman" w:hAnsi="Times New Roman" w:cs="Times New Roman"/>
          <w:sz w:val="28"/>
          <w:szCs w:val="28"/>
        </w:rPr>
        <w:t xml:space="preserve">. </w:t>
      </w:r>
    </w:p>
    <w:p w14:paraId="26933BE6" w14:textId="15EE7643" w:rsidR="00C05610" w:rsidRPr="00011DBF" w:rsidRDefault="008639CE" w:rsidP="00C05610">
      <w:pPr>
        <w:autoSpaceDE w:val="0"/>
        <w:autoSpaceDN w:val="0"/>
        <w:adjustRightInd w:val="0"/>
        <w:ind w:firstLine="709"/>
        <w:jc w:val="both"/>
        <w:rPr>
          <w:rFonts w:ascii="Times New Roman" w:hAnsi="Times New Roman" w:cs="Times New Roman"/>
          <w:sz w:val="28"/>
          <w:szCs w:val="28"/>
        </w:rPr>
      </w:pPr>
      <w:r w:rsidRPr="00011DBF">
        <w:rPr>
          <w:rFonts w:ascii="Times New Roman" w:hAnsi="Times New Roman" w:cs="Times New Roman"/>
          <w:sz w:val="28"/>
          <w:szCs w:val="28"/>
        </w:rPr>
        <w:t xml:space="preserve">Для параметров роста детей до и после общешкольного подхода применили параметрический критерий </w:t>
      </w:r>
      <w:r w:rsidRPr="00011DBF">
        <w:rPr>
          <w:rFonts w:ascii="Times New Roman" w:hAnsi="Times New Roman" w:cs="Times New Roman"/>
          <w:sz w:val="28"/>
          <w:szCs w:val="28"/>
          <w:lang w:val="kk-KZ"/>
        </w:rPr>
        <w:t>-</w:t>
      </w:r>
      <w:r w:rsidRPr="00011DBF">
        <w:rPr>
          <w:rFonts w:ascii="Times New Roman" w:hAnsi="Times New Roman" w:cs="Times New Roman"/>
          <w:sz w:val="28"/>
          <w:szCs w:val="28"/>
          <w:lang w:val="en-US"/>
        </w:rPr>
        <w:t>t</w:t>
      </w:r>
      <w:r w:rsidRPr="00011DBF">
        <w:rPr>
          <w:rFonts w:ascii="Times New Roman" w:hAnsi="Times New Roman" w:cs="Times New Roman"/>
          <w:sz w:val="28"/>
          <w:szCs w:val="28"/>
          <w:lang w:val="kk-KZ"/>
        </w:rPr>
        <w:t>-критерий Стьюдента для парных наблюдений</w:t>
      </w:r>
      <w:r w:rsidR="00C05610" w:rsidRPr="00011DBF">
        <w:rPr>
          <w:rFonts w:ascii="Times New Roman" w:hAnsi="Times New Roman" w:cs="Times New Roman"/>
          <w:sz w:val="28"/>
          <w:szCs w:val="28"/>
          <w:lang w:val="kk-KZ"/>
        </w:rPr>
        <w:t>. Р</w:t>
      </w:r>
      <w:r w:rsidR="00C05610" w:rsidRPr="00011DBF">
        <w:rPr>
          <w:rFonts w:ascii="Times New Roman" w:hAnsi="Times New Roman" w:cs="Times New Roman"/>
          <w:sz w:val="28"/>
          <w:szCs w:val="28"/>
        </w:rPr>
        <w:t>езультаты проверки двух гипотез представлены в таблице 9.</w:t>
      </w:r>
    </w:p>
    <w:p w14:paraId="73D6E3CF" w14:textId="77777777" w:rsidR="00C05610" w:rsidRPr="00011DBF" w:rsidRDefault="00C05610" w:rsidP="00C05610">
      <w:pPr>
        <w:autoSpaceDE w:val="0"/>
        <w:autoSpaceDN w:val="0"/>
        <w:adjustRightInd w:val="0"/>
        <w:ind w:firstLine="709"/>
        <w:jc w:val="both"/>
        <w:rPr>
          <w:rFonts w:ascii="Times New Roman" w:hAnsi="Times New Roman" w:cs="Times New Roman"/>
          <w:sz w:val="28"/>
          <w:szCs w:val="28"/>
        </w:rPr>
      </w:pPr>
    </w:p>
    <w:p w14:paraId="0BFB8488" w14:textId="6A879884" w:rsidR="008639CE" w:rsidRPr="00011DBF" w:rsidRDefault="008639CE" w:rsidP="008639CE">
      <w:pPr>
        <w:autoSpaceDE w:val="0"/>
        <w:autoSpaceDN w:val="0"/>
        <w:adjustRightInd w:val="0"/>
        <w:jc w:val="both"/>
        <w:rPr>
          <w:rFonts w:ascii="Times New Roman" w:hAnsi="Times New Roman" w:cs="Times New Roman"/>
          <w:sz w:val="28"/>
          <w:szCs w:val="28"/>
          <w:lang w:val="kk-KZ"/>
        </w:rPr>
      </w:pPr>
      <w:r w:rsidRPr="00011DBF">
        <w:rPr>
          <w:rFonts w:ascii="Times New Roman" w:hAnsi="Times New Roman" w:cs="Times New Roman"/>
          <w:sz w:val="28"/>
          <w:szCs w:val="28"/>
        </w:rPr>
        <w:t xml:space="preserve">Таблица </w:t>
      </w:r>
      <w:r w:rsidR="000F01A9" w:rsidRPr="00011DBF">
        <w:rPr>
          <w:rFonts w:ascii="Times New Roman" w:hAnsi="Times New Roman" w:cs="Times New Roman"/>
          <w:sz w:val="28"/>
          <w:szCs w:val="28"/>
        </w:rPr>
        <w:t>9</w:t>
      </w:r>
      <w:r w:rsidRPr="00011DBF">
        <w:rPr>
          <w:rFonts w:ascii="Times New Roman" w:hAnsi="Times New Roman" w:cs="Times New Roman"/>
          <w:sz w:val="28"/>
          <w:szCs w:val="28"/>
        </w:rPr>
        <w:t xml:space="preserve"> – </w:t>
      </w:r>
      <w:r w:rsidRPr="00011DBF">
        <w:rPr>
          <w:rFonts w:ascii="Times New Roman" w:hAnsi="Times New Roman" w:cs="Times New Roman"/>
          <w:sz w:val="28"/>
          <w:szCs w:val="28"/>
          <w:lang w:val="kk-KZ"/>
        </w:rPr>
        <w:t>Проверка на нормальность с о</w:t>
      </w:r>
      <w:r w:rsidR="005B3A8D" w:rsidRPr="00011DBF">
        <w:rPr>
          <w:rFonts w:ascii="Times New Roman" w:hAnsi="Times New Roman" w:cs="Times New Roman"/>
          <w:sz w:val="28"/>
          <w:szCs w:val="28"/>
        </w:rPr>
        <w:t>одновыборочным</w:t>
      </w:r>
      <w:r w:rsidRPr="00011DBF">
        <w:rPr>
          <w:rFonts w:ascii="Times New Roman" w:hAnsi="Times New Roman" w:cs="Times New Roman"/>
          <w:sz w:val="28"/>
          <w:szCs w:val="28"/>
        </w:rPr>
        <w:t xml:space="preserve"> критери</w:t>
      </w:r>
      <w:r w:rsidRPr="00011DBF">
        <w:rPr>
          <w:rFonts w:ascii="Times New Roman" w:hAnsi="Times New Roman" w:cs="Times New Roman"/>
          <w:sz w:val="28"/>
          <w:szCs w:val="28"/>
          <w:lang w:val="kk-KZ"/>
        </w:rPr>
        <w:t>йем</w:t>
      </w:r>
      <w:r w:rsidRPr="00011DBF">
        <w:rPr>
          <w:rFonts w:ascii="Times New Roman" w:hAnsi="Times New Roman" w:cs="Times New Roman"/>
          <w:sz w:val="28"/>
          <w:szCs w:val="28"/>
        </w:rPr>
        <w:t xml:space="preserve"> Колмогорова-Смирнова</w:t>
      </w:r>
    </w:p>
    <w:p w14:paraId="4B17FD61" w14:textId="77777777" w:rsidR="008639CE" w:rsidRPr="00011DBF" w:rsidRDefault="008639CE" w:rsidP="008639CE">
      <w:pPr>
        <w:autoSpaceDE w:val="0"/>
        <w:autoSpaceDN w:val="0"/>
        <w:adjustRightInd w:val="0"/>
        <w:ind w:firstLine="709"/>
        <w:jc w:val="right"/>
        <w:rPr>
          <w:rFonts w:ascii="Times New Roman" w:hAnsi="Times New Roman" w:cs="Times New Roman"/>
          <w:sz w:val="28"/>
          <w:szCs w:val="28"/>
        </w:rPr>
      </w:pPr>
    </w:p>
    <w:tbl>
      <w:tblPr>
        <w:tblW w:w="96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3964"/>
        <w:gridCol w:w="2312"/>
        <w:gridCol w:w="1374"/>
        <w:gridCol w:w="1986"/>
      </w:tblGrid>
      <w:tr w:rsidR="00011DBF" w:rsidRPr="00011DBF" w14:paraId="728F3DC8" w14:textId="77777777" w:rsidTr="001C2E45">
        <w:trPr>
          <w:cantSplit/>
        </w:trPr>
        <w:tc>
          <w:tcPr>
            <w:tcW w:w="9636" w:type="dxa"/>
            <w:gridSpan w:val="4"/>
            <w:shd w:val="clear" w:color="auto" w:fill="FFFFFF"/>
            <w:vAlign w:val="center"/>
          </w:tcPr>
          <w:p w14:paraId="726046F6" w14:textId="77777777" w:rsidR="008639CE" w:rsidRPr="00011DBF" w:rsidRDefault="008639CE" w:rsidP="001C2E45">
            <w:pPr>
              <w:autoSpaceDE w:val="0"/>
              <w:autoSpaceDN w:val="0"/>
              <w:adjustRightInd w:val="0"/>
              <w:ind w:left="60" w:right="60" w:hanging="55"/>
              <w:jc w:val="center"/>
              <w:rPr>
                <w:rFonts w:ascii="Times New Roman" w:hAnsi="Times New Roman" w:cs="Times New Roman"/>
                <w:sz w:val="24"/>
                <w:szCs w:val="28"/>
              </w:rPr>
            </w:pPr>
            <w:r w:rsidRPr="00011DBF">
              <w:rPr>
                <w:rFonts w:ascii="Times New Roman" w:hAnsi="Times New Roman" w:cs="Times New Roman"/>
                <w:bCs/>
                <w:sz w:val="24"/>
                <w:szCs w:val="28"/>
              </w:rPr>
              <w:t>Итоги по проверке гипотезы</w:t>
            </w:r>
          </w:p>
        </w:tc>
      </w:tr>
      <w:tr w:rsidR="00011DBF" w:rsidRPr="00011DBF" w14:paraId="05739DDA" w14:textId="77777777" w:rsidTr="001C2E45">
        <w:trPr>
          <w:cantSplit/>
        </w:trPr>
        <w:tc>
          <w:tcPr>
            <w:tcW w:w="3964" w:type="dxa"/>
            <w:shd w:val="clear" w:color="auto" w:fill="FFFFFF"/>
          </w:tcPr>
          <w:p w14:paraId="7C420994" w14:textId="77777777" w:rsidR="008639CE" w:rsidRPr="00011DBF" w:rsidRDefault="008639CE" w:rsidP="001C2E45">
            <w:pPr>
              <w:autoSpaceDE w:val="0"/>
              <w:autoSpaceDN w:val="0"/>
              <w:adjustRightInd w:val="0"/>
              <w:ind w:left="60" w:right="60" w:hanging="55"/>
              <w:jc w:val="center"/>
              <w:rPr>
                <w:rFonts w:ascii="Times New Roman" w:hAnsi="Times New Roman" w:cs="Times New Roman"/>
                <w:bCs/>
                <w:i/>
                <w:sz w:val="24"/>
                <w:szCs w:val="28"/>
              </w:rPr>
            </w:pPr>
            <w:r w:rsidRPr="00011DBF">
              <w:rPr>
                <w:rFonts w:ascii="Times New Roman" w:hAnsi="Times New Roman" w:cs="Times New Roman"/>
                <w:bCs/>
                <w:i/>
                <w:sz w:val="24"/>
                <w:szCs w:val="28"/>
              </w:rPr>
              <w:t>нулевая гипотеза</w:t>
            </w:r>
          </w:p>
        </w:tc>
        <w:tc>
          <w:tcPr>
            <w:tcW w:w="2312" w:type="dxa"/>
            <w:shd w:val="clear" w:color="auto" w:fill="FFFFFF"/>
          </w:tcPr>
          <w:p w14:paraId="0C767093" w14:textId="77777777" w:rsidR="008639CE" w:rsidRPr="00011DBF" w:rsidRDefault="008639CE" w:rsidP="001C2E45">
            <w:pPr>
              <w:autoSpaceDE w:val="0"/>
              <w:autoSpaceDN w:val="0"/>
              <w:adjustRightInd w:val="0"/>
              <w:ind w:left="60" w:right="60" w:hanging="55"/>
              <w:jc w:val="center"/>
              <w:rPr>
                <w:rFonts w:ascii="Times New Roman" w:hAnsi="Times New Roman" w:cs="Times New Roman"/>
                <w:bCs/>
                <w:i/>
                <w:sz w:val="24"/>
                <w:szCs w:val="28"/>
              </w:rPr>
            </w:pPr>
            <w:r w:rsidRPr="00011DBF">
              <w:rPr>
                <w:rFonts w:ascii="Times New Roman" w:hAnsi="Times New Roman" w:cs="Times New Roman"/>
                <w:bCs/>
                <w:i/>
                <w:sz w:val="24"/>
                <w:szCs w:val="28"/>
              </w:rPr>
              <w:t>критерий</w:t>
            </w:r>
          </w:p>
        </w:tc>
        <w:tc>
          <w:tcPr>
            <w:tcW w:w="1374" w:type="dxa"/>
            <w:shd w:val="clear" w:color="auto" w:fill="FFFFFF"/>
          </w:tcPr>
          <w:p w14:paraId="36C969FB" w14:textId="77777777" w:rsidR="008639CE" w:rsidRPr="00011DBF" w:rsidRDefault="008639CE" w:rsidP="001C2E45">
            <w:pPr>
              <w:autoSpaceDE w:val="0"/>
              <w:autoSpaceDN w:val="0"/>
              <w:adjustRightInd w:val="0"/>
              <w:ind w:left="60" w:right="60" w:hanging="55"/>
              <w:jc w:val="center"/>
              <w:rPr>
                <w:rFonts w:ascii="Times New Roman" w:hAnsi="Times New Roman" w:cs="Times New Roman"/>
                <w:bCs/>
                <w:i/>
                <w:sz w:val="24"/>
                <w:szCs w:val="28"/>
              </w:rPr>
            </w:pPr>
            <w:r w:rsidRPr="00011DBF">
              <w:rPr>
                <w:rFonts w:ascii="Times New Roman" w:hAnsi="Times New Roman" w:cs="Times New Roman"/>
                <w:bCs/>
                <w:i/>
                <w:sz w:val="24"/>
                <w:szCs w:val="28"/>
              </w:rPr>
              <w:t>значимость</w:t>
            </w:r>
          </w:p>
        </w:tc>
        <w:tc>
          <w:tcPr>
            <w:tcW w:w="1986" w:type="dxa"/>
            <w:shd w:val="clear" w:color="auto" w:fill="FFFFFF"/>
          </w:tcPr>
          <w:p w14:paraId="67F38CF6" w14:textId="77777777" w:rsidR="008639CE" w:rsidRPr="00011DBF" w:rsidRDefault="008639CE" w:rsidP="001C2E45">
            <w:pPr>
              <w:autoSpaceDE w:val="0"/>
              <w:autoSpaceDN w:val="0"/>
              <w:adjustRightInd w:val="0"/>
              <w:ind w:left="60" w:right="60" w:hanging="55"/>
              <w:jc w:val="center"/>
              <w:rPr>
                <w:rFonts w:ascii="Times New Roman" w:hAnsi="Times New Roman" w:cs="Times New Roman"/>
                <w:bCs/>
                <w:i/>
                <w:sz w:val="24"/>
                <w:szCs w:val="28"/>
              </w:rPr>
            </w:pPr>
            <w:r w:rsidRPr="00011DBF">
              <w:rPr>
                <w:rFonts w:ascii="Times New Roman" w:hAnsi="Times New Roman" w:cs="Times New Roman"/>
                <w:bCs/>
                <w:i/>
                <w:sz w:val="24"/>
                <w:szCs w:val="28"/>
              </w:rPr>
              <w:t>решение</w:t>
            </w:r>
          </w:p>
        </w:tc>
      </w:tr>
      <w:tr w:rsidR="00011DBF" w:rsidRPr="00011DBF" w14:paraId="753B0586" w14:textId="77777777" w:rsidTr="001C2E45">
        <w:trPr>
          <w:cantSplit/>
        </w:trPr>
        <w:tc>
          <w:tcPr>
            <w:tcW w:w="3964" w:type="dxa"/>
            <w:shd w:val="clear" w:color="auto" w:fill="auto"/>
          </w:tcPr>
          <w:p w14:paraId="3F7B5790" w14:textId="77777777" w:rsidR="008639CE" w:rsidRPr="00011DBF" w:rsidRDefault="008639CE" w:rsidP="001C2E45">
            <w:pPr>
              <w:autoSpaceDE w:val="0"/>
              <w:autoSpaceDN w:val="0"/>
              <w:adjustRightInd w:val="0"/>
              <w:ind w:left="60" w:right="60" w:hanging="55"/>
              <w:jc w:val="both"/>
              <w:rPr>
                <w:rFonts w:ascii="Times New Roman" w:hAnsi="Times New Roman" w:cs="Times New Roman"/>
                <w:sz w:val="24"/>
                <w:szCs w:val="28"/>
              </w:rPr>
            </w:pPr>
            <w:r w:rsidRPr="00011DBF">
              <w:rPr>
                <w:rFonts w:ascii="Times New Roman" w:hAnsi="Times New Roman" w:cs="Times New Roman"/>
                <w:sz w:val="24"/>
                <w:szCs w:val="28"/>
              </w:rPr>
              <w:lastRenderedPageBreak/>
              <w:t>Распределение Рост1 является нормальным со средним 139,29 и стандартным отклонением 7,59860.</w:t>
            </w:r>
          </w:p>
        </w:tc>
        <w:tc>
          <w:tcPr>
            <w:tcW w:w="2312" w:type="dxa"/>
            <w:shd w:val="clear" w:color="auto" w:fill="FFFFFF"/>
          </w:tcPr>
          <w:p w14:paraId="79DAFEF5" w14:textId="77777777" w:rsidR="008639CE" w:rsidRPr="00011DBF" w:rsidRDefault="008639CE" w:rsidP="001C2E45">
            <w:pPr>
              <w:autoSpaceDE w:val="0"/>
              <w:autoSpaceDN w:val="0"/>
              <w:adjustRightInd w:val="0"/>
              <w:ind w:left="60" w:right="60" w:hanging="55"/>
              <w:jc w:val="both"/>
              <w:rPr>
                <w:rFonts w:ascii="Times New Roman" w:hAnsi="Times New Roman" w:cs="Times New Roman"/>
                <w:sz w:val="24"/>
                <w:szCs w:val="28"/>
              </w:rPr>
            </w:pPr>
            <w:r w:rsidRPr="00011DBF">
              <w:rPr>
                <w:rFonts w:ascii="Times New Roman" w:hAnsi="Times New Roman" w:cs="Times New Roman"/>
                <w:sz w:val="24"/>
                <w:szCs w:val="28"/>
              </w:rPr>
              <w:t>Одновыборочный критерий Колмогорова-Смирнова</w:t>
            </w:r>
          </w:p>
        </w:tc>
        <w:tc>
          <w:tcPr>
            <w:tcW w:w="1374" w:type="dxa"/>
            <w:shd w:val="clear" w:color="auto" w:fill="FFFFFF"/>
          </w:tcPr>
          <w:p w14:paraId="6174006D" w14:textId="77777777" w:rsidR="008639CE" w:rsidRPr="00011DBF" w:rsidRDefault="008639CE" w:rsidP="001C2E45">
            <w:pPr>
              <w:autoSpaceDE w:val="0"/>
              <w:autoSpaceDN w:val="0"/>
              <w:adjustRightInd w:val="0"/>
              <w:ind w:left="60" w:right="60" w:hanging="55"/>
              <w:jc w:val="both"/>
              <w:rPr>
                <w:rFonts w:ascii="Times New Roman" w:hAnsi="Times New Roman" w:cs="Times New Roman"/>
                <w:sz w:val="24"/>
                <w:szCs w:val="28"/>
              </w:rPr>
            </w:pPr>
            <w:r w:rsidRPr="00011DBF">
              <w:rPr>
                <w:rFonts w:ascii="Times New Roman" w:hAnsi="Times New Roman" w:cs="Times New Roman"/>
                <w:sz w:val="24"/>
                <w:szCs w:val="28"/>
              </w:rPr>
              <w:t>,200</w:t>
            </w:r>
            <w:r w:rsidRPr="00011DBF">
              <w:rPr>
                <w:rFonts w:ascii="Times New Roman" w:hAnsi="Times New Roman" w:cs="Times New Roman"/>
                <w:sz w:val="24"/>
                <w:szCs w:val="28"/>
                <w:vertAlign w:val="superscript"/>
              </w:rPr>
              <w:t>a,b</w:t>
            </w:r>
          </w:p>
        </w:tc>
        <w:tc>
          <w:tcPr>
            <w:tcW w:w="1986" w:type="dxa"/>
            <w:shd w:val="clear" w:color="auto" w:fill="FFFFFF"/>
          </w:tcPr>
          <w:p w14:paraId="3A414684" w14:textId="77777777" w:rsidR="008639CE" w:rsidRPr="00011DBF" w:rsidRDefault="008639CE" w:rsidP="001C2E45">
            <w:pPr>
              <w:autoSpaceDE w:val="0"/>
              <w:autoSpaceDN w:val="0"/>
              <w:adjustRightInd w:val="0"/>
              <w:ind w:left="60" w:right="60" w:hanging="55"/>
              <w:jc w:val="both"/>
              <w:rPr>
                <w:rFonts w:ascii="Times New Roman" w:hAnsi="Times New Roman" w:cs="Times New Roman"/>
                <w:sz w:val="24"/>
                <w:szCs w:val="28"/>
              </w:rPr>
            </w:pPr>
            <w:r w:rsidRPr="00011DBF">
              <w:rPr>
                <w:rFonts w:ascii="Times New Roman" w:hAnsi="Times New Roman" w:cs="Times New Roman"/>
                <w:sz w:val="24"/>
                <w:szCs w:val="28"/>
              </w:rPr>
              <w:t>Нулевая гипотеза принимается.</w:t>
            </w:r>
          </w:p>
        </w:tc>
      </w:tr>
      <w:tr w:rsidR="00011DBF" w:rsidRPr="00011DBF" w14:paraId="3E7593DA" w14:textId="77777777" w:rsidTr="001C2E45">
        <w:trPr>
          <w:cantSplit/>
        </w:trPr>
        <w:tc>
          <w:tcPr>
            <w:tcW w:w="3964" w:type="dxa"/>
            <w:shd w:val="clear" w:color="auto" w:fill="auto"/>
          </w:tcPr>
          <w:p w14:paraId="744FE222" w14:textId="77777777" w:rsidR="008639CE" w:rsidRPr="00011DBF" w:rsidRDefault="008639CE" w:rsidP="001C2E45">
            <w:pPr>
              <w:autoSpaceDE w:val="0"/>
              <w:autoSpaceDN w:val="0"/>
              <w:adjustRightInd w:val="0"/>
              <w:ind w:left="60" w:right="60" w:hanging="55"/>
              <w:jc w:val="both"/>
              <w:rPr>
                <w:rFonts w:ascii="Times New Roman" w:hAnsi="Times New Roman" w:cs="Times New Roman"/>
                <w:sz w:val="24"/>
                <w:szCs w:val="28"/>
              </w:rPr>
            </w:pPr>
            <w:r w:rsidRPr="00011DBF">
              <w:rPr>
                <w:rFonts w:ascii="Times New Roman" w:hAnsi="Times New Roman" w:cs="Times New Roman"/>
                <w:sz w:val="24"/>
                <w:szCs w:val="28"/>
              </w:rPr>
              <w:t>Распределение Рост2 является нормальным со средним 139,48 и стандартным отклонением 7,63965.</w:t>
            </w:r>
          </w:p>
        </w:tc>
        <w:tc>
          <w:tcPr>
            <w:tcW w:w="2312" w:type="dxa"/>
            <w:shd w:val="clear" w:color="auto" w:fill="FFFFFF"/>
          </w:tcPr>
          <w:p w14:paraId="37A32751" w14:textId="77777777" w:rsidR="008639CE" w:rsidRPr="00011DBF" w:rsidRDefault="008639CE" w:rsidP="001C2E45">
            <w:pPr>
              <w:autoSpaceDE w:val="0"/>
              <w:autoSpaceDN w:val="0"/>
              <w:adjustRightInd w:val="0"/>
              <w:ind w:left="60" w:right="60" w:hanging="55"/>
              <w:jc w:val="both"/>
              <w:rPr>
                <w:rFonts w:ascii="Times New Roman" w:hAnsi="Times New Roman" w:cs="Times New Roman"/>
                <w:sz w:val="24"/>
                <w:szCs w:val="28"/>
              </w:rPr>
            </w:pPr>
            <w:r w:rsidRPr="00011DBF">
              <w:rPr>
                <w:rFonts w:ascii="Times New Roman" w:hAnsi="Times New Roman" w:cs="Times New Roman"/>
                <w:sz w:val="24"/>
                <w:szCs w:val="28"/>
              </w:rPr>
              <w:t>Одновыборочный критерий Колмогорова-Смирнова</w:t>
            </w:r>
          </w:p>
        </w:tc>
        <w:tc>
          <w:tcPr>
            <w:tcW w:w="1374" w:type="dxa"/>
            <w:shd w:val="clear" w:color="auto" w:fill="FFFFFF"/>
          </w:tcPr>
          <w:p w14:paraId="092816BC" w14:textId="77777777" w:rsidR="008639CE" w:rsidRPr="00011DBF" w:rsidRDefault="008639CE" w:rsidP="001C2E45">
            <w:pPr>
              <w:autoSpaceDE w:val="0"/>
              <w:autoSpaceDN w:val="0"/>
              <w:adjustRightInd w:val="0"/>
              <w:ind w:left="60" w:right="60" w:hanging="55"/>
              <w:jc w:val="both"/>
              <w:rPr>
                <w:rFonts w:ascii="Times New Roman" w:hAnsi="Times New Roman" w:cs="Times New Roman"/>
                <w:sz w:val="24"/>
                <w:szCs w:val="28"/>
              </w:rPr>
            </w:pPr>
            <w:r w:rsidRPr="00011DBF">
              <w:rPr>
                <w:rFonts w:ascii="Times New Roman" w:hAnsi="Times New Roman" w:cs="Times New Roman"/>
                <w:sz w:val="24"/>
                <w:szCs w:val="28"/>
              </w:rPr>
              <w:t>,200</w:t>
            </w:r>
            <w:r w:rsidRPr="00011DBF">
              <w:rPr>
                <w:rFonts w:ascii="Times New Roman" w:hAnsi="Times New Roman" w:cs="Times New Roman"/>
                <w:sz w:val="24"/>
                <w:szCs w:val="28"/>
                <w:vertAlign w:val="superscript"/>
              </w:rPr>
              <w:t>a,b</w:t>
            </w:r>
          </w:p>
        </w:tc>
        <w:tc>
          <w:tcPr>
            <w:tcW w:w="1986" w:type="dxa"/>
            <w:shd w:val="clear" w:color="auto" w:fill="FFFFFF"/>
          </w:tcPr>
          <w:p w14:paraId="61FCE8A3" w14:textId="77777777" w:rsidR="008639CE" w:rsidRPr="00011DBF" w:rsidRDefault="008639CE" w:rsidP="001C2E45">
            <w:pPr>
              <w:autoSpaceDE w:val="0"/>
              <w:autoSpaceDN w:val="0"/>
              <w:adjustRightInd w:val="0"/>
              <w:ind w:left="60" w:right="60" w:hanging="55"/>
              <w:jc w:val="both"/>
              <w:rPr>
                <w:rFonts w:ascii="Times New Roman" w:hAnsi="Times New Roman" w:cs="Times New Roman"/>
                <w:sz w:val="24"/>
                <w:szCs w:val="28"/>
              </w:rPr>
            </w:pPr>
            <w:r w:rsidRPr="00011DBF">
              <w:rPr>
                <w:rFonts w:ascii="Times New Roman" w:hAnsi="Times New Roman" w:cs="Times New Roman"/>
                <w:sz w:val="24"/>
                <w:szCs w:val="28"/>
              </w:rPr>
              <w:t>Нулевая гипотеза принимается.</w:t>
            </w:r>
          </w:p>
        </w:tc>
      </w:tr>
      <w:tr w:rsidR="00011DBF" w:rsidRPr="00011DBF" w14:paraId="3DCBADDE" w14:textId="77777777" w:rsidTr="001C2E45">
        <w:trPr>
          <w:cantSplit/>
        </w:trPr>
        <w:tc>
          <w:tcPr>
            <w:tcW w:w="9636" w:type="dxa"/>
            <w:gridSpan w:val="4"/>
            <w:shd w:val="clear" w:color="auto" w:fill="FFFFFF"/>
          </w:tcPr>
          <w:p w14:paraId="3FB5D57B" w14:textId="77777777" w:rsidR="008639CE" w:rsidRPr="00011DBF" w:rsidRDefault="008639CE" w:rsidP="001C2E45">
            <w:pPr>
              <w:autoSpaceDE w:val="0"/>
              <w:autoSpaceDN w:val="0"/>
              <w:adjustRightInd w:val="0"/>
              <w:ind w:left="60" w:right="60" w:hanging="55"/>
              <w:jc w:val="both"/>
              <w:rPr>
                <w:rFonts w:ascii="Times New Roman" w:hAnsi="Times New Roman" w:cs="Times New Roman"/>
                <w:sz w:val="24"/>
                <w:szCs w:val="28"/>
              </w:rPr>
            </w:pPr>
            <w:r w:rsidRPr="00011DBF">
              <w:rPr>
                <w:rFonts w:ascii="Times New Roman" w:hAnsi="Times New Roman" w:cs="Times New Roman"/>
                <w:sz w:val="24"/>
                <w:szCs w:val="28"/>
              </w:rPr>
              <w:t>Выводятся асимптотические значимости. Уровень значимости равен ,050.</w:t>
            </w:r>
          </w:p>
        </w:tc>
      </w:tr>
      <w:tr w:rsidR="00011DBF" w:rsidRPr="00011DBF" w14:paraId="4BD292BE" w14:textId="77777777" w:rsidTr="001C2E45">
        <w:trPr>
          <w:cantSplit/>
        </w:trPr>
        <w:tc>
          <w:tcPr>
            <w:tcW w:w="9636" w:type="dxa"/>
            <w:gridSpan w:val="4"/>
            <w:shd w:val="clear" w:color="auto" w:fill="FFFFFF"/>
          </w:tcPr>
          <w:p w14:paraId="49DA03DA" w14:textId="77777777" w:rsidR="008639CE" w:rsidRPr="00011DBF" w:rsidRDefault="008639CE" w:rsidP="001C2E45">
            <w:pPr>
              <w:autoSpaceDE w:val="0"/>
              <w:autoSpaceDN w:val="0"/>
              <w:adjustRightInd w:val="0"/>
              <w:ind w:left="60" w:right="60" w:hanging="55"/>
              <w:jc w:val="both"/>
              <w:rPr>
                <w:rFonts w:ascii="Times New Roman" w:hAnsi="Times New Roman" w:cs="Times New Roman"/>
                <w:sz w:val="24"/>
                <w:szCs w:val="28"/>
              </w:rPr>
            </w:pPr>
            <w:r w:rsidRPr="00011DBF">
              <w:rPr>
                <w:rFonts w:ascii="Times New Roman" w:hAnsi="Times New Roman" w:cs="Times New Roman"/>
                <w:sz w:val="24"/>
                <w:szCs w:val="28"/>
              </w:rPr>
              <w:t>a. Исправленная Лиллиефорса</w:t>
            </w:r>
          </w:p>
        </w:tc>
      </w:tr>
      <w:tr w:rsidR="00011DBF" w:rsidRPr="00011DBF" w14:paraId="08FF6A80" w14:textId="77777777" w:rsidTr="001C2E45">
        <w:trPr>
          <w:cantSplit/>
        </w:trPr>
        <w:tc>
          <w:tcPr>
            <w:tcW w:w="9636" w:type="dxa"/>
            <w:gridSpan w:val="4"/>
            <w:shd w:val="clear" w:color="auto" w:fill="FFFFFF"/>
          </w:tcPr>
          <w:p w14:paraId="685466FA" w14:textId="77777777" w:rsidR="008639CE" w:rsidRPr="00011DBF" w:rsidRDefault="008639CE" w:rsidP="001C2E45">
            <w:pPr>
              <w:autoSpaceDE w:val="0"/>
              <w:autoSpaceDN w:val="0"/>
              <w:adjustRightInd w:val="0"/>
              <w:ind w:left="60" w:right="60" w:hanging="55"/>
              <w:jc w:val="both"/>
              <w:rPr>
                <w:rFonts w:ascii="Times New Roman" w:hAnsi="Times New Roman" w:cs="Times New Roman"/>
                <w:sz w:val="24"/>
                <w:szCs w:val="28"/>
              </w:rPr>
            </w:pPr>
            <w:r w:rsidRPr="00011DBF">
              <w:rPr>
                <w:rFonts w:ascii="Times New Roman" w:hAnsi="Times New Roman" w:cs="Times New Roman"/>
                <w:sz w:val="24"/>
                <w:szCs w:val="28"/>
              </w:rPr>
              <w:t>b. Это нижняя граница истинной значимости</w:t>
            </w:r>
          </w:p>
        </w:tc>
      </w:tr>
    </w:tbl>
    <w:p w14:paraId="49A576A2" w14:textId="77777777" w:rsidR="008639CE" w:rsidRPr="00011DBF" w:rsidRDefault="008639CE" w:rsidP="008639CE">
      <w:pPr>
        <w:autoSpaceDE w:val="0"/>
        <w:autoSpaceDN w:val="0"/>
        <w:adjustRightInd w:val="0"/>
        <w:ind w:firstLine="709"/>
        <w:jc w:val="both"/>
        <w:rPr>
          <w:rFonts w:ascii="Times New Roman" w:hAnsi="Times New Roman" w:cs="Times New Roman"/>
          <w:sz w:val="28"/>
          <w:szCs w:val="28"/>
        </w:rPr>
      </w:pPr>
    </w:p>
    <w:p w14:paraId="7F829CEF" w14:textId="1813E039" w:rsidR="008639CE" w:rsidRPr="00011DBF" w:rsidRDefault="008639CE" w:rsidP="00E90EC5">
      <w:pPr>
        <w:pStyle w:val="a5"/>
        <w:spacing w:before="0" w:beforeAutospacing="0" w:after="0" w:afterAutospacing="0"/>
        <w:ind w:firstLine="709"/>
        <w:jc w:val="both"/>
        <w:rPr>
          <w:sz w:val="28"/>
          <w:szCs w:val="28"/>
        </w:rPr>
      </w:pPr>
      <w:r w:rsidRPr="00011DBF">
        <w:rPr>
          <w:sz w:val="28"/>
          <w:szCs w:val="28"/>
        </w:rPr>
        <w:t>Обе гипотезы</w:t>
      </w:r>
      <w:r w:rsidR="00C05610" w:rsidRPr="00011DBF">
        <w:rPr>
          <w:sz w:val="28"/>
          <w:szCs w:val="28"/>
        </w:rPr>
        <w:t xml:space="preserve"> (таблица 9)</w:t>
      </w:r>
      <w:r w:rsidRPr="00011DBF">
        <w:rPr>
          <w:sz w:val="28"/>
          <w:szCs w:val="28"/>
        </w:rPr>
        <w:t xml:space="preserve"> были проверены одновыборочным</w:t>
      </w:r>
      <w:r w:rsidR="00E90EC5" w:rsidRPr="00011DBF">
        <w:rPr>
          <w:sz w:val="28"/>
          <w:szCs w:val="28"/>
        </w:rPr>
        <w:t xml:space="preserve"> критерием Колмогорова-Смирнова.</w:t>
      </w:r>
      <w:r w:rsidRPr="00011DBF">
        <w:rPr>
          <w:sz w:val="28"/>
          <w:szCs w:val="28"/>
        </w:rPr>
        <w:t xml:space="preserve"> </w:t>
      </w:r>
      <w:r w:rsidR="00E90EC5" w:rsidRPr="00011DBF">
        <w:rPr>
          <w:sz w:val="28"/>
          <w:szCs w:val="28"/>
        </w:rPr>
        <w:t>Р</w:t>
      </w:r>
      <w:r w:rsidRPr="00011DBF">
        <w:rPr>
          <w:sz w:val="28"/>
          <w:szCs w:val="28"/>
        </w:rPr>
        <w:t>аспределения Рост1 и Рост2 в экспериментальных группах действительно являются нормал</w:t>
      </w:r>
      <w:r w:rsidR="00E90EC5" w:rsidRPr="00011DBF">
        <w:rPr>
          <w:sz w:val="28"/>
          <w:szCs w:val="28"/>
        </w:rPr>
        <w:t>ьными с заданными параметрами, далее</w:t>
      </w:r>
      <w:r w:rsidRPr="00011DBF">
        <w:rPr>
          <w:sz w:val="28"/>
          <w:szCs w:val="28"/>
        </w:rPr>
        <w:t xml:space="preserve"> </w:t>
      </w:r>
      <w:r w:rsidRPr="00011DBF">
        <w:rPr>
          <w:sz w:val="28"/>
          <w:szCs w:val="28"/>
          <w:lang w:val="kk-KZ"/>
        </w:rPr>
        <w:t>был применен параметрический -</w:t>
      </w:r>
      <w:r w:rsidRPr="00011DBF">
        <w:rPr>
          <w:sz w:val="28"/>
          <w:szCs w:val="28"/>
        </w:rPr>
        <w:t xml:space="preserve"> t-критерий Стьюдента для парных наблюдений</w:t>
      </w:r>
      <w:r w:rsidRPr="00011DBF">
        <w:rPr>
          <w:sz w:val="28"/>
          <w:szCs w:val="28"/>
          <w:lang w:val="kk-KZ"/>
        </w:rPr>
        <w:t>.</w:t>
      </w:r>
    </w:p>
    <w:p w14:paraId="50CB821F" w14:textId="51001257" w:rsidR="008639CE" w:rsidRPr="00011DBF" w:rsidRDefault="008639CE" w:rsidP="008639CE">
      <w:pPr>
        <w:pStyle w:val="a5"/>
        <w:spacing w:before="0" w:beforeAutospacing="0" w:after="0" w:afterAutospacing="0"/>
        <w:ind w:firstLine="709"/>
        <w:jc w:val="both"/>
        <w:rPr>
          <w:sz w:val="28"/>
          <w:szCs w:val="28"/>
        </w:rPr>
      </w:pPr>
      <w:r w:rsidRPr="00011DBF">
        <w:rPr>
          <w:sz w:val="28"/>
          <w:szCs w:val="28"/>
        </w:rPr>
        <w:t>Для более полного анализа, были выведены асимптотические значимости; уровень значимости составил 0,05. Значение исправленной Лиллиефорса и нижняя граница истинной значимости были также рассчитаны и представлены в таблице. Исходя из полученных результатов, можно сделать вывод, что данные гипотезы подтверждаются. Это означает, что распределения Рост1 и Рост2 в экспериментальных группах нормальны (таблица 1</w:t>
      </w:r>
      <w:r w:rsidR="00E90EC5" w:rsidRPr="00011DBF">
        <w:rPr>
          <w:sz w:val="28"/>
          <w:szCs w:val="28"/>
          <w:lang w:val="kk-KZ"/>
        </w:rPr>
        <w:t>0</w:t>
      </w:r>
      <w:r w:rsidRPr="00011DBF">
        <w:rPr>
          <w:sz w:val="28"/>
          <w:szCs w:val="28"/>
        </w:rPr>
        <w:t>).</w:t>
      </w:r>
    </w:p>
    <w:p w14:paraId="2A4BBE7F" w14:textId="77777777" w:rsidR="008639CE" w:rsidRPr="00011DBF" w:rsidRDefault="008639CE" w:rsidP="008639CE">
      <w:pPr>
        <w:pStyle w:val="a5"/>
        <w:spacing w:before="0" w:beforeAutospacing="0" w:after="0" w:afterAutospacing="0"/>
        <w:ind w:firstLine="709"/>
        <w:jc w:val="both"/>
        <w:rPr>
          <w:sz w:val="28"/>
          <w:szCs w:val="28"/>
        </w:rPr>
      </w:pPr>
    </w:p>
    <w:p w14:paraId="36D7E2CE" w14:textId="5396C77A" w:rsidR="008639CE" w:rsidRPr="00011DBF" w:rsidRDefault="008639CE" w:rsidP="008639CE">
      <w:pPr>
        <w:pStyle w:val="a5"/>
        <w:spacing w:before="0" w:beforeAutospacing="0" w:after="0" w:afterAutospacing="0"/>
        <w:jc w:val="both"/>
        <w:rPr>
          <w:sz w:val="28"/>
          <w:szCs w:val="28"/>
          <w:lang w:val="kk-KZ"/>
        </w:rPr>
      </w:pPr>
      <w:r w:rsidRPr="00011DBF">
        <w:rPr>
          <w:sz w:val="28"/>
          <w:szCs w:val="28"/>
        </w:rPr>
        <w:t>Таблица 1</w:t>
      </w:r>
      <w:r w:rsidR="000F01A9" w:rsidRPr="00011DBF">
        <w:rPr>
          <w:sz w:val="28"/>
          <w:szCs w:val="28"/>
        </w:rPr>
        <w:t>0</w:t>
      </w:r>
      <w:r w:rsidRPr="00011DBF">
        <w:rPr>
          <w:sz w:val="28"/>
          <w:szCs w:val="28"/>
        </w:rPr>
        <w:t xml:space="preserve"> – </w:t>
      </w:r>
      <w:r w:rsidRPr="00011DBF">
        <w:rPr>
          <w:sz w:val="28"/>
          <w:szCs w:val="28"/>
          <w:lang w:val="kk-KZ"/>
        </w:rPr>
        <w:t xml:space="preserve">Результаты </w:t>
      </w:r>
      <w:r w:rsidRPr="00011DBF">
        <w:rPr>
          <w:sz w:val="28"/>
          <w:szCs w:val="28"/>
        </w:rPr>
        <w:t>t-критерий Стьюдента для парных наблюдений</w:t>
      </w:r>
    </w:p>
    <w:tbl>
      <w:tblPr>
        <w:tblpPr w:leftFromText="180" w:rightFromText="180" w:vertAnchor="text" w:horzAnchor="margin" w:tblpXSpec="center" w:tblpY="169"/>
        <w:tblW w:w="9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769"/>
        <w:gridCol w:w="958"/>
        <w:gridCol w:w="1190"/>
        <w:gridCol w:w="1176"/>
        <w:gridCol w:w="980"/>
        <w:gridCol w:w="1091"/>
        <w:gridCol w:w="952"/>
        <w:gridCol w:w="770"/>
        <w:gridCol w:w="756"/>
        <w:gridCol w:w="1078"/>
      </w:tblGrid>
      <w:tr w:rsidR="00011DBF" w:rsidRPr="00011DBF" w14:paraId="0828B7B6" w14:textId="77777777" w:rsidTr="001C2E45">
        <w:trPr>
          <w:cantSplit/>
        </w:trPr>
        <w:tc>
          <w:tcPr>
            <w:tcW w:w="9720" w:type="dxa"/>
            <w:gridSpan w:val="10"/>
            <w:shd w:val="clear" w:color="auto" w:fill="FFFFFF"/>
            <w:vAlign w:val="center"/>
          </w:tcPr>
          <w:p w14:paraId="1324DC6B" w14:textId="77777777" w:rsidR="008639CE" w:rsidRPr="00011DBF" w:rsidRDefault="008639CE" w:rsidP="001C2E45">
            <w:pPr>
              <w:autoSpaceDE w:val="0"/>
              <w:autoSpaceDN w:val="0"/>
              <w:adjustRightInd w:val="0"/>
              <w:ind w:left="60" w:right="60" w:hanging="55"/>
              <w:jc w:val="center"/>
              <w:rPr>
                <w:rFonts w:ascii="Times New Roman" w:hAnsi="Times New Roman" w:cs="Times New Roman"/>
                <w:i/>
                <w:sz w:val="28"/>
                <w:szCs w:val="28"/>
              </w:rPr>
            </w:pPr>
            <w:r w:rsidRPr="00011DBF">
              <w:rPr>
                <w:rFonts w:ascii="Times New Roman" w:hAnsi="Times New Roman" w:cs="Times New Roman"/>
                <w:bCs/>
                <w:i/>
                <w:sz w:val="28"/>
                <w:szCs w:val="28"/>
              </w:rPr>
              <w:t>Критерий парных выборок</w:t>
            </w:r>
          </w:p>
        </w:tc>
      </w:tr>
      <w:tr w:rsidR="00011DBF" w:rsidRPr="00011DBF" w14:paraId="726EA899" w14:textId="77777777" w:rsidTr="001C2E45">
        <w:trPr>
          <w:cantSplit/>
        </w:trPr>
        <w:tc>
          <w:tcPr>
            <w:tcW w:w="1727" w:type="dxa"/>
            <w:gridSpan w:val="2"/>
            <w:vMerge w:val="restart"/>
            <w:shd w:val="clear" w:color="auto" w:fill="FFFFFF"/>
            <w:vAlign w:val="bottom"/>
          </w:tcPr>
          <w:p w14:paraId="1D1C757F" w14:textId="77777777" w:rsidR="008639CE" w:rsidRPr="00011DBF" w:rsidRDefault="008639CE" w:rsidP="001C2E45">
            <w:pPr>
              <w:autoSpaceDE w:val="0"/>
              <w:autoSpaceDN w:val="0"/>
              <w:adjustRightInd w:val="0"/>
              <w:ind w:hanging="55"/>
              <w:jc w:val="center"/>
              <w:rPr>
                <w:rFonts w:ascii="Times New Roman" w:hAnsi="Times New Roman" w:cs="Times New Roman"/>
                <w:sz w:val="24"/>
                <w:szCs w:val="28"/>
              </w:rPr>
            </w:pPr>
            <w:r w:rsidRPr="00011DBF">
              <w:rPr>
                <w:rFonts w:ascii="Times New Roman" w:hAnsi="Times New Roman" w:cs="Times New Roman"/>
                <w:sz w:val="24"/>
                <w:szCs w:val="28"/>
              </w:rPr>
              <w:t>Параметры</w:t>
            </w:r>
          </w:p>
        </w:tc>
        <w:tc>
          <w:tcPr>
            <w:tcW w:w="5389" w:type="dxa"/>
            <w:gridSpan w:val="5"/>
            <w:shd w:val="clear" w:color="auto" w:fill="FFFFFF"/>
            <w:vAlign w:val="bottom"/>
          </w:tcPr>
          <w:p w14:paraId="67D43B56" w14:textId="77777777" w:rsidR="008639CE" w:rsidRPr="00011DBF" w:rsidRDefault="008639CE" w:rsidP="001C2E45">
            <w:pPr>
              <w:autoSpaceDE w:val="0"/>
              <w:autoSpaceDN w:val="0"/>
              <w:adjustRightInd w:val="0"/>
              <w:ind w:left="60" w:right="60" w:hanging="55"/>
              <w:jc w:val="center"/>
              <w:rPr>
                <w:rFonts w:ascii="Times New Roman" w:hAnsi="Times New Roman" w:cs="Times New Roman"/>
                <w:sz w:val="24"/>
                <w:szCs w:val="28"/>
              </w:rPr>
            </w:pPr>
            <w:r w:rsidRPr="00011DBF">
              <w:rPr>
                <w:rFonts w:ascii="Times New Roman" w:hAnsi="Times New Roman" w:cs="Times New Roman"/>
                <w:sz w:val="24"/>
                <w:szCs w:val="28"/>
              </w:rPr>
              <w:t>Парные разности</w:t>
            </w:r>
          </w:p>
        </w:tc>
        <w:tc>
          <w:tcPr>
            <w:tcW w:w="770" w:type="dxa"/>
            <w:vMerge w:val="restart"/>
            <w:shd w:val="clear" w:color="auto" w:fill="FFFFFF"/>
            <w:vAlign w:val="bottom"/>
          </w:tcPr>
          <w:p w14:paraId="53F546E8" w14:textId="77777777" w:rsidR="008639CE" w:rsidRPr="00011DBF" w:rsidRDefault="008639CE" w:rsidP="001C2E45">
            <w:pPr>
              <w:autoSpaceDE w:val="0"/>
              <w:autoSpaceDN w:val="0"/>
              <w:adjustRightInd w:val="0"/>
              <w:ind w:left="60" w:right="60" w:hanging="55"/>
              <w:jc w:val="center"/>
              <w:rPr>
                <w:rFonts w:ascii="Times New Roman" w:hAnsi="Times New Roman" w:cs="Times New Roman"/>
                <w:sz w:val="24"/>
                <w:szCs w:val="28"/>
              </w:rPr>
            </w:pPr>
            <w:r w:rsidRPr="00011DBF">
              <w:rPr>
                <w:rFonts w:ascii="Times New Roman" w:hAnsi="Times New Roman" w:cs="Times New Roman"/>
                <w:sz w:val="24"/>
                <w:szCs w:val="28"/>
              </w:rPr>
              <w:t>т</w:t>
            </w:r>
          </w:p>
        </w:tc>
        <w:tc>
          <w:tcPr>
            <w:tcW w:w="756" w:type="dxa"/>
            <w:vMerge w:val="restart"/>
            <w:shd w:val="clear" w:color="auto" w:fill="FFFFFF"/>
            <w:vAlign w:val="bottom"/>
          </w:tcPr>
          <w:p w14:paraId="03AE0502" w14:textId="77777777" w:rsidR="008639CE" w:rsidRPr="00011DBF" w:rsidRDefault="008639CE" w:rsidP="001C2E45">
            <w:pPr>
              <w:autoSpaceDE w:val="0"/>
              <w:autoSpaceDN w:val="0"/>
              <w:adjustRightInd w:val="0"/>
              <w:ind w:left="60" w:right="60" w:hanging="55"/>
              <w:jc w:val="center"/>
              <w:rPr>
                <w:rFonts w:ascii="Times New Roman" w:hAnsi="Times New Roman" w:cs="Times New Roman"/>
                <w:sz w:val="24"/>
                <w:szCs w:val="28"/>
              </w:rPr>
            </w:pPr>
            <w:r w:rsidRPr="00011DBF">
              <w:rPr>
                <w:rFonts w:ascii="Times New Roman" w:hAnsi="Times New Roman" w:cs="Times New Roman"/>
                <w:sz w:val="24"/>
                <w:szCs w:val="28"/>
              </w:rPr>
              <w:t>ст.св.</w:t>
            </w:r>
          </w:p>
        </w:tc>
        <w:tc>
          <w:tcPr>
            <w:tcW w:w="1078" w:type="dxa"/>
            <w:vMerge w:val="restart"/>
            <w:shd w:val="clear" w:color="auto" w:fill="FFFFFF"/>
            <w:vAlign w:val="bottom"/>
          </w:tcPr>
          <w:p w14:paraId="4602BF38" w14:textId="77777777" w:rsidR="008639CE" w:rsidRPr="00011DBF" w:rsidRDefault="008639CE" w:rsidP="001C2E45">
            <w:pPr>
              <w:autoSpaceDE w:val="0"/>
              <w:autoSpaceDN w:val="0"/>
              <w:adjustRightInd w:val="0"/>
              <w:ind w:left="60" w:right="60" w:hanging="55"/>
              <w:jc w:val="center"/>
              <w:rPr>
                <w:rFonts w:ascii="Times New Roman" w:hAnsi="Times New Roman" w:cs="Times New Roman"/>
                <w:sz w:val="24"/>
                <w:szCs w:val="28"/>
              </w:rPr>
            </w:pPr>
            <w:r w:rsidRPr="00011DBF">
              <w:rPr>
                <w:rFonts w:ascii="Times New Roman" w:hAnsi="Times New Roman" w:cs="Times New Roman"/>
                <w:sz w:val="24"/>
                <w:szCs w:val="28"/>
              </w:rPr>
              <w:t>знач. (двухсто ронняя)</w:t>
            </w:r>
          </w:p>
        </w:tc>
      </w:tr>
      <w:tr w:rsidR="00011DBF" w:rsidRPr="00011DBF" w14:paraId="2E2BB09D" w14:textId="77777777" w:rsidTr="001C2E45">
        <w:trPr>
          <w:cantSplit/>
        </w:trPr>
        <w:tc>
          <w:tcPr>
            <w:tcW w:w="1727" w:type="dxa"/>
            <w:gridSpan w:val="2"/>
            <w:vMerge/>
            <w:shd w:val="clear" w:color="auto" w:fill="FFFFFF"/>
            <w:vAlign w:val="bottom"/>
          </w:tcPr>
          <w:p w14:paraId="1A46ECF2" w14:textId="77777777" w:rsidR="008639CE" w:rsidRPr="00011DBF" w:rsidRDefault="008639CE" w:rsidP="001C2E45">
            <w:pPr>
              <w:autoSpaceDE w:val="0"/>
              <w:autoSpaceDN w:val="0"/>
              <w:adjustRightInd w:val="0"/>
              <w:ind w:hanging="55"/>
              <w:rPr>
                <w:rFonts w:ascii="Times New Roman" w:hAnsi="Times New Roman" w:cs="Times New Roman"/>
                <w:sz w:val="24"/>
                <w:szCs w:val="28"/>
              </w:rPr>
            </w:pPr>
          </w:p>
        </w:tc>
        <w:tc>
          <w:tcPr>
            <w:tcW w:w="1190" w:type="dxa"/>
            <w:vMerge w:val="restart"/>
            <w:shd w:val="clear" w:color="auto" w:fill="FFFFFF"/>
            <w:vAlign w:val="bottom"/>
          </w:tcPr>
          <w:p w14:paraId="2DFCC107" w14:textId="77777777" w:rsidR="008639CE" w:rsidRPr="00011DBF" w:rsidRDefault="008639CE" w:rsidP="001C2E45">
            <w:pPr>
              <w:autoSpaceDE w:val="0"/>
              <w:autoSpaceDN w:val="0"/>
              <w:adjustRightInd w:val="0"/>
              <w:ind w:left="60" w:right="60" w:hanging="55"/>
              <w:jc w:val="center"/>
              <w:rPr>
                <w:rFonts w:ascii="Times New Roman" w:hAnsi="Times New Roman" w:cs="Times New Roman"/>
                <w:sz w:val="24"/>
                <w:szCs w:val="28"/>
              </w:rPr>
            </w:pPr>
            <w:r w:rsidRPr="00011DBF">
              <w:rPr>
                <w:rFonts w:ascii="Times New Roman" w:hAnsi="Times New Roman" w:cs="Times New Roman"/>
                <w:sz w:val="24"/>
                <w:szCs w:val="28"/>
              </w:rPr>
              <w:t>среднее</w:t>
            </w:r>
          </w:p>
        </w:tc>
        <w:tc>
          <w:tcPr>
            <w:tcW w:w="1176" w:type="dxa"/>
            <w:vMerge w:val="restart"/>
            <w:shd w:val="clear" w:color="auto" w:fill="FFFFFF"/>
            <w:vAlign w:val="bottom"/>
          </w:tcPr>
          <w:p w14:paraId="5485FD76" w14:textId="77777777" w:rsidR="008639CE" w:rsidRPr="00011DBF" w:rsidRDefault="008639CE" w:rsidP="001C2E45">
            <w:pPr>
              <w:autoSpaceDE w:val="0"/>
              <w:autoSpaceDN w:val="0"/>
              <w:adjustRightInd w:val="0"/>
              <w:ind w:left="60" w:right="60" w:hanging="55"/>
              <w:jc w:val="center"/>
              <w:rPr>
                <w:rFonts w:ascii="Times New Roman" w:hAnsi="Times New Roman" w:cs="Times New Roman"/>
                <w:sz w:val="24"/>
                <w:szCs w:val="28"/>
              </w:rPr>
            </w:pPr>
            <w:r w:rsidRPr="00011DBF">
              <w:rPr>
                <w:rFonts w:ascii="Times New Roman" w:hAnsi="Times New Roman" w:cs="Times New Roman"/>
                <w:sz w:val="24"/>
                <w:szCs w:val="28"/>
              </w:rPr>
              <w:t>среднеквадратич ная отклоне ния</w:t>
            </w:r>
          </w:p>
        </w:tc>
        <w:tc>
          <w:tcPr>
            <w:tcW w:w="980" w:type="dxa"/>
            <w:vMerge w:val="restart"/>
            <w:shd w:val="clear" w:color="auto" w:fill="FFFFFF"/>
            <w:vAlign w:val="bottom"/>
          </w:tcPr>
          <w:p w14:paraId="3359827E" w14:textId="77777777" w:rsidR="008639CE" w:rsidRPr="00011DBF" w:rsidRDefault="008639CE" w:rsidP="001C2E45">
            <w:pPr>
              <w:autoSpaceDE w:val="0"/>
              <w:autoSpaceDN w:val="0"/>
              <w:adjustRightInd w:val="0"/>
              <w:ind w:left="60" w:right="60" w:hanging="55"/>
              <w:jc w:val="center"/>
              <w:rPr>
                <w:rFonts w:ascii="Times New Roman" w:hAnsi="Times New Roman" w:cs="Times New Roman"/>
                <w:sz w:val="24"/>
                <w:szCs w:val="28"/>
              </w:rPr>
            </w:pPr>
            <w:r w:rsidRPr="00011DBF">
              <w:rPr>
                <w:rFonts w:ascii="Times New Roman" w:hAnsi="Times New Roman" w:cs="Times New Roman"/>
                <w:sz w:val="24"/>
                <w:szCs w:val="28"/>
              </w:rPr>
              <w:t>средне квадра тичная средняя ошибка</w:t>
            </w:r>
          </w:p>
        </w:tc>
        <w:tc>
          <w:tcPr>
            <w:tcW w:w="2043" w:type="dxa"/>
            <w:gridSpan w:val="2"/>
            <w:shd w:val="clear" w:color="auto" w:fill="FFFFFF"/>
            <w:vAlign w:val="bottom"/>
          </w:tcPr>
          <w:p w14:paraId="0BEFE176" w14:textId="77777777" w:rsidR="008639CE" w:rsidRPr="00011DBF" w:rsidRDefault="008639CE" w:rsidP="001C2E45">
            <w:pPr>
              <w:autoSpaceDE w:val="0"/>
              <w:autoSpaceDN w:val="0"/>
              <w:adjustRightInd w:val="0"/>
              <w:ind w:left="60" w:right="60" w:hanging="55"/>
              <w:jc w:val="center"/>
              <w:rPr>
                <w:rFonts w:ascii="Times New Roman" w:hAnsi="Times New Roman" w:cs="Times New Roman"/>
                <w:sz w:val="24"/>
                <w:szCs w:val="28"/>
              </w:rPr>
            </w:pPr>
            <w:r w:rsidRPr="00011DBF">
              <w:rPr>
                <w:rFonts w:ascii="Times New Roman" w:hAnsi="Times New Roman" w:cs="Times New Roman"/>
                <w:sz w:val="24"/>
                <w:szCs w:val="28"/>
              </w:rPr>
              <w:t>95% доверительный интервал для разности</w:t>
            </w:r>
          </w:p>
        </w:tc>
        <w:tc>
          <w:tcPr>
            <w:tcW w:w="770" w:type="dxa"/>
            <w:vMerge/>
            <w:shd w:val="clear" w:color="auto" w:fill="FFFFFF"/>
            <w:vAlign w:val="bottom"/>
          </w:tcPr>
          <w:p w14:paraId="0CA91C80" w14:textId="77777777" w:rsidR="008639CE" w:rsidRPr="00011DBF" w:rsidRDefault="008639CE" w:rsidP="001C2E45">
            <w:pPr>
              <w:autoSpaceDE w:val="0"/>
              <w:autoSpaceDN w:val="0"/>
              <w:adjustRightInd w:val="0"/>
              <w:ind w:hanging="55"/>
              <w:jc w:val="center"/>
              <w:rPr>
                <w:rFonts w:ascii="Times New Roman" w:hAnsi="Times New Roman" w:cs="Times New Roman"/>
                <w:sz w:val="24"/>
                <w:szCs w:val="28"/>
              </w:rPr>
            </w:pPr>
          </w:p>
        </w:tc>
        <w:tc>
          <w:tcPr>
            <w:tcW w:w="756" w:type="dxa"/>
            <w:vMerge/>
            <w:shd w:val="clear" w:color="auto" w:fill="FFFFFF"/>
            <w:vAlign w:val="bottom"/>
          </w:tcPr>
          <w:p w14:paraId="4EB7098E" w14:textId="77777777" w:rsidR="008639CE" w:rsidRPr="00011DBF" w:rsidRDefault="008639CE" w:rsidP="001C2E45">
            <w:pPr>
              <w:autoSpaceDE w:val="0"/>
              <w:autoSpaceDN w:val="0"/>
              <w:adjustRightInd w:val="0"/>
              <w:ind w:hanging="55"/>
              <w:rPr>
                <w:rFonts w:ascii="Times New Roman" w:hAnsi="Times New Roman" w:cs="Times New Roman"/>
                <w:sz w:val="24"/>
                <w:szCs w:val="28"/>
              </w:rPr>
            </w:pPr>
          </w:p>
        </w:tc>
        <w:tc>
          <w:tcPr>
            <w:tcW w:w="1078" w:type="dxa"/>
            <w:vMerge/>
            <w:shd w:val="clear" w:color="auto" w:fill="FFFFFF"/>
            <w:vAlign w:val="bottom"/>
          </w:tcPr>
          <w:p w14:paraId="5EF6691F" w14:textId="77777777" w:rsidR="008639CE" w:rsidRPr="00011DBF" w:rsidRDefault="008639CE" w:rsidP="001C2E45">
            <w:pPr>
              <w:autoSpaceDE w:val="0"/>
              <w:autoSpaceDN w:val="0"/>
              <w:adjustRightInd w:val="0"/>
              <w:ind w:hanging="55"/>
              <w:rPr>
                <w:rFonts w:ascii="Times New Roman" w:hAnsi="Times New Roman" w:cs="Times New Roman"/>
                <w:sz w:val="24"/>
                <w:szCs w:val="28"/>
              </w:rPr>
            </w:pPr>
          </w:p>
        </w:tc>
      </w:tr>
      <w:tr w:rsidR="00011DBF" w:rsidRPr="00011DBF" w14:paraId="6209DD56" w14:textId="77777777" w:rsidTr="001C2E45">
        <w:trPr>
          <w:cantSplit/>
        </w:trPr>
        <w:tc>
          <w:tcPr>
            <w:tcW w:w="1727" w:type="dxa"/>
            <w:gridSpan w:val="2"/>
            <w:vMerge/>
            <w:shd w:val="clear" w:color="auto" w:fill="FFFFFF"/>
            <w:vAlign w:val="bottom"/>
          </w:tcPr>
          <w:p w14:paraId="5D235585" w14:textId="77777777" w:rsidR="008639CE" w:rsidRPr="00011DBF" w:rsidRDefault="008639CE" w:rsidP="001C2E45">
            <w:pPr>
              <w:autoSpaceDE w:val="0"/>
              <w:autoSpaceDN w:val="0"/>
              <w:adjustRightInd w:val="0"/>
              <w:ind w:hanging="55"/>
              <w:rPr>
                <w:rFonts w:ascii="Times New Roman" w:hAnsi="Times New Roman" w:cs="Times New Roman"/>
                <w:sz w:val="24"/>
                <w:szCs w:val="28"/>
              </w:rPr>
            </w:pPr>
          </w:p>
        </w:tc>
        <w:tc>
          <w:tcPr>
            <w:tcW w:w="1190" w:type="dxa"/>
            <w:vMerge/>
            <w:shd w:val="clear" w:color="auto" w:fill="FFFFFF"/>
            <w:vAlign w:val="bottom"/>
          </w:tcPr>
          <w:p w14:paraId="2F94AB08" w14:textId="77777777" w:rsidR="008639CE" w:rsidRPr="00011DBF" w:rsidRDefault="008639CE" w:rsidP="001C2E45">
            <w:pPr>
              <w:autoSpaceDE w:val="0"/>
              <w:autoSpaceDN w:val="0"/>
              <w:adjustRightInd w:val="0"/>
              <w:ind w:hanging="55"/>
              <w:rPr>
                <w:rFonts w:ascii="Times New Roman" w:hAnsi="Times New Roman" w:cs="Times New Roman"/>
                <w:sz w:val="24"/>
                <w:szCs w:val="28"/>
              </w:rPr>
            </w:pPr>
          </w:p>
        </w:tc>
        <w:tc>
          <w:tcPr>
            <w:tcW w:w="1176" w:type="dxa"/>
            <w:vMerge/>
            <w:shd w:val="clear" w:color="auto" w:fill="FFFFFF"/>
            <w:vAlign w:val="bottom"/>
          </w:tcPr>
          <w:p w14:paraId="757211F8" w14:textId="77777777" w:rsidR="008639CE" w:rsidRPr="00011DBF" w:rsidRDefault="008639CE" w:rsidP="001C2E45">
            <w:pPr>
              <w:autoSpaceDE w:val="0"/>
              <w:autoSpaceDN w:val="0"/>
              <w:adjustRightInd w:val="0"/>
              <w:ind w:hanging="55"/>
              <w:rPr>
                <w:rFonts w:ascii="Times New Roman" w:hAnsi="Times New Roman" w:cs="Times New Roman"/>
                <w:sz w:val="24"/>
                <w:szCs w:val="28"/>
              </w:rPr>
            </w:pPr>
          </w:p>
        </w:tc>
        <w:tc>
          <w:tcPr>
            <w:tcW w:w="980" w:type="dxa"/>
            <w:vMerge/>
            <w:shd w:val="clear" w:color="auto" w:fill="FFFFFF"/>
            <w:vAlign w:val="bottom"/>
          </w:tcPr>
          <w:p w14:paraId="34283C8C" w14:textId="77777777" w:rsidR="008639CE" w:rsidRPr="00011DBF" w:rsidRDefault="008639CE" w:rsidP="001C2E45">
            <w:pPr>
              <w:autoSpaceDE w:val="0"/>
              <w:autoSpaceDN w:val="0"/>
              <w:adjustRightInd w:val="0"/>
              <w:ind w:hanging="55"/>
              <w:rPr>
                <w:rFonts w:ascii="Times New Roman" w:hAnsi="Times New Roman" w:cs="Times New Roman"/>
                <w:sz w:val="24"/>
                <w:szCs w:val="28"/>
              </w:rPr>
            </w:pPr>
          </w:p>
        </w:tc>
        <w:tc>
          <w:tcPr>
            <w:tcW w:w="1091" w:type="dxa"/>
            <w:shd w:val="clear" w:color="auto" w:fill="FFFFFF"/>
            <w:vAlign w:val="bottom"/>
          </w:tcPr>
          <w:p w14:paraId="06A79E9B" w14:textId="77777777" w:rsidR="008639CE" w:rsidRPr="00011DBF" w:rsidRDefault="008639CE" w:rsidP="001C2E45">
            <w:pPr>
              <w:autoSpaceDE w:val="0"/>
              <w:autoSpaceDN w:val="0"/>
              <w:adjustRightInd w:val="0"/>
              <w:ind w:left="60" w:right="60" w:hanging="55"/>
              <w:jc w:val="center"/>
              <w:rPr>
                <w:rFonts w:ascii="Times New Roman" w:hAnsi="Times New Roman" w:cs="Times New Roman"/>
                <w:sz w:val="24"/>
                <w:szCs w:val="28"/>
              </w:rPr>
            </w:pPr>
            <w:r w:rsidRPr="00011DBF">
              <w:rPr>
                <w:rFonts w:ascii="Times New Roman" w:hAnsi="Times New Roman" w:cs="Times New Roman"/>
                <w:sz w:val="24"/>
                <w:szCs w:val="28"/>
              </w:rPr>
              <w:t>нижняя</w:t>
            </w:r>
          </w:p>
        </w:tc>
        <w:tc>
          <w:tcPr>
            <w:tcW w:w="952" w:type="dxa"/>
            <w:shd w:val="clear" w:color="auto" w:fill="FFFFFF"/>
            <w:vAlign w:val="bottom"/>
          </w:tcPr>
          <w:p w14:paraId="677C4851" w14:textId="77777777" w:rsidR="008639CE" w:rsidRPr="00011DBF" w:rsidRDefault="008639CE" w:rsidP="001C2E45">
            <w:pPr>
              <w:autoSpaceDE w:val="0"/>
              <w:autoSpaceDN w:val="0"/>
              <w:adjustRightInd w:val="0"/>
              <w:ind w:left="60" w:right="60" w:hanging="55"/>
              <w:jc w:val="center"/>
              <w:rPr>
                <w:rFonts w:ascii="Times New Roman" w:hAnsi="Times New Roman" w:cs="Times New Roman"/>
                <w:sz w:val="24"/>
                <w:szCs w:val="28"/>
              </w:rPr>
            </w:pPr>
            <w:r w:rsidRPr="00011DBF">
              <w:rPr>
                <w:rFonts w:ascii="Times New Roman" w:hAnsi="Times New Roman" w:cs="Times New Roman"/>
                <w:sz w:val="24"/>
                <w:szCs w:val="28"/>
              </w:rPr>
              <w:t>верхняя</w:t>
            </w:r>
          </w:p>
        </w:tc>
        <w:tc>
          <w:tcPr>
            <w:tcW w:w="770" w:type="dxa"/>
            <w:vMerge/>
            <w:shd w:val="clear" w:color="auto" w:fill="FFFFFF"/>
            <w:vAlign w:val="bottom"/>
          </w:tcPr>
          <w:p w14:paraId="25EF4B7B" w14:textId="77777777" w:rsidR="008639CE" w:rsidRPr="00011DBF" w:rsidRDefault="008639CE" w:rsidP="001C2E45">
            <w:pPr>
              <w:autoSpaceDE w:val="0"/>
              <w:autoSpaceDN w:val="0"/>
              <w:adjustRightInd w:val="0"/>
              <w:ind w:hanging="55"/>
              <w:rPr>
                <w:rFonts w:ascii="Times New Roman" w:hAnsi="Times New Roman" w:cs="Times New Roman"/>
                <w:sz w:val="24"/>
                <w:szCs w:val="28"/>
              </w:rPr>
            </w:pPr>
          </w:p>
        </w:tc>
        <w:tc>
          <w:tcPr>
            <w:tcW w:w="756" w:type="dxa"/>
            <w:vMerge/>
            <w:shd w:val="clear" w:color="auto" w:fill="FFFFFF"/>
            <w:vAlign w:val="bottom"/>
          </w:tcPr>
          <w:p w14:paraId="682F716B" w14:textId="77777777" w:rsidR="008639CE" w:rsidRPr="00011DBF" w:rsidRDefault="008639CE" w:rsidP="001C2E45">
            <w:pPr>
              <w:autoSpaceDE w:val="0"/>
              <w:autoSpaceDN w:val="0"/>
              <w:adjustRightInd w:val="0"/>
              <w:ind w:hanging="55"/>
              <w:rPr>
                <w:rFonts w:ascii="Times New Roman" w:hAnsi="Times New Roman" w:cs="Times New Roman"/>
                <w:sz w:val="24"/>
                <w:szCs w:val="28"/>
              </w:rPr>
            </w:pPr>
          </w:p>
        </w:tc>
        <w:tc>
          <w:tcPr>
            <w:tcW w:w="1078" w:type="dxa"/>
            <w:vMerge/>
            <w:shd w:val="clear" w:color="auto" w:fill="FFFFFF"/>
            <w:vAlign w:val="bottom"/>
          </w:tcPr>
          <w:p w14:paraId="7F1EF780" w14:textId="77777777" w:rsidR="008639CE" w:rsidRPr="00011DBF" w:rsidRDefault="008639CE" w:rsidP="001C2E45">
            <w:pPr>
              <w:autoSpaceDE w:val="0"/>
              <w:autoSpaceDN w:val="0"/>
              <w:adjustRightInd w:val="0"/>
              <w:ind w:hanging="55"/>
              <w:rPr>
                <w:rFonts w:ascii="Times New Roman" w:hAnsi="Times New Roman" w:cs="Times New Roman"/>
                <w:sz w:val="24"/>
                <w:szCs w:val="28"/>
              </w:rPr>
            </w:pPr>
          </w:p>
        </w:tc>
      </w:tr>
      <w:tr w:rsidR="00011DBF" w:rsidRPr="00011DBF" w14:paraId="3E766BF4" w14:textId="77777777" w:rsidTr="001C2E45">
        <w:trPr>
          <w:cantSplit/>
        </w:trPr>
        <w:tc>
          <w:tcPr>
            <w:tcW w:w="769" w:type="dxa"/>
            <w:shd w:val="clear" w:color="auto" w:fill="auto"/>
          </w:tcPr>
          <w:p w14:paraId="2F7D258D" w14:textId="77777777" w:rsidR="008639CE" w:rsidRPr="00011DBF" w:rsidRDefault="008639CE" w:rsidP="001C2E45">
            <w:pPr>
              <w:autoSpaceDE w:val="0"/>
              <w:autoSpaceDN w:val="0"/>
              <w:adjustRightInd w:val="0"/>
              <w:ind w:left="60" w:right="60" w:hanging="55"/>
              <w:rPr>
                <w:rFonts w:ascii="Times New Roman" w:hAnsi="Times New Roman" w:cs="Times New Roman"/>
                <w:i/>
                <w:sz w:val="24"/>
                <w:szCs w:val="28"/>
              </w:rPr>
            </w:pPr>
            <w:r w:rsidRPr="00011DBF">
              <w:rPr>
                <w:rFonts w:ascii="Times New Roman" w:hAnsi="Times New Roman" w:cs="Times New Roman"/>
                <w:i/>
                <w:sz w:val="24"/>
                <w:szCs w:val="28"/>
              </w:rPr>
              <w:t>Пара 1</w:t>
            </w:r>
          </w:p>
        </w:tc>
        <w:tc>
          <w:tcPr>
            <w:tcW w:w="958" w:type="dxa"/>
            <w:shd w:val="clear" w:color="auto" w:fill="auto"/>
          </w:tcPr>
          <w:p w14:paraId="6F166EFB" w14:textId="77777777" w:rsidR="008639CE" w:rsidRPr="00011DBF" w:rsidRDefault="008639CE" w:rsidP="001C2E45">
            <w:pPr>
              <w:autoSpaceDE w:val="0"/>
              <w:autoSpaceDN w:val="0"/>
              <w:adjustRightInd w:val="0"/>
              <w:ind w:left="60" w:right="60" w:hanging="55"/>
              <w:rPr>
                <w:rFonts w:ascii="Times New Roman" w:hAnsi="Times New Roman" w:cs="Times New Roman"/>
                <w:i/>
                <w:sz w:val="24"/>
                <w:szCs w:val="28"/>
              </w:rPr>
            </w:pPr>
            <w:r w:rsidRPr="00011DBF">
              <w:rPr>
                <w:rFonts w:ascii="Times New Roman" w:hAnsi="Times New Roman" w:cs="Times New Roman"/>
                <w:i/>
                <w:sz w:val="24"/>
                <w:szCs w:val="28"/>
              </w:rPr>
              <w:t>Рост1 – Рост2</w:t>
            </w:r>
          </w:p>
        </w:tc>
        <w:tc>
          <w:tcPr>
            <w:tcW w:w="1190" w:type="dxa"/>
            <w:shd w:val="clear" w:color="auto" w:fill="FFFFFF"/>
            <w:vAlign w:val="center"/>
          </w:tcPr>
          <w:p w14:paraId="4AAC8E71" w14:textId="77777777" w:rsidR="008639CE" w:rsidRPr="00011DBF" w:rsidRDefault="008639CE" w:rsidP="001C2E45">
            <w:pPr>
              <w:autoSpaceDE w:val="0"/>
              <w:autoSpaceDN w:val="0"/>
              <w:adjustRightInd w:val="0"/>
              <w:ind w:left="60" w:right="60" w:hanging="55"/>
              <w:jc w:val="center"/>
              <w:rPr>
                <w:rFonts w:ascii="Times New Roman" w:hAnsi="Times New Roman" w:cs="Times New Roman"/>
                <w:sz w:val="24"/>
                <w:szCs w:val="28"/>
              </w:rPr>
            </w:pPr>
            <w:r w:rsidRPr="00011DBF">
              <w:rPr>
                <w:rFonts w:ascii="Times New Roman" w:hAnsi="Times New Roman" w:cs="Times New Roman"/>
                <w:sz w:val="24"/>
                <w:szCs w:val="28"/>
              </w:rPr>
              <w:t>-,18394</w:t>
            </w:r>
          </w:p>
        </w:tc>
        <w:tc>
          <w:tcPr>
            <w:tcW w:w="1176" w:type="dxa"/>
            <w:shd w:val="clear" w:color="auto" w:fill="FFFFFF"/>
            <w:vAlign w:val="center"/>
          </w:tcPr>
          <w:p w14:paraId="58E1573F" w14:textId="77777777" w:rsidR="008639CE" w:rsidRPr="00011DBF" w:rsidRDefault="008639CE" w:rsidP="001C2E45">
            <w:pPr>
              <w:autoSpaceDE w:val="0"/>
              <w:autoSpaceDN w:val="0"/>
              <w:adjustRightInd w:val="0"/>
              <w:ind w:left="60" w:right="60" w:hanging="55"/>
              <w:jc w:val="center"/>
              <w:rPr>
                <w:rFonts w:ascii="Times New Roman" w:hAnsi="Times New Roman" w:cs="Times New Roman"/>
                <w:sz w:val="24"/>
                <w:szCs w:val="28"/>
              </w:rPr>
            </w:pPr>
            <w:r w:rsidRPr="00011DBF">
              <w:rPr>
                <w:rFonts w:ascii="Times New Roman" w:hAnsi="Times New Roman" w:cs="Times New Roman"/>
                <w:sz w:val="24"/>
                <w:szCs w:val="28"/>
              </w:rPr>
              <w:t>1,34788</w:t>
            </w:r>
          </w:p>
        </w:tc>
        <w:tc>
          <w:tcPr>
            <w:tcW w:w="980" w:type="dxa"/>
            <w:shd w:val="clear" w:color="auto" w:fill="FFFFFF"/>
            <w:vAlign w:val="center"/>
          </w:tcPr>
          <w:p w14:paraId="57DCEFB1" w14:textId="77777777" w:rsidR="008639CE" w:rsidRPr="00011DBF" w:rsidRDefault="008639CE" w:rsidP="001C2E45">
            <w:pPr>
              <w:autoSpaceDE w:val="0"/>
              <w:autoSpaceDN w:val="0"/>
              <w:adjustRightInd w:val="0"/>
              <w:ind w:left="60" w:right="60" w:hanging="55"/>
              <w:jc w:val="center"/>
              <w:rPr>
                <w:rFonts w:ascii="Times New Roman" w:hAnsi="Times New Roman" w:cs="Times New Roman"/>
                <w:sz w:val="24"/>
                <w:szCs w:val="28"/>
              </w:rPr>
            </w:pPr>
            <w:r w:rsidRPr="00011DBF">
              <w:rPr>
                <w:rFonts w:ascii="Times New Roman" w:hAnsi="Times New Roman" w:cs="Times New Roman"/>
                <w:sz w:val="24"/>
                <w:szCs w:val="28"/>
              </w:rPr>
              <w:t>,07026</w:t>
            </w:r>
          </w:p>
        </w:tc>
        <w:tc>
          <w:tcPr>
            <w:tcW w:w="1091" w:type="dxa"/>
            <w:shd w:val="clear" w:color="auto" w:fill="FFFFFF"/>
            <w:vAlign w:val="center"/>
          </w:tcPr>
          <w:p w14:paraId="51E4310B" w14:textId="77777777" w:rsidR="008639CE" w:rsidRPr="00011DBF" w:rsidRDefault="008639CE" w:rsidP="001C2E45">
            <w:pPr>
              <w:autoSpaceDE w:val="0"/>
              <w:autoSpaceDN w:val="0"/>
              <w:adjustRightInd w:val="0"/>
              <w:ind w:left="60" w:right="60" w:hanging="55"/>
              <w:jc w:val="center"/>
              <w:rPr>
                <w:rFonts w:ascii="Times New Roman" w:hAnsi="Times New Roman" w:cs="Times New Roman"/>
                <w:sz w:val="24"/>
                <w:szCs w:val="28"/>
              </w:rPr>
            </w:pPr>
            <w:r w:rsidRPr="00011DBF">
              <w:rPr>
                <w:rFonts w:ascii="Times New Roman" w:hAnsi="Times New Roman" w:cs="Times New Roman"/>
                <w:sz w:val="24"/>
                <w:szCs w:val="28"/>
              </w:rPr>
              <w:t>-,32211</w:t>
            </w:r>
          </w:p>
        </w:tc>
        <w:tc>
          <w:tcPr>
            <w:tcW w:w="952" w:type="dxa"/>
            <w:shd w:val="clear" w:color="auto" w:fill="FFFFFF"/>
            <w:vAlign w:val="center"/>
          </w:tcPr>
          <w:p w14:paraId="3A3A415F" w14:textId="77777777" w:rsidR="008639CE" w:rsidRPr="00011DBF" w:rsidRDefault="008639CE" w:rsidP="001C2E45">
            <w:pPr>
              <w:autoSpaceDE w:val="0"/>
              <w:autoSpaceDN w:val="0"/>
              <w:adjustRightInd w:val="0"/>
              <w:ind w:left="60" w:right="60" w:hanging="55"/>
              <w:jc w:val="center"/>
              <w:rPr>
                <w:rFonts w:ascii="Times New Roman" w:hAnsi="Times New Roman" w:cs="Times New Roman"/>
                <w:sz w:val="24"/>
                <w:szCs w:val="28"/>
              </w:rPr>
            </w:pPr>
            <w:r w:rsidRPr="00011DBF">
              <w:rPr>
                <w:rFonts w:ascii="Times New Roman" w:hAnsi="Times New Roman" w:cs="Times New Roman"/>
                <w:sz w:val="24"/>
                <w:szCs w:val="28"/>
              </w:rPr>
              <w:t>-,04577</w:t>
            </w:r>
          </w:p>
        </w:tc>
        <w:tc>
          <w:tcPr>
            <w:tcW w:w="770" w:type="dxa"/>
            <w:shd w:val="clear" w:color="auto" w:fill="FFFFFF"/>
            <w:vAlign w:val="center"/>
          </w:tcPr>
          <w:p w14:paraId="67EAB333" w14:textId="77777777" w:rsidR="008639CE" w:rsidRPr="00011DBF" w:rsidRDefault="008639CE" w:rsidP="001C2E45">
            <w:pPr>
              <w:autoSpaceDE w:val="0"/>
              <w:autoSpaceDN w:val="0"/>
              <w:adjustRightInd w:val="0"/>
              <w:ind w:left="60" w:right="60" w:hanging="55"/>
              <w:jc w:val="center"/>
              <w:rPr>
                <w:rFonts w:ascii="Times New Roman" w:hAnsi="Times New Roman" w:cs="Times New Roman"/>
                <w:sz w:val="24"/>
                <w:szCs w:val="28"/>
              </w:rPr>
            </w:pPr>
            <w:r w:rsidRPr="00011DBF">
              <w:rPr>
                <w:rFonts w:ascii="Times New Roman" w:hAnsi="Times New Roman" w:cs="Times New Roman"/>
                <w:sz w:val="24"/>
                <w:szCs w:val="28"/>
              </w:rPr>
              <w:t>-2,618</w:t>
            </w:r>
          </w:p>
        </w:tc>
        <w:tc>
          <w:tcPr>
            <w:tcW w:w="756" w:type="dxa"/>
            <w:shd w:val="clear" w:color="auto" w:fill="FFFFFF"/>
            <w:vAlign w:val="center"/>
          </w:tcPr>
          <w:p w14:paraId="31E995A1" w14:textId="77777777" w:rsidR="008639CE" w:rsidRPr="00011DBF" w:rsidRDefault="008639CE" w:rsidP="001C2E45">
            <w:pPr>
              <w:autoSpaceDE w:val="0"/>
              <w:autoSpaceDN w:val="0"/>
              <w:adjustRightInd w:val="0"/>
              <w:ind w:left="60" w:right="60" w:hanging="55"/>
              <w:jc w:val="center"/>
              <w:rPr>
                <w:rFonts w:ascii="Times New Roman" w:hAnsi="Times New Roman" w:cs="Times New Roman"/>
                <w:sz w:val="24"/>
                <w:szCs w:val="28"/>
              </w:rPr>
            </w:pPr>
            <w:r w:rsidRPr="00011DBF">
              <w:rPr>
                <w:rFonts w:ascii="Times New Roman" w:hAnsi="Times New Roman" w:cs="Times New Roman"/>
                <w:sz w:val="24"/>
                <w:szCs w:val="28"/>
              </w:rPr>
              <w:t>367</w:t>
            </w:r>
          </w:p>
        </w:tc>
        <w:tc>
          <w:tcPr>
            <w:tcW w:w="1078" w:type="dxa"/>
            <w:shd w:val="clear" w:color="auto" w:fill="FFFFFF"/>
            <w:vAlign w:val="center"/>
          </w:tcPr>
          <w:p w14:paraId="691DFCC1" w14:textId="1B2D6653" w:rsidR="008639CE" w:rsidRPr="00011DBF" w:rsidRDefault="008639CE" w:rsidP="00E90EC5">
            <w:pPr>
              <w:autoSpaceDE w:val="0"/>
              <w:autoSpaceDN w:val="0"/>
              <w:adjustRightInd w:val="0"/>
              <w:ind w:left="60" w:right="60" w:hanging="55"/>
              <w:jc w:val="center"/>
              <w:rPr>
                <w:rFonts w:ascii="Times New Roman" w:hAnsi="Times New Roman" w:cs="Times New Roman"/>
                <w:sz w:val="24"/>
                <w:szCs w:val="28"/>
              </w:rPr>
            </w:pPr>
            <w:r w:rsidRPr="00011DBF">
              <w:rPr>
                <w:rFonts w:ascii="Times New Roman" w:hAnsi="Times New Roman" w:cs="Times New Roman"/>
                <w:sz w:val="24"/>
                <w:szCs w:val="28"/>
              </w:rPr>
              <w:t>,00</w:t>
            </w:r>
            <w:r w:rsidR="00E90EC5" w:rsidRPr="00011DBF">
              <w:rPr>
                <w:rFonts w:ascii="Times New Roman" w:hAnsi="Times New Roman" w:cs="Times New Roman"/>
                <w:sz w:val="24"/>
                <w:szCs w:val="28"/>
              </w:rPr>
              <w:t>3</w:t>
            </w:r>
          </w:p>
        </w:tc>
      </w:tr>
    </w:tbl>
    <w:p w14:paraId="6018426F" w14:textId="77777777" w:rsidR="008639CE" w:rsidRPr="00011DBF" w:rsidRDefault="008639CE" w:rsidP="008639CE">
      <w:pPr>
        <w:autoSpaceDE w:val="0"/>
        <w:autoSpaceDN w:val="0"/>
        <w:adjustRightInd w:val="0"/>
        <w:ind w:firstLine="709"/>
        <w:jc w:val="both"/>
        <w:rPr>
          <w:rFonts w:ascii="Times New Roman" w:hAnsi="Times New Roman" w:cs="Times New Roman"/>
          <w:sz w:val="28"/>
          <w:szCs w:val="28"/>
        </w:rPr>
      </w:pPr>
    </w:p>
    <w:p w14:paraId="1DB99184" w14:textId="281AFAB4" w:rsidR="008639CE" w:rsidRPr="00011DBF" w:rsidRDefault="008639CE" w:rsidP="008639CE">
      <w:pPr>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 xml:space="preserve">Результаты анализа </w:t>
      </w:r>
      <w:r w:rsidR="00C05610" w:rsidRPr="00011DBF">
        <w:rPr>
          <w:rFonts w:ascii="Times New Roman" w:eastAsia="Times New Roman" w:hAnsi="Times New Roman" w:cs="Times New Roman"/>
          <w:sz w:val="28"/>
          <w:szCs w:val="28"/>
          <w:lang w:eastAsia="ru-RU"/>
        </w:rPr>
        <w:t xml:space="preserve">(таблица 10) </w:t>
      </w:r>
      <w:r w:rsidRPr="00011DBF">
        <w:rPr>
          <w:rFonts w:ascii="Times New Roman" w:eastAsia="Times New Roman" w:hAnsi="Times New Roman" w:cs="Times New Roman"/>
          <w:sz w:val="28"/>
          <w:szCs w:val="28"/>
          <w:lang w:eastAsia="ru-RU"/>
        </w:rPr>
        <w:t>парных выборок ростов детей показали, что P=0.00</w:t>
      </w:r>
      <w:r w:rsidRPr="00011DBF">
        <w:rPr>
          <w:rFonts w:ascii="Times New Roman" w:eastAsia="Times New Roman" w:hAnsi="Times New Roman" w:cs="Times New Roman"/>
          <w:sz w:val="28"/>
          <w:szCs w:val="28"/>
          <w:lang w:val="kk-KZ" w:eastAsia="ru-RU"/>
        </w:rPr>
        <w:t>9</w:t>
      </w:r>
      <w:r w:rsidRPr="00011DBF">
        <w:rPr>
          <w:rFonts w:ascii="Times New Roman" w:eastAsia="Times New Roman" w:hAnsi="Times New Roman" w:cs="Times New Roman"/>
          <w:sz w:val="28"/>
          <w:szCs w:val="28"/>
          <w:lang w:eastAsia="ru-RU"/>
        </w:rPr>
        <w:t>, что меньше уровня значимости 0.05. Это говорит о том, что между значениями Рост1 и Рост2 есть статистически значимые различия до и после проведения мероприятия.</w:t>
      </w:r>
    </w:p>
    <w:p w14:paraId="5F89B494" w14:textId="37AB3B75" w:rsidR="008639CE" w:rsidRPr="00011DBF" w:rsidRDefault="008639CE" w:rsidP="008639CE">
      <w:pPr>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 xml:space="preserve">Критерий парных выборок использован для сравнения двух связанных выборок, которые получены от одних и тех же объектов, но в разные моменты времени. </w:t>
      </w:r>
      <w:r w:rsidR="00C05610" w:rsidRPr="00011DBF">
        <w:rPr>
          <w:rFonts w:ascii="Times New Roman" w:eastAsia="Times New Roman" w:hAnsi="Times New Roman" w:cs="Times New Roman"/>
          <w:sz w:val="28"/>
          <w:szCs w:val="28"/>
          <w:lang w:eastAsia="ru-RU"/>
        </w:rPr>
        <w:t xml:space="preserve">Также в </w:t>
      </w:r>
      <w:r w:rsidRPr="00011DBF">
        <w:rPr>
          <w:rFonts w:ascii="Times New Roman" w:eastAsia="Times New Roman" w:hAnsi="Times New Roman" w:cs="Times New Roman"/>
          <w:sz w:val="28"/>
          <w:szCs w:val="28"/>
          <w:lang w:eastAsia="ru-RU"/>
        </w:rPr>
        <w:t>таблице 10 представлены результаты парного сравнения веса детей до и после применения общешкольного подхода.</w:t>
      </w:r>
      <w:r w:rsidR="00C05610" w:rsidRPr="00011DBF">
        <w:rPr>
          <w:rFonts w:ascii="Times New Roman" w:eastAsia="Times New Roman" w:hAnsi="Times New Roman" w:cs="Times New Roman"/>
          <w:sz w:val="28"/>
          <w:szCs w:val="28"/>
          <w:lang w:eastAsia="ru-RU"/>
        </w:rPr>
        <w:t xml:space="preserve"> С</w:t>
      </w:r>
      <w:r w:rsidRPr="00011DBF">
        <w:rPr>
          <w:rFonts w:ascii="Times New Roman" w:eastAsia="Times New Roman" w:hAnsi="Times New Roman" w:cs="Times New Roman"/>
          <w:sz w:val="28"/>
          <w:szCs w:val="28"/>
          <w:lang w:eastAsia="ru-RU"/>
        </w:rPr>
        <w:t xml:space="preserve">реднее значение разностей веса составляет -0,5717. Это означает, что в среднем вес испытуемых после применения общешкольного подхода стал на 0,5717 кг меньше, чем до события. Стандартное отклонение равно 1,1834, что говорит о том, что разброс </w:t>
      </w:r>
      <w:r w:rsidRPr="00011DBF">
        <w:rPr>
          <w:rFonts w:ascii="Times New Roman" w:eastAsia="Times New Roman" w:hAnsi="Times New Roman" w:cs="Times New Roman"/>
          <w:sz w:val="28"/>
          <w:szCs w:val="28"/>
          <w:lang w:eastAsia="ru-RU"/>
        </w:rPr>
        <w:lastRenderedPageBreak/>
        <w:t>значений в выборке достаточно большой. Среднеквадратичная ошибка составляет 0,0617, что означает, что ошибка нашей оценки среднег</w:t>
      </w:r>
      <w:r w:rsidR="00C05610" w:rsidRPr="00011DBF">
        <w:rPr>
          <w:rFonts w:ascii="Times New Roman" w:eastAsia="Times New Roman" w:hAnsi="Times New Roman" w:cs="Times New Roman"/>
          <w:sz w:val="28"/>
          <w:szCs w:val="28"/>
          <w:lang w:eastAsia="ru-RU"/>
        </w:rPr>
        <w:t>о значения достаточно мала</w:t>
      </w:r>
      <w:r w:rsidRPr="00011DBF">
        <w:rPr>
          <w:rFonts w:ascii="Times New Roman" w:eastAsia="Times New Roman" w:hAnsi="Times New Roman" w:cs="Times New Roman"/>
          <w:sz w:val="28"/>
          <w:szCs w:val="28"/>
          <w:lang w:eastAsia="ru-RU"/>
        </w:rPr>
        <w:t>.</w:t>
      </w:r>
    </w:p>
    <w:p w14:paraId="40E17E69" w14:textId="37570137" w:rsidR="008639CE" w:rsidRPr="00011DBF" w:rsidRDefault="008639CE" w:rsidP="008639CE">
      <w:pPr>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Доверительный интервал для разности веса на уровне 95% состав</w:t>
      </w:r>
      <w:r w:rsidR="00C05610" w:rsidRPr="00011DBF">
        <w:rPr>
          <w:rFonts w:ascii="Times New Roman" w:eastAsia="Times New Roman" w:hAnsi="Times New Roman" w:cs="Times New Roman"/>
          <w:sz w:val="28"/>
          <w:szCs w:val="28"/>
          <w:lang w:eastAsia="ru-RU"/>
        </w:rPr>
        <w:t>ил</w:t>
      </w:r>
      <w:r w:rsidRPr="00011DBF">
        <w:rPr>
          <w:rFonts w:ascii="Times New Roman" w:eastAsia="Times New Roman" w:hAnsi="Times New Roman" w:cs="Times New Roman"/>
          <w:sz w:val="28"/>
          <w:szCs w:val="28"/>
          <w:lang w:eastAsia="ru-RU"/>
        </w:rPr>
        <w:t xml:space="preserve"> от -0,6930 до -0,4504</w:t>
      </w:r>
      <w:r w:rsidR="00C05610" w:rsidRPr="00011DBF">
        <w:rPr>
          <w:rFonts w:ascii="Times New Roman" w:eastAsia="Times New Roman" w:hAnsi="Times New Roman" w:cs="Times New Roman"/>
          <w:sz w:val="28"/>
          <w:szCs w:val="28"/>
          <w:lang w:eastAsia="ru-RU"/>
        </w:rPr>
        <w:t xml:space="preserve"> (таблица 11)</w:t>
      </w:r>
      <w:r w:rsidRPr="00011DBF">
        <w:rPr>
          <w:rFonts w:ascii="Times New Roman" w:eastAsia="Times New Roman" w:hAnsi="Times New Roman" w:cs="Times New Roman"/>
          <w:sz w:val="28"/>
          <w:szCs w:val="28"/>
          <w:lang w:eastAsia="ru-RU"/>
        </w:rPr>
        <w:t xml:space="preserve">. </w:t>
      </w:r>
      <w:r w:rsidR="00C05610" w:rsidRPr="00011DBF">
        <w:rPr>
          <w:rFonts w:ascii="Times New Roman" w:eastAsia="Times New Roman" w:hAnsi="Times New Roman" w:cs="Times New Roman"/>
          <w:sz w:val="28"/>
          <w:szCs w:val="28"/>
          <w:lang w:eastAsia="ru-RU"/>
        </w:rPr>
        <w:t xml:space="preserve"> </w:t>
      </w:r>
    </w:p>
    <w:p w14:paraId="25BB6A86" w14:textId="77777777" w:rsidR="008639CE" w:rsidRPr="00011DBF" w:rsidRDefault="008639CE" w:rsidP="008639CE">
      <w:pPr>
        <w:ind w:firstLine="709"/>
        <w:jc w:val="both"/>
        <w:rPr>
          <w:rFonts w:ascii="Times New Roman" w:eastAsia="Times New Roman" w:hAnsi="Times New Roman" w:cs="Times New Roman"/>
          <w:sz w:val="28"/>
          <w:szCs w:val="28"/>
          <w:lang w:eastAsia="ru-RU"/>
        </w:rPr>
      </w:pPr>
    </w:p>
    <w:p w14:paraId="21F24B22" w14:textId="71C4FED2" w:rsidR="008639CE" w:rsidRPr="00011DBF" w:rsidRDefault="008639CE" w:rsidP="008639CE">
      <w:pPr>
        <w:jc w:val="both"/>
        <w:rPr>
          <w:rFonts w:ascii="Times New Roman" w:hAnsi="Times New Roman" w:cs="Times New Roman"/>
          <w:bCs/>
          <w:sz w:val="28"/>
          <w:szCs w:val="28"/>
        </w:rPr>
      </w:pPr>
      <w:r w:rsidRPr="00011DBF">
        <w:rPr>
          <w:rFonts w:ascii="Times New Roman" w:hAnsi="Times New Roman" w:cs="Times New Roman"/>
          <w:sz w:val="28"/>
          <w:szCs w:val="28"/>
        </w:rPr>
        <w:t>Таблица 1</w:t>
      </w:r>
      <w:r w:rsidR="000F01A9" w:rsidRPr="00011DBF">
        <w:rPr>
          <w:rFonts w:ascii="Times New Roman" w:hAnsi="Times New Roman" w:cs="Times New Roman"/>
          <w:sz w:val="28"/>
          <w:szCs w:val="28"/>
        </w:rPr>
        <w:t>1</w:t>
      </w:r>
      <w:r w:rsidRPr="00011DBF">
        <w:rPr>
          <w:rFonts w:ascii="Times New Roman" w:hAnsi="Times New Roman" w:cs="Times New Roman"/>
          <w:sz w:val="28"/>
          <w:szCs w:val="28"/>
        </w:rPr>
        <w:t xml:space="preserve"> – </w:t>
      </w:r>
      <w:r w:rsidRPr="00011DBF">
        <w:rPr>
          <w:rFonts w:ascii="Times New Roman" w:eastAsia="Times New Roman" w:hAnsi="Times New Roman" w:cs="Times New Roman"/>
          <w:sz w:val="28"/>
          <w:szCs w:val="28"/>
          <w:lang w:eastAsia="ru-RU"/>
        </w:rPr>
        <w:t>Статистически значимые различия между показателями веса в экспериментальной группе</w:t>
      </w:r>
    </w:p>
    <w:p w14:paraId="67391085" w14:textId="77777777" w:rsidR="008639CE" w:rsidRPr="00011DBF" w:rsidRDefault="008639CE" w:rsidP="008639CE">
      <w:pPr>
        <w:jc w:val="both"/>
        <w:rPr>
          <w:rFonts w:ascii="Times New Roman" w:eastAsia="Times New Roman" w:hAnsi="Times New Roman" w:cs="Times New Roman"/>
          <w:sz w:val="28"/>
          <w:szCs w:val="28"/>
          <w:lang w:eastAsia="ru-RU"/>
        </w:rPr>
      </w:pPr>
    </w:p>
    <w:tbl>
      <w:tblPr>
        <w:tblpPr w:leftFromText="180" w:rightFromText="180" w:vertAnchor="text" w:horzAnchor="margin" w:tblpXSpec="center" w:tblpY="4"/>
        <w:tblW w:w="95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929"/>
        <w:gridCol w:w="812"/>
        <w:gridCol w:w="803"/>
        <w:gridCol w:w="1174"/>
        <w:gridCol w:w="1076"/>
        <w:gridCol w:w="900"/>
        <w:gridCol w:w="918"/>
        <w:gridCol w:w="720"/>
        <w:gridCol w:w="674"/>
        <w:gridCol w:w="1559"/>
      </w:tblGrid>
      <w:tr w:rsidR="00011DBF" w:rsidRPr="00011DBF" w14:paraId="337E62D7" w14:textId="77777777" w:rsidTr="001C2E45">
        <w:trPr>
          <w:cantSplit/>
        </w:trPr>
        <w:tc>
          <w:tcPr>
            <w:tcW w:w="1741" w:type="dxa"/>
            <w:gridSpan w:val="2"/>
            <w:vMerge w:val="restart"/>
            <w:shd w:val="clear" w:color="auto" w:fill="FFFFFF"/>
            <w:vAlign w:val="bottom"/>
          </w:tcPr>
          <w:p w14:paraId="133BAEDD" w14:textId="77777777" w:rsidR="008639CE" w:rsidRPr="00011DBF" w:rsidRDefault="008639CE" w:rsidP="001C2E45">
            <w:pPr>
              <w:autoSpaceDE w:val="0"/>
              <w:autoSpaceDN w:val="0"/>
              <w:adjustRightInd w:val="0"/>
              <w:ind w:firstLine="5"/>
              <w:jc w:val="center"/>
              <w:rPr>
                <w:rFonts w:ascii="Times New Roman" w:hAnsi="Times New Roman" w:cs="Times New Roman"/>
                <w:sz w:val="24"/>
                <w:szCs w:val="28"/>
              </w:rPr>
            </w:pPr>
            <w:r w:rsidRPr="00011DBF">
              <w:rPr>
                <w:rFonts w:ascii="Times New Roman" w:hAnsi="Times New Roman" w:cs="Times New Roman"/>
                <w:sz w:val="24"/>
                <w:szCs w:val="28"/>
              </w:rPr>
              <w:t>Параметры</w:t>
            </w:r>
          </w:p>
        </w:tc>
        <w:tc>
          <w:tcPr>
            <w:tcW w:w="4871" w:type="dxa"/>
            <w:gridSpan w:val="5"/>
            <w:shd w:val="clear" w:color="auto" w:fill="FFFFFF"/>
            <w:vAlign w:val="bottom"/>
          </w:tcPr>
          <w:p w14:paraId="73B00104" w14:textId="77777777" w:rsidR="008639CE" w:rsidRPr="00011DBF" w:rsidRDefault="008639CE" w:rsidP="001C2E45">
            <w:pPr>
              <w:autoSpaceDE w:val="0"/>
              <w:autoSpaceDN w:val="0"/>
              <w:adjustRightInd w:val="0"/>
              <w:ind w:firstLine="5"/>
              <w:jc w:val="center"/>
              <w:rPr>
                <w:rFonts w:ascii="Times New Roman" w:hAnsi="Times New Roman" w:cs="Times New Roman"/>
                <w:sz w:val="24"/>
                <w:szCs w:val="28"/>
              </w:rPr>
            </w:pPr>
            <w:r w:rsidRPr="00011DBF">
              <w:rPr>
                <w:rFonts w:ascii="Times New Roman" w:hAnsi="Times New Roman" w:cs="Times New Roman"/>
                <w:sz w:val="24"/>
                <w:szCs w:val="28"/>
              </w:rPr>
              <w:t>Парные разности</w:t>
            </w:r>
          </w:p>
        </w:tc>
        <w:tc>
          <w:tcPr>
            <w:tcW w:w="720" w:type="dxa"/>
            <w:vMerge w:val="restart"/>
            <w:shd w:val="clear" w:color="auto" w:fill="FFFFFF"/>
            <w:vAlign w:val="bottom"/>
          </w:tcPr>
          <w:p w14:paraId="4223E127" w14:textId="77777777" w:rsidR="008639CE" w:rsidRPr="00011DBF" w:rsidRDefault="008639CE" w:rsidP="001C2E45">
            <w:pPr>
              <w:autoSpaceDE w:val="0"/>
              <w:autoSpaceDN w:val="0"/>
              <w:adjustRightInd w:val="0"/>
              <w:ind w:firstLine="5"/>
              <w:jc w:val="center"/>
              <w:rPr>
                <w:rFonts w:ascii="Times New Roman" w:hAnsi="Times New Roman" w:cs="Times New Roman"/>
                <w:sz w:val="24"/>
                <w:szCs w:val="28"/>
              </w:rPr>
            </w:pPr>
            <w:r w:rsidRPr="00011DBF">
              <w:rPr>
                <w:rFonts w:ascii="Times New Roman" w:hAnsi="Times New Roman" w:cs="Times New Roman"/>
                <w:sz w:val="24"/>
                <w:szCs w:val="28"/>
              </w:rPr>
              <w:t>т</w:t>
            </w:r>
          </w:p>
        </w:tc>
        <w:tc>
          <w:tcPr>
            <w:tcW w:w="674" w:type="dxa"/>
            <w:vMerge w:val="restart"/>
            <w:shd w:val="clear" w:color="auto" w:fill="FFFFFF"/>
            <w:vAlign w:val="bottom"/>
          </w:tcPr>
          <w:p w14:paraId="758161D1" w14:textId="77777777" w:rsidR="008639CE" w:rsidRPr="00011DBF" w:rsidRDefault="008639CE" w:rsidP="001C2E45">
            <w:pPr>
              <w:autoSpaceDE w:val="0"/>
              <w:autoSpaceDN w:val="0"/>
              <w:adjustRightInd w:val="0"/>
              <w:ind w:firstLine="5"/>
              <w:jc w:val="center"/>
              <w:rPr>
                <w:rFonts w:ascii="Times New Roman" w:hAnsi="Times New Roman" w:cs="Times New Roman"/>
                <w:sz w:val="24"/>
                <w:szCs w:val="28"/>
              </w:rPr>
            </w:pPr>
            <w:r w:rsidRPr="00011DBF">
              <w:rPr>
                <w:rFonts w:ascii="Times New Roman" w:hAnsi="Times New Roman" w:cs="Times New Roman"/>
                <w:sz w:val="24"/>
                <w:szCs w:val="28"/>
              </w:rPr>
              <w:t>ст.св.</w:t>
            </w:r>
          </w:p>
        </w:tc>
        <w:tc>
          <w:tcPr>
            <w:tcW w:w="1559" w:type="dxa"/>
            <w:vMerge w:val="restart"/>
            <w:shd w:val="clear" w:color="auto" w:fill="FFFFFF"/>
            <w:vAlign w:val="bottom"/>
          </w:tcPr>
          <w:p w14:paraId="7F928828" w14:textId="77777777" w:rsidR="008639CE" w:rsidRPr="00011DBF" w:rsidRDefault="008639CE" w:rsidP="001C2E45">
            <w:pPr>
              <w:autoSpaceDE w:val="0"/>
              <w:autoSpaceDN w:val="0"/>
              <w:adjustRightInd w:val="0"/>
              <w:ind w:firstLine="5"/>
              <w:jc w:val="center"/>
              <w:rPr>
                <w:rFonts w:ascii="Times New Roman" w:hAnsi="Times New Roman" w:cs="Times New Roman"/>
                <w:sz w:val="24"/>
                <w:szCs w:val="28"/>
              </w:rPr>
            </w:pPr>
            <w:r w:rsidRPr="00011DBF">
              <w:rPr>
                <w:rFonts w:ascii="Times New Roman" w:hAnsi="Times New Roman" w:cs="Times New Roman"/>
                <w:sz w:val="24"/>
                <w:szCs w:val="28"/>
              </w:rPr>
              <w:t>Знач. (двух сторонняя)</w:t>
            </w:r>
          </w:p>
        </w:tc>
      </w:tr>
      <w:tr w:rsidR="00011DBF" w:rsidRPr="00011DBF" w14:paraId="7583C1D4" w14:textId="77777777" w:rsidTr="001C2E45">
        <w:trPr>
          <w:cantSplit/>
        </w:trPr>
        <w:tc>
          <w:tcPr>
            <w:tcW w:w="1741" w:type="dxa"/>
            <w:gridSpan w:val="2"/>
            <w:vMerge/>
            <w:shd w:val="clear" w:color="auto" w:fill="FFFFFF"/>
            <w:vAlign w:val="bottom"/>
          </w:tcPr>
          <w:p w14:paraId="12A292C6" w14:textId="77777777" w:rsidR="008639CE" w:rsidRPr="00011DBF" w:rsidRDefault="008639CE" w:rsidP="001C2E45">
            <w:pPr>
              <w:autoSpaceDE w:val="0"/>
              <w:autoSpaceDN w:val="0"/>
              <w:adjustRightInd w:val="0"/>
              <w:ind w:firstLine="5"/>
              <w:jc w:val="center"/>
              <w:rPr>
                <w:rFonts w:ascii="Times New Roman" w:hAnsi="Times New Roman" w:cs="Times New Roman"/>
                <w:sz w:val="24"/>
                <w:szCs w:val="28"/>
              </w:rPr>
            </w:pPr>
          </w:p>
        </w:tc>
        <w:tc>
          <w:tcPr>
            <w:tcW w:w="803" w:type="dxa"/>
            <w:vMerge w:val="restart"/>
            <w:shd w:val="clear" w:color="auto" w:fill="FFFFFF"/>
            <w:vAlign w:val="bottom"/>
          </w:tcPr>
          <w:p w14:paraId="01E5600B" w14:textId="77777777" w:rsidR="008639CE" w:rsidRPr="00011DBF" w:rsidRDefault="008639CE" w:rsidP="001C2E45">
            <w:pPr>
              <w:autoSpaceDE w:val="0"/>
              <w:autoSpaceDN w:val="0"/>
              <w:adjustRightInd w:val="0"/>
              <w:ind w:firstLine="5"/>
              <w:jc w:val="center"/>
              <w:rPr>
                <w:rFonts w:ascii="Times New Roman" w:hAnsi="Times New Roman" w:cs="Times New Roman"/>
                <w:sz w:val="24"/>
                <w:szCs w:val="28"/>
              </w:rPr>
            </w:pPr>
            <w:r w:rsidRPr="00011DBF">
              <w:rPr>
                <w:rFonts w:ascii="Times New Roman" w:hAnsi="Times New Roman" w:cs="Times New Roman"/>
                <w:sz w:val="24"/>
                <w:szCs w:val="28"/>
              </w:rPr>
              <w:t>сред нее</w:t>
            </w:r>
          </w:p>
        </w:tc>
        <w:tc>
          <w:tcPr>
            <w:tcW w:w="1174" w:type="dxa"/>
            <w:vMerge w:val="restart"/>
            <w:shd w:val="clear" w:color="auto" w:fill="FFFFFF"/>
            <w:vAlign w:val="bottom"/>
          </w:tcPr>
          <w:p w14:paraId="57A23C9E" w14:textId="77777777" w:rsidR="008639CE" w:rsidRPr="00011DBF" w:rsidRDefault="008639CE" w:rsidP="001C2E45">
            <w:pPr>
              <w:autoSpaceDE w:val="0"/>
              <w:autoSpaceDN w:val="0"/>
              <w:adjustRightInd w:val="0"/>
              <w:ind w:firstLine="5"/>
              <w:jc w:val="center"/>
              <w:rPr>
                <w:rFonts w:ascii="Times New Roman" w:hAnsi="Times New Roman" w:cs="Times New Roman"/>
                <w:sz w:val="24"/>
                <w:szCs w:val="28"/>
              </w:rPr>
            </w:pPr>
            <w:r w:rsidRPr="00011DBF">
              <w:rPr>
                <w:rFonts w:ascii="Times New Roman" w:hAnsi="Times New Roman" w:cs="Times New Roman"/>
                <w:sz w:val="24"/>
                <w:szCs w:val="28"/>
              </w:rPr>
              <w:t>среднеквадратичная откло нения</w:t>
            </w:r>
          </w:p>
        </w:tc>
        <w:tc>
          <w:tcPr>
            <w:tcW w:w="1076" w:type="dxa"/>
            <w:vMerge w:val="restart"/>
            <w:shd w:val="clear" w:color="auto" w:fill="FFFFFF"/>
            <w:vAlign w:val="bottom"/>
          </w:tcPr>
          <w:p w14:paraId="05FC6334" w14:textId="77777777" w:rsidR="008639CE" w:rsidRPr="00011DBF" w:rsidRDefault="008639CE" w:rsidP="001C2E45">
            <w:pPr>
              <w:autoSpaceDE w:val="0"/>
              <w:autoSpaceDN w:val="0"/>
              <w:adjustRightInd w:val="0"/>
              <w:ind w:firstLine="5"/>
              <w:jc w:val="center"/>
              <w:rPr>
                <w:rFonts w:ascii="Times New Roman" w:hAnsi="Times New Roman" w:cs="Times New Roman"/>
                <w:sz w:val="24"/>
                <w:szCs w:val="28"/>
              </w:rPr>
            </w:pPr>
            <w:r w:rsidRPr="00011DBF">
              <w:rPr>
                <w:rFonts w:ascii="Times New Roman" w:hAnsi="Times New Roman" w:cs="Times New Roman"/>
                <w:sz w:val="24"/>
                <w:szCs w:val="28"/>
              </w:rPr>
              <w:t>среднеквадратичная средняя ошибка</w:t>
            </w:r>
          </w:p>
        </w:tc>
        <w:tc>
          <w:tcPr>
            <w:tcW w:w="1818" w:type="dxa"/>
            <w:gridSpan w:val="2"/>
            <w:shd w:val="clear" w:color="auto" w:fill="FFFFFF"/>
            <w:vAlign w:val="bottom"/>
          </w:tcPr>
          <w:p w14:paraId="3E76784A" w14:textId="77777777" w:rsidR="008639CE" w:rsidRPr="00011DBF" w:rsidRDefault="008639CE" w:rsidP="001C2E45">
            <w:pPr>
              <w:autoSpaceDE w:val="0"/>
              <w:autoSpaceDN w:val="0"/>
              <w:adjustRightInd w:val="0"/>
              <w:ind w:firstLine="5"/>
              <w:jc w:val="center"/>
              <w:rPr>
                <w:rFonts w:ascii="Times New Roman" w:hAnsi="Times New Roman" w:cs="Times New Roman"/>
                <w:sz w:val="24"/>
                <w:szCs w:val="28"/>
              </w:rPr>
            </w:pPr>
            <w:r w:rsidRPr="00011DBF">
              <w:rPr>
                <w:rFonts w:ascii="Times New Roman" w:hAnsi="Times New Roman" w:cs="Times New Roman"/>
                <w:sz w:val="24"/>
                <w:szCs w:val="28"/>
              </w:rPr>
              <w:t>95% доверительный интервал для разности</w:t>
            </w:r>
          </w:p>
        </w:tc>
        <w:tc>
          <w:tcPr>
            <w:tcW w:w="720" w:type="dxa"/>
            <w:vMerge/>
            <w:shd w:val="clear" w:color="auto" w:fill="FFFFFF"/>
            <w:vAlign w:val="bottom"/>
          </w:tcPr>
          <w:p w14:paraId="61F183C6" w14:textId="77777777" w:rsidR="008639CE" w:rsidRPr="00011DBF" w:rsidRDefault="008639CE" w:rsidP="001C2E45">
            <w:pPr>
              <w:autoSpaceDE w:val="0"/>
              <w:autoSpaceDN w:val="0"/>
              <w:adjustRightInd w:val="0"/>
              <w:ind w:firstLine="5"/>
              <w:jc w:val="center"/>
              <w:rPr>
                <w:rFonts w:ascii="Times New Roman" w:hAnsi="Times New Roman" w:cs="Times New Roman"/>
                <w:sz w:val="24"/>
                <w:szCs w:val="28"/>
              </w:rPr>
            </w:pPr>
          </w:p>
        </w:tc>
        <w:tc>
          <w:tcPr>
            <w:tcW w:w="674" w:type="dxa"/>
            <w:vMerge/>
            <w:shd w:val="clear" w:color="auto" w:fill="FFFFFF"/>
            <w:vAlign w:val="bottom"/>
          </w:tcPr>
          <w:p w14:paraId="09593B6B" w14:textId="77777777" w:rsidR="008639CE" w:rsidRPr="00011DBF" w:rsidRDefault="008639CE" w:rsidP="001C2E45">
            <w:pPr>
              <w:autoSpaceDE w:val="0"/>
              <w:autoSpaceDN w:val="0"/>
              <w:adjustRightInd w:val="0"/>
              <w:ind w:firstLine="5"/>
              <w:jc w:val="center"/>
              <w:rPr>
                <w:rFonts w:ascii="Times New Roman" w:hAnsi="Times New Roman" w:cs="Times New Roman"/>
                <w:sz w:val="24"/>
                <w:szCs w:val="28"/>
              </w:rPr>
            </w:pPr>
          </w:p>
        </w:tc>
        <w:tc>
          <w:tcPr>
            <w:tcW w:w="1559" w:type="dxa"/>
            <w:vMerge/>
            <w:shd w:val="clear" w:color="auto" w:fill="FFFFFF"/>
            <w:vAlign w:val="bottom"/>
          </w:tcPr>
          <w:p w14:paraId="3F492E58" w14:textId="77777777" w:rsidR="008639CE" w:rsidRPr="00011DBF" w:rsidRDefault="008639CE" w:rsidP="001C2E45">
            <w:pPr>
              <w:autoSpaceDE w:val="0"/>
              <w:autoSpaceDN w:val="0"/>
              <w:adjustRightInd w:val="0"/>
              <w:ind w:firstLine="5"/>
              <w:jc w:val="center"/>
              <w:rPr>
                <w:rFonts w:ascii="Times New Roman" w:hAnsi="Times New Roman" w:cs="Times New Roman"/>
                <w:sz w:val="24"/>
                <w:szCs w:val="28"/>
              </w:rPr>
            </w:pPr>
          </w:p>
        </w:tc>
      </w:tr>
      <w:tr w:rsidR="00011DBF" w:rsidRPr="00011DBF" w14:paraId="45FBBBA5" w14:textId="77777777" w:rsidTr="001C2E45">
        <w:trPr>
          <w:cantSplit/>
        </w:trPr>
        <w:tc>
          <w:tcPr>
            <w:tcW w:w="1741" w:type="dxa"/>
            <w:gridSpan w:val="2"/>
            <w:vMerge/>
            <w:shd w:val="clear" w:color="auto" w:fill="FFFFFF"/>
            <w:vAlign w:val="bottom"/>
          </w:tcPr>
          <w:p w14:paraId="5AAFD661" w14:textId="77777777" w:rsidR="008639CE" w:rsidRPr="00011DBF" w:rsidRDefault="008639CE" w:rsidP="001C2E45">
            <w:pPr>
              <w:autoSpaceDE w:val="0"/>
              <w:autoSpaceDN w:val="0"/>
              <w:adjustRightInd w:val="0"/>
              <w:ind w:firstLine="5"/>
              <w:jc w:val="center"/>
              <w:rPr>
                <w:rFonts w:ascii="Times New Roman" w:hAnsi="Times New Roman" w:cs="Times New Roman"/>
                <w:sz w:val="24"/>
                <w:szCs w:val="28"/>
              </w:rPr>
            </w:pPr>
          </w:p>
        </w:tc>
        <w:tc>
          <w:tcPr>
            <w:tcW w:w="803" w:type="dxa"/>
            <w:vMerge/>
            <w:shd w:val="clear" w:color="auto" w:fill="FFFFFF"/>
            <w:vAlign w:val="bottom"/>
          </w:tcPr>
          <w:p w14:paraId="26C02487" w14:textId="77777777" w:rsidR="008639CE" w:rsidRPr="00011DBF" w:rsidRDefault="008639CE" w:rsidP="001C2E45">
            <w:pPr>
              <w:autoSpaceDE w:val="0"/>
              <w:autoSpaceDN w:val="0"/>
              <w:adjustRightInd w:val="0"/>
              <w:ind w:firstLine="5"/>
              <w:jc w:val="center"/>
              <w:rPr>
                <w:rFonts w:ascii="Times New Roman" w:hAnsi="Times New Roman" w:cs="Times New Roman"/>
                <w:sz w:val="24"/>
                <w:szCs w:val="28"/>
              </w:rPr>
            </w:pPr>
          </w:p>
        </w:tc>
        <w:tc>
          <w:tcPr>
            <w:tcW w:w="1174" w:type="dxa"/>
            <w:vMerge/>
            <w:shd w:val="clear" w:color="auto" w:fill="FFFFFF"/>
            <w:vAlign w:val="bottom"/>
          </w:tcPr>
          <w:p w14:paraId="344607FD" w14:textId="77777777" w:rsidR="008639CE" w:rsidRPr="00011DBF" w:rsidRDefault="008639CE" w:rsidP="001C2E45">
            <w:pPr>
              <w:autoSpaceDE w:val="0"/>
              <w:autoSpaceDN w:val="0"/>
              <w:adjustRightInd w:val="0"/>
              <w:ind w:firstLine="5"/>
              <w:jc w:val="center"/>
              <w:rPr>
                <w:rFonts w:ascii="Times New Roman" w:hAnsi="Times New Roman" w:cs="Times New Roman"/>
                <w:sz w:val="24"/>
                <w:szCs w:val="28"/>
              </w:rPr>
            </w:pPr>
          </w:p>
        </w:tc>
        <w:tc>
          <w:tcPr>
            <w:tcW w:w="1076" w:type="dxa"/>
            <w:vMerge/>
            <w:shd w:val="clear" w:color="auto" w:fill="FFFFFF"/>
            <w:vAlign w:val="bottom"/>
          </w:tcPr>
          <w:p w14:paraId="7DAD508B" w14:textId="77777777" w:rsidR="008639CE" w:rsidRPr="00011DBF" w:rsidRDefault="008639CE" w:rsidP="001C2E45">
            <w:pPr>
              <w:autoSpaceDE w:val="0"/>
              <w:autoSpaceDN w:val="0"/>
              <w:adjustRightInd w:val="0"/>
              <w:ind w:firstLine="5"/>
              <w:jc w:val="center"/>
              <w:rPr>
                <w:rFonts w:ascii="Times New Roman" w:hAnsi="Times New Roman" w:cs="Times New Roman"/>
                <w:sz w:val="24"/>
                <w:szCs w:val="28"/>
              </w:rPr>
            </w:pPr>
          </w:p>
        </w:tc>
        <w:tc>
          <w:tcPr>
            <w:tcW w:w="900" w:type="dxa"/>
            <w:shd w:val="clear" w:color="auto" w:fill="FFFFFF"/>
            <w:vAlign w:val="bottom"/>
          </w:tcPr>
          <w:p w14:paraId="7CF7EA51" w14:textId="77777777" w:rsidR="008639CE" w:rsidRPr="00011DBF" w:rsidRDefault="008639CE" w:rsidP="001C2E45">
            <w:pPr>
              <w:autoSpaceDE w:val="0"/>
              <w:autoSpaceDN w:val="0"/>
              <w:adjustRightInd w:val="0"/>
              <w:ind w:firstLine="5"/>
              <w:jc w:val="center"/>
              <w:rPr>
                <w:rFonts w:ascii="Times New Roman" w:hAnsi="Times New Roman" w:cs="Times New Roman"/>
                <w:sz w:val="24"/>
                <w:szCs w:val="28"/>
              </w:rPr>
            </w:pPr>
            <w:r w:rsidRPr="00011DBF">
              <w:rPr>
                <w:rFonts w:ascii="Times New Roman" w:hAnsi="Times New Roman" w:cs="Times New Roman"/>
                <w:sz w:val="24"/>
                <w:szCs w:val="28"/>
              </w:rPr>
              <w:t>нижняя</w:t>
            </w:r>
          </w:p>
        </w:tc>
        <w:tc>
          <w:tcPr>
            <w:tcW w:w="918" w:type="dxa"/>
            <w:shd w:val="clear" w:color="auto" w:fill="FFFFFF"/>
            <w:vAlign w:val="bottom"/>
          </w:tcPr>
          <w:p w14:paraId="4DE50F26" w14:textId="77777777" w:rsidR="008639CE" w:rsidRPr="00011DBF" w:rsidRDefault="008639CE" w:rsidP="001C2E45">
            <w:pPr>
              <w:autoSpaceDE w:val="0"/>
              <w:autoSpaceDN w:val="0"/>
              <w:adjustRightInd w:val="0"/>
              <w:ind w:firstLine="5"/>
              <w:jc w:val="center"/>
              <w:rPr>
                <w:rFonts w:ascii="Times New Roman" w:hAnsi="Times New Roman" w:cs="Times New Roman"/>
                <w:sz w:val="24"/>
                <w:szCs w:val="28"/>
              </w:rPr>
            </w:pPr>
            <w:r w:rsidRPr="00011DBF">
              <w:rPr>
                <w:rFonts w:ascii="Times New Roman" w:hAnsi="Times New Roman" w:cs="Times New Roman"/>
                <w:sz w:val="24"/>
                <w:szCs w:val="28"/>
              </w:rPr>
              <w:t>верхняя</w:t>
            </w:r>
          </w:p>
        </w:tc>
        <w:tc>
          <w:tcPr>
            <w:tcW w:w="720" w:type="dxa"/>
            <w:vMerge/>
            <w:shd w:val="clear" w:color="auto" w:fill="FFFFFF"/>
            <w:vAlign w:val="bottom"/>
          </w:tcPr>
          <w:p w14:paraId="67830A08" w14:textId="77777777" w:rsidR="008639CE" w:rsidRPr="00011DBF" w:rsidRDefault="008639CE" w:rsidP="001C2E45">
            <w:pPr>
              <w:autoSpaceDE w:val="0"/>
              <w:autoSpaceDN w:val="0"/>
              <w:adjustRightInd w:val="0"/>
              <w:ind w:firstLine="5"/>
              <w:jc w:val="center"/>
              <w:rPr>
                <w:rFonts w:ascii="Times New Roman" w:hAnsi="Times New Roman" w:cs="Times New Roman"/>
                <w:sz w:val="24"/>
                <w:szCs w:val="28"/>
              </w:rPr>
            </w:pPr>
          </w:p>
        </w:tc>
        <w:tc>
          <w:tcPr>
            <w:tcW w:w="674" w:type="dxa"/>
            <w:vMerge/>
            <w:shd w:val="clear" w:color="auto" w:fill="FFFFFF"/>
            <w:vAlign w:val="bottom"/>
          </w:tcPr>
          <w:p w14:paraId="2924BDF5" w14:textId="77777777" w:rsidR="008639CE" w:rsidRPr="00011DBF" w:rsidRDefault="008639CE" w:rsidP="001C2E45">
            <w:pPr>
              <w:autoSpaceDE w:val="0"/>
              <w:autoSpaceDN w:val="0"/>
              <w:adjustRightInd w:val="0"/>
              <w:ind w:firstLine="5"/>
              <w:jc w:val="center"/>
              <w:rPr>
                <w:rFonts w:ascii="Times New Roman" w:hAnsi="Times New Roman" w:cs="Times New Roman"/>
                <w:sz w:val="24"/>
                <w:szCs w:val="28"/>
              </w:rPr>
            </w:pPr>
          </w:p>
        </w:tc>
        <w:tc>
          <w:tcPr>
            <w:tcW w:w="1559" w:type="dxa"/>
            <w:vMerge/>
            <w:shd w:val="clear" w:color="auto" w:fill="FFFFFF"/>
            <w:vAlign w:val="bottom"/>
          </w:tcPr>
          <w:p w14:paraId="01982CCF" w14:textId="77777777" w:rsidR="008639CE" w:rsidRPr="00011DBF" w:rsidRDefault="008639CE" w:rsidP="001C2E45">
            <w:pPr>
              <w:autoSpaceDE w:val="0"/>
              <w:autoSpaceDN w:val="0"/>
              <w:adjustRightInd w:val="0"/>
              <w:ind w:firstLine="5"/>
              <w:jc w:val="center"/>
              <w:rPr>
                <w:rFonts w:ascii="Times New Roman" w:hAnsi="Times New Roman" w:cs="Times New Roman"/>
                <w:sz w:val="24"/>
                <w:szCs w:val="28"/>
              </w:rPr>
            </w:pPr>
          </w:p>
        </w:tc>
      </w:tr>
      <w:tr w:rsidR="00011DBF" w:rsidRPr="00011DBF" w14:paraId="425B1D9B" w14:textId="77777777" w:rsidTr="001C2E45">
        <w:trPr>
          <w:cantSplit/>
        </w:trPr>
        <w:tc>
          <w:tcPr>
            <w:tcW w:w="929" w:type="dxa"/>
            <w:shd w:val="clear" w:color="auto" w:fill="auto"/>
            <w:vAlign w:val="bottom"/>
          </w:tcPr>
          <w:p w14:paraId="655A767E" w14:textId="77777777" w:rsidR="008639CE" w:rsidRPr="00011DBF" w:rsidRDefault="008639CE" w:rsidP="001C2E45">
            <w:pPr>
              <w:autoSpaceDE w:val="0"/>
              <w:autoSpaceDN w:val="0"/>
              <w:adjustRightInd w:val="0"/>
              <w:ind w:firstLine="5"/>
              <w:jc w:val="center"/>
              <w:rPr>
                <w:rFonts w:ascii="Times New Roman" w:hAnsi="Times New Roman" w:cs="Times New Roman"/>
                <w:i/>
                <w:sz w:val="24"/>
                <w:szCs w:val="28"/>
              </w:rPr>
            </w:pPr>
            <w:r w:rsidRPr="00011DBF">
              <w:rPr>
                <w:rFonts w:ascii="Times New Roman" w:hAnsi="Times New Roman" w:cs="Times New Roman"/>
                <w:i/>
                <w:sz w:val="24"/>
                <w:szCs w:val="28"/>
              </w:rPr>
              <w:t>Пара 1</w:t>
            </w:r>
          </w:p>
        </w:tc>
        <w:tc>
          <w:tcPr>
            <w:tcW w:w="812" w:type="dxa"/>
            <w:shd w:val="clear" w:color="auto" w:fill="auto"/>
            <w:vAlign w:val="bottom"/>
          </w:tcPr>
          <w:p w14:paraId="5A80A500" w14:textId="77777777" w:rsidR="008639CE" w:rsidRPr="00011DBF" w:rsidRDefault="008639CE" w:rsidP="001C2E45">
            <w:pPr>
              <w:autoSpaceDE w:val="0"/>
              <w:autoSpaceDN w:val="0"/>
              <w:adjustRightInd w:val="0"/>
              <w:ind w:firstLine="5"/>
              <w:jc w:val="center"/>
              <w:rPr>
                <w:rFonts w:ascii="Times New Roman" w:hAnsi="Times New Roman" w:cs="Times New Roman"/>
                <w:i/>
                <w:sz w:val="24"/>
                <w:szCs w:val="28"/>
              </w:rPr>
            </w:pPr>
            <w:r w:rsidRPr="00011DBF">
              <w:rPr>
                <w:rFonts w:ascii="Times New Roman" w:hAnsi="Times New Roman" w:cs="Times New Roman"/>
                <w:i/>
                <w:sz w:val="24"/>
                <w:szCs w:val="28"/>
              </w:rPr>
              <w:t>Вес1 – Вес2</w:t>
            </w:r>
          </w:p>
        </w:tc>
        <w:tc>
          <w:tcPr>
            <w:tcW w:w="803" w:type="dxa"/>
            <w:shd w:val="clear" w:color="auto" w:fill="FFFFFF"/>
            <w:vAlign w:val="bottom"/>
          </w:tcPr>
          <w:p w14:paraId="1446DA0D" w14:textId="77777777" w:rsidR="008639CE" w:rsidRPr="00011DBF" w:rsidRDefault="008639CE" w:rsidP="001C2E45">
            <w:pPr>
              <w:autoSpaceDE w:val="0"/>
              <w:autoSpaceDN w:val="0"/>
              <w:adjustRightInd w:val="0"/>
              <w:ind w:firstLine="5"/>
              <w:jc w:val="center"/>
              <w:rPr>
                <w:rFonts w:ascii="Times New Roman" w:hAnsi="Times New Roman" w:cs="Times New Roman"/>
                <w:sz w:val="24"/>
                <w:szCs w:val="28"/>
              </w:rPr>
            </w:pPr>
            <w:r w:rsidRPr="00011DBF">
              <w:rPr>
                <w:rFonts w:ascii="Times New Roman" w:hAnsi="Times New Roman" w:cs="Times New Roman"/>
                <w:sz w:val="24"/>
                <w:szCs w:val="28"/>
              </w:rPr>
              <w:t>-,5717</w:t>
            </w:r>
          </w:p>
        </w:tc>
        <w:tc>
          <w:tcPr>
            <w:tcW w:w="1174" w:type="dxa"/>
            <w:shd w:val="clear" w:color="auto" w:fill="FFFFFF"/>
            <w:vAlign w:val="bottom"/>
          </w:tcPr>
          <w:p w14:paraId="7D27F185" w14:textId="77777777" w:rsidR="008639CE" w:rsidRPr="00011DBF" w:rsidRDefault="008639CE" w:rsidP="001C2E45">
            <w:pPr>
              <w:autoSpaceDE w:val="0"/>
              <w:autoSpaceDN w:val="0"/>
              <w:adjustRightInd w:val="0"/>
              <w:ind w:firstLine="5"/>
              <w:jc w:val="center"/>
              <w:rPr>
                <w:rFonts w:ascii="Times New Roman" w:hAnsi="Times New Roman" w:cs="Times New Roman"/>
                <w:sz w:val="24"/>
                <w:szCs w:val="28"/>
              </w:rPr>
            </w:pPr>
            <w:r w:rsidRPr="00011DBF">
              <w:rPr>
                <w:rFonts w:ascii="Times New Roman" w:hAnsi="Times New Roman" w:cs="Times New Roman"/>
                <w:sz w:val="24"/>
                <w:szCs w:val="28"/>
              </w:rPr>
              <w:t>1,1834</w:t>
            </w:r>
          </w:p>
        </w:tc>
        <w:tc>
          <w:tcPr>
            <w:tcW w:w="1076" w:type="dxa"/>
            <w:shd w:val="clear" w:color="auto" w:fill="FFFFFF"/>
            <w:vAlign w:val="bottom"/>
          </w:tcPr>
          <w:p w14:paraId="0069827E" w14:textId="77777777" w:rsidR="008639CE" w:rsidRPr="00011DBF" w:rsidRDefault="008639CE" w:rsidP="001C2E45">
            <w:pPr>
              <w:autoSpaceDE w:val="0"/>
              <w:autoSpaceDN w:val="0"/>
              <w:adjustRightInd w:val="0"/>
              <w:ind w:firstLine="5"/>
              <w:jc w:val="center"/>
              <w:rPr>
                <w:rFonts w:ascii="Times New Roman" w:hAnsi="Times New Roman" w:cs="Times New Roman"/>
                <w:sz w:val="24"/>
                <w:szCs w:val="28"/>
              </w:rPr>
            </w:pPr>
            <w:r w:rsidRPr="00011DBF">
              <w:rPr>
                <w:rFonts w:ascii="Times New Roman" w:hAnsi="Times New Roman" w:cs="Times New Roman"/>
                <w:sz w:val="24"/>
                <w:szCs w:val="28"/>
              </w:rPr>
              <w:t>,0617</w:t>
            </w:r>
          </w:p>
        </w:tc>
        <w:tc>
          <w:tcPr>
            <w:tcW w:w="900" w:type="dxa"/>
            <w:shd w:val="clear" w:color="auto" w:fill="FFFFFF"/>
            <w:vAlign w:val="bottom"/>
          </w:tcPr>
          <w:p w14:paraId="6ABFC2F5" w14:textId="77777777" w:rsidR="008639CE" w:rsidRPr="00011DBF" w:rsidRDefault="008639CE" w:rsidP="001C2E45">
            <w:pPr>
              <w:autoSpaceDE w:val="0"/>
              <w:autoSpaceDN w:val="0"/>
              <w:adjustRightInd w:val="0"/>
              <w:ind w:firstLine="5"/>
              <w:jc w:val="center"/>
              <w:rPr>
                <w:rFonts w:ascii="Times New Roman" w:hAnsi="Times New Roman" w:cs="Times New Roman"/>
                <w:sz w:val="24"/>
                <w:szCs w:val="28"/>
              </w:rPr>
            </w:pPr>
            <w:r w:rsidRPr="00011DBF">
              <w:rPr>
                <w:rFonts w:ascii="Times New Roman" w:hAnsi="Times New Roman" w:cs="Times New Roman"/>
                <w:sz w:val="24"/>
                <w:szCs w:val="28"/>
              </w:rPr>
              <w:t>-,6930</w:t>
            </w:r>
          </w:p>
        </w:tc>
        <w:tc>
          <w:tcPr>
            <w:tcW w:w="918" w:type="dxa"/>
            <w:shd w:val="clear" w:color="auto" w:fill="FFFFFF"/>
            <w:vAlign w:val="bottom"/>
          </w:tcPr>
          <w:p w14:paraId="59A73122" w14:textId="77777777" w:rsidR="008639CE" w:rsidRPr="00011DBF" w:rsidRDefault="008639CE" w:rsidP="001C2E45">
            <w:pPr>
              <w:autoSpaceDE w:val="0"/>
              <w:autoSpaceDN w:val="0"/>
              <w:adjustRightInd w:val="0"/>
              <w:ind w:firstLine="5"/>
              <w:jc w:val="center"/>
              <w:rPr>
                <w:rFonts w:ascii="Times New Roman" w:hAnsi="Times New Roman" w:cs="Times New Roman"/>
                <w:sz w:val="24"/>
                <w:szCs w:val="28"/>
              </w:rPr>
            </w:pPr>
            <w:r w:rsidRPr="00011DBF">
              <w:rPr>
                <w:rFonts w:ascii="Times New Roman" w:hAnsi="Times New Roman" w:cs="Times New Roman"/>
                <w:sz w:val="24"/>
                <w:szCs w:val="28"/>
              </w:rPr>
              <w:t>-,4504</w:t>
            </w:r>
          </w:p>
        </w:tc>
        <w:tc>
          <w:tcPr>
            <w:tcW w:w="720" w:type="dxa"/>
            <w:shd w:val="clear" w:color="auto" w:fill="FFFFFF"/>
            <w:vAlign w:val="bottom"/>
          </w:tcPr>
          <w:p w14:paraId="7E14BE70" w14:textId="77777777" w:rsidR="008639CE" w:rsidRPr="00011DBF" w:rsidRDefault="008639CE" w:rsidP="001C2E45">
            <w:pPr>
              <w:autoSpaceDE w:val="0"/>
              <w:autoSpaceDN w:val="0"/>
              <w:adjustRightInd w:val="0"/>
              <w:ind w:firstLine="5"/>
              <w:jc w:val="center"/>
              <w:rPr>
                <w:rFonts w:ascii="Times New Roman" w:hAnsi="Times New Roman" w:cs="Times New Roman"/>
                <w:sz w:val="24"/>
                <w:szCs w:val="28"/>
              </w:rPr>
            </w:pPr>
            <w:r w:rsidRPr="00011DBF">
              <w:rPr>
                <w:rFonts w:ascii="Times New Roman" w:hAnsi="Times New Roman" w:cs="Times New Roman"/>
                <w:sz w:val="24"/>
                <w:szCs w:val="28"/>
              </w:rPr>
              <w:t>-9,267</w:t>
            </w:r>
          </w:p>
        </w:tc>
        <w:tc>
          <w:tcPr>
            <w:tcW w:w="674" w:type="dxa"/>
            <w:shd w:val="clear" w:color="auto" w:fill="FFFFFF"/>
            <w:vAlign w:val="bottom"/>
          </w:tcPr>
          <w:p w14:paraId="7CDACDC3" w14:textId="77777777" w:rsidR="008639CE" w:rsidRPr="00011DBF" w:rsidRDefault="008639CE" w:rsidP="001C2E45">
            <w:pPr>
              <w:autoSpaceDE w:val="0"/>
              <w:autoSpaceDN w:val="0"/>
              <w:adjustRightInd w:val="0"/>
              <w:ind w:firstLine="5"/>
              <w:jc w:val="center"/>
              <w:rPr>
                <w:rFonts w:ascii="Times New Roman" w:hAnsi="Times New Roman" w:cs="Times New Roman"/>
                <w:sz w:val="24"/>
                <w:szCs w:val="28"/>
              </w:rPr>
            </w:pPr>
            <w:r w:rsidRPr="00011DBF">
              <w:rPr>
                <w:rFonts w:ascii="Times New Roman" w:hAnsi="Times New Roman" w:cs="Times New Roman"/>
                <w:sz w:val="24"/>
                <w:szCs w:val="28"/>
              </w:rPr>
              <w:t>367</w:t>
            </w:r>
          </w:p>
        </w:tc>
        <w:tc>
          <w:tcPr>
            <w:tcW w:w="1559" w:type="dxa"/>
            <w:shd w:val="clear" w:color="auto" w:fill="FFFFFF"/>
            <w:vAlign w:val="bottom"/>
          </w:tcPr>
          <w:p w14:paraId="7114B470" w14:textId="48B7F070" w:rsidR="008639CE" w:rsidRPr="00011DBF" w:rsidRDefault="007040AF" w:rsidP="001C2E45">
            <w:pPr>
              <w:autoSpaceDE w:val="0"/>
              <w:autoSpaceDN w:val="0"/>
              <w:adjustRightInd w:val="0"/>
              <w:ind w:firstLine="5"/>
              <w:jc w:val="center"/>
              <w:rPr>
                <w:rFonts w:ascii="Times New Roman" w:hAnsi="Times New Roman" w:cs="Times New Roman"/>
                <w:sz w:val="24"/>
                <w:szCs w:val="28"/>
              </w:rPr>
            </w:pPr>
            <w:r w:rsidRPr="00011DBF">
              <w:rPr>
                <w:rFonts w:ascii="Times New Roman" w:hAnsi="Times New Roman" w:cs="Times New Roman"/>
                <w:sz w:val="24"/>
                <w:szCs w:val="28"/>
              </w:rPr>
              <w:t>0</w:t>
            </w:r>
            <w:r w:rsidR="008639CE" w:rsidRPr="00011DBF">
              <w:rPr>
                <w:rFonts w:ascii="Times New Roman" w:hAnsi="Times New Roman" w:cs="Times New Roman"/>
                <w:sz w:val="24"/>
                <w:szCs w:val="28"/>
              </w:rPr>
              <w:t>,000</w:t>
            </w:r>
          </w:p>
        </w:tc>
      </w:tr>
    </w:tbl>
    <w:p w14:paraId="3C8B92F5" w14:textId="77777777" w:rsidR="008639CE" w:rsidRPr="00011DBF" w:rsidRDefault="008639CE" w:rsidP="008639CE">
      <w:pPr>
        <w:ind w:firstLine="709"/>
        <w:jc w:val="both"/>
        <w:rPr>
          <w:rFonts w:ascii="Times New Roman" w:eastAsia="Times New Roman" w:hAnsi="Times New Roman" w:cs="Times New Roman"/>
          <w:sz w:val="28"/>
          <w:szCs w:val="28"/>
          <w:lang w:eastAsia="ru-RU"/>
        </w:rPr>
      </w:pPr>
    </w:p>
    <w:p w14:paraId="782839AC" w14:textId="710FA8C6" w:rsidR="00C05610" w:rsidRPr="00011DBF" w:rsidRDefault="00C05610" w:rsidP="00C05610">
      <w:pPr>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Согласно данным таблицы 11, мы можем с уверенностью на 95% утверждать, что разница в весе до и после применения общешкольного подхода лежит в выбранном интервале.</w:t>
      </w:r>
    </w:p>
    <w:p w14:paraId="44B78270" w14:textId="77777777" w:rsidR="007040AF" w:rsidRPr="00011DBF" w:rsidRDefault="008639CE" w:rsidP="008639CE">
      <w:pPr>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 xml:space="preserve">Значение статистической значимости (двухстороннее) равно 0,000. Это означает, что есть статистически значимые различия в весе до и после применения общешкольного подхода. </w:t>
      </w:r>
    </w:p>
    <w:p w14:paraId="51919E10" w14:textId="4F13E152" w:rsidR="008639CE" w:rsidRPr="00011DBF" w:rsidRDefault="008639CE" w:rsidP="008639CE">
      <w:pPr>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Таким образом, на основании данного критерия можно сделать вывод о том, что применение общешкольного подхода оказало влияние на вес детей.</w:t>
      </w:r>
    </w:p>
    <w:p w14:paraId="5A69BC94" w14:textId="6D04FBFF" w:rsidR="008639CE" w:rsidRPr="00011DBF" w:rsidRDefault="008639CE" w:rsidP="008639CE">
      <w:pPr>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 xml:space="preserve">Исходя из </w:t>
      </w:r>
      <w:r w:rsidR="007040AF" w:rsidRPr="00011DBF">
        <w:rPr>
          <w:rFonts w:ascii="Times New Roman" w:eastAsia="Times New Roman" w:hAnsi="Times New Roman" w:cs="Times New Roman"/>
          <w:sz w:val="28"/>
          <w:szCs w:val="28"/>
          <w:lang w:eastAsia="ru-RU"/>
        </w:rPr>
        <w:t>указанных</w:t>
      </w:r>
      <w:r w:rsidRPr="00011DBF">
        <w:rPr>
          <w:rFonts w:ascii="Times New Roman" w:eastAsia="Times New Roman" w:hAnsi="Times New Roman" w:cs="Times New Roman"/>
          <w:sz w:val="28"/>
          <w:szCs w:val="28"/>
          <w:lang w:eastAsia="ru-RU"/>
        </w:rPr>
        <w:t xml:space="preserve"> данных, можно сделать вывод, что применение общешкольного подхода является фактором, влияющим на изменение веса детей в экспериментальной группе. </w:t>
      </w:r>
    </w:p>
    <w:p w14:paraId="0EDC2C1B" w14:textId="55ADDDB1" w:rsidR="008639CE" w:rsidRPr="00011DBF" w:rsidRDefault="007040AF" w:rsidP="008639CE">
      <w:pPr>
        <w:autoSpaceDE w:val="0"/>
        <w:autoSpaceDN w:val="0"/>
        <w:adjustRightInd w:val="0"/>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 xml:space="preserve"> </w:t>
      </w:r>
    </w:p>
    <w:p w14:paraId="2F94ADCC" w14:textId="4C207C34" w:rsidR="008639CE" w:rsidRPr="00011DBF" w:rsidRDefault="008639CE" w:rsidP="008639CE">
      <w:pPr>
        <w:autoSpaceDE w:val="0"/>
        <w:autoSpaceDN w:val="0"/>
        <w:adjustRightInd w:val="0"/>
        <w:jc w:val="both"/>
        <w:rPr>
          <w:rFonts w:ascii="Times New Roman" w:hAnsi="Times New Roman" w:cs="Times New Roman"/>
          <w:bCs/>
          <w:sz w:val="28"/>
          <w:szCs w:val="28"/>
        </w:rPr>
      </w:pPr>
      <w:r w:rsidRPr="00011DBF">
        <w:rPr>
          <w:rFonts w:ascii="Times New Roman" w:hAnsi="Times New Roman" w:cs="Times New Roman"/>
          <w:sz w:val="28"/>
          <w:szCs w:val="28"/>
        </w:rPr>
        <w:t xml:space="preserve">Таблица </w:t>
      </w:r>
      <w:r w:rsidR="000F01A9" w:rsidRPr="00011DBF">
        <w:rPr>
          <w:rFonts w:ascii="Times New Roman" w:hAnsi="Times New Roman" w:cs="Times New Roman"/>
          <w:sz w:val="28"/>
          <w:szCs w:val="28"/>
        </w:rPr>
        <w:t>12</w:t>
      </w:r>
      <w:r w:rsidRPr="00011DBF">
        <w:rPr>
          <w:rFonts w:ascii="Times New Roman" w:hAnsi="Times New Roman" w:cs="Times New Roman"/>
          <w:sz w:val="28"/>
          <w:szCs w:val="28"/>
        </w:rPr>
        <w:t xml:space="preserve"> – </w:t>
      </w:r>
      <w:r w:rsidRPr="00011DBF">
        <w:rPr>
          <w:rFonts w:ascii="Times New Roman" w:eastAsia="Times New Roman" w:hAnsi="Times New Roman" w:cs="Times New Roman"/>
          <w:sz w:val="28"/>
          <w:szCs w:val="28"/>
          <w:lang w:eastAsia="ru-RU"/>
        </w:rPr>
        <w:t>Статистически значимые различия между показателями ИМТ в экспериментальной группе</w:t>
      </w:r>
    </w:p>
    <w:p w14:paraId="75DC4878" w14:textId="77777777" w:rsidR="008639CE" w:rsidRPr="00011DBF" w:rsidRDefault="008639CE" w:rsidP="008639CE">
      <w:pPr>
        <w:autoSpaceDE w:val="0"/>
        <w:autoSpaceDN w:val="0"/>
        <w:adjustRightInd w:val="0"/>
        <w:jc w:val="right"/>
        <w:rPr>
          <w:rFonts w:ascii="Times New Roman" w:hAnsi="Times New Roman" w:cs="Times New Roman"/>
          <w:sz w:val="28"/>
          <w:szCs w:val="28"/>
        </w:rPr>
      </w:pPr>
    </w:p>
    <w:tbl>
      <w:tblPr>
        <w:tblpPr w:leftFromText="180" w:rightFromText="180" w:vertAnchor="text" w:horzAnchor="margin" w:tblpXSpec="center" w:tblpY="48"/>
        <w:tblW w:w="96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221"/>
        <w:gridCol w:w="990"/>
        <w:gridCol w:w="913"/>
        <w:gridCol w:w="973"/>
        <w:gridCol w:w="1276"/>
        <w:gridCol w:w="992"/>
        <w:gridCol w:w="992"/>
        <w:gridCol w:w="709"/>
        <w:gridCol w:w="567"/>
        <w:gridCol w:w="1011"/>
      </w:tblGrid>
      <w:tr w:rsidR="00011DBF" w:rsidRPr="00011DBF" w14:paraId="3C0A52C1" w14:textId="77777777" w:rsidTr="001C2E45">
        <w:trPr>
          <w:cantSplit/>
        </w:trPr>
        <w:tc>
          <w:tcPr>
            <w:tcW w:w="2211" w:type="dxa"/>
            <w:gridSpan w:val="2"/>
            <w:vMerge w:val="restart"/>
            <w:shd w:val="clear" w:color="auto" w:fill="FFFFFF"/>
            <w:vAlign w:val="bottom"/>
          </w:tcPr>
          <w:p w14:paraId="1ED509E0" w14:textId="77777777" w:rsidR="008639CE" w:rsidRPr="00011DBF" w:rsidRDefault="008639CE" w:rsidP="001C2E45">
            <w:pPr>
              <w:autoSpaceDE w:val="0"/>
              <w:autoSpaceDN w:val="0"/>
              <w:adjustRightInd w:val="0"/>
              <w:ind w:firstLine="5"/>
              <w:jc w:val="center"/>
              <w:rPr>
                <w:rFonts w:ascii="Times New Roman" w:hAnsi="Times New Roman" w:cs="Times New Roman"/>
                <w:sz w:val="24"/>
                <w:szCs w:val="28"/>
              </w:rPr>
            </w:pPr>
            <w:r w:rsidRPr="00011DBF">
              <w:rPr>
                <w:rFonts w:ascii="Times New Roman" w:hAnsi="Times New Roman" w:cs="Times New Roman"/>
                <w:sz w:val="24"/>
                <w:szCs w:val="28"/>
              </w:rPr>
              <w:t>Параметры</w:t>
            </w:r>
          </w:p>
        </w:tc>
        <w:tc>
          <w:tcPr>
            <w:tcW w:w="5146" w:type="dxa"/>
            <w:gridSpan w:val="5"/>
            <w:shd w:val="clear" w:color="auto" w:fill="FFFFFF"/>
            <w:vAlign w:val="bottom"/>
          </w:tcPr>
          <w:p w14:paraId="6DE8879A" w14:textId="77777777" w:rsidR="008639CE" w:rsidRPr="00011DBF" w:rsidRDefault="008639CE" w:rsidP="001C2E45">
            <w:pPr>
              <w:autoSpaceDE w:val="0"/>
              <w:autoSpaceDN w:val="0"/>
              <w:adjustRightInd w:val="0"/>
              <w:ind w:left="60" w:right="60" w:hanging="7"/>
              <w:jc w:val="center"/>
              <w:rPr>
                <w:rFonts w:ascii="Times New Roman" w:hAnsi="Times New Roman" w:cs="Times New Roman"/>
                <w:sz w:val="24"/>
                <w:szCs w:val="28"/>
              </w:rPr>
            </w:pPr>
            <w:r w:rsidRPr="00011DBF">
              <w:rPr>
                <w:rFonts w:ascii="Times New Roman" w:hAnsi="Times New Roman" w:cs="Times New Roman"/>
                <w:sz w:val="24"/>
                <w:szCs w:val="28"/>
              </w:rPr>
              <w:t>Парные разности</w:t>
            </w:r>
          </w:p>
        </w:tc>
        <w:tc>
          <w:tcPr>
            <w:tcW w:w="709" w:type="dxa"/>
            <w:vMerge w:val="restart"/>
            <w:shd w:val="clear" w:color="auto" w:fill="FFFFFF"/>
            <w:vAlign w:val="bottom"/>
          </w:tcPr>
          <w:p w14:paraId="0CA705C0" w14:textId="77777777" w:rsidR="008639CE" w:rsidRPr="00011DBF" w:rsidRDefault="008639CE" w:rsidP="001C2E45">
            <w:pPr>
              <w:autoSpaceDE w:val="0"/>
              <w:autoSpaceDN w:val="0"/>
              <w:adjustRightInd w:val="0"/>
              <w:ind w:left="60" w:right="60" w:hanging="7"/>
              <w:jc w:val="center"/>
              <w:rPr>
                <w:rFonts w:ascii="Times New Roman" w:hAnsi="Times New Roman" w:cs="Times New Roman"/>
                <w:sz w:val="24"/>
                <w:szCs w:val="28"/>
              </w:rPr>
            </w:pPr>
            <w:r w:rsidRPr="00011DBF">
              <w:rPr>
                <w:rFonts w:ascii="Times New Roman" w:hAnsi="Times New Roman" w:cs="Times New Roman"/>
                <w:sz w:val="24"/>
                <w:szCs w:val="28"/>
              </w:rPr>
              <w:t>т</w:t>
            </w:r>
          </w:p>
        </w:tc>
        <w:tc>
          <w:tcPr>
            <w:tcW w:w="567" w:type="dxa"/>
            <w:vMerge w:val="restart"/>
            <w:shd w:val="clear" w:color="auto" w:fill="FFFFFF"/>
            <w:vAlign w:val="bottom"/>
          </w:tcPr>
          <w:p w14:paraId="7E945251" w14:textId="77777777" w:rsidR="008639CE" w:rsidRPr="00011DBF" w:rsidRDefault="008639CE" w:rsidP="001C2E45">
            <w:pPr>
              <w:autoSpaceDE w:val="0"/>
              <w:autoSpaceDN w:val="0"/>
              <w:adjustRightInd w:val="0"/>
              <w:ind w:left="60" w:right="60" w:hanging="7"/>
              <w:jc w:val="center"/>
              <w:rPr>
                <w:rFonts w:ascii="Times New Roman" w:hAnsi="Times New Roman" w:cs="Times New Roman"/>
                <w:sz w:val="24"/>
                <w:szCs w:val="28"/>
              </w:rPr>
            </w:pPr>
            <w:r w:rsidRPr="00011DBF">
              <w:rPr>
                <w:rFonts w:ascii="Times New Roman" w:hAnsi="Times New Roman" w:cs="Times New Roman"/>
                <w:sz w:val="24"/>
                <w:szCs w:val="28"/>
              </w:rPr>
              <w:t>ст. св.</w:t>
            </w:r>
          </w:p>
        </w:tc>
        <w:tc>
          <w:tcPr>
            <w:tcW w:w="1011" w:type="dxa"/>
            <w:vMerge w:val="restart"/>
            <w:shd w:val="clear" w:color="auto" w:fill="FFFFFF"/>
            <w:vAlign w:val="bottom"/>
          </w:tcPr>
          <w:p w14:paraId="1B26D6C7" w14:textId="77777777" w:rsidR="008639CE" w:rsidRPr="00011DBF" w:rsidRDefault="008639CE" w:rsidP="001C2E45">
            <w:pPr>
              <w:autoSpaceDE w:val="0"/>
              <w:autoSpaceDN w:val="0"/>
              <w:adjustRightInd w:val="0"/>
              <w:ind w:left="60" w:right="60" w:hanging="7"/>
              <w:jc w:val="center"/>
              <w:rPr>
                <w:rFonts w:ascii="Times New Roman" w:hAnsi="Times New Roman" w:cs="Times New Roman"/>
                <w:sz w:val="24"/>
                <w:szCs w:val="28"/>
              </w:rPr>
            </w:pPr>
            <w:r w:rsidRPr="00011DBF">
              <w:rPr>
                <w:rFonts w:ascii="Times New Roman" w:hAnsi="Times New Roman" w:cs="Times New Roman"/>
                <w:sz w:val="24"/>
                <w:szCs w:val="28"/>
              </w:rPr>
              <w:t>Знач. (двух сторон няя)</w:t>
            </w:r>
          </w:p>
        </w:tc>
      </w:tr>
      <w:tr w:rsidR="00011DBF" w:rsidRPr="00011DBF" w14:paraId="3061E31B" w14:textId="77777777" w:rsidTr="001C2E45">
        <w:trPr>
          <w:cantSplit/>
        </w:trPr>
        <w:tc>
          <w:tcPr>
            <w:tcW w:w="2211" w:type="dxa"/>
            <w:gridSpan w:val="2"/>
            <w:vMerge/>
            <w:shd w:val="clear" w:color="auto" w:fill="FFFFFF"/>
            <w:vAlign w:val="bottom"/>
          </w:tcPr>
          <w:p w14:paraId="7315945F" w14:textId="77777777" w:rsidR="008639CE" w:rsidRPr="00011DBF" w:rsidRDefault="008639CE" w:rsidP="001C2E45">
            <w:pPr>
              <w:autoSpaceDE w:val="0"/>
              <w:autoSpaceDN w:val="0"/>
              <w:adjustRightInd w:val="0"/>
              <w:jc w:val="center"/>
              <w:rPr>
                <w:rFonts w:ascii="Times New Roman" w:hAnsi="Times New Roman" w:cs="Times New Roman"/>
                <w:sz w:val="24"/>
                <w:szCs w:val="28"/>
              </w:rPr>
            </w:pPr>
          </w:p>
        </w:tc>
        <w:tc>
          <w:tcPr>
            <w:tcW w:w="913" w:type="dxa"/>
            <w:vMerge w:val="restart"/>
            <w:shd w:val="clear" w:color="auto" w:fill="FFFFFF"/>
            <w:vAlign w:val="bottom"/>
          </w:tcPr>
          <w:p w14:paraId="1DE9EDAF" w14:textId="77777777" w:rsidR="008639CE" w:rsidRPr="00011DBF" w:rsidRDefault="008639CE" w:rsidP="001C2E45">
            <w:pPr>
              <w:autoSpaceDE w:val="0"/>
              <w:autoSpaceDN w:val="0"/>
              <w:adjustRightInd w:val="0"/>
              <w:jc w:val="center"/>
              <w:rPr>
                <w:rFonts w:ascii="Times New Roman" w:hAnsi="Times New Roman" w:cs="Times New Roman"/>
                <w:sz w:val="24"/>
                <w:szCs w:val="28"/>
              </w:rPr>
            </w:pPr>
            <w:r w:rsidRPr="00011DBF">
              <w:rPr>
                <w:rFonts w:ascii="Times New Roman" w:hAnsi="Times New Roman" w:cs="Times New Roman"/>
                <w:sz w:val="24"/>
                <w:szCs w:val="28"/>
              </w:rPr>
              <w:t>среднее</w:t>
            </w:r>
          </w:p>
        </w:tc>
        <w:tc>
          <w:tcPr>
            <w:tcW w:w="973" w:type="dxa"/>
            <w:vMerge w:val="restart"/>
            <w:shd w:val="clear" w:color="auto" w:fill="FFFFFF"/>
            <w:vAlign w:val="bottom"/>
          </w:tcPr>
          <w:p w14:paraId="32501F14" w14:textId="77777777" w:rsidR="008639CE" w:rsidRPr="00011DBF" w:rsidRDefault="008639CE" w:rsidP="001C2E45">
            <w:pPr>
              <w:autoSpaceDE w:val="0"/>
              <w:autoSpaceDN w:val="0"/>
              <w:adjustRightInd w:val="0"/>
              <w:jc w:val="center"/>
              <w:rPr>
                <w:rFonts w:ascii="Times New Roman" w:hAnsi="Times New Roman" w:cs="Times New Roman"/>
                <w:sz w:val="24"/>
                <w:szCs w:val="28"/>
              </w:rPr>
            </w:pPr>
            <w:r w:rsidRPr="00011DBF">
              <w:rPr>
                <w:rFonts w:ascii="Times New Roman" w:hAnsi="Times New Roman" w:cs="Times New Roman"/>
                <w:sz w:val="24"/>
                <w:szCs w:val="28"/>
              </w:rPr>
              <w:t>средне квадра тичная откло нения</w:t>
            </w:r>
          </w:p>
        </w:tc>
        <w:tc>
          <w:tcPr>
            <w:tcW w:w="1276" w:type="dxa"/>
            <w:vMerge w:val="restart"/>
            <w:shd w:val="clear" w:color="auto" w:fill="FFFFFF"/>
            <w:vAlign w:val="bottom"/>
          </w:tcPr>
          <w:p w14:paraId="46C50733" w14:textId="77777777" w:rsidR="008639CE" w:rsidRPr="00011DBF" w:rsidRDefault="008639CE" w:rsidP="001C2E45">
            <w:pPr>
              <w:autoSpaceDE w:val="0"/>
              <w:autoSpaceDN w:val="0"/>
              <w:adjustRightInd w:val="0"/>
              <w:jc w:val="center"/>
              <w:rPr>
                <w:rFonts w:ascii="Times New Roman" w:hAnsi="Times New Roman" w:cs="Times New Roman"/>
                <w:sz w:val="24"/>
                <w:szCs w:val="28"/>
              </w:rPr>
            </w:pPr>
            <w:r w:rsidRPr="00011DBF">
              <w:rPr>
                <w:rFonts w:ascii="Times New Roman" w:hAnsi="Times New Roman" w:cs="Times New Roman"/>
                <w:sz w:val="24"/>
                <w:szCs w:val="28"/>
              </w:rPr>
              <w:t>среднеквадратичная средняя ошибка</w:t>
            </w:r>
          </w:p>
        </w:tc>
        <w:tc>
          <w:tcPr>
            <w:tcW w:w="1984" w:type="dxa"/>
            <w:gridSpan w:val="2"/>
            <w:shd w:val="clear" w:color="auto" w:fill="FFFFFF"/>
            <w:vAlign w:val="bottom"/>
          </w:tcPr>
          <w:p w14:paraId="0FB20D91" w14:textId="77777777" w:rsidR="008639CE" w:rsidRPr="00011DBF" w:rsidRDefault="008639CE" w:rsidP="001C2E45">
            <w:pPr>
              <w:autoSpaceDE w:val="0"/>
              <w:autoSpaceDN w:val="0"/>
              <w:adjustRightInd w:val="0"/>
              <w:jc w:val="center"/>
              <w:rPr>
                <w:rFonts w:ascii="Times New Roman" w:hAnsi="Times New Roman" w:cs="Times New Roman"/>
                <w:sz w:val="24"/>
                <w:szCs w:val="28"/>
              </w:rPr>
            </w:pPr>
            <w:r w:rsidRPr="00011DBF">
              <w:rPr>
                <w:rFonts w:ascii="Times New Roman" w:hAnsi="Times New Roman" w:cs="Times New Roman"/>
                <w:sz w:val="24"/>
                <w:szCs w:val="28"/>
              </w:rPr>
              <w:t>95% доверительный интервал для разности</w:t>
            </w:r>
          </w:p>
        </w:tc>
        <w:tc>
          <w:tcPr>
            <w:tcW w:w="709" w:type="dxa"/>
            <w:vMerge/>
            <w:shd w:val="clear" w:color="auto" w:fill="FFFFFF"/>
            <w:vAlign w:val="bottom"/>
          </w:tcPr>
          <w:p w14:paraId="3CBF2594" w14:textId="77777777" w:rsidR="008639CE" w:rsidRPr="00011DBF" w:rsidRDefault="008639CE" w:rsidP="001C2E45">
            <w:pPr>
              <w:autoSpaceDE w:val="0"/>
              <w:autoSpaceDN w:val="0"/>
              <w:adjustRightInd w:val="0"/>
              <w:jc w:val="center"/>
              <w:rPr>
                <w:rFonts w:ascii="Times New Roman" w:hAnsi="Times New Roman" w:cs="Times New Roman"/>
                <w:sz w:val="24"/>
                <w:szCs w:val="28"/>
              </w:rPr>
            </w:pPr>
          </w:p>
        </w:tc>
        <w:tc>
          <w:tcPr>
            <w:tcW w:w="567" w:type="dxa"/>
            <w:vMerge/>
            <w:shd w:val="clear" w:color="auto" w:fill="FFFFFF"/>
            <w:vAlign w:val="bottom"/>
          </w:tcPr>
          <w:p w14:paraId="0C11778F" w14:textId="77777777" w:rsidR="008639CE" w:rsidRPr="00011DBF" w:rsidRDefault="008639CE" w:rsidP="001C2E45">
            <w:pPr>
              <w:autoSpaceDE w:val="0"/>
              <w:autoSpaceDN w:val="0"/>
              <w:adjustRightInd w:val="0"/>
              <w:jc w:val="center"/>
              <w:rPr>
                <w:rFonts w:ascii="Times New Roman" w:hAnsi="Times New Roman" w:cs="Times New Roman"/>
                <w:sz w:val="24"/>
                <w:szCs w:val="28"/>
              </w:rPr>
            </w:pPr>
          </w:p>
        </w:tc>
        <w:tc>
          <w:tcPr>
            <w:tcW w:w="1011" w:type="dxa"/>
            <w:vMerge/>
            <w:shd w:val="clear" w:color="auto" w:fill="FFFFFF"/>
            <w:vAlign w:val="bottom"/>
          </w:tcPr>
          <w:p w14:paraId="152465CB" w14:textId="77777777" w:rsidR="008639CE" w:rsidRPr="00011DBF" w:rsidRDefault="008639CE" w:rsidP="001C2E45">
            <w:pPr>
              <w:autoSpaceDE w:val="0"/>
              <w:autoSpaceDN w:val="0"/>
              <w:adjustRightInd w:val="0"/>
              <w:jc w:val="center"/>
              <w:rPr>
                <w:rFonts w:ascii="Times New Roman" w:hAnsi="Times New Roman" w:cs="Times New Roman"/>
                <w:sz w:val="24"/>
                <w:szCs w:val="28"/>
              </w:rPr>
            </w:pPr>
          </w:p>
        </w:tc>
      </w:tr>
      <w:tr w:rsidR="00011DBF" w:rsidRPr="00011DBF" w14:paraId="120D1981" w14:textId="77777777" w:rsidTr="001C2E45">
        <w:trPr>
          <w:cantSplit/>
        </w:trPr>
        <w:tc>
          <w:tcPr>
            <w:tcW w:w="2211" w:type="dxa"/>
            <w:gridSpan w:val="2"/>
            <w:vMerge/>
            <w:shd w:val="clear" w:color="auto" w:fill="FFFFFF"/>
            <w:vAlign w:val="bottom"/>
          </w:tcPr>
          <w:p w14:paraId="36524BCA" w14:textId="77777777" w:rsidR="008639CE" w:rsidRPr="00011DBF" w:rsidRDefault="008639CE" w:rsidP="001C2E45">
            <w:pPr>
              <w:autoSpaceDE w:val="0"/>
              <w:autoSpaceDN w:val="0"/>
              <w:adjustRightInd w:val="0"/>
              <w:jc w:val="center"/>
              <w:rPr>
                <w:rFonts w:ascii="Times New Roman" w:hAnsi="Times New Roman" w:cs="Times New Roman"/>
                <w:sz w:val="24"/>
                <w:szCs w:val="28"/>
              </w:rPr>
            </w:pPr>
          </w:p>
        </w:tc>
        <w:tc>
          <w:tcPr>
            <w:tcW w:w="913" w:type="dxa"/>
            <w:vMerge/>
            <w:shd w:val="clear" w:color="auto" w:fill="FFFFFF"/>
            <w:vAlign w:val="bottom"/>
          </w:tcPr>
          <w:p w14:paraId="0E325B14" w14:textId="77777777" w:rsidR="008639CE" w:rsidRPr="00011DBF" w:rsidRDefault="008639CE" w:rsidP="001C2E45">
            <w:pPr>
              <w:autoSpaceDE w:val="0"/>
              <w:autoSpaceDN w:val="0"/>
              <w:adjustRightInd w:val="0"/>
              <w:jc w:val="center"/>
              <w:rPr>
                <w:rFonts w:ascii="Times New Roman" w:hAnsi="Times New Roman" w:cs="Times New Roman"/>
                <w:sz w:val="24"/>
                <w:szCs w:val="28"/>
              </w:rPr>
            </w:pPr>
          </w:p>
        </w:tc>
        <w:tc>
          <w:tcPr>
            <w:tcW w:w="973" w:type="dxa"/>
            <w:vMerge/>
            <w:shd w:val="clear" w:color="auto" w:fill="FFFFFF"/>
            <w:vAlign w:val="bottom"/>
          </w:tcPr>
          <w:p w14:paraId="3CDCC7D0" w14:textId="77777777" w:rsidR="008639CE" w:rsidRPr="00011DBF" w:rsidRDefault="008639CE" w:rsidP="001C2E45">
            <w:pPr>
              <w:autoSpaceDE w:val="0"/>
              <w:autoSpaceDN w:val="0"/>
              <w:adjustRightInd w:val="0"/>
              <w:jc w:val="center"/>
              <w:rPr>
                <w:rFonts w:ascii="Times New Roman" w:hAnsi="Times New Roman" w:cs="Times New Roman"/>
                <w:sz w:val="24"/>
                <w:szCs w:val="28"/>
              </w:rPr>
            </w:pPr>
          </w:p>
        </w:tc>
        <w:tc>
          <w:tcPr>
            <w:tcW w:w="1276" w:type="dxa"/>
            <w:vMerge/>
            <w:shd w:val="clear" w:color="auto" w:fill="FFFFFF"/>
            <w:vAlign w:val="bottom"/>
          </w:tcPr>
          <w:p w14:paraId="7CEA3D37" w14:textId="77777777" w:rsidR="008639CE" w:rsidRPr="00011DBF" w:rsidRDefault="008639CE" w:rsidP="001C2E45">
            <w:pPr>
              <w:autoSpaceDE w:val="0"/>
              <w:autoSpaceDN w:val="0"/>
              <w:adjustRightInd w:val="0"/>
              <w:jc w:val="center"/>
              <w:rPr>
                <w:rFonts w:ascii="Times New Roman" w:hAnsi="Times New Roman" w:cs="Times New Roman"/>
                <w:sz w:val="24"/>
                <w:szCs w:val="28"/>
              </w:rPr>
            </w:pPr>
          </w:p>
        </w:tc>
        <w:tc>
          <w:tcPr>
            <w:tcW w:w="992" w:type="dxa"/>
            <w:shd w:val="clear" w:color="auto" w:fill="FFFFFF"/>
            <w:vAlign w:val="bottom"/>
          </w:tcPr>
          <w:p w14:paraId="413B7233" w14:textId="77777777" w:rsidR="008639CE" w:rsidRPr="00011DBF" w:rsidRDefault="008639CE" w:rsidP="001C2E45">
            <w:pPr>
              <w:autoSpaceDE w:val="0"/>
              <w:autoSpaceDN w:val="0"/>
              <w:adjustRightInd w:val="0"/>
              <w:jc w:val="center"/>
              <w:rPr>
                <w:rFonts w:ascii="Times New Roman" w:hAnsi="Times New Roman" w:cs="Times New Roman"/>
                <w:sz w:val="24"/>
                <w:szCs w:val="28"/>
              </w:rPr>
            </w:pPr>
            <w:r w:rsidRPr="00011DBF">
              <w:rPr>
                <w:rFonts w:ascii="Times New Roman" w:hAnsi="Times New Roman" w:cs="Times New Roman"/>
                <w:sz w:val="24"/>
                <w:szCs w:val="28"/>
              </w:rPr>
              <w:t>нижняя</w:t>
            </w:r>
          </w:p>
        </w:tc>
        <w:tc>
          <w:tcPr>
            <w:tcW w:w="992" w:type="dxa"/>
            <w:shd w:val="clear" w:color="auto" w:fill="FFFFFF"/>
            <w:vAlign w:val="bottom"/>
          </w:tcPr>
          <w:p w14:paraId="2098D4E3" w14:textId="77777777" w:rsidR="008639CE" w:rsidRPr="00011DBF" w:rsidRDefault="008639CE" w:rsidP="001C2E45">
            <w:pPr>
              <w:autoSpaceDE w:val="0"/>
              <w:autoSpaceDN w:val="0"/>
              <w:adjustRightInd w:val="0"/>
              <w:jc w:val="center"/>
              <w:rPr>
                <w:rFonts w:ascii="Times New Roman" w:hAnsi="Times New Roman" w:cs="Times New Roman"/>
                <w:sz w:val="24"/>
                <w:szCs w:val="28"/>
              </w:rPr>
            </w:pPr>
            <w:r w:rsidRPr="00011DBF">
              <w:rPr>
                <w:rFonts w:ascii="Times New Roman" w:hAnsi="Times New Roman" w:cs="Times New Roman"/>
                <w:sz w:val="24"/>
                <w:szCs w:val="28"/>
              </w:rPr>
              <w:t>верхняя</w:t>
            </w:r>
          </w:p>
        </w:tc>
        <w:tc>
          <w:tcPr>
            <w:tcW w:w="709" w:type="dxa"/>
            <w:vMerge/>
            <w:shd w:val="clear" w:color="auto" w:fill="FFFFFF"/>
            <w:vAlign w:val="bottom"/>
          </w:tcPr>
          <w:p w14:paraId="222BD172" w14:textId="77777777" w:rsidR="008639CE" w:rsidRPr="00011DBF" w:rsidRDefault="008639CE" w:rsidP="001C2E45">
            <w:pPr>
              <w:autoSpaceDE w:val="0"/>
              <w:autoSpaceDN w:val="0"/>
              <w:adjustRightInd w:val="0"/>
              <w:jc w:val="center"/>
              <w:rPr>
                <w:rFonts w:ascii="Times New Roman" w:hAnsi="Times New Roman" w:cs="Times New Roman"/>
                <w:sz w:val="24"/>
                <w:szCs w:val="28"/>
              </w:rPr>
            </w:pPr>
          </w:p>
        </w:tc>
        <w:tc>
          <w:tcPr>
            <w:tcW w:w="567" w:type="dxa"/>
            <w:vMerge/>
            <w:shd w:val="clear" w:color="auto" w:fill="FFFFFF"/>
            <w:vAlign w:val="bottom"/>
          </w:tcPr>
          <w:p w14:paraId="060ED91C" w14:textId="77777777" w:rsidR="008639CE" w:rsidRPr="00011DBF" w:rsidRDefault="008639CE" w:rsidP="001C2E45">
            <w:pPr>
              <w:autoSpaceDE w:val="0"/>
              <w:autoSpaceDN w:val="0"/>
              <w:adjustRightInd w:val="0"/>
              <w:jc w:val="center"/>
              <w:rPr>
                <w:rFonts w:ascii="Times New Roman" w:hAnsi="Times New Roman" w:cs="Times New Roman"/>
                <w:sz w:val="24"/>
                <w:szCs w:val="28"/>
              </w:rPr>
            </w:pPr>
          </w:p>
        </w:tc>
        <w:tc>
          <w:tcPr>
            <w:tcW w:w="1011" w:type="dxa"/>
            <w:vMerge/>
            <w:shd w:val="clear" w:color="auto" w:fill="FFFFFF"/>
            <w:vAlign w:val="bottom"/>
          </w:tcPr>
          <w:p w14:paraId="02ABC0B9" w14:textId="77777777" w:rsidR="008639CE" w:rsidRPr="00011DBF" w:rsidRDefault="008639CE" w:rsidP="001C2E45">
            <w:pPr>
              <w:autoSpaceDE w:val="0"/>
              <w:autoSpaceDN w:val="0"/>
              <w:adjustRightInd w:val="0"/>
              <w:jc w:val="center"/>
              <w:rPr>
                <w:rFonts w:ascii="Times New Roman" w:hAnsi="Times New Roman" w:cs="Times New Roman"/>
                <w:sz w:val="24"/>
                <w:szCs w:val="28"/>
              </w:rPr>
            </w:pPr>
          </w:p>
        </w:tc>
      </w:tr>
      <w:tr w:rsidR="00011DBF" w:rsidRPr="00011DBF" w14:paraId="319B3A60" w14:textId="77777777" w:rsidTr="001C2E45">
        <w:trPr>
          <w:cantSplit/>
          <w:trHeight w:val="417"/>
        </w:trPr>
        <w:tc>
          <w:tcPr>
            <w:tcW w:w="1221" w:type="dxa"/>
            <w:shd w:val="clear" w:color="auto" w:fill="auto"/>
            <w:vAlign w:val="bottom"/>
          </w:tcPr>
          <w:p w14:paraId="1B98285C" w14:textId="77777777" w:rsidR="008639CE" w:rsidRPr="00011DBF" w:rsidRDefault="008639CE" w:rsidP="001C2E45">
            <w:pPr>
              <w:autoSpaceDE w:val="0"/>
              <w:autoSpaceDN w:val="0"/>
              <w:adjustRightInd w:val="0"/>
              <w:ind w:left="60" w:right="60"/>
              <w:jc w:val="center"/>
              <w:rPr>
                <w:rFonts w:ascii="Times New Roman" w:hAnsi="Times New Roman" w:cs="Times New Roman"/>
                <w:i/>
                <w:sz w:val="24"/>
                <w:szCs w:val="28"/>
              </w:rPr>
            </w:pPr>
            <w:r w:rsidRPr="00011DBF">
              <w:rPr>
                <w:rFonts w:ascii="Times New Roman" w:hAnsi="Times New Roman" w:cs="Times New Roman"/>
                <w:i/>
                <w:sz w:val="24"/>
                <w:szCs w:val="28"/>
              </w:rPr>
              <w:t>Пара 1</w:t>
            </w:r>
          </w:p>
        </w:tc>
        <w:tc>
          <w:tcPr>
            <w:tcW w:w="990" w:type="dxa"/>
            <w:shd w:val="clear" w:color="auto" w:fill="auto"/>
            <w:vAlign w:val="bottom"/>
          </w:tcPr>
          <w:p w14:paraId="37510845" w14:textId="77777777" w:rsidR="008639CE" w:rsidRPr="00011DBF" w:rsidRDefault="008639CE" w:rsidP="001C2E45">
            <w:pPr>
              <w:autoSpaceDE w:val="0"/>
              <w:autoSpaceDN w:val="0"/>
              <w:adjustRightInd w:val="0"/>
              <w:ind w:left="60" w:right="60"/>
              <w:jc w:val="center"/>
              <w:rPr>
                <w:rFonts w:ascii="Times New Roman" w:hAnsi="Times New Roman" w:cs="Times New Roman"/>
                <w:i/>
                <w:sz w:val="24"/>
                <w:szCs w:val="28"/>
              </w:rPr>
            </w:pPr>
            <w:r w:rsidRPr="00011DBF">
              <w:rPr>
                <w:rFonts w:ascii="Times New Roman" w:hAnsi="Times New Roman" w:cs="Times New Roman"/>
                <w:i/>
                <w:sz w:val="24"/>
                <w:szCs w:val="28"/>
              </w:rPr>
              <w:t>ИМТ1 – ИМТ2</w:t>
            </w:r>
          </w:p>
        </w:tc>
        <w:tc>
          <w:tcPr>
            <w:tcW w:w="913" w:type="dxa"/>
            <w:shd w:val="clear" w:color="auto" w:fill="FFFFFF"/>
            <w:vAlign w:val="bottom"/>
          </w:tcPr>
          <w:p w14:paraId="3AB71768" w14:textId="77777777" w:rsidR="008639CE" w:rsidRPr="00011DBF" w:rsidRDefault="008639CE" w:rsidP="001C2E45">
            <w:pPr>
              <w:autoSpaceDE w:val="0"/>
              <w:autoSpaceDN w:val="0"/>
              <w:adjustRightInd w:val="0"/>
              <w:jc w:val="center"/>
              <w:rPr>
                <w:rFonts w:ascii="Times New Roman" w:hAnsi="Times New Roman" w:cs="Times New Roman"/>
                <w:sz w:val="24"/>
                <w:szCs w:val="28"/>
              </w:rPr>
            </w:pPr>
            <w:r w:rsidRPr="00011DBF">
              <w:rPr>
                <w:rFonts w:ascii="Times New Roman" w:hAnsi="Times New Roman" w:cs="Times New Roman"/>
                <w:sz w:val="24"/>
                <w:szCs w:val="28"/>
              </w:rPr>
              <w:t>-,26978</w:t>
            </w:r>
          </w:p>
        </w:tc>
        <w:tc>
          <w:tcPr>
            <w:tcW w:w="973" w:type="dxa"/>
            <w:shd w:val="clear" w:color="auto" w:fill="FFFFFF"/>
            <w:vAlign w:val="bottom"/>
          </w:tcPr>
          <w:p w14:paraId="1D09D08B" w14:textId="77777777" w:rsidR="008639CE" w:rsidRPr="00011DBF" w:rsidRDefault="008639CE" w:rsidP="001C2E45">
            <w:pPr>
              <w:autoSpaceDE w:val="0"/>
              <w:autoSpaceDN w:val="0"/>
              <w:adjustRightInd w:val="0"/>
              <w:jc w:val="center"/>
              <w:rPr>
                <w:rFonts w:ascii="Times New Roman" w:hAnsi="Times New Roman" w:cs="Times New Roman"/>
                <w:sz w:val="24"/>
                <w:szCs w:val="28"/>
              </w:rPr>
            </w:pPr>
            <w:r w:rsidRPr="00011DBF">
              <w:rPr>
                <w:rFonts w:ascii="Times New Roman" w:hAnsi="Times New Roman" w:cs="Times New Roman"/>
                <w:sz w:val="24"/>
                <w:szCs w:val="28"/>
              </w:rPr>
              <w:t>,78148</w:t>
            </w:r>
          </w:p>
        </w:tc>
        <w:tc>
          <w:tcPr>
            <w:tcW w:w="1276" w:type="dxa"/>
            <w:shd w:val="clear" w:color="auto" w:fill="FFFFFF"/>
            <w:vAlign w:val="bottom"/>
          </w:tcPr>
          <w:p w14:paraId="1C921D38" w14:textId="77777777" w:rsidR="008639CE" w:rsidRPr="00011DBF" w:rsidRDefault="008639CE" w:rsidP="001C2E45">
            <w:pPr>
              <w:autoSpaceDE w:val="0"/>
              <w:autoSpaceDN w:val="0"/>
              <w:adjustRightInd w:val="0"/>
              <w:jc w:val="center"/>
              <w:rPr>
                <w:rFonts w:ascii="Times New Roman" w:hAnsi="Times New Roman" w:cs="Times New Roman"/>
                <w:sz w:val="24"/>
                <w:szCs w:val="28"/>
              </w:rPr>
            </w:pPr>
            <w:r w:rsidRPr="00011DBF">
              <w:rPr>
                <w:rFonts w:ascii="Times New Roman" w:hAnsi="Times New Roman" w:cs="Times New Roman"/>
                <w:sz w:val="24"/>
                <w:szCs w:val="28"/>
              </w:rPr>
              <w:t>,04074</w:t>
            </w:r>
          </w:p>
        </w:tc>
        <w:tc>
          <w:tcPr>
            <w:tcW w:w="992" w:type="dxa"/>
            <w:shd w:val="clear" w:color="auto" w:fill="FFFFFF"/>
            <w:vAlign w:val="bottom"/>
          </w:tcPr>
          <w:p w14:paraId="2C77B414" w14:textId="77777777" w:rsidR="008639CE" w:rsidRPr="00011DBF" w:rsidRDefault="008639CE" w:rsidP="001C2E45">
            <w:pPr>
              <w:autoSpaceDE w:val="0"/>
              <w:autoSpaceDN w:val="0"/>
              <w:adjustRightInd w:val="0"/>
              <w:jc w:val="center"/>
              <w:rPr>
                <w:rFonts w:ascii="Times New Roman" w:hAnsi="Times New Roman" w:cs="Times New Roman"/>
                <w:sz w:val="24"/>
                <w:szCs w:val="28"/>
              </w:rPr>
            </w:pPr>
            <w:r w:rsidRPr="00011DBF">
              <w:rPr>
                <w:rFonts w:ascii="Times New Roman" w:hAnsi="Times New Roman" w:cs="Times New Roman"/>
                <w:sz w:val="24"/>
                <w:szCs w:val="28"/>
              </w:rPr>
              <w:t>-,34989</w:t>
            </w:r>
          </w:p>
        </w:tc>
        <w:tc>
          <w:tcPr>
            <w:tcW w:w="992" w:type="dxa"/>
            <w:shd w:val="clear" w:color="auto" w:fill="FFFFFF"/>
            <w:vAlign w:val="bottom"/>
          </w:tcPr>
          <w:p w14:paraId="074428BA" w14:textId="77777777" w:rsidR="008639CE" w:rsidRPr="00011DBF" w:rsidRDefault="008639CE" w:rsidP="001C2E45">
            <w:pPr>
              <w:autoSpaceDE w:val="0"/>
              <w:autoSpaceDN w:val="0"/>
              <w:adjustRightInd w:val="0"/>
              <w:jc w:val="center"/>
              <w:rPr>
                <w:rFonts w:ascii="Times New Roman" w:hAnsi="Times New Roman" w:cs="Times New Roman"/>
                <w:sz w:val="24"/>
                <w:szCs w:val="28"/>
              </w:rPr>
            </w:pPr>
            <w:r w:rsidRPr="00011DBF">
              <w:rPr>
                <w:rFonts w:ascii="Times New Roman" w:hAnsi="Times New Roman" w:cs="Times New Roman"/>
                <w:sz w:val="24"/>
                <w:szCs w:val="28"/>
              </w:rPr>
              <w:t>-,18967</w:t>
            </w:r>
          </w:p>
        </w:tc>
        <w:tc>
          <w:tcPr>
            <w:tcW w:w="709" w:type="dxa"/>
            <w:shd w:val="clear" w:color="auto" w:fill="FFFFFF"/>
            <w:vAlign w:val="bottom"/>
          </w:tcPr>
          <w:p w14:paraId="5CDB29A8" w14:textId="77777777" w:rsidR="008639CE" w:rsidRPr="00011DBF" w:rsidRDefault="008639CE" w:rsidP="001C2E45">
            <w:pPr>
              <w:autoSpaceDE w:val="0"/>
              <w:autoSpaceDN w:val="0"/>
              <w:adjustRightInd w:val="0"/>
              <w:jc w:val="center"/>
              <w:rPr>
                <w:rFonts w:ascii="Times New Roman" w:hAnsi="Times New Roman" w:cs="Times New Roman"/>
                <w:sz w:val="24"/>
                <w:szCs w:val="28"/>
              </w:rPr>
            </w:pPr>
            <w:r w:rsidRPr="00011DBF">
              <w:rPr>
                <w:rFonts w:ascii="Times New Roman" w:hAnsi="Times New Roman" w:cs="Times New Roman"/>
                <w:sz w:val="24"/>
                <w:szCs w:val="28"/>
              </w:rPr>
              <w:t>-6,622</w:t>
            </w:r>
          </w:p>
        </w:tc>
        <w:tc>
          <w:tcPr>
            <w:tcW w:w="567" w:type="dxa"/>
            <w:shd w:val="clear" w:color="auto" w:fill="FFFFFF"/>
            <w:vAlign w:val="bottom"/>
          </w:tcPr>
          <w:p w14:paraId="5ED9F3D0" w14:textId="77777777" w:rsidR="008639CE" w:rsidRPr="00011DBF" w:rsidRDefault="008639CE" w:rsidP="001C2E45">
            <w:pPr>
              <w:autoSpaceDE w:val="0"/>
              <w:autoSpaceDN w:val="0"/>
              <w:adjustRightInd w:val="0"/>
              <w:jc w:val="center"/>
              <w:rPr>
                <w:rFonts w:ascii="Times New Roman" w:hAnsi="Times New Roman" w:cs="Times New Roman"/>
                <w:sz w:val="24"/>
                <w:szCs w:val="28"/>
              </w:rPr>
            </w:pPr>
            <w:r w:rsidRPr="00011DBF">
              <w:rPr>
                <w:rFonts w:ascii="Times New Roman" w:hAnsi="Times New Roman" w:cs="Times New Roman"/>
                <w:sz w:val="24"/>
                <w:szCs w:val="28"/>
              </w:rPr>
              <w:t>367</w:t>
            </w:r>
          </w:p>
        </w:tc>
        <w:tc>
          <w:tcPr>
            <w:tcW w:w="1011" w:type="dxa"/>
            <w:shd w:val="clear" w:color="auto" w:fill="FFFFFF"/>
            <w:vAlign w:val="bottom"/>
          </w:tcPr>
          <w:p w14:paraId="6A6B4DF9" w14:textId="77777777" w:rsidR="008639CE" w:rsidRPr="00011DBF" w:rsidRDefault="008639CE" w:rsidP="001C2E45">
            <w:pPr>
              <w:autoSpaceDE w:val="0"/>
              <w:autoSpaceDN w:val="0"/>
              <w:adjustRightInd w:val="0"/>
              <w:ind w:left="60" w:right="60"/>
              <w:jc w:val="center"/>
              <w:rPr>
                <w:rFonts w:ascii="Times New Roman" w:hAnsi="Times New Roman" w:cs="Times New Roman"/>
                <w:sz w:val="24"/>
                <w:szCs w:val="28"/>
              </w:rPr>
            </w:pPr>
            <w:r w:rsidRPr="00011DBF">
              <w:rPr>
                <w:rFonts w:ascii="Times New Roman" w:hAnsi="Times New Roman" w:cs="Times New Roman"/>
                <w:sz w:val="24"/>
                <w:szCs w:val="28"/>
              </w:rPr>
              <w:t>,000</w:t>
            </w:r>
          </w:p>
        </w:tc>
      </w:tr>
    </w:tbl>
    <w:p w14:paraId="2B1B4473" w14:textId="77777777" w:rsidR="008639CE" w:rsidRPr="00011DBF" w:rsidRDefault="008639CE" w:rsidP="008639CE">
      <w:pPr>
        <w:ind w:firstLine="709"/>
        <w:jc w:val="both"/>
        <w:rPr>
          <w:rFonts w:ascii="Times New Roman" w:eastAsia="Times New Roman" w:hAnsi="Times New Roman" w:cs="Times New Roman"/>
          <w:sz w:val="28"/>
          <w:szCs w:val="28"/>
          <w:lang w:eastAsia="ru-RU"/>
        </w:rPr>
      </w:pPr>
    </w:p>
    <w:p w14:paraId="0A1EC3BE" w14:textId="50035214" w:rsidR="007040AF" w:rsidRPr="00011DBF" w:rsidRDefault="007040AF" w:rsidP="007040AF">
      <w:pPr>
        <w:autoSpaceDE w:val="0"/>
        <w:autoSpaceDN w:val="0"/>
        <w:adjustRightInd w:val="0"/>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Из таблицы 12 видно, что была рассчитана разность между значениями ИМТ1 до мероприятий ШСУЗ и ИМТ2 после мероприятий ШСУЗ, и среднее значение разности составило -0,26978. Это означает, что в среднем значение ИМТ2 меньше значения ИМТ1 на 0,26978 в экспериментальных группах.</w:t>
      </w:r>
    </w:p>
    <w:p w14:paraId="59480DD7" w14:textId="77777777" w:rsidR="007040AF" w:rsidRPr="00011DBF" w:rsidRDefault="007040AF" w:rsidP="007040AF">
      <w:pPr>
        <w:autoSpaceDE w:val="0"/>
        <w:autoSpaceDN w:val="0"/>
        <w:adjustRightInd w:val="0"/>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lastRenderedPageBreak/>
        <w:t>Значение t-статистики равно -6,622, а p-значение 0,000, что говорит о статистически значимом различии между ИМТ1 и ИМТ2. Это означает, что есть значимые различия между результатами ИМТ до и после применения общешкольного подхода в экспериментальных группах.</w:t>
      </w:r>
    </w:p>
    <w:p w14:paraId="403BC31F" w14:textId="77777777" w:rsidR="007040AF" w:rsidRPr="00011DBF" w:rsidRDefault="008639CE" w:rsidP="008639CE">
      <w:pPr>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 xml:space="preserve">Также был рассчитан 95% доверительный интервал для разности. Нижняя граница составила -0,34989, а верхняя -0,18967. Это означает, что с 95% вероятностью истинное значение разности между ИМТ1 и ИМТ2 лежит в диапазоне от -0,34989 до -0,18967. </w:t>
      </w:r>
    </w:p>
    <w:p w14:paraId="501DC5DF" w14:textId="1E17FA82" w:rsidR="008639CE" w:rsidRPr="00011DBF" w:rsidRDefault="008639CE" w:rsidP="008639CE">
      <w:pPr>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 xml:space="preserve">Таким образом, </w:t>
      </w:r>
      <w:r w:rsidR="007040AF" w:rsidRPr="00011DBF">
        <w:rPr>
          <w:rFonts w:ascii="Times New Roman" w:eastAsia="Times New Roman" w:hAnsi="Times New Roman" w:cs="Times New Roman"/>
          <w:sz w:val="28"/>
          <w:szCs w:val="28"/>
          <w:lang w:eastAsia="ru-RU"/>
        </w:rPr>
        <w:t>это указывает на то</w:t>
      </w:r>
      <w:r w:rsidRPr="00011DBF">
        <w:rPr>
          <w:rFonts w:ascii="Times New Roman" w:eastAsia="Times New Roman" w:hAnsi="Times New Roman" w:cs="Times New Roman"/>
          <w:sz w:val="28"/>
          <w:szCs w:val="28"/>
          <w:lang w:eastAsia="ru-RU"/>
        </w:rPr>
        <w:t>, что с высокой вероятностью разница между ИМТ1 и ИМТ2 находится в указанном диапазоне.</w:t>
      </w:r>
    </w:p>
    <w:p w14:paraId="213CCA8A" w14:textId="77777777" w:rsidR="008639CE" w:rsidRPr="00011DBF" w:rsidRDefault="008639CE" w:rsidP="008639CE">
      <w:pPr>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Результаты анализа показали, что имеются статистически значимые различия между значениями ИМТ1 и ИМТ2. Значение P было рассчитано как 0.000, что меньше уровня значимости 0.05. Это говорит о том, что изменения в ИМТ являются статистически значимыми, то есть они не могут быть объяснены случайными факторами.</w:t>
      </w:r>
    </w:p>
    <w:p w14:paraId="3432D165" w14:textId="77777777" w:rsidR="008639CE" w:rsidRPr="00011DBF" w:rsidRDefault="008639CE" w:rsidP="008639CE">
      <w:pPr>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Анализ параметров нормального распределения ИМТ2 показал, что среднее значение равно 17.295, а среднеквадратичное отклонение равно 2.1736.</w:t>
      </w:r>
    </w:p>
    <w:p w14:paraId="1C97F18D" w14:textId="77777777" w:rsidR="008639CE" w:rsidRPr="00011DBF" w:rsidRDefault="008639CE" w:rsidP="008639CE">
      <w:pPr>
        <w:autoSpaceDE w:val="0"/>
        <w:autoSpaceDN w:val="0"/>
        <w:adjustRightInd w:val="0"/>
        <w:ind w:firstLine="709"/>
        <w:jc w:val="both"/>
        <w:rPr>
          <w:rFonts w:ascii="Times New Roman" w:hAnsi="Times New Roman" w:cs="Times New Roman"/>
          <w:sz w:val="28"/>
          <w:szCs w:val="28"/>
          <w:lang w:val="kk-KZ"/>
        </w:rPr>
      </w:pPr>
    </w:p>
    <w:p w14:paraId="0C1A6A3E" w14:textId="77777777" w:rsidR="008639CE" w:rsidRPr="00011DBF" w:rsidRDefault="008639CE" w:rsidP="008639CE">
      <w:pPr>
        <w:jc w:val="both"/>
        <w:rPr>
          <w:rFonts w:ascii="Times New Roman" w:hAnsi="Times New Roman" w:cs="Times New Roman"/>
          <w:sz w:val="28"/>
          <w:szCs w:val="28"/>
          <w:lang w:val="kk-KZ"/>
        </w:rPr>
      </w:pPr>
      <w:r w:rsidRPr="00011DBF">
        <w:rPr>
          <w:rFonts w:ascii="Times New Roman" w:hAnsi="Times New Roman" w:cs="Times New Roman"/>
          <w:sz w:val="28"/>
          <w:szCs w:val="28"/>
          <w:lang w:val="kk-KZ"/>
        </w:rPr>
        <w:t xml:space="preserve">Таблица 13 – Критерий t Стьюдента для парных выборок в экспериментальной группе </w:t>
      </w:r>
    </w:p>
    <w:p w14:paraId="6C6A92F4" w14:textId="77777777" w:rsidR="008639CE" w:rsidRPr="00011DBF" w:rsidRDefault="008639CE" w:rsidP="008639CE">
      <w:pPr>
        <w:jc w:val="right"/>
        <w:rPr>
          <w:rFonts w:ascii="Times New Roman" w:hAnsi="Times New Roman" w:cs="Times New Roman"/>
          <w:sz w:val="28"/>
          <w:szCs w:val="28"/>
          <w:lang w:val="kk-KZ"/>
        </w:rPr>
      </w:pPr>
    </w:p>
    <w:tbl>
      <w:tblPr>
        <w:tblW w:w="4865" w:type="pct"/>
        <w:tblInd w:w="1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47"/>
        <w:gridCol w:w="2693"/>
        <w:gridCol w:w="2352"/>
        <w:gridCol w:w="2277"/>
      </w:tblGrid>
      <w:tr w:rsidR="00011DBF" w:rsidRPr="00011DBF" w14:paraId="0250E48A" w14:textId="77777777" w:rsidTr="001C2E45">
        <w:trPr>
          <w:trHeight w:val="315"/>
        </w:trPr>
        <w:tc>
          <w:tcPr>
            <w:tcW w:w="1093" w:type="pct"/>
          </w:tcPr>
          <w:p w14:paraId="4F9490F4" w14:textId="77777777" w:rsidR="008639CE" w:rsidRPr="00011DBF" w:rsidRDefault="008639CE" w:rsidP="001C2E45">
            <w:pPr>
              <w:jc w:val="both"/>
              <w:rPr>
                <w:rFonts w:ascii="Times New Roman" w:hAnsi="Times New Roman" w:cs="Times New Roman"/>
                <w:sz w:val="24"/>
                <w:szCs w:val="28"/>
                <w:lang w:val="kk-KZ"/>
              </w:rPr>
            </w:pPr>
            <w:r w:rsidRPr="00011DBF">
              <w:rPr>
                <w:rFonts w:ascii="Times New Roman" w:hAnsi="Times New Roman" w:cs="Times New Roman"/>
                <w:sz w:val="24"/>
                <w:szCs w:val="28"/>
                <w:lang w:val="kk-KZ"/>
              </w:rPr>
              <w:t>Параметры</w:t>
            </w:r>
          </w:p>
        </w:tc>
        <w:tc>
          <w:tcPr>
            <w:tcW w:w="1437" w:type="pct"/>
          </w:tcPr>
          <w:p w14:paraId="1189B34A" w14:textId="77777777" w:rsidR="008639CE" w:rsidRPr="00011DBF" w:rsidRDefault="008639CE" w:rsidP="001C2E45">
            <w:pPr>
              <w:ind w:firstLine="709"/>
              <w:jc w:val="both"/>
              <w:rPr>
                <w:rFonts w:ascii="Times New Roman" w:hAnsi="Times New Roman" w:cs="Times New Roman"/>
                <w:sz w:val="24"/>
                <w:szCs w:val="28"/>
                <w:lang w:val="en-US"/>
              </w:rPr>
            </w:pPr>
            <w:r w:rsidRPr="00011DBF">
              <w:rPr>
                <w:rFonts w:ascii="Times New Roman" w:hAnsi="Times New Roman" w:cs="Times New Roman"/>
                <w:sz w:val="24"/>
                <w:szCs w:val="28"/>
                <w:lang w:val="en-US"/>
              </w:rPr>
              <w:t>M±SD</w:t>
            </w:r>
          </w:p>
        </w:tc>
        <w:tc>
          <w:tcPr>
            <w:tcW w:w="1255" w:type="pct"/>
          </w:tcPr>
          <w:p w14:paraId="6AAFDEC5" w14:textId="77777777" w:rsidR="008639CE" w:rsidRPr="00011DBF" w:rsidRDefault="008639CE" w:rsidP="001C2E45">
            <w:pPr>
              <w:ind w:firstLine="709"/>
              <w:jc w:val="both"/>
              <w:rPr>
                <w:rFonts w:ascii="Times New Roman" w:hAnsi="Times New Roman" w:cs="Times New Roman"/>
                <w:sz w:val="24"/>
                <w:szCs w:val="28"/>
                <w:lang w:val="en-US"/>
              </w:rPr>
            </w:pPr>
            <w:r w:rsidRPr="00011DBF">
              <w:rPr>
                <w:rFonts w:ascii="Times New Roman" w:hAnsi="Times New Roman" w:cs="Times New Roman"/>
                <w:sz w:val="24"/>
                <w:szCs w:val="28"/>
                <w:lang w:val="kk-KZ"/>
              </w:rPr>
              <w:t xml:space="preserve"> </w:t>
            </w:r>
            <w:r w:rsidRPr="00011DBF">
              <w:rPr>
                <w:rFonts w:ascii="Times New Roman" w:hAnsi="Times New Roman" w:cs="Times New Roman"/>
                <w:sz w:val="24"/>
                <w:szCs w:val="28"/>
                <w:lang w:val="en-US"/>
              </w:rPr>
              <w:t>t</w:t>
            </w:r>
          </w:p>
        </w:tc>
        <w:tc>
          <w:tcPr>
            <w:tcW w:w="1215" w:type="pct"/>
          </w:tcPr>
          <w:p w14:paraId="780210F1" w14:textId="77777777" w:rsidR="008639CE" w:rsidRPr="00011DBF" w:rsidRDefault="008639CE" w:rsidP="001C2E45">
            <w:pPr>
              <w:ind w:firstLine="709"/>
              <w:jc w:val="both"/>
              <w:rPr>
                <w:rFonts w:ascii="Times New Roman" w:hAnsi="Times New Roman" w:cs="Times New Roman"/>
                <w:sz w:val="24"/>
                <w:szCs w:val="28"/>
                <w:lang w:val="en-US"/>
              </w:rPr>
            </w:pPr>
            <w:r w:rsidRPr="00011DBF">
              <w:rPr>
                <w:rFonts w:ascii="Times New Roman" w:hAnsi="Times New Roman" w:cs="Times New Roman"/>
                <w:sz w:val="24"/>
                <w:szCs w:val="28"/>
                <w:lang w:val="en-US"/>
              </w:rPr>
              <w:t>P</w:t>
            </w:r>
          </w:p>
        </w:tc>
      </w:tr>
      <w:tr w:rsidR="00011DBF" w:rsidRPr="00011DBF" w14:paraId="6EA50D83" w14:textId="77777777" w:rsidTr="001C2E45">
        <w:trPr>
          <w:trHeight w:val="315"/>
        </w:trPr>
        <w:tc>
          <w:tcPr>
            <w:tcW w:w="1093" w:type="pct"/>
          </w:tcPr>
          <w:p w14:paraId="745C46B0" w14:textId="77777777" w:rsidR="008639CE" w:rsidRPr="00011DBF" w:rsidRDefault="008639CE" w:rsidP="001C2E45">
            <w:pPr>
              <w:jc w:val="both"/>
              <w:rPr>
                <w:rFonts w:ascii="Times New Roman" w:hAnsi="Times New Roman" w:cs="Times New Roman"/>
                <w:sz w:val="24"/>
                <w:szCs w:val="28"/>
                <w:lang w:val="kk-KZ"/>
              </w:rPr>
            </w:pPr>
            <w:r w:rsidRPr="00011DBF">
              <w:rPr>
                <w:rFonts w:ascii="Times New Roman" w:hAnsi="Times New Roman" w:cs="Times New Roman"/>
                <w:sz w:val="24"/>
                <w:szCs w:val="28"/>
                <w:lang w:val="kk-KZ"/>
              </w:rPr>
              <w:t>Рост1</w:t>
            </w:r>
          </w:p>
        </w:tc>
        <w:tc>
          <w:tcPr>
            <w:tcW w:w="1437" w:type="pct"/>
          </w:tcPr>
          <w:p w14:paraId="1310D5DD" w14:textId="77777777" w:rsidR="008639CE" w:rsidRPr="00011DBF" w:rsidRDefault="008639CE" w:rsidP="001C2E45">
            <w:pPr>
              <w:jc w:val="center"/>
              <w:rPr>
                <w:rFonts w:ascii="Times New Roman" w:hAnsi="Times New Roman" w:cs="Times New Roman"/>
                <w:sz w:val="24"/>
                <w:szCs w:val="28"/>
                <w:lang w:val="en-US"/>
              </w:rPr>
            </w:pPr>
            <w:r w:rsidRPr="00011DBF">
              <w:rPr>
                <w:rFonts w:ascii="Times New Roman" w:hAnsi="Times New Roman" w:cs="Times New Roman"/>
                <w:sz w:val="24"/>
                <w:szCs w:val="28"/>
                <w:lang w:val="en-US"/>
              </w:rPr>
              <w:t>139</w:t>
            </w:r>
            <w:r w:rsidRPr="00011DBF">
              <w:rPr>
                <w:rFonts w:ascii="Times New Roman" w:hAnsi="Times New Roman" w:cs="Times New Roman"/>
                <w:sz w:val="24"/>
                <w:szCs w:val="28"/>
              </w:rPr>
              <w:t>.</w:t>
            </w:r>
            <w:r w:rsidRPr="00011DBF">
              <w:rPr>
                <w:rFonts w:ascii="Times New Roman" w:hAnsi="Times New Roman" w:cs="Times New Roman"/>
                <w:sz w:val="24"/>
                <w:szCs w:val="28"/>
                <w:lang w:val="kk-KZ"/>
              </w:rPr>
              <w:t>29</w:t>
            </w:r>
            <w:r w:rsidRPr="00011DBF">
              <w:rPr>
                <w:rFonts w:ascii="Times New Roman" w:hAnsi="Times New Roman" w:cs="Times New Roman"/>
                <w:sz w:val="24"/>
                <w:szCs w:val="28"/>
                <w:lang w:val="en-US"/>
              </w:rPr>
              <w:t>±7.60</w:t>
            </w:r>
          </w:p>
        </w:tc>
        <w:tc>
          <w:tcPr>
            <w:tcW w:w="1255" w:type="pct"/>
            <w:vMerge w:val="restart"/>
            <w:vAlign w:val="center"/>
          </w:tcPr>
          <w:p w14:paraId="07E93683" w14:textId="77777777" w:rsidR="008639CE" w:rsidRPr="00011DBF" w:rsidRDefault="008639CE" w:rsidP="001C2E45">
            <w:pPr>
              <w:jc w:val="center"/>
              <w:rPr>
                <w:rFonts w:ascii="Times New Roman" w:hAnsi="Times New Roman" w:cs="Times New Roman"/>
                <w:sz w:val="24"/>
                <w:szCs w:val="28"/>
                <w:lang w:val="en-US"/>
              </w:rPr>
            </w:pPr>
            <w:r w:rsidRPr="00011DBF">
              <w:rPr>
                <w:rFonts w:ascii="Times New Roman" w:hAnsi="Times New Roman" w:cs="Times New Roman"/>
                <w:sz w:val="24"/>
                <w:szCs w:val="28"/>
                <w:lang w:val="en-US"/>
              </w:rPr>
              <w:t>2.62</w:t>
            </w:r>
          </w:p>
        </w:tc>
        <w:tc>
          <w:tcPr>
            <w:tcW w:w="1215" w:type="pct"/>
            <w:vMerge w:val="restart"/>
            <w:vAlign w:val="center"/>
          </w:tcPr>
          <w:p w14:paraId="18DCEE0C" w14:textId="77777777" w:rsidR="008639CE" w:rsidRPr="00011DBF" w:rsidRDefault="008639CE" w:rsidP="001C2E45">
            <w:pPr>
              <w:jc w:val="center"/>
              <w:rPr>
                <w:rFonts w:ascii="Times New Roman" w:hAnsi="Times New Roman" w:cs="Times New Roman"/>
                <w:sz w:val="24"/>
                <w:szCs w:val="28"/>
                <w:lang w:val="en-US"/>
              </w:rPr>
            </w:pPr>
            <w:r w:rsidRPr="00011DBF">
              <w:rPr>
                <w:rFonts w:ascii="Times New Roman" w:hAnsi="Times New Roman" w:cs="Times New Roman"/>
                <w:sz w:val="24"/>
                <w:szCs w:val="28"/>
                <w:lang w:val="en-US"/>
              </w:rPr>
              <w:t>0.009</w:t>
            </w:r>
          </w:p>
        </w:tc>
      </w:tr>
      <w:tr w:rsidR="00011DBF" w:rsidRPr="00011DBF" w14:paraId="42E3EAF6" w14:textId="77777777" w:rsidTr="001C2E45">
        <w:trPr>
          <w:trHeight w:val="315"/>
        </w:trPr>
        <w:tc>
          <w:tcPr>
            <w:tcW w:w="1093" w:type="pct"/>
          </w:tcPr>
          <w:p w14:paraId="4D043B8C" w14:textId="77777777" w:rsidR="008639CE" w:rsidRPr="00011DBF" w:rsidRDefault="008639CE" w:rsidP="001C2E45">
            <w:pPr>
              <w:jc w:val="both"/>
              <w:rPr>
                <w:rFonts w:ascii="Times New Roman" w:hAnsi="Times New Roman" w:cs="Times New Roman"/>
                <w:sz w:val="24"/>
                <w:szCs w:val="28"/>
                <w:lang w:val="kk-KZ"/>
              </w:rPr>
            </w:pPr>
            <w:r w:rsidRPr="00011DBF">
              <w:rPr>
                <w:rFonts w:ascii="Times New Roman" w:hAnsi="Times New Roman" w:cs="Times New Roman"/>
                <w:sz w:val="24"/>
                <w:szCs w:val="28"/>
                <w:lang w:val="kk-KZ"/>
              </w:rPr>
              <w:t>Рост2</w:t>
            </w:r>
          </w:p>
        </w:tc>
        <w:tc>
          <w:tcPr>
            <w:tcW w:w="1437" w:type="pct"/>
          </w:tcPr>
          <w:p w14:paraId="366D457F" w14:textId="77777777" w:rsidR="008639CE" w:rsidRPr="00011DBF" w:rsidRDefault="008639CE" w:rsidP="001C2E45">
            <w:pPr>
              <w:jc w:val="center"/>
              <w:rPr>
                <w:rFonts w:ascii="Times New Roman" w:hAnsi="Times New Roman" w:cs="Times New Roman"/>
                <w:sz w:val="24"/>
                <w:szCs w:val="28"/>
                <w:lang w:val="en-US"/>
              </w:rPr>
            </w:pPr>
            <w:r w:rsidRPr="00011DBF">
              <w:rPr>
                <w:rFonts w:ascii="Times New Roman" w:hAnsi="Times New Roman" w:cs="Times New Roman"/>
                <w:sz w:val="24"/>
                <w:szCs w:val="28"/>
                <w:lang w:val="en-US"/>
              </w:rPr>
              <w:t>139.48±7.64</w:t>
            </w:r>
          </w:p>
        </w:tc>
        <w:tc>
          <w:tcPr>
            <w:tcW w:w="1255" w:type="pct"/>
            <w:vMerge/>
            <w:vAlign w:val="center"/>
          </w:tcPr>
          <w:p w14:paraId="190FF899" w14:textId="77777777" w:rsidR="008639CE" w:rsidRPr="00011DBF" w:rsidRDefault="008639CE" w:rsidP="001C2E45">
            <w:pPr>
              <w:jc w:val="center"/>
              <w:rPr>
                <w:rFonts w:ascii="Times New Roman" w:hAnsi="Times New Roman" w:cs="Times New Roman"/>
                <w:sz w:val="24"/>
                <w:szCs w:val="28"/>
                <w:lang w:val="en-US"/>
              </w:rPr>
            </w:pPr>
          </w:p>
        </w:tc>
        <w:tc>
          <w:tcPr>
            <w:tcW w:w="1215" w:type="pct"/>
            <w:vMerge/>
            <w:vAlign w:val="center"/>
          </w:tcPr>
          <w:p w14:paraId="14C0C8CC" w14:textId="77777777" w:rsidR="008639CE" w:rsidRPr="00011DBF" w:rsidRDefault="008639CE" w:rsidP="001C2E45">
            <w:pPr>
              <w:jc w:val="center"/>
              <w:rPr>
                <w:rFonts w:ascii="Times New Roman" w:hAnsi="Times New Roman" w:cs="Times New Roman"/>
                <w:sz w:val="24"/>
                <w:szCs w:val="28"/>
                <w:lang w:val="en-US"/>
              </w:rPr>
            </w:pPr>
          </w:p>
        </w:tc>
      </w:tr>
      <w:tr w:rsidR="00011DBF" w:rsidRPr="00011DBF" w14:paraId="58D1EB25" w14:textId="77777777" w:rsidTr="001C2E45">
        <w:trPr>
          <w:trHeight w:val="315"/>
        </w:trPr>
        <w:tc>
          <w:tcPr>
            <w:tcW w:w="1093" w:type="pct"/>
          </w:tcPr>
          <w:p w14:paraId="3CB9C9B1" w14:textId="77777777" w:rsidR="008639CE" w:rsidRPr="00011DBF" w:rsidRDefault="008639CE" w:rsidP="001C2E45">
            <w:pPr>
              <w:jc w:val="both"/>
              <w:rPr>
                <w:rFonts w:ascii="Times New Roman" w:hAnsi="Times New Roman" w:cs="Times New Roman"/>
                <w:sz w:val="24"/>
                <w:szCs w:val="28"/>
                <w:lang w:val="kk-KZ"/>
              </w:rPr>
            </w:pPr>
            <w:r w:rsidRPr="00011DBF">
              <w:rPr>
                <w:rFonts w:ascii="Times New Roman" w:hAnsi="Times New Roman" w:cs="Times New Roman"/>
                <w:sz w:val="24"/>
                <w:szCs w:val="28"/>
                <w:lang w:val="kk-KZ"/>
              </w:rPr>
              <w:t>ВЕС1</w:t>
            </w:r>
          </w:p>
        </w:tc>
        <w:tc>
          <w:tcPr>
            <w:tcW w:w="1437" w:type="pct"/>
          </w:tcPr>
          <w:p w14:paraId="3E7B5B79" w14:textId="77777777" w:rsidR="008639CE" w:rsidRPr="00011DBF" w:rsidRDefault="008639CE" w:rsidP="001C2E45">
            <w:pPr>
              <w:jc w:val="center"/>
              <w:rPr>
                <w:rFonts w:ascii="Times New Roman" w:hAnsi="Times New Roman" w:cs="Times New Roman"/>
                <w:sz w:val="24"/>
                <w:szCs w:val="28"/>
                <w:lang w:val="en-US"/>
              </w:rPr>
            </w:pPr>
            <w:r w:rsidRPr="00011DBF">
              <w:rPr>
                <w:rFonts w:ascii="Times New Roman" w:hAnsi="Times New Roman" w:cs="Times New Roman"/>
                <w:sz w:val="24"/>
                <w:szCs w:val="28"/>
                <w:lang w:val="en-US"/>
              </w:rPr>
              <w:t>33.44±7.48</w:t>
            </w:r>
          </w:p>
        </w:tc>
        <w:tc>
          <w:tcPr>
            <w:tcW w:w="1255" w:type="pct"/>
            <w:vMerge w:val="restart"/>
            <w:vAlign w:val="center"/>
          </w:tcPr>
          <w:p w14:paraId="1D71186F" w14:textId="77777777" w:rsidR="008639CE" w:rsidRPr="00011DBF" w:rsidRDefault="008639CE" w:rsidP="001C2E45">
            <w:pPr>
              <w:jc w:val="center"/>
              <w:rPr>
                <w:rFonts w:ascii="Times New Roman" w:hAnsi="Times New Roman" w:cs="Times New Roman"/>
                <w:sz w:val="24"/>
                <w:szCs w:val="28"/>
                <w:lang w:val="en-US"/>
              </w:rPr>
            </w:pPr>
            <w:r w:rsidRPr="00011DBF">
              <w:rPr>
                <w:rFonts w:ascii="Times New Roman" w:hAnsi="Times New Roman" w:cs="Times New Roman"/>
                <w:sz w:val="24"/>
                <w:szCs w:val="28"/>
                <w:lang w:val="en-US"/>
              </w:rPr>
              <w:t>9.27</w:t>
            </w:r>
          </w:p>
        </w:tc>
        <w:tc>
          <w:tcPr>
            <w:tcW w:w="1215" w:type="pct"/>
            <w:vMerge w:val="restart"/>
            <w:vAlign w:val="center"/>
          </w:tcPr>
          <w:p w14:paraId="16C32E3F" w14:textId="77777777" w:rsidR="008639CE" w:rsidRPr="00011DBF" w:rsidRDefault="008639CE" w:rsidP="001C2E45">
            <w:pPr>
              <w:jc w:val="center"/>
              <w:rPr>
                <w:rFonts w:ascii="Times New Roman" w:hAnsi="Times New Roman" w:cs="Times New Roman"/>
                <w:sz w:val="24"/>
                <w:szCs w:val="28"/>
                <w:lang w:val="en-US"/>
              </w:rPr>
            </w:pPr>
            <w:r w:rsidRPr="00011DBF">
              <w:rPr>
                <w:rFonts w:ascii="Times New Roman" w:hAnsi="Times New Roman" w:cs="Times New Roman"/>
                <w:sz w:val="24"/>
                <w:szCs w:val="28"/>
                <w:lang w:val="en-US"/>
              </w:rPr>
              <w:t>0.000</w:t>
            </w:r>
          </w:p>
        </w:tc>
      </w:tr>
      <w:tr w:rsidR="00011DBF" w:rsidRPr="00011DBF" w14:paraId="15AFF426" w14:textId="77777777" w:rsidTr="001C2E45">
        <w:trPr>
          <w:trHeight w:val="315"/>
        </w:trPr>
        <w:tc>
          <w:tcPr>
            <w:tcW w:w="1093" w:type="pct"/>
          </w:tcPr>
          <w:p w14:paraId="0836D67E" w14:textId="77777777" w:rsidR="008639CE" w:rsidRPr="00011DBF" w:rsidRDefault="008639CE" w:rsidP="001C2E45">
            <w:pPr>
              <w:jc w:val="both"/>
              <w:rPr>
                <w:rFonts w:ascii="Times New Roman" w:hAnsi="Times New Roman" w:cs="Times New Roman"/>
                <w:sz w:val="24"/>
                <w:szCs w:val="28"/>
                <w:lang w:val="kk-KZ"/>
              </w:rPr>
            </w:pPr>
            <w:r w:rsidRPr="00011DBF">
              <w:rPr>
                <w:rFonts w:ascii="Times New Roman" w:hAnsi="Times New Roman" w:cs="Times New Roman"/>
                <w:sz w:val="24"/>
                <w:szCs w:val="28"/>
                <w:lang w:val="kk-KZ"/>
              </w:rPr>
              <w:t>ВЕС2</w:t>
            </w:r>
          </w:p>
        </w:tc>
        <w:tc>
          <w:tcPr>
            <w:tcW w:w="1437" w:type="pct"/>
          </w:tcPr>
          <w:p w14:paraId="3ACF5067" w14:textId="77777777" w:rsidR="008639CE" w:rsidRPr="00011DBF" w:rsidRDefault="008639CE" w:rsidP="001C2E45">
            <w:pPr>
              <w:jc w:val="center"/>
              <w:rPr>
                <w:rFonts w:ascii="Times New Roman" w:hAnsi="Times New Roman" w:cs="Times New Roman"/>
                <w:sz w:val="24"/>
                <w:szCs w:val="28"/>
                <w:lang w:val="en-US"/>
              </w:rPr>
            </w:pPr>
            <w:r w:rsidRPr="00011DBF">
              <w:rPr>
                <w:rFonts w:ascii="Times New Roman" w:hAnsi="Times New Roman" w:cs="Times New Roman"/>
                <w:sz w:val="24"/>
                <w:szCs w:val="28"/>
                <w:lang w:val="en-US"/>
              </w:rPr>
              <w:t>33.02±7.15</w:t>
            </w:r>
          </w:p>
        </w:tc>
        <w:tc>
          <w:tcPr>
            <w:tcW w:w="1255" w:type="pct"/>
            <w:vMerge/>
          </w:tcPr>
          <w:p w14:paraId="3E4C54D6" w14:textId="77777777" w:rsidR="008639CE" w:rsidRPr="00011DBF" w:rsidRDefault="008639CE" w:rsidP="001C2E45">
            <w:pPr>
              <w:ind w:firstLine="709"/>
              <w:jc w:val="both"/>
              <w:rPr>
                <w:rFonts w:ascii="Times New Roman" w:hAnsi="Times New Roman" w:cs="Times New Roman"/>
                <w:sz w:val="24"/>
                <w:szCs w:val="28"/>
                <w:lang w:val="en-US"/>
              </w:rPr>
            </w:pPr>
          </w:p>
        </w:tc>
        <w:tc>
          <w:tcPr>
            <w:tcW w:w="1215" w:type="pct"/>
            <w:vMerge/>
          </w:tcPr>
          <w:p w14:paraId="115F7248" w14:textId="77777777" w:rsidR="008639CE" w:rsidRPr="00011DBF" w:rsidRDefault="008639CE" w:rsidP="001C2E45">
            <w:pPr>
              <w:ind w:firstLine="709"/>
              <w:jc w:val="both"/>
              <w:rPr>
                <w:rFonts w:ascii="Times New Roman" w:hAnsi="Times New Roman" w:cs="Times New Roman"/>
                <w:sz w:val="24"/>
                <w:szCs w:val="28"/>
                <w:lang w:val="en-US"/>
              </w:rPr>
            </w:pPr>
          </w:p>
        </w:tc>
      </w:tr>
      <w:tr w:rsidR="00011DBF" w:rsidRPr="00011DBF" w14:paraId="6C22035B" w14:textId="77777777" w:rsidTr="001C2E45">
        <w:trPr>
          <w:trHeight w:val="315"/>
        </w:trPr>
        <w:tc>
          <w:tcPr>
            <w:tcW w:w="1093" w:type="pct"/>
          </w:tcPr>
          <w:p w14:paraId="1A360DEE" w14:textId="77777777" w:rsidR="008639CE" w:rsidRPr="00011DBF" w:rsidRDefault="008639CE" w:rsidP="001C2E45">
            <w:pPr>
              <w:jc w:val="both"/>
              <w:rPr>
                <w:rFonts w:ascii="Times New Roman" w:hAnsi="Times New Roman" w:cs="Times New Roman"/>
                <w:sz w:val="24"/>
                <w:szCs w:val="28"/>
                <w:lang w:val="kk-KZ"/>
              </w:rPr>
            </w:pPr>
            <w:r w:rsidRPr="00011DBF">
              <w:rPr>
                <w:rFonts w:ascii="Times New Roman" w:hAnsi="Times New Roman" w:cs="Times New Roman"/>
                <w:sz w:val="24"/>
                <w:szCs w:val="28"/>
                <w:lang w:val="kk-KZ"/>
              </w:rPr>
              <w:t>ИМТ1</w:t>
            </w:r>
          </w:p>
        </w:tc>
        <w:tc>
          <w:tcPr>
            <w:tcW w:w="1437" w:type="pct"/>
          </w:tcPr>
          <w:p w14:paraId="26C118D0" w14:textId="77777777" w:rsidR="008639CE" w:rsidRPr="00011DBF" w:rsidRDefault="008639CE" w:rsidP="001C2E45">
            <w:pPr>
              <w:jc w:val="center"/>
              <w:rPr>
                <w:rFonts w:ascii="Times New Roman" w:hAnsi="Times New Roman" w:cs="Times New Roman"/>
                <w:sz w:val="24"/>
                <w:szCs w:val="28"/>
                <w:lang w:val="en-US"/>
              </w:rPr>
            </w:pPr>
            <w:r w:rsidRPr="00011DBF">
              <w:rPr>
                <w:rFonts w:ascii="Times New Roman" w:hAnsi="Times New Roman" w:cs="Times New Roman"/>
                <w:sz w:val="24"/>
                <w:szCs w:val="28"/>
                <w:lang w:val="en-US"/>
              </w:rPr>
              <w:t>17.02±2.29</w:t>
            </w:r>
          </w:p>
        </w:tc>
        <w:tc>
          <w:tcPr>
            <w:tcW w:w="1255" w:type="pct"/>
            <w:vMerge w:val="restart"/>
            <w:vAlign w:val="center"/>
          </w:tcPr>
          <w:p w14:paraId="58E1A3A0" w14:textId="77777777" w:rsidR="008639CE" w:rsidRPr="00011DBF" w:rsidRDefault="008639CE" w:rsidP="001C2E45">
            <w:pPr>
              <w:jc w:val="center"/>
              <w:rPr>
                <w:rFonts w:ascii="Times New Roman" w:hAnsi="Times New Roman" w:cs="Times New Roman"/>
                <w:sz w:val="24"/>
                <w:szCs w:val="28"/>
                <w:lang w:val="en-US"/>
              </w:rPr>
            </w:pPr>
            <w:r w:rsidRPr="00011DBF">
              <w:rPr>
                <w:rFonts w:ascii="Times New Roman" w:hAnsi="Times New Roman" w:cs="Times New Roman"/>
                <w:sz w:val="24"/>
                <w:szCs w:val="28"/>
                <w:lang w:val="en-US"/>
              </w:rPr>
              <w:t>6.62</w:t>
            </w:r>
          </w:p>
        </w:tc>
        <w:tc>
          <w:tcPr>
            <w:tcW w:w="1215" w:type="pct"/>
            <w:vMerge w:val="restart"/>
            <w:vAlign w:val="center"/>
          </w:tcPr>
          <w:p w14:paraId="634F1693" w14:textId="77777777" w:rsidR="008639CE" w:rsidRPr="00011DBF" w:rsidRDefault="008639CE" w:rsidP="001C2E45">
            <w:pPr>
              <w:jc w:val="center"/>
              <w:rPr>
                <w:rFonts w:ascii="Times New Roman" w:hAnsi="Times New Roman" w:cs="Times New Roman"/>
                <w:sz w:val="24"/>
                <w:szCs w:val="28"/>
                <w:lang w:val="en-US"/>
              </w:rPr>
            </w:pPr>
            <w:r w:rsidRPr="00011DBF">
              <w:rPr>
                <w:rFonts w:ascii="Times New Roman" w:hAnsi="Times New Roman" w:cs="Times New Roman"/>
                <w:sz w:val="24"/>
                <w:szCs w:val="28"/>
                <w:lang w:val="en-US"/>
              </w:rPr>
              <w:t>0.000</w:t>
            </w:r>
          </w:p>
        </w:tc>
      </w:tr>
      <w:tr w:rsidR="008639CE" w:rsidRPr="00011DBF" w14:paraId="119D8C34" w14:textId="77777777" w:rsidTr="001C2E45">
        <w:trPr>
          <w:trHeight w:val="315"/>
        </w:trPr>
        <w:tc>
          <w:tcPr>
            <w:tcW w:w="1093" w:type="pct"/>
          </w:tcPr>
          <w:p w14:paraId="6FE7A0DC" w14:textId="77777777" w:rsidR="008639CE" w:rsidRPr="00011DBF" w:rsidRDefault="008639CE" w:rsidP="001C2E45">
            <w:pPr>
              <w:jc w:val="both"/>
              <w:rPr>
                <w:rFonts w:ascii="Times New Roman" w:hAnsi="Times New Roman" w:cs="Times New Roman"/>
                <w:sz w:val="24"/>
                <w:szCs w:val="28"/>
                <w:lang w:val="kk-KZ"/>
              </w:rPr>
            </w:pPr>
            <w:r w:rsidRPr="00011DBF">
              <w:rPr>
                <w:rFonts w:ascii="Times New Roman" w:hAnsi="Times New Roman" w:cs="Times New Roman"/>
                <w:sz w:val="24"/>
                <w:szCs w:val="28"/>
                <w:lang w:val="kk-KZ"/>
              </w:rPr>
              <w:t>ИМТ2</w:t>
            </w:r>
          </w:p>
        </w:tc>
        <w:tc>
          <w:tcPr>
            <w:tcW w:w="1437" w:type="pct"/>
          </w:tcPr>
          <w:p w14:paraId="2412F9DB" w14:textId="77777777" w:rsidR="008639CE" w:rsidRPr="00011DBF" w:rsidRDefault="008639CE" w:rsidP="001C2E45">
            <w:pPr>
              <w:jc w:val="center"/>
              <w:rPr>
                <w:rFonts w:ascii="Times New Roman" w:hAnsi="Times New Roman" w:cs="Times New Roman"/>
                <w:sz w:val="24"/>
                <w:szCs w:val="28"/>
                <w:lang w:val="en-US"/>
              </w:rPr>
            </w:pPr>
            <w:r w:rsidRPr="00011DBF">
              <w:rPr>
                <w:rFonts w:ascii="Times New Roman" w:hAnsi="Times New Roman" w:cs="Times New Roman"/>
                <w:sz w:val="24"/>
                <w:szCs w:val="28"/>
                <w:lang w:val="en-US"/>
              </w:rPr>
              <w:t>17.29±2.17</w:t>
            </w:r>
          </w:p>
        </w:tc>
        <w:tc>
          <w:tcPr>
            <w:tcW w:w="1255" w:type="pct"/>
            <w:vMerge/>
            <w:vAlign w:val="center"/>
          </w:tcPr>
          <w:p w14:paraId="070809A0" w14:textId="77777777" w:rsidR="008639CE" w:rsidRPr="00011DBF" w:rsidRDefault="008639CE" w:rsidP="001C2E45">
            <w:pPr>
              <w:jc w:val="center"/>
              <w:rPr>
                <w:rFonts w:ascii="Times New Roman" w:hAnsi="Times New Roman" w:cs="Times New Roman"/>
                <w:sz w:val="24"/>
                <w:szCs w:val="28"/>
                <w:lang w:val="en-US"/>
              </w:rPr>
            </w:pPr>
          </w:p>
        </w:tc>
        <w:tc>
          <w:tcPr>
            <w:tcW w:w="1215" w:type="pct"/>
            <w:vMerge/>
            <w:vAlign w:val="center"/>
          </w:tcPr>
          <w:p w14:paraId="5A65E20A" w14:textId="77777777" w:rsidR="008639CE" w:rsidRPr="00011DBF" w:rsidRDefault="008639CE" w:rsidP="001C2E45">
            <w:pPr>
              <w:jc w:val="center"/>
              <w:rPr>
                <w:rFonts w:ascii="Times New Roman" w:hAnsi="Times New Roman" w:cs="Times New Roman"/>
                <w:sz w:val="24"/>
                <w:szCs w:val="28"/>
                <w:lang w:val="en-US"/>
              </w:rPr>
            </w:pPr>
          </w:p>
        </w:tc>
      </w:tr>
    </w:tbl>
    <w:p w14:paraId="18F2214C" w14:textId="77777777" w:rsidR="007040AF" w:rsidRPr="00011DBF" w:rsidRDefault="007040AF" w:rsidP="008639CE">
      <w:pPr>
        <w:autoSpaceDE w:val="0"/>
        <w:autoSpaceDN w:val="0"/>
        <w:adjustRightInd w:val="0"/>
        <w:ind w:firstLine="709"/>
        <w:jc w:val="both"/>
        <w:rPr>
          <w:rFonts w:ascii="Times New Roman" w:hAnsi="Times New Roman" w:cs="Times New Roman"/>
          <w:sz w:val="28"/>
          <w:szCs w:val="28"/>
          <w:lang w:val="kk-KZ"/>
        </w:rPr>
      </w:pPr>
    </w:p>
    <w:p w14:paraId="64184FF3" w14:textId="137298D9" w:rsidR="008639CE" w:rsidRPr="00011DBF" w:rsidRDefault="007040AF" w:rsidP="008639CE">
      <w:pPr>
        <w:autoSpaceDE w:val="0"/>
        <w:autoSpaceDN w:val="0"/>
        <w:adjustRightInd w:val="0"/>
        <w:ind w:firstLine="709"/>
        <w:jc w:val="both"/>
        <w:rPr>
          <w:rFonts w:ascii="Times New Roman" w:eastAsia="Times New Roman" w:hAnsi="Times New Roman" w:cs="Times New Roman"/>
          <w:sz w:val="28"/>
          <w:szCs w:val="28"/>
          <w:lang w:eastAsia="ru-RU"/>
        </w:rPr>
      </w:pPr>
      <w:r w:rsidRPr="00011DBF">
        <w:rPr>
          <w:rFonts w:ascii="Times New Roman" w:hAnsi="Times New Roman" w:cs="Times New Roman"/>
          <w:sz w:val="28"/>
          <w:szCs w:val="28"/>
          <w:lang w:val="kk-KZ"/>
        </w:rPr>
        <w:t>Согласно та</w:t>
      </w:r>
      <w:r w:rsidR="008639CE" w:rsidRPr="00011DBF">
        <w:rPr>
          <w:rFonts w:ascii="Times New Roman" w:hAnsi="Times New Roman" w:cs="Times New Roman"/>
          <w:sz w:val="28"/>
          <w:szCs w:val="28"/>
          <w:lang w:val="kk-KZ"/>
        </w:rPr>
        <w:t>блицы 13 следует, что есть стастистически значимое различия до и после проведения мероприятий общешкольного подхода в параметрах роста, веса и ИМТ в экспериментальных группах,</w:t>
      </w:r>
      <w:r w:rsidR="008639CE" w:rsidRPr="00011DBF">
        <w:rPr>
          <w:rFonts w:ascii="Times New Roman" w:eastAsia="Times New Roman" w:hAnsi="Times New Roman" w:cs="Times New Roman"/>
          <w:sz w:val="28"/>
          <w:szCs w:val="28"/>
          <w:lang w:eastAsia="ru-RU"/>
        </w:rPr>
        <w:t xml:space="preserve"> можно сделать следующие выводы:</w:t>
      </w:r>
    </w:p>
    <w:p w14:paraId="2E5E898F" w14:textId="77777777" w:rsidR="007040AF" w:rsidRPr="00011DBF" w:rsidRDefault="008639CE" w:rsidP="008639CE">
      <w:pPr>
        <w:tabs>
          <w:tab w:val="left" w:pos="810"/>
        </w:tabs>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 xml:space="preserve">Среднее значение параметров Рост1 и Рост2 практически равны, но статистически значимо отличаются друг от друга (t=2.62, p=0.009). </w:t>
      </w:r>
    </w:p>
    <w:p w14:paraId="13C00BCD" w14:textId="7BD00CC9" w:rsidR="008639CE" w:rsidRPr="00011DBF" w:rsidRDefault="008639CE" w:rsidP="008639CE">
      <w:pPr>
        <w:tabs>
          <w:tab w:val="left" w:pos="810"/>
        </w:tabs>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Таким образом, показатели роста у исследуемых детей не остался постоянным во время исследования.</w:t>
      </w:r>
    </w:p>
    <w:p w14:paraId="499167E0" w14:textId="77777777" w:rsidR="008639CE" w:rsidRPr="00011DBF" w:rsidRDefault="008639CE" w:rsidP="008639CE">
      <w:pPr>
        <w:tabs>
          <w:tab w:val="left" w:pos="810"/>
        </w:tabs>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 xml:space="preserve">Средние значения параметров Вес1 и Вес2 также отличаются друг от друга (t=9.27, p=0.000). Это может указывать на изменение веса у исследуемых детей во времени. </w:t>
      </w:r>
    </w:p>
    <w:p w14:paraId="6A4AE340" w14:textId="77777777" w:rsidR="008639CE" w:rsidRPr="00011DBF" w:rsidRDefault="008639CE" w:rsidP="008639CE">
      <w:pPr>
        <w:tabs>
          <w:tab w:val="left" w:pos="810"/>
        </w:tabs>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 xml:space="preserve">Средние значения параметров ИМТ1 и ИМТ2 также практически равны, однако статистически они отличаются друг от друга (t=6.62, p=0.000). Это может указывать на изменение ИМТ у исследуемых детей во времени. </w:t>
      </w:r>
    </w:p>
    <w:p w14:paraId="55FCF726" w14:textId="77777777" w:rsidR="008639CE" w:rsidRPr="00011DBF" w:rsidRDefault="008639CE" w:rsidP="008639CE">
      <w:pPr>
        <w:tabs>
          <w:tab w:val="left" w:pos="810"/>
        </w:tabs>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lastRenderedPageBreak/>
        <w:t xml:space="preserve">Общий вывод: исследуемые параметры имеют статистические различия между первым и вторым измерениями </w:t>
      </w:r>
      <w:r w:rsidRPr="00011DBF">
        <w:rPr>
          <w:rFonts w:ascii="Times New Roman" w:hAnsi="Times New Roman" w:cs="Times New Roman"/>
          <w:sz w:val="28"/>
          <w:szCs w:val="28"/>
          <w:lang w:val="kk-KZ"/>
        </w:rPr>
        <w:t>роста, веса и ИМТ в экспериментальных группах</w:t>
      </w:r>
      <w:r w:rsidRPr="00011DBF">
        <w:rPr>
          <w:rFonts w:ascii="Times New Roman" w:eastAsia="Times New Roman" w:hAnsi="Times New Roman" w:cs="Times New Roman"/>
          <w:sz w:val="28"/>
          <w:szCs w:val="28"/>
          <w:lang w:eastAsia="ru-RU"/>
        </w:rPr>
        <w:t xml:space="preserve"> (таблица </w:t>
      </w:r>
      <w:r w:rsidRPr="00011DBF">
        <w:rPr>
          <w:rFonts w:ascii="Times New Roman" w:eastAsia="Times New Roman" w:hAnsi="Times New Roman" w:cs="Times New Roman"/>
          <w:sz w:val="28"/>
          <w:szCs w:val="28"/>
          <w:lang w:val="kk-KZ" w:eastAsia="ru-RU"/>
        </w:rPr>
        <w:t>13</w:t>
      </w:r>
      <w:r w:rsidRPr="00011DBF">
        <w:rPr>
          <w:rFonts w:ascii="Times New Roman" w:eastAsia="Times New Roman" w:hAnsi="Times New Roman" w:cs="Times New Roman"/>
          <w:sz w:val="28"/>
          <w:szCs w:val="28"/>
          <w:lang w:eastAsia="ru-RU"/>
        </w:rPr>
        <w:t xml:space="preserve">). </w:t>
      </w:r>
    </w:p>
    <w:p w14:paraId="64A25208" w14:textId="77777777" w:rsidR="008639CE" w:rsidRPr="00011DBF" w:rsidRDefault="008639CE" w:rsidP="008639CE">
      <w:pPr>
        <w:tabs>
          <w:tab w:val="left" w:pos="810"/>
        </w:tabs>
        <w:ind w:firstLine="709"/>
        <w:jc w:val="both"/>
        <w:rPr>
          <w:rFonts w:ascii="Times New Roman" w:eastAsia="Times New Roman" w:hAnsi="Times New Roman" w:cs="Times New Roman"/>
          <w:sz w:val="28"/>
          <w:szCs w:val="28"/>
          <w:lang w:eastAsia="ru-RU"/>
        </w:rPr>
      </w:pPr>
    </w:p>
    <w:p w14:paraId="4231E5F5" w14:textId="77777777" w:rsidR="008639CE" w:rsidRPr="00011DBF" w:rsidRDefault="008639CE" w:rsidP="008639CE">
      <w:pPr>
        <w:autoSpaceDE w:val="0"/>
        <w:autoSpaceDN w:val="0"/>
        <w:adjustRightInd w:val="0"/>
        <w:jc w:val="both"/>
        <w:rPr>
          <w:rFonts w:ascii="Times New Roman" w:hAnsi="Times New Roman" w:cs="Times New Roman"/>
          <w:bCs/>
          <w:sz w:val="28"/>
          <w:szCs w:val="28"/>
          <w:lang w:val="kk-KZ"/>
        </w:rPr>
      </w:pPr>
      <w:r w:rsidRPr="00011DBF">
        <w:rPr>
          <w:rFonts w:ascii="Times New Roman" w:hAnsi="Times New Roman" w:cs="Times New Roman"/>
          <w:bCs/>
          <w:sz w:val="28"/>
          <w:szCs w:val="28"/>
          <w:lang w:val="kk-KZ"/>
        </w:rPr>
        <w:t xml:space="preserve">Таблица 14 – </w:t>
      </w:r>
      <w:r w:rsidRPr="00011DBF">
        <w:rPr>
          <w:rFonts w:ascii="Times New Roman" w:eastAsia="Times New Roman" w:hAnsi="Times New Roman" w:cs="Times New Roman"/>
          <w:sz w:val="28"/>
          <w:szCs w:val="28"/>
          <w:lang w:eastAsia="ru-RU"/>
        </w:rPr>
        <w:t xml:space="preserve">Статистически значимые различия между показателями роста в контрольной группе </w:t>
      </w:r>
    </w:p>
    <w:p w14:paraId="0F4FB4CF" w14:textId="77777777" w:rsidR="008639CE" w:rsidRPr="00011DBF" w:rsidRDefault="008639CE" w:rsidP="008639CE">
      <w:pPr>
        <w:autoSpaceDE w:val="0"/>
        <w:autoSpaceDN w:val="0"/>
        <w:adjustRightInd w:val="0"/>
        <w:jc w:val="both"/>
        <w:rPr>
          <w:rFonts w:ascii="Times New Roman" w:hAnsi="Times New Roman" w:cs="Times New Roman"/>
          <w:bCs/>
          <w:sz w:val="28"/>
          <w:szCs w:val="28"/>
          <w:lang w:val="kk-KZ"/>
        </w:rPr>
      </w:pPr>
    </w:p>
    <w:tbl>
      <w:tblPr>
        <w:tblpPr w:leftFromText="180" w:rightFromText="180" w:vertAnchor="text" w:horzAnchor="margin" w:tblpXSpec="center" w:tblpY="29"/>
        <w:tblW w:w="96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957"/>
        <w:gridCol w:w="1204"/>
        <w:gridCol w:w="784"/>
        <w:gridCol w:w="1078"/>
        <w:gridCol w:w="1046"/>
        <w:gridCol w:w="1039"/>
        <w:gridCol w:w="1008"/>
        <w:gridCol w:w="742"/>
        <w:gridCol w:w="721"/>
        <w:gridCol w:w="1071"/>
      </w:tblGrid>
      <w:tr w:rsidR="00011DBF" w:rsidRPr="00011DBF" w14:paraId="21DC3E7F" w14:textId="77777777" w:rsidTr="001C2E45">
        <w:trPr>
          <w:cantSplit/>
          <w:trHeight w:val="283"/>
        </w:trPr>
        <w:tc>
          <w:tcPr>
            <w:tcW w:w="9650" w:type="dxa"/>
            <w:gridSpan w:val="10"/>
            <w:shd w:val="clear" w:color="auto" w:fill="FFFFFF"/>
            <w:vAlign w:val="bottom"/>
          </w:tcPr>
          <w:p w14:paraId="7FD823A4" w14:textId="77777777" w:rsidR="008639CE" w:rsidRPr="00011DBF" w:rsidRDefault="008639CE" w:rsidP="001C2E45">
            <w:pPr>
              <w:autoSpaceDE w:val="0"/>
              <w:autoSpaceDN w:val="0"/>
              <w:adjustRightInd w:val="0"/>
              <w:ind w:left="60" w:right="60" w:hanging="55"/>
              <w:jc w:val="center"/>
              <w:rPr>
                <w:rFonts w:ascii="Times New Roman" w:hAnsi="Times New Roman" w:cs="Times New Roman"/>
                <w:i/>
                <w:sz w:val="24"/>
                <w:szCs w:val="28"/>
              </w:rPr>
            </w:pPr>
            <w:r w:rsidRPr="00011DBF">
              <w:rPr>
                <w:rFonts w:ascii="Times New Roman" w:hAnsi="Times New Roman" w:cs="Times New Roman"/>
                <w:bCs/>
                <w:i/>
                <w:sz w:val="24"/>
                <w:szCs w:val="28"/>
              </w:rPr>
              <w:t>Критерий парных выборок</w:t>
            </w:r>
          </w:p>
        </w:tc>
      </w:tr>
      <w:tr w:rsidR="00011DBF" w:rsidRPr="00011DBF" w14:paraId="201BFF5B" w14:textId="77777777" w:rsidTr="001C2E45">
        <w:trPr>
          <w:cantSplit/>
          <w:trHeight w:val="296"/>
        </w:trPr>
        <w:tc>
          <w:tcPr>
            <w:tcW w:w="2161" w:type="dxa"/>
            <w:gridSpan w:val="2"/>
            <w:vMerge w:val="restart"/>
            <w:shd w:val="clear" w:color="auto" w:fill="FFFFFF"/>
            <w:vAlign w:val="bottom"/>
          </w:tcPr>
          <w:p w14:paraId="1956419D" w14:textId="77777777" w:rsidR="008639CE" w:rsidRPr="00011DBF" w:rsidRDefault="008639CE" w:rsidP="001C2E45">
            <w:pPr>
              <w:autoSpaceDE w:val="0"/>
              <w:autoSpaceDN w:val="0"/>
              <w:adjustRightInd w:val="0"/>
              <w:ind w:hanging="55"/>
              <w:jc w:val="center"/>
              <w:rPr>
                <w:rFonts w:ascii="Times New Roman" w:hAnsi="Times New Roman" w:cs="Times New Roman"/>
                <w:sz w:val="24"/>
                <w:szCs w:val="28"/>
              </w:rPr>
            </w:pPr>
            <w:r w:rsidRPr="00011DBF">
              <w:rPr>
                <w:rFonts w:ascii="Times New Roman" w:hAnsi="Times New Roman" w:cs="Times New Roman"/>
                <w:sz w:val="24"/>
                <w:szCs w:val="28"/>
              </w:rPr>
              <w:t>Параметры</w:t>
            </w:r>
          </w:p>
        </w:tc>
        <w:tc>
          <w:tcPr>
            <w:tcW w:w="4955" w:type="dxa"/>
            <w:gridSpan w:val="5"/>
            <w:shd w:val="clear" w:color="auto" w:fill="FFFFFF"/>
            <w:vAlign w:val="bottom"/>
          </w:tcPr>
          <w:p w14:paraId="1D1FF5B6" w14:textId="77777777" w:rsidR="008639CE" w:rsidRPr="00011DBF" w:rsidRDefault="008639CE" w:rsidP="001C2E45">
            <w:pPr>
              <w:autoSpaceDE w:val="0"/>
              <w:autoSpaceDN w:val="0"/>
              <w:adjustRightInd w:val="0"/>
              <w:ind w:left="60" w:right="60" w:hanging="55"/>
              <w:jc w:val="center"/>
              <w:rPr>
                <w:rFonts w:ascii="Times New Roman" w:hAnsi="Times New Roman" w:cs="Times New Roman"/>
                <w:sz w:val="24"/>
                <w:szCs w:val="28"/>
              </w:rPr>
            </w:pPr>
            <w:r w:rsidRPr="00011DBF">
              <w:rPr>
                <w:rFonts w:ascii="Times New Roman" w:hAnsi="Times New Roman" w:cs="Times New Roman"/>
                <w:sz w:val="24"/>
                <w:szCs w:val="28"/>
              </w:rPr>
              <w:t>Парные разности</w:t>
            </w:r>
          </w:p>
        </w:tc>
        <w:tc>
          <w:tcPr>
            <w:tcW w:w="742" w:type="dxa"/>
            <w:vMerge w:val="restart"/>
            <w:shd w:val="clear" w:color="auto" w:fill="FFFFFF"/>
            <w:vAlign w:val="bottom"/>
          </w:tcPr>
          <w:p w14:paraId="6E21FA24" w14:textId="77777777" w:rsidR="008639CE" w:rsidRPr="00011DBF" w:rsidRDefault="008639CE" w:rsidP="001C2E45">
            <w:pPr>
              <w:autoSpaceDE w:val="0"/>
              <w:autoSpaceDN w:val="0"/>
              <w:adjustRightInd w:val="0"/>
              <w:ind w:left="60" w:right="60" w:hanging="55"/>
              <w:jc w:val="center"/>
              <w:rPr>
                <w:rFonts w:ascii="Times New Roman" w:hAnsi="Times New Roman" w:cs="Times New Roman"/>
                <w:sz w:val="24"/>
                <w:szCs w:val="28"/>
              </w:rPr>
            </w:pPr>
            <w:r w:rsidRPr="00011DBF">
              <w:rPr>
                <w:rFonts w:ascii="Times New Roman" w:hAnsi="Times New Roman" w:cs="Times New Roman"/>
                <w:sz w:val="24"/>
                <w:szCs w:val="28"/>
              </w:rPr>
              <w:t>т</w:t>
            </w:r>
          </w:p>
        </w:tc>
        <w:tc>
          <w:tcPr>
            <w:tcW w:w="721" w:type="dxa"/>
            <w:vMerge w:val="restart"/>
            <w:shd w:val="clear" w:color="auto" w:fill="FFFFFF"/>
            <w:vAlign w:val="bottom"/>
          </w:tcPr>
          <w:p w14:paraId="28862BAB" w14:textId="77777777" w:rsidR="008639CE" w:rsidRPr="00011DBF" w:rsidRDefault="008639CE" w:rsidP="001C2E45">
            <w:pPr>
              <w:autoSpaceDE w:val="0"/>
              <w:autoSpaceDN w:val="0"/>
              <w:adjustRightInd w:val="0"/>
              <w:ind w:left="60" w:right="60" w:hanging="55"/>
              <w:jc w:val="center"/>
              <w:rPr>
                <w:rFonts w:ascii="Times New Roman" w:hAnsi="Times New Roman" w:cs="Times New Roman"/>
                <w:sz w:val="24"/>
                <w:szCs w:val="28"/>
              </w:rPr>
            </w:pPr>
            <w:r w:rsidRPr="00011DBF">
              <w:rPr>
                <w:rFonts w:ascii="Times New Roman" w:hAnsi="Times New Roman" w:cs="Times New Roman"/>
                <w:sz w:val="24"/>
                <w:szCs w:val="28"/>
              </w:rPr>
              <w:t>ст.св.</w:t>
            </w:r>
          </w:p>
        </w:tc>
        <w:tc>
          <w:tcPr>
            <w:tcW w:w="1071" w:type="dxa"/>
            <w:vMerge w:val="restart"/>
            <w:shd w:val="clear" w:color="auto" w:fill="FFFFFF"/>
            <w:vAlign w:val="bottom"/>
          </w:tcPr>
          <w:p w14:paraId="3E460AE0" w14:textId="77777777" w:rsidR="008639CE" w:rsidRPr="00011DBF" w:rsidRDefault="008639CE" w:rsidP="001C2E45">
            <w:pPr>
              <w:autoSpaceDE w:val="0"/>
              <w:autoSpaceDN w:val="0"/>
              <w:adjustRightInd w:val="0"/>
              <w:ind w:left="60" w:right="60" w:hanging="55"/>
              <w:jc w:val="center"/>
              <w:rPr>
                <w:rFonts w:ascii="Times New Roman" w:hAnsi="Times New Roman" w:cs="Times New Roman"/>
                <w:sz w:val="24"/>
                <w:szCs w:val="28"/>
              </w:rPr>
            </w:pPr>
            <w:r w:rsidRPr="00011DBF">
              <w:rPr>
                <w:rFonts w:ascii="Times New Roman" w:hAnsi="Times New Roman" w:cs="Times New Roman"/>
                <w:sz w:val="24"/>
                <w:szCs w:val="28"/>
              </w:rPr>
              <w:t>знач. (двухсторонняя)</w:t>
            </w:r>
          </w:p>
        </w:tc>
      </w:tr>
      <w:tr w:rsidR="00011DBF" w:rsidRPr="00011DBF" w14:paraId="2276C6DC" w14:textId="77777777" w:rsidTr="001C2E45">
        <w:trPr>
          <w:cantSplit/>
          <w:trHeight w:val="129"/>
        </w:trPr>
        <w:tc>
          <w:tcPr>
            <w:tcW w:w="2161" w:type="dxa"/>
            <w:gridSpan w:val="2"/>
            <w:vMerge/>
            <w:shd w:val="clear" w:color="auto" w:fill="FFFFFF"/>
            <w:vAlign w:val="bottom"/>
          </w:tcPr>
          <w:p w14:paraId="6D200093" w14:textId="77777777" w:rsidR="008639CE" w:rsidRPr="00011DBF" w:rsidRDefault="008639CE" w:rsidP="001C2E45">
            <w:pPr>
              <w:autoSpaceDE w:val="0"/>
              <w:autoSpaceDN w:val="0"/>
              <w:adjustRightInd w:val="0"/>
              <w:ind w:hanging="55"/>
              <w:jc w:val="center"/>
              <w:rPr>
                <w:rFonts w:ascii="Times New Roman" w:hAnsi="Times New Roman" w:cs="Times New Roman"/>
                <w:sz w:val="24"/>
                <w:szCs w:val="28"/>
              </w:rPr>
            </w:pPr>
          </w:p>
        </w:tc>
        <w:tc>
          <w:tcPr>
            <w:tcW w:w="784" w:type="dxa"/>
            <w:vMerge w:val="restart"/>
            <w:shd w:val="clear" w:color="auto" w:fill="FFFFFF"/>
            <w:vAlign w:val="bottom"/>
          </w:tcPr>
          <w:p w14:paraId="7FC30248" w14:textId="77777777" w:rsidR="008639CE" w:rsidRPr="00011DBF" w:rsidRDefault="008639CE" w:rsidP="001C2E45">
            <w:pPr>
              <w:autoSpaceDE w:val="0"/>
              <w:autoSpaceDN w:val="0"/>
              <w:adjustRightInd w:val="0"/>
              <w:ind w:left="60" w:right="60" w:hanging="55"/>
              <w:jc w:val="center"/>
              <w:rPr>
                <w:rFonts w:ascii="Times New Roman" w:hAnsi="Times New Roman" w:cs="Times New Roman"/>
                <w:sz w:val="24"/>
                <w:szCs w:val="28"/>
              </w:rPr>
            </w:pPr>
            <w:r w:rsidRPr="00011DBF">
              <w:rPr>
                <w:rFonts w:ascii="Times New Roman" w:hAnsi="Times New Roman" w:cs="Times New Roman"/>
                <w:sz w:val="24"/>
                <w:szCs w:val="28"/>
              </w:rPr>
              <w:t>сред нее</w:t>
            </w:r>
          </w:p>
        </w:tc>
        <w:tc>
          <w:tcPr>
            <w:tcW w:w="1078" w:type="dxa"/>
            <w:vMerge w:val="restart"/>
            <w:shd w:val="clear" w:color="auto" w:fill="FFFFFF"/>
            <w:vAlign w:val="bottom"/>
          </w:tcPr>
          <w:p w14:paraId="773B8029" w14:textId="77777777" w:rsidR="008639CE" w:rsidRPr="00011DBF" w:rsidRDefault="008639CE" w:rsidP="001C2E45">
            <w:pPr>
              <w:autoSpaceDE w:val="0"/>
              <w:autoSpaceDN w:val="0"/>
              <w:adjustRightInd w:val="0"/>
              <w:ind w:left="60" w:right="60" w:hanging="55"/>
              <w:jc w:val="center"/>
              <w:rPr>
                <w:rFonts w:ascii="Times New Roman" w:hAnsi="Times New Roman" w:cs="Times New Roman"/>
                <w:sz w:val="24"/>
                <w:szCs w:val="28"/>
              </w:rPr>
            </w:pPr>
            <w:r w:rsidRPr="00011DBF">
              <w:rPr>
                <w:rFonts w:ascii="Times New Roman" w:hAnsi="Times New Roman" w:cs="Times New Roman"/>
                <w:sz w:val="24"/>
                <w:szCs w:val="28"/>
              </w:rPr>
              <w:t>средне квадра тичная откло нения</w:t>
            </w:r>
          </w:p>
        </w:tc>
        <w:tc>
          <w:tcPr>
            <w:tcW w:w="1046" w:type="dxa"/>
            <w:vMerge w:val="restart"/>
            <w:shd w:val="clear" w:color="auto" w:fill="FFFFFF"/>
            <w:vAlign w:val="bottom"/>
          </w:tcPr>
          <w:p w14:paraId="40B09669" w14:textId="77777777" w:rsidR="008639CE" w:rsidRPr="00011DBF" w:rsidRDefault="008639CE" w:rsidP="001C2E45">
            <w:pPr>
              <w:autoSpaceDE w:val="0"/>
              <w:autoSpaceDN w:val="0"/>
              <w:adjustRightInd w:val="0"/>
              <w:ind w:left="60" w:right="60" w:hanging="55"/>
              <w:jc w:val="center"/>
              <w:rPr>
                <w:rFonts w:ascii="Times New Roman" w:hAnsi="Times New Roman" w:cs="Times New Roman"/>
                <w:sz w:val="24"/>
                <w:szCs w:val="28"/>
              </w:rPr>
            </w:pPr>
            <w:r w:rsidRPr="00011DBF">
              <w:rPr>
                <w:rFonts w:ascii="Times New Roman" w:hAnsi="Times New Roman" w:cs="Times New Roman"/>
                <w:sz w:val="24"/>
                <w:szCs w:val="28"/>
              </w:rPr>
              <w:t>средне квадра тичная средняя ошибка</w:t>
            </w:r>
          </w:p>
        </w:tc>
        <w:tc>
          <w:tcPr>
            <w:tcW w:w="2047" w:type="dxa"/>
            <w:gridSpan w:val="2"/>
            <w:shd w:val="clear" w:color="auto" w:fill="FFFFFF"/>
            <w:vAlign w:val="bottom"/>
          </w:tcPr>
          <w:p w14:paraId="51871B2D" w14:textId="77777777" w:rsidR="008639CE" w:rsidRPr="00011DBF" w:rsidRDefault="008639CE" w:rsidP="001C2E45">
            <w:pPr>
              <w:autoSpaceDE w:val="0"/>
              <w:autoSpaceDN w:val="0"/>
              <w:adjustRightInd w:val="0"/>
              <w:ind w:left="60" w:right="60" w:hanging="55"/>
              <w:jc w:val="center"/>
              <w:rPr>
                <w:rFonts w:ascii="Times New Roman" w:hAnsi="Times New Roman" w:cs="Times New Roman"/>
                <w:sz w:val="24"/>
                <w:szCs w:val="28"/>
              </w:rPr>
            </w:pPr>
            <w:r w:rsidRPr="00011DBF">
              <w:rPr>
                <w:rFonts w:ascii="Times New Roman" w:hAnsi="Times New Roman" w:cs="Times New Roman"/>
                <w:sz w:val="24"/>
                <w:szCs w:val="28"/>
              </w:rPr>
              <w:t>95% доверительный интервал для разности</w:t>
            </w:r>
          </w:p>
        </w:tc>
        <w:tc>
          <w:tcPr>
            <w:tcW w:w="742" w:type="dxa"/>
            <w:vMerge/>
            <w:shd w:val="clear" w:color="auto" w:fill="FFFFFF"/>
            <w:vAlign w:val="bottom"/>
          </w:tcPr>
          <w:p w14:paraId="472A6FCE" w14:textId="77777777" w:rsidR="008639CE" w:rsidRPr="00011DBF" w:rsidRDefault="008639CE" w:rsidP="001C2E45">
            <w:pPr>
              <w:autoSpaceDE w:val="0"/>
              <w:autoSpaceDN w:val="0"/>
              <w:adjustRightInd w:val="0"/>
              <w:ind w:hanging="55"/>
              <w:jc w:val="center"/>
              <w:rPr>
                <w:rFonts w:ascii="Times New Roman" w:hAnsi="Times New Roman" w:cs="Times New Roman"/>
                <w:sz w:val="24"/>
                <w:szCs w:val="28"/>
              </w:rPr>
            </w:pPr>
          </w:p>
        </w:tc>
        <w:tc>
          <w:tcPr>
            <w:tcW w:w="721" w:type="dxa"/>
            <w:vMerge/>
            <w:shd w:val="clear" w:color="auto" w:fill="FFFFFF"/>
            <w:vAlign w:val="bottom"/>
          </w:tcPr>
          <w:p w14:paraId="420FFF3D" w14:textId="77777777" w:rsidR="008639CE" w:rsidRPr="00011DBF" w:rsidRDefault="008639CE" w:rsidP="001C2E45">
            <w:pPr>
              <w:autoSpaceDE w:val="0"/>
              <w:autoSpaceDN w:val="0"/>
              <w:adjustRightInd w:val="0"/>
              <w:ind w:hanging="55"/>
              <w:jc w:val="center"/>
              <w:rPr>
                <w:rFonts w:ascii="Times New Roman" w:hAnsi="Times New Roman" w:cs="Times New Roman"/>
                <w:sz w:val="24"/>
                <w:szCs w:val="28"/>
              </w:rPr>
            </w:pPr>
          </w:p>
        </w:tc>
        <w:tc>
          <w:tcPr>
            <w:tcW w:w="1071" w:type="dxa"/>
            <w:vMerge/>
            <w:shd w:val="clear" w:color="auto" w:fill="FFFFFF"/>
            <w:vAlign w:val="bottom"/>
          </w:tcPr>
          <w:p w14:paraId="7ABF92FC" w14:textId="77777777" w:rsidR="008639CE" w:rsidRPr="00011DBF" w:rsidRDefault="008639CE" w:rsidP="001C2E45">
            <w:pPr>
              <w:autoSpaceDE w:val="0"/>
              <w:autoSpaceDN w:val="0"/>
              <w:adjustRightInd w:val="0"/>
              <w:ind w:hanging="55"/>
              <w:jc w:val="center"/>
              <w:rPr>
                <w:rFonts w:ascii="Times New Roman" w:hAnsi="Times New Roman" w:cs="Times New Roman"/>
                <w:sz w:val="24"/>
                <w:szCs w:val="28"/>
              </w:rPr>
            </w:pPr>
          </w:p>
        </w:tc>
      </w:tr>
      <w:tr w:rsidR="00011DBF" w:rsidRPr="00011DBF" w14:paraId="3F8816AA" w14:textId="77777777" w:rsidTr="001C2E45">
        <w:trPr>
          <w:cantSplit/>
          <w:trHeight w:val="129"/>
        </w:trPr>
        <w:tc>
          <w:tcPr>
            <w:tcW w:w="2161" w:type="dxa"/>
            <w:gridSpan w:val="2"/>
            <w:vMerge/>
            <w:shd w:val="clear" w:color="auto" w:fill="FFFFFF"/>
            <w:vAlign w:val="bottom"/>
          </w:tcPr>
          <w:p w14:paraId="41B79C65" w14:textId="77777777" w:rsidR="008639CE" w:rsidRPr="00011DBF" w:rsidRDefault="008639CE" w:rsidP="001C2E45">
            <w:pPr>
              <w:autoSpaceDE w:val="0"/>
              <w:autoSpaceDN w:val="0"/>
              <w:adjustRightInd w:val="0"/>
              <w:ind w:hanging="55"/>
              <w:jc w:val="center"/>
              <w:rPr>
                <w:rFonts w:ascii="Times New Roman" w:hAnsi="Times New Roman" w:cs="Times New Roman"/>
                <w:sz w:val="24"/>
                <w:szCs w:val="28"/>
              </w:rPr>
            </w:pPr>
          </w:p>
        </w:tc>
        <w:tc>
          <w:tcPr>
            <w:tcW w:w="784" w:type="dxa"/>
            <w:vMerge/>
            <w:shd w:val="clear" w:color="auto" w:fill="FFFFFF"/>
            <w:vAlign w:val="bottom"/>
          </w:tcPr>
          <w:p w14:paraId="3BF7AA8E" w14:textId="77777777" w:rsidR="008639CE" w:rsidRPr="00011DBF" w:rsidRDefault="008639CE" w:rsidP="001C2E45">
            <w:pPr>
              <w:autoSpaceDE w:val="0"/>
              <w:autoSpaceDN w:val="0"/>
              <w:adjustRightInd w:val="0"/>
              <w:ind w:hanging="55"/>
              <w:jc w:val="center"/>
              <w:rPr>
                <w:rFonts w:ascii="Times New Roman" w:hAnsi="Times New Roman" w:cs="Times New Roman"/>
                <w:sz w:val="24"/>
                <w:szCs w:val="28"/>
              </w:rPr>
            </w:pPr>
          </w:p>
        </w:tc>
        <w:tc>
          <w:tcPr>
            <w:tcW w:w="1078" w:type="dxa"/>
            <w:vMerge/>
            <w:shd w:val="clear" w:color="auto" w:fill="FFFFFF"/>
            <w:vAlign w:val="bottom"/>
          </w:tcPr>
          <w:p w14:paraId="2756D797" w14:textId="77777777" w:rsidR="008639CE" w:rsidRPr="00011DBF" w:rsidRDefault="008639CE" w:rsidP="001C2E45">
            <w:pPr>
              <w:autoSpaceDE w:val="0"/>
              <w:autoSpaceDN w:val="0"/>
              <w:adjustRightInd w:val="0"/>
              <w:ind w:hanging="55"/>
              <w:jc w:val="center"/>
              <w:rPr>
                <w:rFonts w:ascii="Times New Roman" w:hAnsi="Times New Roman" w:cs="Times New Roman"/>
                <w:sz w:val="24"/>
                <w:szCs w:val="28"/>
              </w:rPr>
            </w:pPr>
          </w:p>
        </w:tc>
        <w:tc>
          <w:tcPr>
            <w:tcW w:w="1046" w:type="dxa"/>
            <w:vMerge/>
            <w:shd w:val="clear" w:color="auto" w:fill="FFFFFF"/>
            <w:vAlign w:val="bottom"/>
          </w:tcPr>
          <w:p w14:paraId="499972B4" w14:textId="77777777" w:rsidR="008639CE" w:rsidRPr="00011DBF" w:rsidRDefault="008639CE" w:rsidP="001C2E45">
            <w:pPr>
              <w:autoSpaceDE w:val="0"/>
              <w:autoSpaceDN w:val="0"/>
              <w:adjustRightInd w:val="0"/>
              <w:ind w:hanging="55"/>
              <w:jc w:val="center"/>
              <w:rPr>
                <w:rFonts w:ascii="Times New Roman" w:hAnsi="Times New Roman" w:cs="Times New Roman"/>
                <w:sz w:val="24"/>
                <w:szCs w:val="28"/>
              </w:rPr>
            </w:pPr>
          </w:p>
        </w:tc>
        <w:tc>
          <w:tcPr>
            <w:tcW w:w="1039" w:type="dxa"/>
            <w:shd w:val="clear" w:color="auto" w:fill="FFFFFF"/>
            <w:vAlign w:val="bottom"/>
          </w:tcPr>
          <w:p w14:paraId="1ED23BBC" w14:textId="77777777" w:rsidR="008639CE" w:rsidRPr="00011DBF" w:rsidRDefault="008639CE" w:rsidP="001C2E45">
            <w:pPr>
              <w:autoSpaceDE w:val="0"/>
              <w:autoSpaceDN w:val="0"/>
              <w:adjustRightInd w:val="0"/>
              <w:ind w:left="60" w:right="60" w:hanging="55"/>
              <w:jc w:val="center"/>
              <w:rPr>
                <w:rFonts w:ascii="Times New Roman" w:hAnsi="Times New Roman" w:cs="Times New Roman"/>
                <w:sz w:val="24"/>
                <w:szCs w:val="28"/>
              </w:rPr>
            </w:pPr>
            <w:r w:rsidRPr="00011DBF">
              <w:rPr>
                <w:rFonts w:ascii="Times New Roman" w:hAnsi="Times New Roman" w:cs="Times New Roman"/>
                <w:sz w:val="24"/>
                <w:szCs w:val="28"/>
              </w:rPr>
              <w:t>нижняя</w:t>
            </w:r>
          </w:p>
        </w:tc>
        <w:tc>
          <w:tcPr>
            <w:tcW w:w="1008" w:type="dxa"/>
            <w:shd w:val="clear" w:color="auto" w:fill="FFFFFF"/>
            <w:vAlign w:val="bottom"/>
          </w:tcPr>
          <w:p w14:paraId="024A54B2" w14:textId="77777777" w:rsidR="008639CE" w:rsidRPr="00011DBF" w:rsidRDefault="008639CE" w:rsidP="001C2E45">
            <w:pPr>
              <w:autoSpaceDE w:val="0"/>
              <w:autoSpaceDN w:val="0"/>
              <w:adjustRightInd w:val="0"/>
              <w:ind w:left="60" w:right="60" w:hanging="55"/>
              <w:jc w:val="center"/>
              <w:rPr>
                <w:rFonts w:ascii="Times New Roman" w:hAnsi="Times New Roman" w:cs="Times New Roman"/>
                <w:sz w:val="24"/>
                <w:szCs w:val="28"/>
              </w:rPr>
            </w:pPr>
            <w:r w:rsidRPr="00011DBF">
              <w:rPr>
                <w:rFonts w:ascii="Times New Roman" w:hAnsi="Times New Roman" w:cs="Times New Roman"/>
                <w:sz w:val="24"/>
                <w:szCs w:val="28"/>
              </w:rPr>
              <w:t>верхняя</w:t>
            </w:r>
          </w:p>
        </w:tc>
        <w:tc>
          <w:tcPr>
            <w:tcW w:w="742" w:type="dxa"/>
            <w:vMerge/>
            <w:shd w:val="clear" w:color="auto" w:fill="FFFFFF"/>
            <w:vAlign w:val="bottom"/>
          </w:tcPr>
          <w:p w14:paraId="789FE962" w14:textId="77777777" w:rsidR="008639CE" w:rsidRPr="00011DBF" w:rsidRDefault="008639CE" w:rsidP="001C2E45">
            <w:pPr>
              <w:autoSpaceDE w:val="0"/>
              <w:autoSpaceDN w:val="0"/>
              <w:adjustRightInd w:val="0"/>
              <w:ind w:hanging="55"/>
              <w:jc w:val="center"/>
              <w:rPr>
                <w:rFonts w:ascii="Times New Roman" w:hAnsi="Times New Roman" w:cs="Times New Roman"/>
                <w:sz w:val="24"/>
                <w:szCs w:val="28"/>
              </w:rPr>
            </w:pPr>
          </w:p>
        </w:tc>
        <w:tc>
          <w:tcPr>
            <w:tcW w:w="721" w:type="dxa"/>
            <w:vMerge/>
            <w:shd w:val="clear" w:color="auto" w:fill="FFFFFF"/>
            <w:vAlign w:val="bottom"/>
          </w:tcPr>
          <w:p w14:paraId="29C941B4" w14:textId="77777777" w:rsidR="008639CE" w:rsidRPr="00011DBF" w:rsidRDefault="008639CE" w:rsidP="001C2E45">
            <w:pPr>
              <w:autoSpaceDE w:val="0"/>
              <w:autoSpaceDN w:val="0"/>
              <w:adjustRightInd w:val="0"/>
              <w:ind w:hanging="55"/>
              <w:jc w:val="center"/>
              <w:rPr>
                <w:rFonts w:ascii="Times New Roman" w:hAnsi="Times New Roman" w:cs="Times New Roman"/>
                <w:sz w:val="24"/>
                <w:szCs w:val="28"/>
              </w:rPr>
            </w:pPr>
          </w:p>
        </w:tc>
        <w:tc>
          <w:tcPr>
            <w:tcW w:w="1071" w:type="dxa"/>
            <w:vMerge/>
            <w:shd w:val="clear" w:color="auto" w:fill="FFFFFF"/>
            <w:vAlign w:val="bottom"/>
          </w:tcPr>
          <w:p w14:paraId="28EA4C91" w14:textId="77777777" w:rsidR="008639CE" w:rsidRPr="00011DBF" w:rsidRDefault="008639CE" w:rsidP="001C2E45">
            <w:pPr>
              <w:autoSpaceDE w:val="0"/>
              <w:autoSpaceDN w:val="0"/>
              <w:adjustRightInd w:val="0"/>
              <w:ind w:hanging="55"/>
              <w:jc w:val="center"/>
              <w:rPr>
                <w:rFonts w:ascii="Times New Roman" w:hAnsi="Times New Roman" w:cs="Times New Roman"/>
                <w:sz w:val="24"/>
                <w:szCs w:val="28"/>
              </w:rPr>
            </w:pPr>
          </w:p>
        </w:tc>
      </w:tr>
      <w:tr w:rsidR="00011DBF" w:rsidRPr="00011DBF" w14:paraId="3EFA38E5" w14:textId="77777777" w:rsidTr="001C2E45">
        <w:trPr>
          <w:cantSplit/>
          <w:trHeight w:val="296"/>
        </w:trPr>
        <w:tc>
          <w:tcPr>
            <w:tcW w:w="957" w:type="dxa"/>
            <w:shd w:val="clear" w:color="auto" w:fill="auto"/>
            <w:vAlign w:val="bottom"/>
          </w:tcPr>
          <w:p w14:paraId="62DA563E" w14:textId="77777777" w:rsidR="008639CE" w:rsidRPr="00011DBF" w:rsidRDefault="008639CE" w:rsidP="001C2E45">
            <w:pPr>
              <w:autoSpaceDE w:val="0"/>
              <w:autoSpaceDN w:val="0"/>
              <w:adjustRightInd w:val="0"/>
              <w:ind w:left="60" w:right="60" w:hanging="55"/>
              <w:jc w:val="center"/>
              <w:rPr>
                <w:rFonts w:ascii="Times New Roman" w:hAnsi="Times New Roman" w:cs="Times New Roman"/>
                <w:i/>
                <w:sz w:val="24"/>
                <w:szCs w:val="28"/>
              </w:rPr>
            </w:pPr>
            <w:r w:rsidRPr="00011DBF">
              <w:rPr>
                <w:rFonts w:ascii="Times New Roman" w:hAnsi="Times New Roman" w:cs="Times New Roman"/>
                <w:i/>
                <w:sz w:val="24"/>
                <w:szCs w:val="28"/>
              </w:rPr>
              <w:t>Пара 1</w:t>
            </w:r>
          </w:p>
        </w:tc>
        <w:tc>
          <w:tcPr>
            <w:tcW w:w="1204" w:type="dxa"/>
            <w:shd w:val="clear" w:color="auto" w:fill="auto"/>
            <w:vAlign w:val="bottom"/>
          </w:tcPr>
          <w:p w14:paraId="6D2B643C" w14:textId="77777777" w:rsidR="008639CE" w:rsidRPr="00011DBF" w:rsidRDefault="008639CE" w:rsidP="001C2E45">
            <w:pPr>
              <w:autoSpaceDE w:val="0"/>
              <w:autoSpaceDN w:val="0"/>
              <w:adjustRightInd w:val="0"/>
              <w:ind w:left="60" w:right="60" w:hanging="55"/>
              <w:jc w:val="center"/>
              <w:rPr>
                <w:rFonts w:ascii="Times New Roman" w:hAnsi="Times New Roman" w:cs="Times New Roman"/>
                <w:i/>
                <w:sz w:val="24"/>
                <w:szCs w:val="28"/>
              </w:rPr>
            </w:pPr>
            <w:r w:rsidRPr="00011DBF">
              <w:rPr>
                <w:rFonts w:ascii="Times New Roman" w:hAnsi="Times New Roman" w:cs="Times New Roman"/>
                <w:i/>
                <w:sz w:val="24"/>
                <w:szCs w:val="28"/>
              </w:rPr>
              <w:t>Рост1 – Рост2</w:t>
            </w:r>
          </w:p>
        </w:tc>
        <w:tc>
          <w:tcPr>
            <w:tcW w:w="784" w:type="dxa"/>
            <w:shd w:val="clear" w:color="auto" w:fill="FFFFFF"/>
            <w:vAlign w:val="bottom"/>
          </w:tcPr>
          <w:p w14:paraId="34B1383A" w14:textId="77777777" w:rsidR="008639CE" w:rsidRPr="00011DBF" w:rsidRDefault="008639CE" w:rsidP="001C2E45">
            <w:pPr>
              <w:autoSpaceDE w:val="0"/>
              <w:autoSpaceDN w:val="0"/>
              <w:adjustRightInd w:val="0"/>
              <w:ind w:left="60" w:right="60" w:hanging="55"/>
              <w:jc w:val="center"/>
              <w:rPr>
                <w:rFonts w:ascii="Times New Roman" w:hAnsi="Times New Roman" w:cs="Times New Roman"/>
                <w:sz w:val="24"/>
                <w:szCs w:val="28"/>
              </w:rPr>
            </w:pPr>
            <w:r w:rsidRPr="00011DBF">
              <w:rPr>
                <w:rFonts w:ascii="Times New Roman" w:hAnsi="Times New Roman" w:cs="Times New Roman"/>
                <w:sz w:val="24"/>
                <w:szCs w:val="28"/>
              </w:rPr>
              <w:t>-,1575</w:t>
            </w:r>
          </w:p>
        </w:tc>
        <w:tc>
          <w:tcPr>
            <w:tcW w:w="1078" w:type="dxa"/>
            <w:shd w:val="clear" w:color="auto" w:fill="FFFFFF"/>
            <w:vAlign w:val="bottom"/>
          </w:tcPr>
          <w:p w14:paraId="0DC6C83D" w14:textId="77777777" w:rsidR="008639CE" w:rsidRPr="00011DBF" w:rsidRDefault="008639CE" w:rsidP="001C2E45">
            <w:pPr>
              <w:autoSpaceDE w:val="0"/>
              <w:autoSpaceDN w:val="0"/>
              <w:adjustRightInd w:val="0"/>
              <w:ind w:left="60" w:right="60" w:hanging="55"/>
              <w:jc w:val="center"/>
              <w:rPr>
                <w:rFonts w:ascii="Times New Roman" w:hAnsi="Times New Roman" w:cs="Times New Roman"/>
                <w:sz w:val="24"/>
                <w:szCs w:val="28"/>
              </w:rPr>
            </w:pPr>
            <w:r w:rsidRPr="00011DBF">
              <w:rPr>
                <w:rFonts w:ascii="Times New Roman" w:hAnsi="Times New Roman" w:cs="Times New Roman"/>
                <w:sz w:val="24"/>
                <w:szCs w:val="28"/>
              </w:rPr>
              <w:t>1,7408</w:t>
            </w:r>
          </w:p>
        </w:tc>
        <w:tc>
          <w:tcPr>
            <w:tcW w:w="1046" w:type="dxa"/>
            <w:shd w:val="clear" w:color="auto" w:fill="FFFFFF"/>
            <w:vAlign w:val="bottom"/>
          </w:tcPr>
          <w:p w14:paraId="1DFC845C" w14:textId="77777777" w:rsidR="008639CE" w:rsidRPr="00011DBF" w:rsidRDefault="008639CE" w:rsidP="001C2E45">
            <w:pPr>
              <w:autoSpaceDE w:val="0"/>
              <w:autoSpaceDN w:val="0"/>
              <w:adjustRightInd w:val="0"/>
              <w:ind w:left="60" w:right="60" w:hanging="55"/>
              <w:jc w:val="center"/>
              <w:rPr>
                <w:rFonts w:ascii="Times New Roman" w:hAnsi="Times New Roman" w:cs="Times New Roman"/>
                <w:sz w:val="24"/>
                <w:szCs w:val="28"/>
              </w:rPr>
            </w:pPr>
            <w:r w:rsidRPr="00011DBF">
              <w:rPr>
                <w:rFonts w:ascii="Times New Roman" w:hAnsi="Times New Roman" w:cs="Times New Roman"/>
                <w:sz w:val="24"/>
                <w:szCs w:val="28"/>
              </w:rPr>
              <w:t>,1407</w:t>
            </w:r>
          </w:p>
        </w:tc>
        <w:tc>
          <w:tcPr>
            <w:tcW w:w="1039" w:type="dxa"/>
            <w:shd w:val="clear" w:color="auto" w:fill="FFFFFF"/>
            <w:vAlign w:val="bottom"/>
          </w:tcPr>
          <w:p w14:paraId="7B6E79BC" w14:textId="77777777" w:rsidR="008639CE" w:rsidRPr="00011DBF" w:rsidRDefault="008639CE" w:rsidP="001C2E45">
            <w:pPr>
              <w:autoSpaceDE w:val="0"/>
              <w:autoSpaceDN w:val="0"/>
              <w:adjustRightInd w:val="0"/>
              <w:ind w:left="60" w:right="60" w:hanging="55"/>
              <w:jc w:val="center"/>
              <w:rPr>
                <w:rFonts w:ascii="Times New Roman" w:hAnsi="Times New Roman" w:cs="Times New Roman"/>
                <w:sz w:val="24"/>
                <w:szCs w:val="28"/>
              </w:rPr>
            </w:pPr>
            <w:r w:rsidRPr="00011DBF">
              <w:rPr>
                <w:rFonts w:ascii="Times New Roman" w:hAnsi="Times New Roman" w:cs="Times New Roman"/>
                <w:sz w:val="24"/>
                <w:szCs w:val="28"/>
              </w:rPr>
              <w:t>-,4356</w:t>
            </w:r>
          </w:p>
        </w:tc>
        <w:tc>
          <w:tcPr>
            <w:tcW w:w="1008" w:type="dxa"/>
            <w:shd w:val="clear" w:color="auto" w:fill="FFFFFF"/>
            <w:vAlign w:val="bottom"/>
          </w:tcPr>
          <w:p w14:paraId="584129F7" w14:textId="77777777" w:rsidR="008639CE" w:rsidRPr="00011DBF" w:rsidRDefault="008639CE" w:rsidP="001C2E45">
            <w:pPr>
              <w:autoSpaceDE w:val="0"/>
              <w:autoSpaceDN w:val="0"/>
              <w:adjustRightInd w:val="0"/>
              <w:ind w:left="60" w:right="60" w:hanging="55"/>
              <w:jc w:val="center"/>
              <w:rPr>
                <w:rFonts w:ascii="Times New Roman" w:hAnsi="Times New Roman" w:cs="Times New Roman"/>
                <w:sz w:val="24"/>
                <w:szCs w:val="28"/>
              </w:rPr>
            </w:pPr>
            <w:r w:rsidRPr="00011DBF">
              <w:rPr>
                <w:rFonts w:ascii="Times New Roman" w:hAnsi="Times New Roman" w:cs="Times New Roman"/>
                <w:sz w:val="24"/>
                <w:szCs w:val="28"/>
              </w:rPr>
              <w:t>,1205</w:t>
            </w:r>
          </w:p>
        </w:tc>
        <w:tc>
          <w:tcPr>
            <w:tcW w:w="742" w:type="dxa"/>
            <w:shd w:val="clear" w:color="auto" w:fill="FFFFFF"/>
            <w:vAlign w:val="bottom"/>
          </w:tcPr>
          <w:p w14:paraId="56F3CE8F" w14:textId="77777777" w:rsidR="008639CE" w:rsidRPr="00011DBF" w:rsidRDefault="008639CE" w:rsidP="001C2E45">
            <w:pPr>
              <w:autoSpaceDE w:val="0"/>
              <w:autoSpaceDN w:val="0"/>
              <w:adjustRightInd w:val="0"/>
              <w:ind w:left="60" w:right="60" w:hanging="55"/>
              <w:jc w:val="center"/>
              <w:rPr>
                <w:rFonts w:ascii="Times New Roman" w:hAnsi="Times New Roman" w:cs="Times New Roman"/>
                <w:sz w:val="24"/>
                <w:szCs w:val="28"/>
              </w:rPr>
            </w:pPr>
            <w:r w:rsidRPr="00011DBF">
              <w:rPr>
                <w:rFonts w:ascii="Times New Roman" w:hAnsi="Times New Roman" w:cs="Times New Roman"/>
                <w:sz w:val="24"/>
                <w:szCs w:val="28"/>
              </w:rPr>
              <w:t>-1,119</w:t>
            </w:r>
          </w:p>
        </w:tc>
        <w:tc>
          <w:tcPr>
            <w:tcW w:w="721" w:type="dxa"/>
            <w:shd w:val="clear" w:color="auto" w:fill="FFFFFF"/>
            <w:vAlign w:val="bottom"/>
          </w:tcPr>
          <w:p w14:paraId="62481804" w14:textId="77777777" w:rsidR="008639CE" w:rsidRPr="00011DBF" w:rsidRDefault="008639CE" w:rsidP="001C2E45">
            <w:pPr>
              <w:autoSpaceDE w:val="0"/>
              <w:autoSpaceDN w:val="0"/>
              <w:adjustRightInd w:val="0"/>
              <w:ind w:left="60" w:right="60" w:hanging="55"/>
              <w:jc w:val="center"/>
              <w:rPr>
                <w:rFonts w:ascii="Times New Roman" w:hAnsi="Times New Roman" w:cs="Times New Roman"/>
                <w:sz w:val="24"/>
                <w:szCs w:val="28"/>
              </w:rPr>
            </w:pPr>
            <w:r w:rsidRPr="00011DBF">
              <w:rPr>
                <w:rFonts w:ascii="Times New Roman" w:hAnsi="Times New Roman" w:cs="Times New Roman"/>
                <w:sz w:val="24"/>
                <w:szCs w:val="28"/>
              </w:rPr>
              <w:t>152</w:t>
            </w:r>
          </w:p>
        </w:tc>
        <w:tc>
          <w:tcPr>
            <w:tcW w:w="1071" w:type="dxa"/>
            <w:shd w:val="clear" w:color="auto" w:fill="FFFFFF"/>
            <w:vAlign w:val="bottom"/>
          </w:tcPr>
          <w:p w14:paraId="02CE4A04" w14:textId="77777777" w:rsidR="008639CE" w:rsidRPr="00011DBF" w:rsidRDefault="008639CE" w:rsidP="001C2E45">
            <w:pPr>
              <w:autoSpaceDE w:val="0"/>
              <w:autoSpaceDN w:val="0"/>
              <w:adjustRightInd w:val="0"/>
              <w:ind w:left="60" w:right="60" w:hanging="55"/>
              <w:jc w:val="center"/>
              <w:rPr>
                <w:rFonts w:ascii="Times New Roman" w:hAnsi="Times New Roman" w:cs="Times New Roman"/>
                <w:sz w:val="24"/>
                <w:szCs w:val="28"/>
              </w:rPr>
            </w:pPr>
            <w:r w:rsidRPr="00011DBF">
              <w:rPr>
                <w:rFonts w:ascii="Times New Roman" w:hAnsi="Times New Roman" w:cs="Times New Roman"/>
                <w:sz w:val="24"/>
                <w:szCs w:val="28"/>
              </w:rPr>
              <w:t>,265</w:t>
            </w:r>
          </w:p>
        </w:tc>
      </w:tr>
    </w:tbl>
    <w:p w14:paraId="206580F0" w14:textId="77777777" w:rsidR="008639CE" w:rsidRPr="00011DBF" w:rsidRDefault="008639CE" w:rsidP="008639CE">
      <w:pPr>
        <w:autoSpaceDE w:val="0"/>
        <w:autoSpaceDN w:val="0"/>
        <w:adjustRightInd w:val="0"/>
        <w:ind w:firstLine="709"/>
        <w:jc w:val="both"/>
        <w:rPr>
          <w:rFonts w:ascii="Times New Roman" w:hAnsi="Times New Roman" w:cs="Times New Roman"/>
          <w:sz w:val="28"/>
          <w:szCs w:val="28"/>
        </w:rPr>
      </w:pPr>
    </w:p>
    <w:p w14:paraId="71103633" w14:textId="1B64A4F0" w:rsidR="008639CE" w:rsidRPr="00011DBF" w:rsidRDefault="008639CE" w:rsidP="008639CE">
      <w:pPr>
        <w:tabs>
          <w:tab w:val="left" w:pos="810"/>
        </w:tabs>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В данном исследовании был проведен анализ на критерий парных выборок, который позвол</w:t>
      </w:r>
      <w:r w:rsidR="00FE0E0A" w:rsidRPr="00011DBF">
        <w:rPr>
          <w:rFonts w:ascii="Times New Roman" w:eastAsia="Times New Roman" w:hAnsi="Times New Roman" w:cs="Times New Roman"/>
          <w:sz w:val="28"/>
          <w:szCs w:val="28"/>
          <w:lang w:eastAsia="ru-RU"/>
        </w:rPr>
        <w:t>ил</w:t>
      </w:r>
      <w:r w:rsidRPr="00011DBF">
        <w:rPr>
          <w:rFonts w:ascii="Times New Roman" w:eastAsia="Times New Roman" w:hAnsi="Times New Roman" w:cs="Times New Roman"/>
          <w:sz w:val="28"/>
          <w:szCs w:val="28"/>
          <w:lang w:eastAsia="ru-RU"/>
        </w:rPr>
        <w:t xml:space="preserve"> определить, есть ли статистически значимые различия между двумя связанными выборками.</w:t>
      </w:r>
    </w:p>
    <w:p w14:paraId="15FC3984" w14:textId="77777777" w:rsidR="008639CE" w:rsidRPr="00011DBF" w:rsidRDefault="008639CE" w:rsidP="008639CE">
      <w:pPr>
        <w:tabs>
          <w:tab w:val="left" w:pos="810"/>
        </w:tabs>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Для этого были собраны данные по парным разностям между этапами измерения роста детей контрольной группы Рост1 и Рост2, которые были представлены в таблице.</w:t>
      </w:r>
    </w:p>
    <w:p w14:paraId="08374184" w14:textId="77777777" w:rsidR="008639CE" w:rsidRPr="00011DBF" w:rsidRDefault="008639CE" w:rsidP="008639CE">
      <w:pPr>
        <w:tabs>
          <w:tab w:val="left" w:pos="810"/>
        </w:tabs>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Результаты анализа показали, что значение t-статистики равно 1,7408, а p (двухсторонняя) составляет 0,265. Это означает, что различия между средними значениями парных разностей Роста1 и Роста2 в контрольных группах не являются статистически значимыми на уровне значимости 0,05.</w:t>
      </w:r>
    </w:p>
    <w:p w14:paraId="4AD92025" w14:textId="77777777" w:rsidR="008639CE" w:rsidRPr="00011DBF" w:rsidRDefault="008639CE" w:rsidP="008639CE">
      <w:pPr>
        <w:tabs>
          <w:tab w:val="left" w:pos="810"/>
        </w:tabs>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Кроме того, был рассчитан 95% доверительный интервал для разности, который составил от -0,4356 до 0,1205. Это говорит о том, что существует достаточно большая вероятность того, что истинное значение разности между двумя группами лежит в данном интервале.</w:t>
      </w:r>
    </w:p>
    <w:p w14:paraId="06B31851" w14:textId="77777777" w:rsidR="008639CE" w:rsidRPr="00011DBF" w:rsidRDefault="008639CE" w:rsidP="008639CE">
      <w:pPr>
        <w:tabs>
          <w:tab w:val="left" w:pos="810"/>
        </w:tabs>
        <w:ind w:firstLine="709"/>
        <w:jc w:val="both"/>
        <w:rPr>
          <w:rFonts w:ascii="Times New Roman" w:eastAsia="Times New Roman" w:hAnsi="Times New Roman" w:cs="Times New Roman"/>
          <w:sz w:val="28"/>
          <w:szCs w:val="28"/>
          <w:lang w:val="kk-KZ" w:eastAsia="ru-RU"/>
        </w:rPr>
      </w:pPr>
      <w:r w:rsidRPr="00011DBF">
        <w:rPr>
          <w:rFonts w:ascii="Times New Roman" w:eastAsia="Times New Roman" w:hAnsi="Times New Roman" w:cs="Times New Roman"/>
          <w:sz w:val="28"/>
          <w:szCs w:val="28"/>
          <w:lang w:eastAsia="ru-RU"/>
        </w:rPr>
        <w:t>Таким образом, на основании рассмотренных данных, нет статистически значимых различий между значениями парных разностей в группах Рост1 и Рост2 в контрольных группах (таблица 1</w:t>
      </w:r>
      <w:r w:rsidRPr="00011DBF">
        <w:rPr>
          <w:rFonts w:ascii="Times New Roman" w:eastAsia="Times New Roman" w:hAnsi="Times New Roman" w:cs="Times New Roman"/>
          <w:sz w:val="28"/>
          <w:szCs w:val="28"/>
          <w:lang w:val="kk-KZ" w:eastAsia="ru-RU"/>
        </w:rPr>
        <w:t>4</w:t>
      </w:r>
      <w:r w:rsidRPr="00011DBF">
        <w:rPr>
          <w:rFonts w:ascii="Times New Roman" w:eastAsia="Times New Roman" w:hAnsi="Times New Roman" w:cs="Times New Roman"/>
          <w:sz w:val="28"/>
          <w:szCs w:val="28"/>
          <w:lang w:eastAsia="ru-RU"/>
        </w:rPr>
        <w:t>).</w:t>
      </w:r>
    </w:p>
    <w:p w14:paraId="1FB88BFB" w14:textId="36872E4F" w:rsidR="008639CE" w:rsidRPr="00011DBF" w:rsidRDefault="007040AF" w:rsidP="008639CE">
      <w:pPr>
        <w:autoSpaceDE w:val="0"/>
        <w:autoSpaceDN w:val="0"/>
        <w:adjustRightInd w:val="0"/>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Таблица 15 представляет собой результаты контрольной группы и статистические критерии.</w:t>
      </w:r>
    </w:p>
    <w:p w14:paraId="7B0866E9" w14:textId="77777777" w:rsidR="007040AF" w:rsidRPr="00011DBF" w:rsidRDefault="007040AF" w:rsidP="008639CE">
      <w:pPr>
        <w:autoSpaceDE w:val="0"/>
        <w:autoSpaceDN w:val="0"/>
        <w:adjustRightInd w:val="0"/>
        <w:ind w:firstLine="709"/>
        <w:jc w:val="both"/>
        <w:rPr>
          <w:rFonts w:ascii="Times New Roman" w:hAnsi="Times New Roman" w:cs="Times New Roman"/>
          <w:sz w:val="28"/>
          <w:szCs w:val="28"/>
        </w:rPr>
      </w:pPr>
    </w:p>
    <w:p w14:paraId="05DEEAA3" w14:textId="77777777" w:rsidR="008639CE" w:rsidRPr="00011DBF" w:rsidRDefault="008639CE" w:rsidP="008639CE">
      <w:pPr>
        <w:autoSpaceDE w:val="0"/>
        <w:autoSpaceDN w:val="0"/>
        <w:adjustRightInd w:val="0"/>
        <w:jc w:val="both"/>
        <w:rPr>
          <w:rFonts w:ascii="Times New Roman" w:hAnsi="Times New Roman" w:cs="Times New Roman"/>
          <w:sz w:val="28"/>
          <w:szCs w:val="28"/>
        </w:rPr>
      </w:pPr>
      <w:r w:rsidRPr="00011DBF">
        <w:rPr>
          <w:rFonts w:ascii="Times New Roman" w:hAnsi="Times New Roman" w:cs="Times New Roman"/>
          <w:sz w:val="28"/>
          <w:szCs w:val="28"/>
        </w:rPr>
        <w:t xml:space="preserve">Таблица 15 – </w:t>
      </w:r>
      <w:r w:rsidRPr="00011DBF">
        <w:rPr>
          <w:rFonts w:ascii="Times New Roman" w:eastAsia="Times New Roman" w:hAnsi="Times New Roman" w:cs="Times New Roman"/>
          <w:sz w:val="28"/>
          <w:szCs w:val="28"/>
          <w:lang w:eastAsia="ru-RU"/>
        </w:rPr>
        <w:t>Статистически значимые различия между показателями веса в контрольной группе</w:t>
      </w:r>
    </w:p>
    <w:p w14:paraId="53DC2982" w14:textId="77777777" w:rsidR="008639CE" w:rsidRPr="00011DBF" w:rsidRDefault="008639CE" w:rsidP="008639CE">
      <w:pPr>
        <w:autoSpaceDE w:val="0"/>
        <w:autoSpaceDN w:val="0"/>
        <w:adjustRightInd w:val="0"/>
        <w:ind w:firstLine="709"/>
        <w:jc w:val="both"/>
        <w:rPr>
          <w:rFonts w:ascii="Times New Roman" w:hAnsi="Times New Roman" w:cs="Times New Roman"/>
          <w:sz w:val="28"/>
          <w:szCs w:val="28"/>
        </w:rPr>
      </w:pPr>
    </w:p>
    <w:tbl>
      <w:tblPr>
        <w:tblW w:w="96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5310"/>
        <w:gridCol w:w="4340"/>
      </w:tblGrid>
      <w:tr w:rsidR="00011DBF" w:rsidRPr="00011DBF" w14:paraId="0497B383" w14:textId="77777777" w:rsidTr="001C2E45">
        <w:trPr>
          <w:cantSplit/>
          <w:trHeight w:val="309"/>
        </w:trPr>
        <w:tc>
          <w:tcPr>
            <w:tcW w:w="5310" w:type="dxa"/>
            <w:vMerge w:val="restart"/>
            <w:shd w:val="clear" w:color="auto" w:fill="FFFFFF"/>
            <w:vAlign w:val="center"/>
          </w:tcPr>
          <w:p w14:paraId="40314634" w14:textId="77777777" w:rsidR="008639CE" w:rsidRPr="00011DBF" w:rsidRDefault="008639CE" w:rsidP="001C2E45">
            <w:pPr>
              <w:autoSpaceDE w:val="0"/>
              <w:autoSpaceDN w:val="0"/>
              <w:adjustRightInd w:val="0"/>
              <w:ind w:firstLine="709"/>
              <w:jc w:val="both"/>
              <w:rPr>
                <w:rFonts w:ascii="Times New Roman" w:hAnsi="Times New Roman" w:cs="Times New Roman"/>
                <w:i/>
                <w:sz w:val="24"/>
                <w:szCs w:val="28"/>
              </w:rPr>
            </w:pPr>
            <w:r w:rsidRPr="00011DBF">
              <w:rPr>
                <w:rFonts w:ascii="Times New Roman" w:hAnsi="Times New Roman" w:cs="Times New Roman"/>
                <w:bCs/>
                <w:i/>
                <w:sz w:val="24"/>
                <w:szCs w:val="28"/>
              </w:rPr>
              <w:t>Контрольная группа</w:t>
            </w:r>
          </w:p>
        </w:tc>
        <w:tc>
          <w:tcPr>
            <w:tcW w:w="4340" w:type="dxa"/>
            <w:shd w:val="clear" w:color="auto" w:fill="FFFFFF"/>
            <w:vAlign w:val="center"/>
          </w:tcPr>
          <w:p w14:paraId="3D5F1AE6" w14:textId="77777777" w:rsidR="008639CE" w:rsidRPr="00011DBF" w:rsidRDefault="008639CE" w:rsidP="001C2E45">
            <w:pPr>
              <w:autoSpaceDE w:val="0"/>
              <w:autoSpaceDN w:val="0"/>
              <w:adjustRightInd w:val="0"/>
              <w:ind w:right="60"/>
              <w:jc w:val="center"/>
              <w:rPr>
                <w:rFonts w:ascii="Times New Roman" w:hAnsi="Times New Roman" w:cs="Times New Roman"/>
                <w:i/>
                <w:sz w:val="24"/>
                <w:szCs w:val="28"/>
              </w:rPr>
            </w:pPr>
            <w:r w:rsidRPr="00011DBF">
              <w:rPr>
                <w:rFonts w:ascii="Times New Roman" w:hAnsi="Times New Roman" w:cs="Times New Roman"/>
                <w:bCs/>
                <w:i/>
                <w:sz w:val="24"/>
                <w:szCs w:val="28"/>
              </w:rPr>
              <w:t>Статистические критерии</w:t>
            </w:r>
            <w:r w:rsidRPr="00011DBF">
              <w:rPr>
                <w:rFonts w:ascii="Times New Roman" w:hAnsi="Times New Roman" w:cs="Times New Roman"/>
                <w:bCs/>
                <w:i/>
                <w:sz w:val="24"/>
                <w:szCs w:val="28"/>
                <w:vertAlign w:val="superscript"/>
              </w:rPr>
              <w:t>a</w:t>
            </w:r>
          </w:p>
        </w:tc>
      </w:tr>
      <w:tr w:rsidR="00011DBF" w:rsidRPr="00011DBF" w14:paraId="0AD78997" w14:textId="77777777" w:rsidTr="001C2E45">
        <w:trPr>
          <w:cantSplit/>
          <w:trHeight w:val="56"/>
        </w:trPr>
        <w:tc>
          <w:tcPr>
            <w:tcW w:w="5310" w:type="dxa"/>
            <w:vMerge/>
            <w:shd w:val="clear" w:color="auto" w:fill="FFFFFF"/>
            <w:vAlign w:val="bottom"/>
          </w:tcPr>
          <w:p w14:paraId="4ACE66C8" w14:textId="77777777" w:rsidR="008639CE" w:rsidRPr="00011DBF" w:rsidRDefault="008639CE" w:rsidP="001C2E45">
            <w:pPr>
              <w:autoSpaceDE w:val="0"/>
              <w:autoSpaceDN w:val="0"/>
              <w:adjustRightInd w:val="0"/>
              <w:ind w:firstLine="709"/>
              <w:jc w:val="both"/>
              <w:rPr>
                <w:rFonts w:ascii="Times New Roman" w:hAnsi="Times New Roman" w:cs="Times New Roman"/>
                <w:sz w:val="24"/>
                <w:szCs w:val="28"/>
              </w:rPr>
            </w:pPr>
          </w:p>
        </w:tc>
        <w:tc>
          <w:tcPr>
            <w:tcW w:w="4340" w:type="dxa"/>
            <w:shd w:val="clear" w:color="auto" w:fill="FFFFFF"/>
            <w:vAlign w:val="bottom"/>
          </w:tcPr>
          <w:p w14:paraId="6B49D75A" w14:textId="77777777" w:rsidR="008639CE" w:rsidRPr="00011DBF" w:rsidRDefault="008639CE" w:rsidP="001C2E45">
            <w:pPr>
              <w:autoSpaceDE w:val="0"/>
              <w:autoSpaceDN w:val="0"/>
              <w:adjustRightInd w:val="0"/>
              <w:ind w:left="60" w:right="60" w:firstLine="709"/>
              <w:jc w:val="both"/>
              <w:rPr>
                <w:rFonts w:ascii="Times New Roman" w:hAnsi="Times New Roman" w:cs="Times New Roman"/>
                <w:sz w:val="24"/>
                <w:szCs w:val="28"/>
              </w:rPr>
            </w:pPr>
            <w:r w:rsidRPr="00011DBF">
              <w:rPr>
                <w:rFonts w:ascii="Times New Roman" w:hAnsi="Times New Roman" w:cs="Times New Roman"/>
                <w:sz w:val="24"/>
                <w:szCs w:val="28"/>
              </w:rPr>
              <w:t>Вес2 – Вес1</w:t>
            </w:r>
          </w:p>
        </w:tc>
      </w:tr>
      <w:tr w:rsidR="00011DBF" w:rsidRPr="00011DBF" w14:paraId="7FB10C5C" w14:textId="77777777" w:rsidTr="001C2E45">
        <w:trPr>
          <w:cantSplit/>
          <w:trHeight w:val="60"/>
        </w:trPr>
        <w:tc>
          <w:tcPr>
            <w:tcW w:w="5310" w:type="dxa"/>
            <w:shd w:val="clear" w:color="auto" w:fill="auto"/>
          </w:tcPr>
          <w:p w14:paraId="09C61CEE" w14:textId="77777777" w:rsidR="008639CE" w:rsidRPr="00011DBF" w:rsidRDefault="008639CE" w:rsidP="001C2E45">
            <w:pPr>
              <w:autoSpaceDE w:val="0"/>
              <w:autoSpaceDN w:val="0"/>
              <w:adjustRightInd w:val="0"/>
              <w:ind w:left="60" w:right="60" w:firstLine="709"/>
              <w:jc w:val="both"/>
              <w:rPr>
                <w:rFonts w:ascii="Times New Roman" w:hAnsi="Times New Roman" w:cs="Times New Roman"/>
                <w:i/>
                <w:sz w:val="24"/>
                <w:szCs w:val="28"/>
              </w:rPr>
            </w:pPr>
            <w:r w:rsidRPr="00011DBF">
              <w:rPr>
                <w:rFonts w:ascii="Times New Roman" w:hAnsi="Times New Roman" w:cs="Times New Roman"/>
                <w:i/>
                <w:sz w:val="24"/>
                <w:szCs w:val="28"/>
              </w:rPr>
              <w:t>Z</w:t>
            </w:r>
          </w:p>
        </w:tc>
        <w:tc>
          <w:tcPr>
            <w:tcW w:w="4340" w:type="dxa"/>
            <w:shd w:val="clear" w:color="auto" w:fill="FFFFFF"/>
          </w:tcPr>
          <w:p w14:paraId="10509D59" w14:textId="77777777" w:rsidR="008639CE" w:rsidRPr="00011DBF" w:rsidRDefault="008639CE" w:rsidP="001C2E45">
            <w:pPr>
              <w:autoSpaceDE w:val="0"/>
              <w:autoSpaceDN w:val="0"/>
              <w:adjustRightInd w:val="0"/>
              <w:ind w:left="60" w:right="60" w:firstLine="709"/>
              <w:jc w:val="both"/>
              <w:rPr>
                <w:rFonts w:ascii="Times New Roman" w:hAnsi="Times New Roman" w:cs="Times New Roman"/>
                <w:sz w:val="24"/>
                <w:szCs w:val="28"/>
              </w:rPr>
            </w:pPr>
            <w:r w:rsidRPr="00011DBF">
              <w:rPr>
                <w:rFonts w:ascii="Times New Roman" w:hAnsi="Times New Roman" w:cs="Times New Roman"/>
                <w:sz w:val="24"/>
                <w:szCs w:val="28"/>
              </w:rPr>
              <w:t>-7,590</w:t>
            </w:r>
            <w:r w:rsidRPr="00011DBF">
              <w:rPr>
                <w:rFonts w:ascii="Times New Roman" w:hAnsi="Times New Roman" w:cs="Times New Roman"/>
                <w:sz w:val="24"/>
                <w:szCs w:val="28"/>
                <w:vertAlign w:val="superscript"/>
              </w:rPr>
              <w:t>b</w:t>
            </w:r>
          </w:p>
        </w:tc>
      </w:tr>
      <w:tr w:rsidR="00011DBF" w:rsidRPr="00011DBF" w14:paraId="444E6035" w14:textId="77777777" w:rsidTr="001C2E45">
        <w:trPr>
          <w:cantSplit/>
          <w:trHeight w:val="56"/>
        </w:trPr>
        <w:tc>
          <w:tcPr>
            <w:tcW w:w="5310" w:type="dxa"/>
            <w:shd w:val="clear" w:color="auto" w:fill="auto"/>
          </w:tcPr>
          <w:p w14:paraId="46342BFE" w14:textId="77777777" w:rsidR="008639CE" w:rsidRPr="00011DBF" w:rsidRDefault="008639CE" w:rsidP="001C2E45">
            <w:pPr>
              <w:autoSpaceDE w:val="0"/>
              <w:autoSpaceDN w:val="0"/>
              <w:adjustRightInd w:val="0"/>
              <w:ind w:left="60" w:right="60" w:firstLine="709"/>
              <w:jc w:val="both"/>
              <w:rPr>
                <w:rFonts w:ascii="Times New Roman" w:hAnsi="Times New Roman" w:cs="Times New Roman"/>
                <w:i/>
                <w:sz w:val="24"/>
                <w:szCs w:val="28"/>
              </w:rPr>
            </w:pPr>
            <w:r w:rsidRPr="00011DBF">
              <w:rPr>
                <w:rFonts w:ascii="Times New Roman" w:hAnsi="Times New Roman" w:cs="Times New Roman"/>
                <w:i/>
                <w:sz w:val="24"/>
                <w:szCs w:val="28"/>
              </w:rPr>
              <w:t>Асимп. Знач. (двухсторонняя)</w:t>
            </w:r>
          </w:p>
        </w:tc>
        <w:tc>
          <w:tcPr>
            <w:tcW w:w="4340" w:type="dxa"/>
            <w:shd w:val="clear" w:color="auto" w:fill="FFFFFF"/>
          </w:tcPr>
          <w:p w14:paraId="5A8891CE" w14:textId="77777777" w:rsidR="008639CE" w:rsidRPr="00011DBF" w:rsidRDefault="008639CE" w:rsidP="001C2E45">
            <w:pPr>
              <w:autoSpaceDE w:val="0"/>
              <w:autoSpaceDN w:val="0"/>
              <w:adjustRightInd w:val="0"/>
              <w:ind w:left="60" w:right="60" w:firstLine="709"/>
              <w:jc w:val="both"/>
              <w:rPr>
                <w:rFonts w:ascii="Times New Roman" w:hAnsi="Times New Roman" w:cs="Times New Roman"/>
                <w:sz w:val="24"/>
                <w:szCs w:val="28"/>
              </w:rPr>
            </w:pPr>
            <w:r w:rsidRPr="00011DBF">
              <w:rPr>
                <w:rFonts w:ascii="Times New Roman" w:hAnsi="Times New Roman" w:cs="Times New Roman"/>
                <w:sz w:val="24"/>
                <w:szCs w:val="28"/>
              </w:rPr>
              <w:t>,000</w:t>
            </w:r>
          </w:p>
        </w:tc>
      </w:tr>
      <w:tr w:rsidR="00011DBF" w:rsidRPr="00011DBF" w14:paraId="2371E8B1" w14:textId="77777777" w:rsidTr="001C2E45">
        <w:trPr>
          <w:cantSplit/>
          <w:trHeight w:val="323"/>
        </w:trPr>
        <w:tc>
          <w:tcPr>
            <w:tcW w:w="9650" w:type="dxa"/>
            <w:gridSpan w:val="2"/>
            <w:shd w:val="clear" w:color="auto" w:fill="FFFFFF"/>
          </w:tcPr>
          <w:p w14:paraId="0DCD98F7" w14:textId="77777777" w:rsidR="008639CE" w:rsidRPr="00011DBF" w:rsidRDefault="008639CE" w:rsidP="001C2E45">
            <w:pPr>
              <w:autoSpaceDE w:val="0"/>
              <w:autoSpaceDN w:val="0"/>
              <w:adjustRightInd w:val="0"/>
              <w:ind w:left="60" w:right="60" w:firstLine="709"/>
              <w:jc w:val="both"/>
              <w:rPr>
                <w:rFonts w:ascii="Times New Roman" w:hAnsi="Times New Roman" w:cs="Times New Roman"/>
                <w:sz w:val="24"/>
                <w:szCs w:val="28"/>
              </w:rPr>
            </w:pPr>
            <w:r w:rsidRPr="00011DBF">
              <w:rPr>
                <w:rFonts w:ascii="Times New Roman" w:hAnsi="Times New Roman" w:cs="Times New Roman"/>
                <w:sz w:val="24"/>
                <w:szCs w:val="28"/>
              </w:rPr>
              <w:t>a. Критерий знаковых рангов Вилкоксона</w:t>
            </w:r>
          </w:p>
        </w:tc>
      </w:tr>
      <w:tr w:rsidR="00011DBF" w:rsidRPr="00011DBF" w14:paraId="4F808200" w14:textId="77777777" w:rsidTr="001C2E45">
        <w:trPr>
          <w:cantSplit/>
          <w:trHeight w:val="56"/>
        </w:trPr>
        <w:tc>
          <w:tcPr>
            <w:tcW w:w="9650" w:type="dxa"/>
            <w:gridSpan w:val="2"/>
            <w:shd w:val="clear" w:color="auto" w:fill="FFFFFF"/>
          </w:tcPr>
          <w:p w14:paraId="63F8812D" w14:textId="77777777" w:rsidR="008639CE" w:rsidRPr="00011DBF" w:rsidRDefault="008639CE" w:rsidP="001C2E45">
            <w:pPr>
              <w:autoSpaceDE w:val="0"/>
              <w:autoSpaceDN w:val="0"/>
              <w:adjustRightInd w:val="0"/>
              <w:ind w:left="60" w:right="60" w:firstLine="709"/>
              <w:jc w:val="both"/>
              <w:rPr>
                <w:rFonts w:ascii="Times New Roman" w:hAnsi="Times New Roman" w:cs="Times New Roman"/>
                <w:sz w:val="24"/>
                <w:szCs w:val="28"/>
              </w:rPr>
            </w:pPr>
            <w:r w:rsidRPr="00011DBF">
              <w:rPr>
                <w:rFonts w:ascii="Times New Roman" w:hAnsi="Times New Roman" w:cs="Times New Roman"/>
                <w:sz w:val="24"/>
                <w:szCs w:val="28"/>
              </w:rPr>
              <w:t>b. На основе отрицательных рангов</w:t>
            </w:r>
          </w:p>
        </w:tc>
      </w:tr>
    </w:tbl>
    <w:p w14:paraId="10080DFF" w14:textId="77777777" w:rsidR="008639CE" w:rsidRPr="00011DBF" w:rsidRDefault="008639CE" w:rsidP="008639CE">
      <w:pPr>
        <w:autoSpaceDE w:val="0"/>
        <w:autoSpaceDN w:val="0"/>
        <w:adjustRightInd w:val="0"/>
        <w:ind w:firstLine="709"/>
        <w:jc w:val="both"/>
        <w:rPr>
          <w:rFonts w:ascii="Times New Roman" w:hAnsi="Times New Roman" w:cs="Times New Roman"/>
          <w:sz w:val="28"/>
          <w:szCs w:val="28"/>
        </w:rPr>
      </w:pPr>
    </w:p>
    <w:p w14:paraId="200DBADE" w14:textId="0C60ED29" w:rsidR="008639CE" w:rsidRPr="00011DBF" w:rsidRDefault="007040AF" w:rsidP="008639CE">
      <w:pPr>
        <w:tabs>
          <w:tab w:val="left" w:pos="810"/>
        </w:tabs>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 xml:space="preserve"> </w:t>
      </w:r>
      <w:r w:rsidR="008639CE" w:rsidRPr="00011DBF">
        <w:rPr>
          <w:rFonts w:ascii="Times New Roman" w:eastAsia="Times New Roman" w:hAnsi="Times New Roman" w:cs="Times New Roman"/>
          <w:sz w:val="28"/>
          <w:szCs w:val="28"/>
          <w:lang w:eastAsia="ru-RU"/>
        </w:rPr>
        <w:t xml:space="preserve"> В таблице</w:t>
      </w:r>
      <w:r w:rsidRPr="00011DBF">
        <w:rPr>
          <w:rFonts w:ascii="Times New Roman" w:eastAsia="Times New Roman" w:hAnsi="Times New Roman" w:cs="Times New Roman"/>
          <w:sz w:val="28"/>
          <w:szCs w:val="28"/>
          <w:lang w:eastAsia="ru-RU"/>
        </w:rPr>
        <w:t xml:space="preserve"> 15</w:t>
      </w:r>
      <w:r w:rsidR="008639CE" w:rsidRPr="00011DBF">
        <w:rPr>
          <w:rFonts w:ascii="Times New Roman" w:eastAsia="Times New Roman" w:hAnsi="Times New Roman" w:cs="Times New Roman"/>
          <w:sz w:val="28"/>
          <w:szCs w:val="28"/>
          <w:lang w:eastAsia="ru-RU"/>
        </w:rPr>
        <w:t xml:space="preserve"> приведены значения разницы между Вес2 и Вес1, обозначенные как Z. Значение Z равно -7,590. Асимптотическое значение (двухстороннее) равно 0,000. Критерий знаковых рангов Вилкоксона использован для анализа данных, а отрицательные ранги использованы для расчета статистического критерия.</w:t>
      </w:r>
    </w:p>
    <w:p w14:paraId="49C69836" w14:textId="56AF872C" w:rsidR="008639CE" w:rsidRPr="00011DBF" w:rsidRDefault="008639CE" w:rsidP="008639CE">
      <w:pPr>
        <w:tabs>
          <w:tab w:val="left" w:pos="810"/>
        </w:tabs>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Полученные результаты анализа данных показ</w:t>
      </w:r>
      <w:r w:rsidR="007040AF" w:rsidRPr="00011DBF">
        <w:rPr>
          <w:rFonts w:ascii="Times New Roman" w:eastAsia="Times New Roman" w:hAnsi="Times New Roman" w:cs="Times New Roman"/>
          <w:sz w:val="28"/>
          <w:szCs w:val="28"/>
          <w:lang w:eastAsia="ru-RU"/>
        </w:rPr>
        <w:t>али</w:t>
      </w:r>
      <w:r w:rsidRPr="00011DBF">
        <w:rPr>
          <w:rFonts w:ascii="Times New Roman" w:eastAsia="Times New Roman" w:hAnsi="Times New Roman" w:cs="Times New Roman"/>
          <w:sz w:val="28"/>
          <w:szCs w:val="28"/>
          <w:lang w:eastAsia="ru-RU"/>
        </w:rPr>
        <w:t xml:space="preserve"> значение Z-статистики</w:t>
      </w:r>
      <w:r w:rsidR="007040AF" w:rsidRPr="00011DBF">
        <w:rPr>
          <w:rFonts w:ascii="Times New Roman" w:eastAsia="Times New Roman" w:hAnsi="Times New Roman" w:cs="Times New Roman"/>
          <w:sz w:val="28"/>
          <w:szCs w:val="28"/>
          <w:lang w:eastAsia="ru-RU"/>
        </w:rPr>
        <w:t xml:space="preserve"> как</w:t>
      </w:r>
      <w:r w:rsidRPr="00011DBF">
        <w:rPr>
          <w:rFonts w:ascii="Times New Roman" w:eastAsia="Times New Roman" w:hAnsi="Times New Roman" w:cs="Times New Roman"/>
          <w:sz w:val="28"/>
          <w:szCs w:val="28"/>
          <w:lang w:eastAsia="ru-RU"/>
        </w:rPr>
        <w:t xml:space="preserve"> равное -7,590, что говорит о наличии статистически значимой разницы между Вес2 и Вес1 в контрольных группах. Асимптотическое значение (двухстороннее) равное 0,000, подтверждает статистическую значимость полученных результатов.</w:t>
      </w:r>
    </w:p>
    <w:p w14:paraId="62CA26FB" w14:textId="77777777" w:rsidR="008639CE" w:rsidRPr="00011DBF" w:rsidRDefault="008639CE" w:rsidP="008639CE">
      <w:pPr>
        <w:tabs>
          <w:tab w:val="left" w:pos="810"/>
        </w:tabs>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Для более точной проверки гипотезы о равенстве средних значений в выборках был использован критерий знаковых рангов Вилкоксона. В данном случае, так как значение Z-статистики отрицательное, был использован критерий на основе отрицательных рангов, что дополнительно подтверждает наличие статистически значимой разницы между выборками.</w:t>
      </w:r>
    </w:p>
    <w:p w14:paraId="00466373" w14:textId="77777777" w:rsidR="008639CE" w:rsidRPr="00011DBF" w:rsidRDefault="008639CE" w:rsidP="008639CE">
      <w:pPr>
        <w:tabs>
          <w:tab w:val="left" w:pos="810"/>
        </w:tabs>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 xml:space="preserve">Таким образом, результаты проведенного анализа данных позволяют сделать вывод о том, что между показателями Вес2 и Вес1 в контрольных группах имеется статистически значимая разница. </w:t>
      </w:r>
    </w:p>
    <w:p w14:paraId="2761D459" w14:textId="77777777" w:rsidR="008639CE" w:rsidRPr="00011DBF" w:rsidRDefault="008639CE" w:rsidP="008639CE">
      <w:pPr>
        <w:tabs>
          <w:tab w:val="left" w:pos="810"/>
        </w:tabs>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Был использован критерий парных выборок для сравнения средних значений двух наборов данных, который позволяет сравнить средние значения двух связанных выборок, получаемые при измерении одних и тех же объектов дважды, в разное время или при разных условиях. В нашем случае, парные выборки были получены при измерении показателей ИМТ1 и ИМТ2 в контрольных группах. Для этого были рассчитаны парные разности, среднее, среднеквадратичная отклонения и среднеквадратичная средняя ошибка.</w:t>
      </w:r>
    </w:p>
    <w:p w14:paraId="6F1C1C31" w14:textId="77777777" w:rsidR="008639CE" w:rsidRPr="00011DBF" w:rsidRDefault="008639CE" w:rsidP="008639CE">
      <w:pPr>
        <w:tabs>
          <w:tab w:val="left" w:pos="810"/>
        </w:tabs>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Был рассчитан 95% доверительный интервал для разности, который составил от -0.2130 до 0.0352. Значение двухсторонней значимости составило 0.159. Значение двухсторонней значимости 0.159 означает, что вероятность получения таких результатов при условии нулевой гипотезы составляет 15.9% (таблица 16).</w:t>
      </w:r>
    </w:p>
    <w:p w14:paraId="26E17A94" w14:textId="77777777" w:rsidR="007040AF" w:rsidRPr="00011DBF" w:rsidRDefault="007040AF" w:rsidP="008639CE">
      <w:pPr>
        <w:tabs>
          <w:tab w:val="left" w:pos="810"/>
        </w:tabs>
        <w:ind w:firstLine="709"/>
        <w:jc w:val="both"/>
        <w:rPr>
          <w:rFonts w:ascii="Times New Roman" w:eastAsia="Times New Roman" w:hAnsi="Times New Roman" w:cs="Times New Roman"/>
          <w:sz w:val="28"/>
          <w:szCs w:val="28"/>
          <w:lang w:eastAsia="ru-RU"/>
        </w:rPr>
      </w:pPr>
    </w:p>
    <w:p w14:paraId="2472856E" w14:textId="77777777" w:rsidR="008639CE" w:rsidRPr="00011DBF" w:rsidRDefault="008639CE" w:rsidP="008639CE">
      <w:pPr>
        <w:autoSpaceDE w:val="0"/>
        <w:autoSpaceDN w:val="0"/>
        <w:adjustRightInd w:val="0"/>
        <w:jc w:val="both"/>
        <w:rPr>
          <w:rFonts w:ascii="Times New Roman" w:hAnsi="Times New Roman" w:cs="Times New Roman"/>
          <w:sz w:val="28"/>
          <w:szCs w:val="28"/>
        </w:rPr>
      </w:pPr>
      <w:r w:rsidRPr="00011DBF">
        <w:rPr>
          <w:rFonts w:ascii="Times New Roman" w:hAnsi="Times New Roman" w:cs="Times New Roman"/>
          <w:sz w:val="28"/>
          <w:szCs w:val="28"/>
        </w:rPr>
        <w:t xml:space="preserve">Таблица 16 – </w:t>
      </w:r>
      <w:r w:rsidRPr="00011DBF">
        <w:rPr>
          <w:rFonts w:ascii="Times New Roman" w:eastAsia="Times New Roman" w:hAnsi="Times New Roman" w:cs="Times New Roman"/>
          <w:sz w:val="28"/>
          <w:szCs w:val="28"/>
          <w:lang w:eastAsia="ru-RU"/>
        </w:rPr>
        <w:t>Статистически значимые различия между показателями ИМТ в контрольной группе</w:t>
      </w:r>
    </w:p>
    <w:p w14:paraId="587589BA" w14:textId="77777777" w:rsidR="008639CE" w:rsidRPr="00011DBF" w:rsidRDefault="008639CE" w:rsidP="008639CE">
      <w:pPr>
        <w:autoSpaceDE w:val="0"/>
        <w:autoSpaceDN w:val="0"/>
        <w:adjustRightInd w:val="0"/>
        <w:jc w:val="right"/>
        <w:rPr>
          <w:rFonts w:ascii="Times New Roman" w:hAnsi="Times New Roman" w:cs="Times New Roman"/>
          <w:sz w:val="28"/>
          <w:szCs w:val="28"/>
        </w:rPr>
      </w:pPr>
    </w:p>
    <w:tbl>
      <w:tblPr>
        <w:tblpPr w:leftFromText="180" w:rightFromText="180" w:vertAnchor="text" w:horzAnchor="margin" w:tblpXSpec="center" w:tblpY="26"/>
        <w:tblW w:w="966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03"/>
        <w:gridCol w:w="1262"/>
        <w:gridCol w:w="719"/>
        <w:gridCol w:w="1172"/>
        <w:gridCol w:w="1170"/>
        <w:gridCol w:w="898"/>
        <w:gridCol w:w="980"/>
        <w:gridCol w:w="714"/>
        <w:gridCol w:w="770"/>
        <w:gridCol w:w="1176"/>
      </w:tblGrid>
      <w:tr w:rsidR="00011DBF" w:rsidRPr="00011DBF" w14:paraId="77945F40" w14:textId="77777777" w:rsidTr="001C2E45">
        <w:trPr>
          <w:cantSplit/>
        </w:trPr>
        <w:tc>
          <w:tcPr>
            <w:tcW w:w="9664" w:type="dxa"/>
            <w:gridSpan w:val="10"/>
            <w:tcBorders>
              <w:top w:val="single" w:sz="4" w:space="0" w:color="auto"/>
              <w:left w:val="single" w:sz="4" w:space="0" w:color="auto"/>
              <w:bottom w:val="single" w:sz="4" w:space="0" w:color="auto"/>
              <w:right w:val="single" w:sz="4" w:space="0" w:color="auto"/>
            </w:tcBorders>
            <w:shd w:val="clear" w:color="auto" w:fill="FFFFFF"/>
            <w:vAlign w:val="bottom"/>
          </w:tcPr>
          <w:p w14:paraId="30318A53" w14:textId="77777777" w:rsidR="008639CE" w:rsidRPr="00011DBF" w:rsidRDefault="008639CE" w:rsidP="001C2E45">
            <w:pPr>
              <w:autoSpaceDE w:val="0"/>
              <w:autoSpaceDN w:val="0"/>
              <w:adjustRightInd w:val="0"/>
              <w:ind w:left="60" w:right="60" w:hanging="55"/>
              <w:jc w:val="center"/>
              <w:rPr>
                <w:rFonts w:ascii="Times New Roman" w:hAnsi="Times New Roman" w:cs="Times New Roman"/>
                <w:i/>
                <w:sz w:val="24"/>
                <w:szCs w:val="28"/>
              </w:rPr>
            </w:pPr>
            <w:r w:rsidRPr="00011DBF">
              <w:rPr>
                <w:rFonts w:ascii="Times New Roman" w:hAnsi="Times New Roman" w:cs="Times New Roman"/>
                <w:bCs/>
                <w:i/>
                <w:sz w:val="24"/>
                <w:szCs w:val="28"/>
              </w:rPr>
              <w:t>Критерий парных выборок</w:t>
            </w:r>
          </w:p>
        </w:tc>
      </w:tr>
      <w:tr w:rsidR="00011DBF" w:rsidRPr="00011DBF" w14:paraId="383E59CB" w14:textId="77777777" w:rsidTr="001C2E45">
        <w:trPr>
          <w:cantSplit/>
        </w:trPr>
        <w:tc>
          <w:tcPr>
            <w:tcW w:w="2065" w:type="dxa"/>
            <w:gridSpan w:val="2"/>
            <w:vMerge w:val="restart"/>
            <w:tcBorders>
              <w:top w:val="single" w:sz="4" w:space="0" w:color="auto"/>
              <w:left w:val="single" w:sz="4" w:space="0" w:color="auto"/>
              <w:bottom w:val="single" w:sz="4" w:space="0" w:color="auto"/>
              <w:right w:val="single" w:sz="4" w:space="0" w:color="auto"/>
            </w:tcBorders>
            <w:shd w:val="clear" w:color="auto" w:fill="FFFFFF"/>
            <w:vAlign w:val="bottom"/>
          </w:tcPr>
          <w:p w14:paraId="121716EF" w14:textId="77777777" w:rsidR="008639CE" w:rsidRPr="00011DBF" w:rsidRDefault="008639CE" w:rsidP="001C2E45">
            <w:pPr>
              <w:autoSpaceDE w:val="0"/>
              <w:autoSpaceDN w:val="0"/>
              <w:adjustRightInd w:val="0"/>
              <w:ind w:hanging="55"/>
              <w:jc w:val="center"/>
              <w:rPr>
                <w:rFonts w:ascii="Times New Roman" w:hAnsi="Times New Roman" w:cs="Times New Roman"/>
                <w:sz w:val="24"/>
                <w:szCs w:val="28"/>
              </w:rPr>
            </w:pPr>
            <w:r w:rsidRPr="00011DBF">
              <w:rPr>
                <w:rFonts w:ascii="Times New Roman" w:hAnsi="Times New Roman" w:cs="Times New Roman"/>
                <w:sz w:val="24"/>
                <w:szCs w:val="28"/>
              </w:rPr>
              <w:t>Параметры</w:t>
            </w:r>
          </w:p>
        </w:tc>
        <w:tc>
          <w:tcPr>
            <w:tcW w:w="4939" w:type="dxa"/>
            <w:gridSpan w:val="5"/>
            <w:tcBorders>
              <w:top w:val="single" w:sz="4" w:space="0" w:color="auto"/>
              <w:left w:val="single" w:sz="4" w:space="0" w:color="auto"/>
              <w:bottom w:val="single" w:sz="4" w:space="0" w:color="auto"/>
              <w:right w:val="single" w:sz="4" w:space="0" w:color="auto"/>
            </w:tcBorders>
            <w:shd w:val="clear" w:color="auto" w:fill="FFFFFF"/>
            <w:vAlign w:val="bottom"/>
          </w:tcPr>
          <w:p w14:paraId="1AD78BE5" w14:textId="77777777" w:rsidR="008639CE" w:rsidRPr="00011DBF" w:rsidRDefault="008639CE" w:rsidP="001C2E45">
            <w:pPr>
              <w:autoSpaceDE w:val="0"/>
              <w:autoSpaceDN w:val="0"/>
              <w:adjustRightInd w:val="0"/>
              <w:ind w:left="60" w:right="60" w:hanging="55"/>
              <w:jc w:val="center"/>
              <w:rPr>
                <w:rFonts w:ascii="Times New Roman" w:hAnsi="Times New Roman" w:cs="Times New Roman"/>
                <w:sz w:val="24"/>
                <w:szCs w:val="28"/>
              </w:rPr>
            </w:pPr>
            <w:r w:rsidRPr="00011DBF">
              <w:rPr>
                <w:rFonts w:ascii="Times New Roman" w:hAnsi="Times New Roman" w:cs="Times New Roman"/>
                <w:sz w:val="24"/>
                <w:szCs w:val="28"/>
              </w:rPr>
              <w:t>парные разности</w:t>
            </w:r>
          </w:p>
        </w:tc>
        <w:tc>
          <w:tcPr>
            <w:tcW w:w="714" w:type="dxa"/>
            <w:vMerge w:val="restart"/>
            <w:tcBorders>
              <w:top w:val="single" w:sz="4" w:space="0" w:color="auto"/>
              <w:left w:val="single" w:sz="4" w:space="0" w:color="auto"/>
              <w:right w:val="single" w:sz="4" w:space="0" w:color="auto"/>
            </w:tcBorders>
            <w:shd w:val="clear" w:color="auto" w:fill="FFFFFF"/>
            <w:vAlign w:val="bottom"/>
          </w:tcPr>
          <w:p w14:paraId="5A1E8517" w14:textId="77777777" w:rsidR="008639CE" w:rsidRPr="00011DBF" w:rsidRDefault="008639CE" w:rsidP="001C2E45">
            <w:pPr>
              <w:autoSpaceDE w:val="0"/>
              <w:autoSpaceDN w:val="0"/>
              <w:adjustRightInd w:val="0"/>
              <w:ind w:left="60" w:right="60" w:hanging="55"/>
              <w:jc w:val="center"/>
              <w:rPr>
                <w:rFonts w:ascii="Times New Roman" w:hAnsi="Times New Roman" w:cs="Times New Roman"/>
                <w:sz w:val="24"/>
                <w:szCs w:val="28"/>
              </w:rPr>
            </w:pPr>
            <w:r w:rsidRPr="00011DBF">
              <w:rPr>
                <w:rFonts w:ascii="Times New Roman" w:hAnsi="Times New Roman" w:cs="Times New Roman"/>
                <w:sz w:val="24"/>
                <w:szCs w:val="28"/>
              </w:rPr>
              <w:t>т</w:t>
            </w:r>
          </w:p>
        </w:tc>
        <w:tc>
          <w:tcPr>
            <w:tcW w:w="770" w:type="dxa"/>
            <w:vMerge w:val="restart"/>
            <w:tcBorders>
              <w:top w:val="single" w:sz="4" w:space="0" w:color="auto"/>
              <w:left w:val="single" w:sz="4" w:space="0" w:color="auto"/>
              <w:right w:val="single" w:sz="4" w:space="0" w:color="auto"/>
            </w:tcBorders>
            <w:shd w:val="clear" w:color="auto" w:fill="FFFFFF"/>
            <w:vAlign w:val="bottom"/>
          </w:tcPr>
          <w:p w14:paraId="5FE4A656" w14:textId="77777777" w:rsidR="008639CE" w:rsidRPr="00011DBF" w:rsidRDefault="008639CE" w:rsidP="001C2E45">
            <w:pPr>
              <w:autoSpaceDE w:val="0"/>
              <w:autoSpaceDN w:val="0"/>
              <w:adjustRightInd w:val="0"/>
              <w:ind w:left="60" w:right="60" w:hanging="55"/>
              <w:jc w:val="center"/>
              <w:rPr>
                <w:rFonts w:ascii="Times New Roman" w:hAnsi="Times New Roman" w:cs="Times New Roman"/>
                <w:sz w:val="24"/>
                <w:szCs w:val="28"/>
              </w:rPr>
            </w:pPr>
            <w:r w:rsidRPr="00011DBF">
              <w:rPr>
                <w:rFonts w:ascii="Times New Roman" w:hAnsi="Times New Roman" w:cs="Times New Roman"/>
                <w:sz w:val="24"/>
                <w:szCs w:val="28"/>
              </w:rPr>
              <w:t>ст.св.</w:t>
            </w:r>
          </w:p>
        </w:tc>
        <w:tc>
          <w:tcPr>
            <w:tcW w:w="1176" w:type="dxa"/>
            <w:vMerge w:val="restart"/>
            <w:tcBorders>
              <w:top w:val="single" w:sz="4" w:space="0" w:color="auto"/>
              <w:left w:val="single" w:sz="4" w:space="0" w:color="auto"/>
              <w:right w:val="single" w:sz="4" w:space="0" w:color="auto"/>
            </w:tcBorders>
            <w:shd w:val="clear" w:color="auto" w:fill="FFFFFF"/>
            <w:vAlign w:val="bottom"/>
          </w:tcPr>
          <w:p w14:paraId="61CE090E" w14:textId="77777777" w:rsidR="008639CE" w:rsidRPr="00011DBF" w:rsidRDefault="008639CE" w:rsidP="001C2E45">
            <w:pPr>
              <w:autoSpaceDE w:val="0"/>
              <w:autoSpaceDN w:val="0"/>
              <w:adjustRightInd w:val="0"/>
              <w:ind w:left="60" w:right="60" w:hanging="55"/>
              <w:jc w:val="center"/>
              <w:rPr>
                <w:rFonts w:ascii="Times New Roman" w:hAnsi="Times New Roman" w:cs="Times New Roman"/>
                <w:sz w:val="24"/>
                <w:szCs w:val="28"/>
              </w:rPr>
            </w:pPr>
            <w:r w:rsidRPr="00011DBF">
              <w:rPr>
                <w:rFonts w:ascii="Times New Roman" w:hAnsi="Times New Roman" w:cs="Times New Roman"/>
                <w:sz w:val="24"/>
                <w:szCs w:val="28"/>
              </w:rPr>
              <w:t>знач. (двухсто ронняя)</w:t>
            </w:r>
          </w:p>
        </w:tc>
      </w:tr>
      <w:tr w:rsidR="00011DBF" w:rsidRPr="00011DBF" w14:paraId="0A56C26F" w14:textId="77777777" w:rsidTr="001C2E45">
        <w:trPr>
          <w:cantSplit/>
          <w:trHeight w:val="828"/>
        </w:trPr>
        <w:tc>
          <w:tcPr>
            <w:tcW w:w="2065" w:type="dxa"/>
            <w:gridSpan w:val="2"/>
            <w:vMerge/>
            <w:tcBorders>
              <w:top w:val="single" w:sz="4" w:space="0" w:color="auto"/>
              <w:left w:val="single" w:sz="4" w:space="0" w:color="auto"/>
              <w:bottom w:val="single" w:sz="4" w:space="0" w:color="auto"/>
              <w:right w:val="single" w:sz="4" w:space="0" w:color="auto"/>
            </w:tcBorders>
            <w:shd w:val="clear" w:color="auto" w:fill="FFFFFF"/>
            <w:vAlign w:val="bottom"/>
          </w:tcPr>
          <w:p w14:paraId="4B079650" w14:textId="77777777" w:rsidR="008639CE" w:rsidRPr="00011DBF" w:rsidRDefault="008639CE" w:rsidP="001C2E45">
            <w:pPr>
              <w:autoSpaceDE w:val="0"/>
              <w:autoSpaceDN w:val="0"/>
              <w:adjustRightInd w:val="0"/>
              <w:ind w:hanging="55"/>
              <w:jc w:val="center"/>
              <w:rPr>
                <w:rFonts w:ascii="Times New Roman" w:hAnsi="Times New Roman" w:cs="Times New Roman"/>
                <w:sz w:val="24"/>
                <w:szCs w:val="28"/>
              </w:rPr>
            </w:pPr>
          </w:p>
        </w:tc>
        <w:tc>
          <w:tcPr>
            <w:tcW w:w="719" w:type="dxa"/>
            <w:vMerge w:val="restart"/>
            <w:tcBorders>
              <w:top w:val="single" w:sz="4" w:space="0" w:color="auto"/>
              <w:left w:val="single" w:sz="4" w:space="0" w:color="auto"/>
              <w:bottom w:val="single" w:sz="4" w:space="0" w:color="auto"/>
              <w:right w:val="single" w:sz="4" w:space="0" w:color="auto"/>
            </w:tcBorders>
            <w:shd w:val="clear" w:color="auto" w:fill="FFFFFF"/>
            <w:vAlign w:val="bottom"/>
          </w:tcPr>
          <w:p w14:paraId="7D1E6588" w14:textId="77777777" w:rsidR="008639CE" w:rsidRPr="00011DBF" w:rsidRDefault="008639CE" w:rsidP="001C2E45">
            <w:pPr>
              <w:autoSpaceDE w:val="0"/>
              <w:autoSpaceDN w:val="0"/>
              <w:adjustRightInd w:val="0"/>
              <w:ind w:left="60" w:right="60" w:hanging="55"/>
              <w:jc w:val="center"/>
              <w:rPr>
                <w:rFonts w:ascii="Times New Roman" w:hAnsi="Times New Roman" w:cs="Times New Roman"/>
                <w:sz w:val="24"/>
                <w:szCs w:val="28"/>
              </w:rPr>
            </w:pPr>
            <w:r w:rsidRPr="00011DBF">
              <w:rPr>
                <w:rFonts w:ascii="Times New Roman" w:hAnsi="Times New Roman" w:cs="Times New Roman"/>
                <w:sz w:val="24"/>
                <w:szCs w:val="28"/>
              </w:rPr>
              <w:t>сред нее</w:t>
            </w:r>
          </w:p>
        </w:tc>
        <w:tc>
          <w:tcPr>
            <w:tcW w:w="1172" w:type="dxa"/>
            <w:vMerge w:val="restart"/>
            <w:tcBorders>
              <w:top w:val="single" w:sz="4" w:space="0" w:color="auto"/>
              <w:left w:val="single" w:sz="4" w:space="0" w:color="auto"/>
              <w:bottom w:val="single" w:sz="4" w:space="0" w:color="auto"/>
              <w:right w:val="single" w:sz="4" w:space="0" w:color="auto"/>
            </w:tcBorders>
            <w:shd w:val="clear" w:color="auto" w:fill="FFFFFF"/>
            <w:vAlign w:val="bottom"/>
          </w:tcPr>
          <w:p w14:paraId="122A16E2" w14:textId="77777777" w:rsidR="008639CE" w:rsidRPr="00011DBF" w:rsidRDefault="008639CE" w:rsidP="001C2E45">
            <w:pPr>
              <w:autoSpaceDE w:val="0"/>
              <w:autoSpaceDN w:val="0"/>
              <w:adjustRightInd w:val="0"/>
              <w:ind w:left="60" w:right="60" w:hanging="55"/>
              <w:jc w:val="center"/>
              <w:rPr>
                <w:rFonts w:ascii="Times New Roman" w:hAnsi="Times New Roman" w:cs="Times New Roman"/>
                <w:sz w:val="24"/>
                <w:szCs w:val="28"/>
              </w:rPr>
            </w:pPr>
            <w:r w:rsidRPr="00011DBF">
              <w:rPr>
                <w:rFonts w:ascii="Times New Roman" w:hAnsi="Times New Roman" w:cs="Times New Roman"/>
                <w:sz w:val="24"/>
                <w:szCs w:val="28"/>
              </w:rPr>
              <w:t>среднеквадратич ная откло нения</w:t>
            </w:r>
          </w:p>
        </w:tc>
        <w:tc>
          <w:tcPr>
            <w:tcW w:w="1170" w:type="dxa"/>
            <w:vMerge w:val="restart"/>
            <w:tcBorders>
              <w:top w:val="single" w:sz="4" w:space="0" w:color="auto"/>
              <w:left w:val="single" w:sz="4" w:space="0" w:color="auto"/>
              <w:bottom w:val="single" w:sz="4" w:space="0" w:color="auto"/>
              <w:right w:val="single" w:sz="4" w:space="0" w:color="auto"/>
            </w:tcBorders>
            <w:shd w:val="clear" w:color="auto" w:fill="FFFFFF"/>
            <w:vAlign w:val="bottom"/>
          </w:tcPr>
          <w:p w14:paraId="73BC94F8" w14:textId="77777777" w:rsidR="008639CE" w:rsidRPr="00011DBF" w:rsidRDefault="008639CE" w:rsidP="001C2E45">
            <w:pPr>
              <w:autoSpaceDE w:val="0"/>
              <w:autoSpaceDN w:val="0"/>
              <w:adjustRightInd w:val="0"/>
              <w:ind w:left="60" w:right="11" w:hanging="55"/>
              <w:jc w:val="center"/>
              <w:rPr>
                <w:rFonts w:ascii="Times New Roman" w:hAnsi="Times New Roman" w:cs="Times New Roman"/>
                <w:sz w:val="24"/>
                <w:szCs w:val="28"/>
              </w:rPr>
            </w:pPr>
            <w:r w:rsidRPr="00011DBF">
              <w:rPr>
                <w:rFonts w:ascii="Times New Roman" w:hAnsi="Times New Roman" w:cs="Times New Roman"/>
                <w:sz w:val="24"/>
                <w:szCs w:val="28"/>
              </w:rPr>
              <w:t>среднеквадратичная средняя ошибка</w:t>
            </w:r>
          </w:p>
        </w:tc>
        <w:tc>
          <w:tcPr>
            <w:tcW w:w="1878" w:type="dxa"/>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24ABE921" w14:textId="77777777" w:rsidR="008639CE" w:rsidRPr="00011DBF" w:rsidRDefault="008639CE" w:rsidP="001C2E45">
            <w:pPr>
              <w:autoSpaceDE w:val="0"/>
              <w:autoSpaceDN w:val="0"/>
              <w:adjustRightInd w:val="0"/>
              <w:ind w:left="60" w:right="60" w:hanging="55"/>
              <w:jc w:val="center"/>
              <w:rPr>
                <w:rFonts w:ascii="Times New Roman" w:hAnsi="Times New Roman" w:cs="Times New Roman"/>
                <w:sz w:val="24"/>
                <w:szCs w:val="28"/>
              </w:rPr>
            </w:pPr>
            <w:r w:rsidRPr="00011DBF">
              <w:rPr>
                <w:rFonts w:ascii="Times New Roman" w:hAnsi="Times New Roman" w:cs="Times New Roman"/>
                <w:sz w:val="24"/>
                <w:szCs w:val="28"/>
              </w:rPr>
              <w:t>95% доверительный интервал для разности</w:t>
            </w:r>
          </w:p>
        </w:tc>
        <w:tc>
          <w:tcPr>
            <w:tcW w:w="714" w:type="dxa"/>
            <w:vMerge/>
            <w:tcBorders>
              <w:left w:val="single" w:sz="4" w:space="0" w:color="auto"/>
              <w:right w:val="single" w:sz="4" w:space="0" w:color="auto"/>
            </w:tcBorders>
            <w:shd w:val="clear" w:color="auto" w:fill="FFFFFF"/>
            <w:vAlign w:val="bottom"/>
          </w:tcPr>
          <w:p w14:paraId="721B545A" w14:textId="77777777" w:rsidR="008639CE" w:rsidRPr="00011DBF" w:rsidRDefault="008639CE" w:rsidP="001C2E45">
            <w:pPr>
              <w:autoSpaceDE w:val="0"/>
              <w:autoSpaceDN w:val="0"/>
              <w:adjustRightInd w:val="0"/>
              <w:ind w:hanging="55"/>
              <w:jc w:val="center"/>
              <w:rPr>
                <w:rFonts w:ascii="Times New Roman" w:hAnsi="Times New Roman" w:cs="Times New Roman"/>
                <w:sz w:val="24"/>
                <w:szCs w:val="28"/>
              </w:rPr>
            </w:pPr>
          </w:p>
        </w:tc>
        <w:tc>
          <w:tcPr>
            <w:tcW w:w="770" w:type="dxa"/>
            <w:vMerge/>
            <w:tcBorders>
              <w:left w:val="single" w:sz="4" w:space="0" w:color="auto"/>
              <w:right w:val="single" w:sz="4" w:space="0" w:color="auto"/>
            </w:tcBorders>
            <w:shd w:val="clear" w:color="auto" w:fill="FFFFFF"/>
            <w:vAlign w:val="bottom"/>
          </w:tcPr>
          <w:p w14:paraId="1D7FF7D5" w14:textId="77777777" w:rsidR="008639CE" w:rsidRPr="00011DBF" w:rsidRDefault="008639CE" w:rsidP="001C2E45">
            <w:pPr>
              <w:autoSpaceDE w:val="0"/>
              <w:autoSpaceDN w:val="0"/>
              <w:adjustRightInd w:val="0"/>
              <w:ind w:hanging="55"/>
              <w:jc w:val="center"/>
              <w:rPr>
                <w:rFonts w:ascii="Times New Roman" w:hAnsi="Times New Roman" w:cs="Times New Roman"/>
                <w:sz w:val="24"/>
                <w:szCs w:val="28"/>
              </w:rPr>
            </w:pPr>
          </w:p>
        </w:tc>
        <w:tc>
          <w:tcPr>
            <w:tcW w:w="1176" w:type="dxa"/>
            <w:vMerge/>
            <w:tcBorders>
              <w:left w:val="single" w:sz="4" w:space="0" w:color="auto"/>
              <w:right w:val="single" w:sz="4" w:space="0" w:color="auto"/>
            </w:tcBorders>
            <w:shd w:val="clear" w:color="auto" w:fill="FFFFFF"/>
            <w:vAlign w:val="bottom"/>
          </w:tcPr>
          <w:p w14:paraId="51537906" w14:textId="77777777" w:rsidR="008639CE" w:rsidRPr="00011DBF" w:rsidRDefault="008639CE" w:rsidP="001C2E45">
            <w:pPr>
              <w:autoSpaceDE w:val="0"/>
              <w:autoSpaceDN w:val="0"/>
              <w:adjustRightInd w:val="0"/>
              <w:ind w:hanging="55"/>
              <w:jc w:val="center"/>
              <w:rPr>
                <w:rFonts w:ascii="Times New Roman" w:hAnsi="Times New Roman" w:cs="Times New Roman"/>
                <w:sz w:val="24"/>
                <w:szCs w:val="28"/>
              </w:rPr>
            </w:pPr>
          </w:p>
        </w:tc>
      </w:tr>
      <w:tr w:rsidR="00011DBF" w:rsidRPr="00011DBF" w14:paraId="5EE684FC" w14:textId="77777777" w:rsidTr="001C2E45">
        <w:trPr>
          <w:cantSplit/>
        </w:trPr>
        <w:tc>
          <w:tcPr>
            <w:tcW w:w="2065" w:type="dxa"/>
            <w:gridSpan w:val="2"/>
            <w:vMerge/>
            <w:tcBorders>
              <w:top w:val="single" w:sz="4" w:space="0" w:color="auto"/>
              <w:left w:val="single" w:sz="4" w:space="0" w:color="auto"/>
              <w:bottom w:val="single" w:sz="4" w:space="0" w:color="auto"/>
              <w:right w:val="single" w:sz="4" w:space="0" w:color="auto"/>
            </w:tcBorders>
            <w:shd w:val="clear" w:color="auto" w:fill="FFFFFF"/>
            <w:vAlign w:val="bottom"/>
          </w:tcPr>
          <w:p w14:paraId="3D6DDB57" w14:textId="77777777" w:rsidR="008639CE" w:rsidRPr="00011DBF" w:rsidRDefault="008639CE" w:rsidP="001C2E45">
            <w:pPr>
              <w:autoSpaceDE w:val="0"/>
              <w:autoSpaceDN w:val="0"/>
              <w:adjustRightInd w:val="0"/>
              <w:ind w:hanging="55"/>
              <w:jc w:val="center"/>
              <w:rPr>
                <w:rFonts w:ascii="Times New Roman" w:hAnsi="Times New Roman" w:cs="Times New Roman"/>
                <w:sz w:val="24"/>
                <w:szCs w:val="28"/>
              </w:rPr>
            </w:pPr>
          </w:p>
        </w:tc>
        <w:tc>
          <w:tcPr>
            <w:tcW w:w="719" w:type="dxa"/>
            <w:vMerge/>
            <w:tcBorders>
              <w:top w:val="single" w:sz="4" w:space="0" w:color="auto"/>
              <w:left w:val="single" w:sz="4" w:space="0" w:color="auto"/>
              <w:bottom w:val="single" w:sz="4" w:space="0" w:color="auto"/>
              <w:right w:val="single" w:sz="4" w:space="0" w:color="auto"/>
            </w:tcBorders>
            <w:shd w:val="clear" w:color="auto" w:fill="FFFFFF"/>
            <w:vAlign w:val="bottom"/>
          </w:tcPr>
          <w:p w14:paraId="3A84693B" w14:textId="77777777" w:rsidR="008639CE" w:rsidRPr="00011DBF" w:rsidRDefault="008639CE" w:rsidP="001C2E45">
            <w:pPr>
              <w:autoSpaceDE w:val="0"/>
              <w:autoSpaceDN w:val="0"/>
              <w:adjustRightInd w:val="0"/>
              <w:ind w:hanging="55"/>
              <w:jc w:val="center"/>
              <w:rPr>
                <w:rFonts w:ascii="Times New Roman" w:hAnsi="Times New Roman" w:cs="Times New Roman"/>
                <w:sz w:val="24"/>
                <w:szCs w:val="28"/>
              </w:rPr>
            </w:pPr>
          </w:p>
        </w:tc>
        <w:tc>
          <w:tcPr>
            <w:tcW w:w="1172" w:type="dxa"/>
            <w:vMerge/>
            <w:tcBorders>
              <w:top w:val="single" w:sz="4" w:space="0" w:color="auto"/>
              <w:left w:val="single" w:sz="4" w:space="0" w:color="auto"/>
              <w:bottom w:val="single" w:sz="4" w:space="0" w:color="auto"/>
              <w:right w:val="single" w:sz="4" w:space="0" w:color="auto"/>
            </w:tcBorders>
            <w:shd w:val="clear" w:color="auto" w:fill="FFFFFF"/>
            <w:vAlign w:val="bottom"/>
          </w:tcPr>
          <w:p w14:paraId="04C5C0FF" w14:textId="77777777" w:rsidR="008639CE" w:rsidRPr="00011DBF" w:rsidRDefault="008639CE" w:rsidP="001C2E45">
            <w:pPr>
              <w:autoSpaceDE w:val="0"/>
              <w:autoSpaceDN w:val="0"/>
              <w:adjustRightInd w:val="0"/>
              <w:ind w:hanging="55"/>
              <w:jc w:val="center"/>
              <w:rPr>
                <w:rFonts w:ascii="Times New Roman" w:hAnsi="Times New Roman" w:cs="Times New Roman"/>
                <w:sz w:val="24"/>
                <w:szCs w:val="28"/>
              </w:rPr>
            </w:pPr>
          </w:p>
        </w:tc>
        <w:tc>
          <w:tcPr>
            <w:tcW w:w="1170" w:type="dxa"/>
            <w:vMerge/>
            <w:tcBorders>
              <w:top w:val="single" w:sz="4" w:space="0" w:color="auto"/>
              <w:left w:val="single" w:sz="4" w:space="0" w:color="auto"/>
              <w:bottom w:val="single" w:sz="4" w:space="0" w:color="auto"/>
              <w:right w:val="single" w:sz="4" w:space="0" w:color="auto"/>
            </w:tcBorders>
            <w:shd w:val="clear" w:color="auto" w:fill="FFFFFF"/>
            <w:vAlign w:val="bottom"/>
          </w:tcPr>
          <w:p w14:paraId="3189B1D5" w14:textId="77777777" w:rsidR="008639CE" w:rsidRPr="00011DBF" w:rsidRDefault="008639CE" w:rsidP="001C2E45">
            <w:pPr>
              <w:autoSpaceDE w:val="0"/>
              <w:autoSpaceDN w:val="0"/>
              <w:adjustRightInd w:val="0"/>
              <w:ind w:hanging="55"/>
              <w:jc w:val="center"/>
              <w:rPr>
                <w:rFonts w:ascii="Times New Roman" w:hAnsi="Times New Roman" w:cs="Times New Roman"/>
                <w:sz w:val="24"/>
                <w:szCs w:val="28"/>
              </w:rPr>
            </w:pPr>
          </w:p>
        </w:tc>
        <w:tc>
          <w:tcPr>
            <w:tcW w:w="898" w:type="dxa"/>
            <w:tcBorders>
              <w:top w:val="single" w:sz="4" w:space="0" w:color="auto"/>
              <w:left w:val="single" w:sz="4" w:space="0" w:color="auto"/>
              <w:bottom w:val="single" w:sz="4" w:space="0" w:color="auto"/>
              <w:right w:val="single" w:sz="4" w:space="0" w:color="auto"/>
            </w:tcBorders>
            <w:shd w:val="clear" w:color="auto" w:fill="FFFFFF"/>
            <w:vAlign w:val="bottom"/>
          </w:tcPr>
          <w:p w14:paraId="0A77FEE4" w14:textId="77777777" w:rsidR="008639CE" w:rsidRPr="00011DBF" w:rsidRDefault="008639CE" w:rsidP="001C2E45">
            <w:pPr>
              <w:autoSpaceDE w:val="0"/>
              <w:autoSpaceDN w:val="0"/>
              <w:adjustRightInd w:val="0"/>
              <w:ind w:left="60" w:right="60" w:hanging="55"/>
              <w:jc w:val="center"/>
              <w:rPr>
                <w:rFonts w:ascii="Times New Roman" w:hAnsi="Times New Roman" w:cs="Times New Roman"/>
                <w:sz w:val="24"/>
                <w:szCs w:val="28"/>
              </w:rPr>
            </w:pPr>
            <w:r w:rsidRPr="00011DBF">
              <w:rPr>
                <w:rFonts w:ascii="Times New Roman" w:hAnsi="Times New Roman" w:cs="Times New Roman"/>
                <w:sz w:val="24"/>
                <w:szCs w:val="28"/>
              </w:rPr>
              <w:t>нижняя</w:t>
            </w:r>
          </w:p>
        </w:tc>
        <w:tc>
          <w:tcPr>
            <w:tcW w:w="980" w:type="dxa"/>
            <w:tcBorders>
              <w:top w:val="single" w:sz="4" w:space="0" w:color="auto"/>
              <w:left w:val="single" w:sz="4" w:space="0" w:color="auto"/>
              <w:bottom w:val="single" w:sz="4" w:space="0" w:color="auto"/>
              <w:right w:val="single" w:sz="4" w:space="0" w:color="auto"/>
            </w:tcBorders>
            <w:shd w:val="clear" w:color="auto" w:fill="FFFFFF"/>
            <w:vAlign w:val="bottom"/>
          </w:tcPr>
          <w:p w14:paraId="387A2162" w14:textId="77777777" w:rsidR="008639CE" w:rsidRPr="00011DBF" w:rsidRDefault="008639CE" w:rsidP="001C2E45">
            <w:pPr>
              <w:autoSpaceDE w:val="0"/>
              <w:autoSpaceDN w:val="0"/>
              <w:adjustRightInd w:val="0"/>
              <w:ind w:left="60" w:right="60" w:hanging="55"/>
              <w:jc w:val="center"/>
              <w:rPr>
                <w:rFonts w:ascii="Times New Roman" w:hAnsi="Times New Roman" w:cs="Times New Roman"/>
                <w:sz w:val="24"/>
                <w:szCs w:val="28"/>
              </w:rPr>
            </w:pPr>
            <w:r w:rsidRPr="00011DBF">
              <w:rPr>
                <w:rFonts w:ascii="Times New Roman" w:hAnsi="Times New Roman" w:cs="Times New Roman"/>
                <w:sz w:val="24"/>
                <w:szCs w:val="28"/>
              </w:rPr>
              <w:t>верхняя</w:t>
            </w:r>
          </w:p>
        </w:tc>
        <w:tc>
          <w:tcPr>
            <w:tcW w:w="714" w:type="dxa"/>
            <w:vMerge/>
            <w:tcBorders>
              <w:left w:val="single" w:sz="4" w:space="0" w:color="auto"/>
              <w:bottom w:val="single" w:sz="4" w:space="0" w:color="auto"/>
              <w:right w:val="single" w:sz="4" w:space="0" w:color="auto"/>
            </w:tcBorders>
            <w:shd w:val="clear" w:color="auto" w:fill="FFFFFF"/>
            <w:vAlign w:val="bottom"/>
          </w:tcPr>
          <w:p w14:paraId="405F7B0D" w14:textId="77777777" w:rsidR="008639CE" w:rsidRPr="00011DBF" w:rsidRDefault="008639CE" w:rsidP="001C2E45">
            <w:pPr>
              <w:autoSpaceDE w:val="0"/>
              <w:autoSpaceDN w:val="0"/>
              <w:adjustRightInd w:val="0"/>
              <w:ind w:hanging="55"/>
              <w:jc w:val="center"/>
              <w:rPr>
                <w:rFonts w:ascii="Times New Roman" w:hAnsi="Times New Roman" w:cs="Times New Roman"/>
                <w:sz w:val="24"/>
                <w:szCs w:val="28"/>
              </w:rPr>
            </w:pPr>
          </w:p>
        </w:tc>
        <w:tc>
          <w:tcPr>
            <w:tcW w:w="770" w:type="dxa"/>
            <w:vMerge/>
            <w:tcBorders>
              <w:left w:val="single" w:sz="4" w:space="0" w:color="auto"/>
              <w:bottom w:val="single" w:sz="4" w:space="0" w:color="auto"/>
              <w:right w:val="single" w:sz="4" w:space="0" w:color="auto"/>
            </w:tcBorders>
            <w:shd w:val="clear" w:color="auto" w:fill="FFFFFF"/>
            <w:vAlign w:val="bottom"/>
          </w:tcPr>
          <w:p w14:paraId="2A008262" w14:textId="77777777" w:rsidR="008639CE" w:rsidRPr="00011DBF" w:rsidRDefault="008639CE" w:rsidP="001C2E45">
            <w:pPr>
              <w:autoSpaceDE w:val="0"/>
              <w:autoSpaceDN w:val="0"/>
              <w:adjustRightInd w:val="0"/>
              <w:ind w:hanging="55"/>
              <w:jc w:val="center"/>
              <w:rPr>
                <w:rFonts w:ascii="Times New Roman" w:hAnsi="Times New Roman" w:cs="Times New Roman"/>
                <w:sz w:val="24"/>
                <w:szCs w:val="28"/>
              </w:rPr>
            </w:pPr>
          </w:p>
        </w:tc>
        <w:tc>
          <w:tcPr>
            <w:tcW w:w="1176" w:type="dxa"/>
            <w:vMerge/>
            <w:tcBorders>
              <w:left w:val="single" w:sz="4" w:space="0" w:color="auto"/>
              <w:bottom w:val="single" w:sz="4" w:space="0" w:color="auto"/>
              <w:right w:val="single" w:sz="4" w:space="0" w:color="auto"/>
            </w:tcBorders>
            <w:shd w:val="clear" w:color="auto" w:fill="FFFFFF"/>
            <w:vAlign w:val="bottom"/>
          </w:tcPr>
          <w:p w14:paraId="7096A937" w14:textId="77777777" w:rsidR="008639CE" w:rsidRPr="00011DBF" w:rsidRDefault="008639CE" w:rsidP="001C2E45">
            <w:pPr>
              <w:autoSpaceDE w:val="0"/>
              <w:autoSpaceDN w:val="0"/>
              <w:adjustRightInd w:val="0"/>
              <w:ind w:hanging="55"/>
              <w:jc w:val="center"/>
              <w:rPr>
                <w:rFonts w:ascii="Times New Roman" w:hAnsi="Times New Roman" w:cs="Times New Roman"/>
                <w:sz w:val="24"/>
                <w:szCs w:val="28"/>
              </w:rPr>
            </w:pPr>
          </w:p>
        </w:tc>
      </w:tr>
      <w:tr w:rsidR="00011DBF" w:rsidRPr="00011DBF" w14:paraId="77DDE205" w14:textId="77777777" w:rsidTr="001C2E45">
        <w:trPr>
          <w:cantSplit/>
        </w:trPr>
        <w:tc>
          <w:tcPr>
            <w:tcW w:w="803" w:type="dxa"/>
            <w:tcBorders>
              <w:top w:val="single" w:sz="4" w:space="0" w:color="auto"/>
              <w:left w:val="single" w:sz="4" w:space="0" w:color="auto"/>
              <w:bottom w:val="single" w:sz="4" w:space="0" w:color="auto"/>
              <w:right w:val="single" w:sz="4" w:space="0" w:color="auto"/>
            </w:tcBorders>
            <w:shd w:val="clear" w:color="auto" w:fill="auto"/>
            <w:vAlign w:val="bottom"/>
          </w:tcPr>
          <w:p w14:paraId="4C88A7DD" w14:textId="77777777" w:rsidR="008639CE" w:rsidRPr="00011DBF" w:rsidRDefault="008639CE" w:rsidP="001C2E45">
            <w:pPr>
              <w:autoSpaceDE w:val="0"/>
              <w:autoSpaceDN w:val="0"/>
              <w:adjustRightInd w:val="0"/>
              <w:ind w:left="60" w:right="60" w:hanging="55"/>
              <w:jc w:val="center"/>
              <w:rPr>
                <w:rFonts w:ascii="Times New Roman" w:hAnsi="Times New Roman" w:cs="Times New Roman"/>
                <w:i/>
                <w:sz w:val="24"/>
                <w:szCs w:val="28"/>
              </w:rPr>
            </w:pPr>
            <w:r w:rsidRPr="00011DBF">
              <w:rPr>
                <w:rFonts w:ascii="Times New Roman" w:hAnsi="Times New Roman" w:cs="Times New Roman"/>
                <w:i/>
                <w:sz w:val="24"/>
                <w:szCs w:val="28"/>
              </w:rPr>
              <w:t>Пара 1</w:t>
            </w:r>
          </w:p>
        </w:tc>
        <w:tc>
          <w:tcPr>
            <w:tcW w:w="1262" w:type="dxa"/>
            <w:tcBorders>
              <w:top w:val="single" w:sz="4" w:space="0" w:color="auto"/>
              <w:left w:val="single" w:sz="4" w:space="0" w:color="auto"/>
              <w:bottom w:val="single" w:sz="4" w:space="0" w:color="auto"/>
              <w:right w:val="single" w:sz="4" w:space="0" w:color="auto"/>
            </w:tcBorders>
            <w:shd w:val="clear" w:color="auto" w:fill="auto"/>
            <w:vAlign w:val="bottom"/>
          </w:tcPr>
          <w:p w14:paraId="319CADD7" w14:textId="77777777" w:rsidR="008639CE" w:rsidRPr="00011DBF" w:rsidRDefault="008639CE" w:rsidP="001C2E45">
            <w:pPr>
              <w:autoSpaceDE w:val="0"/>
              <w:autoSpaceDN w:val="0"/>
              <w:adjustRightInd w:val="0"/>
              <w:ind w:left="60" w:right="60" w:hanging="55"/>
              <w:jc w:val="center"/>
              <w:rPr>
                <w:rFonts w:ascii="Times New Roman" w:hAnsi="Times New Roman" w:cs="Times New Roman"/>
                <w:i/>
                <w:sz w:val="24"/>
                <w:szCs w:val="28"/>
              </w:rPr>
            </w:pPr>
            <w:r w:rsidRPr="00011DBF">
              <w:rPr>
                <w:rFonts w:ascii="Times New Roman" w:hAnsi="Times New Roman" w:cs="Times New Roman"/>
                <w:i/>
                <w:sz w:val="24"/>
                <w:szCs w:val="28"/>
              </w:rPr>
              <w:t>ИМТ1 – ИМТ2</w:t>
            </w:r>
          </w:p>
        </w:tc>
        <w:tc>
          <w:tcPr>
            <w:tcW w:w="719" w:type="dxa"/>
            <w:tcBorders>
              <w:top w:val="single" w:sz="4" w:space="0" w:color="auto"/>
              <w:left w:val="single" w:sz="4" w:space="0" w:color="auto"/>
              <w:bottom w:val="single" w:sz="4" w:space="0" w:color="auto"/>
              <w:right w:val="single" w:sz="4" w:space="0" w:color="auto"/>
            </w:tcBorders>
            <w:shd w:val="clear" w:color="auto" w:fill="FFFFFF"/>
            <w:vAlign w:val="bottom"/>
          </w:tcPr>
          <w:p w14:paraId="62C5E1CD" w14:textId="77777777" w:rsidR="008639CE" w:rsidRPr="00011DBF" w:rsidRDefault="008639CE" w:rsidP="001C2E45">
            <w:pPr>
              <w:autoSpaceDE w:val="0"/>
              <w:autoSpaceDN w:val="0"/>
              <w:adjustRightInd w:val="0"/>
              <w:ind w:left="60" w:right="60" w:hanging="55"/>
              <w:jc w:val="center"/>
              <w:rPr>
                <w:rFonts w:ascii="Times New Roman" w:hAnsi="Times New Roman" w:cs="Times New Roman"/>
                <w:sz w:val="24"/>
                <w:szCs w:val="28"/>
              </w:rPr>
            </w:pPr>
            <w:r w:rsidRPr="00011DBF">
              <w:rPr>
                <w:rFonts w:ascii="Times New Roman" w:hAnsi="Times New Roman" w:cs="Times New Roman"/>
                <w:sz w:val="24"/>
                <w:szCs w:val="28"/>
              </w:rPr>
              <w:t>-,0889</w:t>
            </w:r>
          </w:p>
        </w:tc>
        <w:tc>
          <w:tcPr>
            <w:tcW w:w="1172" w:type="dxa"/>
            <w:tcBorders>
              <w:top w:val="single" w:sz="4" w:space="0" w:color="auto"/>
              <w:left w:val="single" w:sz="4" w:space="0" w:color="auto"/>
              <w:bottom w:val="single" w:sz="4" w:space="0" w:color="auto"/>
              <w:right w:val="single" w:sz="4" w:space="0" w:color="auto"/>
            </w:tcBorders>
            <w:shd w:val="clear" w:color="auto" w:fill="FFFFFF"/>
            <w:vAlign w:val="bottom"/>
          </w:tcPr>
          <w:p w14:paraId="5C74675D" w14:textId="77777777" w:rsidR="008639CE" w:rsidRPr="00011DBF" w:rsidRDefault="008639CE" w:rsidP="001C2E45">
            <w:pPr>
              <w:autoSpaceDE w:val="0"/>
              <w:autoSpaceDN w:val="0"/>
              <w:adjustRightInd w:val="0"/>
              <w:ind w:left="60" w:right="60" w:hanging="55"/>
              <w:jc w:val="center"/>
              <w:rPr>
                <w:rFonts w:ascii="Times New Roman" w:hAnsi="Times New Roman" w:cs="Times New Roman"/>
                <w:sz w:val="24"/>
                <w:szCs w:val="28"/>
              </w:rPr>
            </w:pPr>
            <w:r w:rsidRPr="00011DBF">
              <w:rPr>
                <w:rFonts w:ascii="Times New Roman" w:hAnsi="Times New Roman" w:cs="Times New Roman"/>
                <w:sz w:val="24"/>
                <w:szCs w:val="28"/>
              </w:rPr>
              <w:t>,7771</w:t>
            </w:r>
          </w:p>
        </w:tc>
        <w:tc>
          <w:tcPr>
            <w:tcW w:w="1170" w:type="dxa"/>
            <w:tcBorders>
              <w:top w:val="single" w:sz="4" w:space="0" w:color="auto"/>
              <w:left w:val="single" w:sz="4" w:space="0" w:color="auto"/>
              <w:bottom w:val="single" w:sz="4" w:space="0" w:color="auto"/>
              <w:right w:val="single" w:sz="4" w:space="0" w:color="auto"/>
            </w:tcBorders>
            <w:shd w:val="clear" w:color="auto" w:fill="FFFFFF"/>
            <w:vAlign w:val="bottom"/>
          </w:tcPr>
          <w:p w14:paraId="78AE3838" w14:textId="77777777" w:rsidR="008639CE" w:rsidRPr="00011DBF" w:rsidRDefault="008639CE" w:rsidP="001C2E45">
            <w:pPr>
              <w:autoSpaceDE w:val="0"/>
              <w:autoSpaceDN w:val="0"/>
              <w:adjustRightInd w:val="0"/>
              <w:ind w:left="60" w:right="60" w:hanging="55"/>
              <w:jc w:val="center"/>
              <w:rPr>
                <w:rFonts w:ascii="Times New Roman" w:hAnsi="Times New Roman" w:cs="Times New Roman"/>
                <w:sz w:val="24"/>
                <w:szCs w:val="28"/>
              </w:rPr>
            </w:pPr>
            <w:r w:rsidRPr="00011DBF">
              <w:rPr>
                <w:rFonts w:ascii="Times New Roman" w:hAnsi="Times New Roman" w:cs="Times New Roman"/>
                <w:sz w:val="24"/>
                <w:szCs w:val="28"/>
              </w:rPr>
              <w:t>,0628</w:t>
            </w:r>
          </w:p>
        </w:tc>
        <w:tc>
          <w:tcPr>
            <w:tcW w:w="898" w:type="dxa"/>
            <w:tcBorders>
              <w:top w:val="single" w:sz="4" w:space="0" w:color="auto"/>
              <w:left w:val="single" w:sz="4" w:space="0" w:color="auto"/>
              <w:bottom w:val="single" w:sz="4" w:space="0" w:color="auto"/>
              <w:right w:val="single" w:sz="4" w:space="0" w:color="auto"/>
            </w:tcBorders>
            <w:shd w:val="clear" w:color="auto" w:fill="FFFFFF"/>
            <w:vAlign w:val="bottom"/>
          </w:tcPr>
          <w:p w14:paraId="4EAFA997" w14:textId="77777777" w:rsidR="008639CE" w:rsidRPr="00011DBF" w:rsidRDefault="008639CE" w:rsidP="001C2E45">
            <w:pPr>
              <w:autoSpaceDE w:val="0"/>
              <w:autoSpaceDN w:val="0"/>
              <w:adjustRightInd w:val="0"/>
              <w:ind w:left="60" w:right="60" w:hanging="55"/>
              <w:jc w:val="center"/>
              <w:rPr>
                <w:rFonts w:ascii="Times New Roman" w:hAnsi="Times New Roman" w:cs="Times New Roman"/>
                <w:sz w:val="24"/>
                <w:szCs w:val="28"/>
              </w:rPr>
            </w:pPr>
            <w:r w:rsidRPr="00011DBF">
              <w:rPr>
                <w:rFonts w:ascii="Times New Roman" w:hAnsi="Times New Roman" w:cs="Times New Roman"/>
                <w:sz w:val="24"/>
                <w:szCs w:val="28"/>
              </w:rPr>
              <w:t>-,2130</w:t>
            </w:r>
          </w:p>
        </w:tc>
        <w:tc>
          <w:tcPr>
            <w:tcW w:w="980" w:type="dxa"/>
            <w:tcBorders>
              <w:top w:val="single" w:sz="4" w:space="0" w:color="auto"/>
              <w:left w:val="single" w:sz="4" w:space="0" w:color="auto"/>
              <w:bottom w:val="single" w:sz="4" w:space="0" w:color="auto"/>
              <w:right w:val="single" w:sz="4" w:space="0" w:color="auto"/>
            </w:tcBorders>
            <w:shd w:val="clear" w:color="auto" w:fill="FFFFFF"/>
            <w:vAlign w:val="bottom"/>
          </w:tcPr>
          <w:p w14:paraId="4409D967" w14:textId="77777777" w:rsidR="008639CE" w:rsidRPr="00011DBF" w:rsidRDefault="008639CE" w:rsidP="001C2E45">
            <w:pPr>
              <w:autoSpaceDE w:val="0"/>
              <w:autoSpaceDN w:val="0"/>
              <w:adjustRightInd w:val="0"/>
              <w:ind w:left="60" w:right="60" w:hanging="55"/>
              <w:jc w:val="center"/>
              <w:rPr>
                <w:rFonts w:ascii="Times New Roman" w:hAnsi="Times New Roman" w:cs="Times New Roman"/>
                <w:sz w:val="24"/>
                <w:szCs w:val="28"/>
              </w:rPr>
            </w:pPr>
            <w:r w:rsidRPr="00011DBF">
              <w:rPr>
                <w:rFonts w:ascii="Times New Roman" w:hAnsi="Times New Roman" w:cs="Times New Roman"/>
                <w:sz w:val="24"/>
                <w:szCs w:val="28"/>
              </w:rPr>
              <w:t>,0352</w:t>
            </w:r>
          </w:p>
        </w:tc>
        <w:tc>
          <w:tcPr>
            <w:tcW w:w="714" w:type="dxa"/>
            <w:tcBorders>
              <w:top w:val="single" w:sz="4" w:space="0" w:color="auto"/>
              <w:left w:val="single" w:sz="4" w:space="0" w:color="auto"/>
              <w:bottom w:val="single" w:sz="4" w:space="0" w:color="auto"/>
              <w:right w:val="single" w:sz="4" w:space="0" w:color="auto"/>
            </w:tcBorders>
            <w:shd w:val="clear" w:color="auto" w:fill="FFFFFF"/>
            <w:vAlign w:val="bottom"/>
          </w:tcPr>
          <w:p w14:paraId="48E60C33" w14:textId="77777777" w:rsidR="008639CE" w:rsidRPr="00011DBF" w:rsidRDefault="008639CE" w:rsidP="001C2E45">
            <w:pPr>
              <w:autoSpaceDE w:val="0"/>
              <w:autoSpaceDN w:val="0"/>
              <w:adjustRightInd w:val="0"/>
              <w:ind w:left="60" w:right="60" w:hanging="55"/>
              <w:jc w:val="center"/>
              <w:rPr>
                <w:rFonts w:ascii="Times New Roman" w:hAnsi="Times New Roman" w:cs="Times New Roman"/>
                <w:sz w:val="24"/>
                <w:szCs w:val="28"/>
              </w:rPr>
            </w:pPr>
            <w:r w:rsidRPr="00011DBF">
              <w:rPr>
                <w:rFonts w:ascii="Times New Roman" w:hAnsi="Times New Roman" w:cs="Times New Roman"/>
                <w:sz w:val="24"/>
                <w:szCs w:val="28"/>
              </w:rPr>
              <w:t>-1,415</w:t>
            </w:r>
          </w:p>
        </w:tc>
        <w:tc>
          <w:tcPr>
            <w:tcW w:w="770" w:type="dxa"/>
            <w:tcBorders>
              <w:top w:val="single" w:sz="4" w:space="0" w:color="auto"/>
              <w:left w:val="single" w:sz="4" w:space="0" w:color="auto"/>
              <w:bottom w:val="single" w:sz="4" w:space="0" w:color="auto"/>
              <w:right w:val="single" w:sz="4" w:space="0" w:color="auto"/>
            </w:tcBorders>
            <w:shd w:val="clear" w:color="auto" w:fill="FFFFFF"/>
            <w:vAlign w:val="bottom"/>
          </w:tcPr>
          <w:p w14:paraId="3C6EDAD1" w14:textId="77777777" w:rsidR="008639CE" w:rsidRPr="00011DBF" w:rsidRDefault="008639CE" w:rsidP="001C2E45">
            <w:pPr>
              <w:autoSpaceDE w:val="0"/>
              <w:autoSpaceDN w:val="0"/>
              <w:adjustRightInd w:val="0"/>
              <w:ind w:left="60" w:right="60" w:hanging="55"/>
              <w:jc w:val="center"/>
              <w:rPr>
                <w:rFonts w:ascii="Times New Roman" w:hAnsi="Times New Roman" w:cs="Times New Roman"/>
                <w:sz w:val="24"/>
                <w:szCs w:val="28"/>
              </w:rPr>
            </w:pPr>
            <w:r w:rsidRPr="00011DBF">
              <w:rPr>
                <w:rFonts w:ascii="Times New Roman" w:hAnsi="Times New Roman" w:cs="Times New Roman"/>
                <w:sz w:val="24"/>
                <w:szCs w:val="28"/>
              </w:rPr>
              <w:t>152</w:t>
            </w:r>
          </w:p>
        </w:tc>
        <w:tc>
          <w:tcPr>
            <w:tcW w:w="1176" w:type="dxa"/>
            <w:tcBorders>
              <w:top w:val="single" w:sz="4" w:space="0" w:color="auto"/>
              <w:left w:val="single" w:sz="4" w:space="0" w:color="auto"/>
              <w:bottom w:val="single" w:sz="4" w:space="0" w:color="auto"/>
              <w:right w:val="single" w:sz="4" w:space="0" w:color="auto"/>
            </w:tcBorders>
            <w:shd w:val="clear" w:color="auto" w:fill="FFFFFF"/>
            <w:vAlign w:val="bottom"/>
          </w:tcPr>
          <w:p w14:paraId="03CD590C" w14:textId="77777777" w:rsidR="008639CE" w:rsidRPr="00011DBF" w:rsidRDefault="008639CE" w:rsidP="001C2E45">
            <w:pPr>
              <w:autoSpaceDE w:val="0"/>
              <w:autoSpaceDN w:val="0"/>
              <w:adjustRightInd w:val="0"/>
              <w:ind w:left="60" w:right="60" w:hanging="55"/>
              <w:jc w:val="center"/>
              <w:rPr>
                <w:rFonts w:ascii="Times New Roman" w:hAnsi="Times New Roman" w:cs="Times New Roman"/>
                <w:sz w:val="24"/>
                <w:szCs w:val="28"/>
              </w:rPr>
            </w:pPr>
            <w:r w:rsidRPr="00011DBF">
              <w:rPr>
                <w:rFonts w:ascii="Times New Roman" w:hAnsi="Times New Roman" w:cs="Times New Roman"/>
                <w:sz w:val="24"/>
                <w:szCs w:val="28"/>
              </w:rPr>
              <w:t>,159</w:t>
            </w:r>
          </w:p>
        </w:tc>
      </w:tr>
    </w:tbl>
    <w:p w14:paraId="1634D0A8" w14:textId="77777777" w:rsidR="008639CE" w:rsidRPr="00011DBF" w:rsidRDefault="008639CE" w:rsidP="008639CE">
      <w:pPr>
        <w:tabs>
          <w:tab w:val="left" w:pos="810"/>
        </w:tabs>
        <w:ind w:firstLine="709"/>
        <w:jc w:val="both"/>
        <w:rPr>
          <w:rFonts w:ascii="Times New Roman" w:eastAsia="Times New Roman" w:hAnsi="Times New Roman" w:cs="Times New Roman"/>
          <w:sz w:val="28"/>
          <w:szCs w:val="28"/>
          <w:lang w:eastAsia="ru-RU"/>
        </w:rPr>
      </w:pPr>
    </w:p>
    <w:p w14:paraId="033573CF" w14:textId="7F480EE8" w:rsidR="008639CE" w:rsidRPr="00011DBF" w:rsidRDefault="008639CE" w:rsidP="008639CE">
      <w:pPr>
        <w:tabs>
          <w:tab w:val="left" w:pos="810"/>
        </w:tabs>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lastRenderedPageBreak/>
        <w:t>Таким образом, на основании проведенного анализа, можно сделать вывод о том, что статистически значимых различий между средними значениями ИМТ1 и ИМТ2 в контрольных группах не обнаружено. Это означает, что изменения, которые произошли в ИМТ, не привели к статистически значимым различиям между первым и вторым измерениями.</w:t>
      </w:r>
    </w:p>
    <w:p w14:paraId="0A70E3A1" w14:textId="77777777" w:rsidR="004637B5" w:rsidRPr="00011DBF" w:rsidRDefault="004637B5" w:rsidP="008639CE">
      <w:pPr>
        <w:tabs>
          <w:tab w:val="left" w:pos="810"/>
        </w:tabs>
        <w:ind w:firstLine="709"/>
        <w:jc w:val="both"/>
        <w:rPr>
          <w:rFonts w:ascii="Times New Roman" w:eastAsia="Times New Roman" w:hAnsi="Times New Roman" w:cs="Times New Roman"/>
          <w:sz w:val="28"/>
          <w:szCs w:val="28"/>
          <w:lang w:eastAsia="ru-RU"/>
        </w:rPr>
      </w:pPr>
    </w:p>
    <w:p w14:paraId="3BB46DEB" w14:textId="3BFF9200" w:rsidR="00D07FBB" w:rsidRPr="00011DBF" w:rsidRDefault="00FC3629" w:rsidP="00B9558A">
      <w:pPr>
        <w:autoSpaceDE w:val="0"/>
        <w:autoSpaceDN w:val="0"/>
        <w:adjustRightInd w:val="0"/>
        <w:jc w:val="both"/>
        <w:rPr>
          <w:rFonts w:ascii="Times New Roman" w:hAnsi="Times New Roman" w:cs="Times New Roman"/>
          <w:sz w:val="28"/>
          <w:szCs w:val="28"/>
        </w:rPr>
      </w:pPr>
      <w:r w:rsidRPr="00011DBF">
        <w:rPr>
          <w:rFonts w:ascii="Times New Roman" w:hAnsi="Times New Roman" w:cs="Times New Roman"/>
          <w:sz w:val="28"/>
          <w:szCs w:val="28"/>
        </w:rPr>
        <w:t>Таблица 17</w:t>
      </w:r>
      <w:r w:rsidR="00D07FBB" w:rsidRPr="00011DBF">
        <w:rPr>
          <w:rFonts w:ascii="Times New Roman" w:hAnsi="Times New Roman" w:cs="Times New Roman"/>
          <w:sz w:val="28"/>
          <w:szCs w:val="28"/>
        </w:rPr>
        <w:t xml:space="preserve"> – </w:t>
      </w:r>
      <w:r w:rsidR="00D07FBB" w:rsidRPr="00011DBF">
        <w:rPr>
          <w:rFonts w:ascii="Times New Roman" w:eastAsia="Times New Roman" w:hAnsi="Times New Roman" w:cs="Times New Roman"/>
          <w:sz w:val="28"/>
          <w:szCs w:val="28"/>
          <w:lang w:eastAsia="ru-RU"/>
        </w:rPr>
        <w:t xml:space="preserve">Статистически значимые различия между показателями ИМТ в </w:t>
      </w:r>
      <w:r w:rsidR="0090370D" w:rsidRPr="00011DBF">
        <w:rPr>
          <w:rFonts w:ascii="Times New Roman" w:eastAsia="Times New Roman" w:hAnsi="Times New Roman" w:cs="Times New Roman"/>
          <w:sz w:val="28"/>
          <w:szCs w:val="28"/>
          <w:lang w:eastAsia="ru-RU"/>
        </w:rPr>
        <w:t xml:space="preserve">группе детей </w:t>
      </w:r>
      <w:r w:rsidR="00B9558A" w:rsidRPr="00011DBF">
        <w:rPr>
          <w:rFonts w:ascii="Times New Roman" w:eastAsia="Times New Roman" w:hAnsi="Times New Roman" w:cs="Times New Roman"/>
          <w:sz w:val="28"/>
          <w:szCs w:val="28"/>
          <w:lang w:eastAsia="ru-RU"/>
        </w:rPr>
        <w:t xml:space="preserve">8 лет </w:t>
      </w:r>
      <w:r w:rsidR="0090370D" w:rsidRPr="00011DBF">
        <w:rPr>
          <w:rFonts w:ascii="Times New Roman" w:eastAsia="Times New Roman" w:hAnsi="Times New Roman" w:cs="Times New Roman"/>
          <w:sz w:val="28"/>
          <w:szCs w:val="28"/>
          <w:lang w:eastAsia="ru-RU"/>
        </w:rPr>
        <w:t xml:space="preserve">с дефицитом веса </w:t>
      </w:r>
    </w:p>
    <w:p w14:paraId="169EADD5" w14:textId="2E4CA604" w:rsidR="007F31F6" w:rsidRPr="00011DBF" w:rsidRDefault="007F31F6" w:rsidP="00036BC8">
      <w:pPr>
        <w:ind w:firstLine="709"/>
        <w:jc w:val="both"/>
        <w:rPr>
          <w:rFonts w:ascii="Times New Roman" w:eastAsia="Times New Roman" w:hAnsi="Times New Roman" w:cs="Times New Roman"/>
          <w:sz w:val="28"/>
          <w:szCs w:val="28"/>
          <w:lang w:eastAsia="ru-RU"/>
        </w:rPr>
      </w:pPr>
    </w:p>
    <w:tbl>
      <w:tblPr>
        <w:tblpPr w:leftFromText="180" w:rightFromText="180" w:vertAnchor="text" w:horzAnchor="margin" w:tblpY="199"/>
        <w:tblW w:w="96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833"/>
        <w:gridCol w:w="2554"/>
        <w:gridCol w:w="2410"/>
        <w:gridCol w:w="851"/>
        <w:gridCol w:w="2976"/>
      </w:tblGrid>
      <w:tr w:rsidR="00011DBF" w:rsidRPr="00011DBF" w14:paraId="69BAEB34" w14:textId="77777777" w:rsidTr="00D07FBB">
        <w:tc>
          <w:tcPr>
            <w:tcW w:w="9624" w:type="dxa"/>
            <w:gridSpan w:val="5"/>
            <w:shd w:val="clear" w:color="auto" w:fill="auto"/>
            <w:vAlign w:val="bottom"/>
          </w:tcPr>
          <w:p w14:paraId="6459F28D" w14:textId="77777777" w:rsidR="00D07FBB" w:rsidRPr="00011DBF" w:rsidRDefault="00D07FBB" w:rsidP="00D07FBB">
            <w:pPr>
              <w:spacing w:before="10" w:after="10"/>
              <w:ind w:left="30" w:right="40"/>
              <w:jc w:val="center"/>
              <w:rPr>
                <w:rFonts w:ascii="Times New Roman" w:eastAsia="Arial" w:hAnsi="Times New Roman" w:cs="Times New Roman"/>
              </w:rPr>
            </w:pPr>
            <w:r w:rsidRPr="00011DBF">
              <w:rPr>
                <w:rFonts w:ascii="Times New Roman" w:eastAsia="Arial" w:hAnsi="Times New Roman" w:cs="Times New Roman"/>
                <w:b/>
              </w:rPr>
              <w:t>Итоги по проверке гипотезы</w:t>
            </w:r>
          </w:p>
        </w:tc>
      </w:tr>
      <w:tr w:rsidR="00011DBF" w:rsidRPr="00011DBF" w14:paraId="0725F37A" w14:textId="77777777" w:rsidTr="00D07FBB">
        <w:tc>
          <w:tcPr>
            <w:tcW w:w="833" w:type="dxa"/>
            <w:shd w:val="clear" w:color="auto" w:fill="auto"/>
            <w:vAlign w:val="bottom"/>
          </w:tcPr>
          <w:p w14:paraId="42DE1DE1" w14:textId="77777777" w:rsidR="00D07FBB" w:rsidRPr="00011DBF" w:rsidRDefault="00D07FBB" w:rsidP="00D07FBB">
            <w:pPr>
              <w:spacing w:before="15" w:after="5"/>
              <w:ind w:left="30" w:right="40"/>
              <w:rPr>
                <w:rFonts w:ascii="Times New Roman" w:hAnsi="Times New Roman" w:cs="Times New Roman"/>
              </w:rPr>
            </w:pPr>
          </w:p>
        </w:tc>
        <w:tc>
          <w:tcPr>
            <w:tcW w:w="2554" w:type="dxa"/>
            <w:shd w:val="clear" w:color="auto" w:fill="auto"/>
            <w:vAlign w:val="bottom"/>
          </w:tcPr>
          <w:p w14:paraId="5E2D2178" w14:textId="77777777" w:rsidR="00D07FBB" w:rsidRPr="00011DBF" w:rsidRDefault="00D07FBB" w:rsidP="00D07FBB">
            <w:pPr>
              <w:spacing w:before="10" w:after="10"/>
              <w:ind w:left="30" w:right="40"/>
              <w:jc w:val="center"/>
              <w:rPr>
                <w:rFonts w:ascii="Times New Roman" w:hAnsi="Times New Roman" w:cs="Times New Roman"/>
              </w:rPr>
            </w:pPr>
            <w:r w:rsidRPr="00011DBF">
              <w:rPr>
                <w:rFonts w:ascii="Times New Roman" w:eastAsia="Arial" w:hAnsi="Times New Roman" w:cs="Times New Roman"/>
              </w:rPr>
              <w:t>Нулевая гипотеза</w:t>
            </w:r>
          </w:p>
        </w:tc>
        <w:tc>
          <w:tcPr>
            <w:tcW w:w="2410" w:type="dxa"/>
            <w:shd w:val="clear" w:color="auto" w:fill="auto"/>
            <w:vAlign w:val="bottom"/>
          </w:tcPr>
          <w:p w14:paraId="0469E58B" w14:textId="77777777" w:rsidR="00D07FBB" w:rsidRPr="00011DBF" w:rsidRDefault="00D07FBB" w:rsidP="00D07FBB">
            <w:pPr>
              <w:spacing w:before="10" w:after="10"/>
              <w:ind w:left="30" w:right="40"/>
              <w:jc w:val="center"/>
              <w:rPr>
                <w:rFonts w:ascii="Times New Roman" w:hAnsi="Times New Roman" w:cs="Times New Roman"/>
              </w:rPr>
            </w:pPr>
            <w:r w:rsidRPr="00011DBF">
              <w:rPr>
                <w:rFonts w:ascii="Times New Roman" w:eastAsia="Arial" w:hAnsi="Times New Roman" w:cs="Times New Roman"/>
              </w:rPr>
              <w:t>Критерий</w:t>
            </w:r>
          </w:p>
        </w:tc>
        <w:tc>
          <w:tcPr>
            <w:tcW w:w="851" w:type="dxa"/>
            <w:shd w:val="clear" w:color="auto" w:fill="auto"/>
            <w:vAlign w:val="bottom"/>
          </w:tcPr>
          <w:p w14:paraId="6D97BD04" w14:textId="77777777" w:rsidR="00D07FBB" w:rsidRPr="00011DBF" w:rsidRDefault="00D07FBB" w:rsidP="00D07FBB">
            <w:pPr>
              <w:spacing w:before="10" w:after="10"/>
              <w:ind w:left="30" w:right="40"/>
              <w:jc w:val="center"/>
              <w:rPr>
                <w:rFonts w:ascii="Times New Roman" w:hAnsi="Times New Roman" w:cs="Times New Roman"/>
              </w:rPr>
            </w:pPr>
            <w:r w:rsidRPr="00011DBF">
              <w:rPr>
                <w:rFonts w:ascii="Times New Roman" w:eastAsia="Arial" w:hAnsi="Times New Roman" w:cs="Times New Roman"/>
              </w:rPr>
              <w:t>знач.</w:t>
            </w:r>
            <w:r w:rsidRPr="00011DBF">
              <w:rPr>
                <w:rFonts w:ascii="Times New Roman" w:hAnsi="Times New Roman" w:cs="Times New Roman"/>
                <w:vertAlign w:val="superscript"/>
              </w:rPr>
              <w:t>a,b</w:t>
            </w:r>
          </w:p>
        </w:tc>
        <w:tc>
          <w:tcPr>
            <w:tcW w:w="2976" w:type="dxa"/>
            <w:shd w:val="clear" w:color="auto" w:fill="auto"/>
            <w:vAlign w:val="bottom"/>
          </w:tcPr>
          <w:p w14:paraId="713B3325" w14:textId="77777777" w:rsidR="00D07FBB" w:rsidRPr="00011DBF" w:rsidRDefault="00D07FBB" w:rsidP="00D07FBB">
            <w:pPr>
              <w:spacing w:before="10" w:after="10"/>
              <w:ind w:left="30" w:right="40"/>
              <w:jc w:val="center"/>
              <w:rPr>
                <w:rFonts w:ascii="Times New Roman" w:hAnsi="Times New Roman" w:cs="Times New Roman"/>
              </w:rPr>
            </w:pPr>
            <w:r w:rsidRPr="00011DBF">
              <w:rPr>
                <w:rFonts w:ascii="Times New Roman" w:eastAsia="Arial" w:hAnsi="Times New Roman" w:cs="Times New Roman"/>
              </w:rPr>
              <w:t>Решение</w:t>
            </w:r>
          </w:p>
        </w:tc>
      </w:tr>
      <w:tr w:rsidR="00011DBF" w:rsidRPr="00011DBF" w14:paraId="195CB1E6" w14:textId="77777777" w:rsidTr="00EA64EF">
        <w:tc>
          <w:tcPr>
            <w:tcW w:w="833" w:type="dxa"/>
            <w:shd w:val="clear" w:color="auto" w:fill="auto"/>
          </w:tcPr>
          <w:p w14:paraId="1B531C3E" w14:textId="472194C9" w:rsidR="00D2406E" w:rsidRPr="00011DBF" w:rsidRDefault="00D2406E" w:rsidP="00D2406E">
            <w:pPr>
              <w:spacing w:before="15" w:after="10"/>
              <w:ind w:left="30" w:right="40"/>
              <w:rPr>
                <w:rFonts w:ascii="Times New Roman" w:hAnsi="Times New Roman" w:cs="Times New Roman"/>
              </w:rPr>
            </w:pPr>
            <w:r w:rsidRPr="00011DBF">
              <w:rPr>
                <w:rFonts w:ascii="Times New Roman" w:eastAsia="Arial" w:hAnsi="Times New Roman" w:cs="Times New Roman"/>
              </w:rPr>
              <w:t>1</w:t>
            </w:r>
          </w:p>
        </w:tc>
        <w:tc>
          <w:tcPr>
            <w:tcW w:w="2554" w:type="dxa"/>
            <w:shd w:val="clear" w:color="auto" w:fill="auto"/>
          </w:tcPr>
          <w:p w14:paraId="5E6F3264" w14:textId="77777777" w:rsidR="00D2406E" w:rsidRPr="00011DBF" w:rsidRDefault="00D2406E" w:rsidP="00D2406E">
            <w:pPr>
              <w:spacing w:before="15" w:after="10"/>
              <w:ind w:left="30" w:right="40"/>
              <w:rPr>
                <w:rFonts w:ascii="Times New Roman" w:hAnsi="Times New Roman" w:cs="Times New Roman"/>
              </w:rPr>
            </w:pPr>
            <w:r w:rsidRPr="00011DBF">
              <w:rPr>
                <w:rFonts w:ascii="Times New Roman" w:eastAsia="Arial" w:hAnsi="Times New Roman" w:cs="Times New Roman"/>
              </w:rPr>
              <w:t>Распределение ИМТ1 является одинаковым для категорий ГРУППА1</w:t>
            </w:r>
          </w:p>
        </w:tc>
        <w:tc>
          <w:tcPr>
            <w:tcW w:w="2410" w:type="dxa"/>
            <w:shd w:val="clear" w:color="auto" w:fill="auto"/>
          </w:tcPr>
          <w:p w14:paraId="6AED052F" w14:textId="77777777" w:rsidR="00D2406E" w:rsidRPr="00011DBF" w:rsidRDefault="00D2406E" w:rsidP="00D2406E">
            <w:pPr>
              <w:spacing w:before="15" w:after="10"/>
              <w:ind w:left="30" w:right="40"/>
              <w:rPr>
                <w:rFonts w:ascii="Times New Roman" w:hAnsi="Times New Roman" w:cs="Times New Roman"/>
              </w:rPr>
            </w:pPr>
            <w:r w:rsidRPr="00011DBF">
              <w:rPr>
                <w:rFonts w:ascii="Times New Roman" w:eastAsia="Arial" w:hAnsi="Times New Roman" w:cs="Times New Roman"/>
              </w:rPr>
              <w:t xml:space="preserve">Критерий U Манна-Уитни для независимых выборок </w:t>
            </w:r>
            <w:r w:rsidRPr="00011DBF">
              <w:rPr>
                <w:rFonts w:ascii="Times New Roman" w:hAnsi="Times New Roman" w:cs="Times New Roman"/>
                <w:sz w:val="24"/>
                <w:szCs w:val="28"/>
              </w:rPr>
              <w:t xml:space="preserve"> </w:t>
            </w:r>
            <w:r w:rsidRPr="00011DBF">
              <w:rPr>
                <w:rFonts w:ascii="Times New Roman" w:hAnsi="Times New Roman" w:cs="Times New Roman"/>
                <w:sz w:val="24"/>
                <w:szCs w:val="28"/>
                <w:lang w:val="en-US"/>
              </w:rPr>
              <w:t>U</w:t>
            </w:r>
            <w:r w:rsidRPr="00011DBF">
              <w:rPr>
                <w:rFonts w:ascii="Times New Roman" w:hAnsi="Times New Roman" w:cs="Times New Roman"/>
                <w:sz w:val="24"/>
                <w:szCs w:val="28"/>
              </w:rPr>
              <w:t>=6388</w:t>
            </w:r>
          </w:p>
        </w:tc>
        <w:tc>
          <w:tcPr>
            <w:tcW w:w="851" w:type="dxa"/>
            <w:shd w:val="clear" w:color="auto" w:fill="auto"/>
          </w:tcPr>
          <w:p w14:paraId="21ECDAA1" w14:textId="77777777" w:rsidR="00D2406E" w:rsidRPr="00011DBF" w:rsidRDefault="00D2406E" w:rsidP="00D2406E">
            <w:pPr>
              <w:spacing w:before="15" w:after="10"/>
              <w:ind w:left="30" w:right="40"/>
              <w:jc w:val="right"/>
              <w:rPr>
                <w:rFonts w:ascii="Times New Roman" w:hAnsi="Times New Roman" w:cs="Times New Roman"/>
              </w:rPr>
            </w:pPr>
            <w:r w:rsidRPr="00011DBF">
              <w:rPr>
                <w:rFonts w:ascii="Times New Roman" w:eastAsia="Arial" w:hAnsi="Times New Roman" w:cs="Times New Roman"/>
              </w:rPr>
              <w:t>,031</w:t>
            </w:r>
            <w:r w:rsidRPr="00011DBF">
              <w:rPr>
                <w:rFonts w:ascii="Times New Roman" w:hAnsi="Times New Roman" w:cs="Times New Roman"/>
                <w:vertAlign w:val="superscript"/>
              </w:rPr>
              <w:t>c</w:t>
            </w:r>
          </w:p>
        </w:tc>
        <w:tc>
          <w:tcPr>
            <w:tcW w:w="2976" w:type="dxa"/>
            <w:shd w:val="clear" w:color="auto" w:fill="auto"/>
          </w:tcPr>
          <w:p w14:paraId="168C2463" w14:textId="77777777" w:rsidR="00D2406E" w:rsidRPr="00011DBF" w:rsidRDefault="00D2406E" w:rsidP="00D2406E">
            <w:pPr>
              <w:spacing w:before="15" w:after="10"/>
              <w:ind w:left="30" w:right="40"/>
              <w:rPr>
                <w:rFonts w:ascii="Times New Roman" w:hAnsi="Times New Roman" w:cs="Times New Roman"/>
              </w:rPr>
            </w:pPr>
            <w:r w:rsidRPr="00011DBF">
              <w:rPr>
                <w:rFonts w:ascii="Times New Roman" w:eastAsia="Arial" w:hAnsi="Times New Roman" w:cs="Times New Roman"/>
              </w:rPr>
              <w:t>Нулевая гипотеза отклоняется.</w:t>
            </w:r>
          </w:p>
        </w:tc>
      </w:tr>
      <w:tr w:rsidR="00011DBF" w:rsidRPr="00011DBF" w14:paraId="2E5E56E7" w14:textId="77777777" w:rsidTr="00D07FBB">
        <w:tc>
          <w:tcPr>
            <w:tcW w:w="833" w:type="dxa"/>
            <w:shd w:val="clear" w:color="auto" w:fill="auto"/>
          </w:tcPr>
          <w:p w14:paraId="55FA4B7D" w14:textId="6021537C" w:rsidR="00D07FBB" w:rsidRPr="00011DBF" w:rsidRDefault="00D2406E" w:rsidP="00D07FBB">
            <w:pPr>
              <w:spacing w:before="15" w:after="10"/>
              <w:ind w:left="30" w:right="40"/>
              <w:rPr>
                <w:rFonts w:ascii="Times New Roman" w:hAnsi="Times New Roman" w:cs="Times New Roman"/>
              </w:rPr>
            </w:pPr>
            <w:r w:rsidRPr="00011DBF">
              <w:rPr>
                <w:rFonts w:ascii="Times New Roman" w:eastAsia="Arial" w:hAnsi="Times New Roman" w:cs="Times New Roman"/>
              </w:rPr>
              <w:t>2</w:t>
            </w:r>
          </w:p>
        </w:tc>
        <w:tc>
          <w:tcPr>
            <w:tcW w:w="2554" w:type="dxa"/>
            <w:shd w:val="clear" w:color="auto" w:fill="auto"/>
          </w:tcPr>
          <w:p w14:paraId="7E2ECEC7" w14:textId="05B42EAA" w:rsidR="00D07FBB" w:rsidRPr="00011DBF" w:rsidRDefault="00193EB7" w:rsidP="00D2406E">
            <w:pPr>
              <w:spacing w:before="15" w:after="10"/>
              <w:ind w:left="30" w:right="40"/>
              <w:rPr>
                <w:rFonts w:ascii="Times New Roman" w:eastAsia="Arial" w:hAnsi="Times New Roman" w:cs="Times New Roman"/>
              </w:rPr>
            </w:pPr>
            <w:r w:rsidRPr="00011DBF">
              <w:rPr>
                <w:rFonts w:ascii="Times New Roman" w:eastAsia="Arial" w:hAnsi="Times New Roman" w:cs="Times New Roman"/>
              </w:rPr>
              <w:t>Распределение ИМТ</w:t>
            </w:r>
            <w:r w:rsidR="00D2406E" w:rsidRPr="00011DBF">
              <w:rPr>
                <w:rFonts w:ascii="Times New Roman" w:eastAsia="Arial" w:hAnsi="Times New Roman" w:cs="Times New Roman"/>
              </w:rPr>
              <w:t>2</w:t>
            </w:r>
            <w:r w:rsidR="00D07FBB" w:rsidRPr="00011DBF">
              <w:rPr>
                <w:rFonts w:ascii="Times New Roman" w:eastAsia="Arial" w:hAnsi="Times New Roman" w:cs="Times New Roman"/>
              </w:rPr>
              <w:t xml:space="preserve"> является одинаковым для категорий ГРУППА1</w:t>
            </w:r>
          </w:p>
        </w:tc>
        <w:tc>
          <w:tcPr>
            <w:tcW w:w="2410" w:type="dxa"/>
            <w:shd w:val="clear" w:color="auto" w:fill="auto"/>
          </w:tcPr>
          <w:p w14:paraId="64BF965C" w14:textId="53969957" w:rsidR="00D07FBB" w:rsidRPr="00011DBF" w:rsidRDefault="00D07FBB" w:rsidP="00B9558A">
            <w:pPr>
              <w:spacing w:before="15" w:after="10"/>
              <w:ind w:left="30" w:right="40"/>
              <w:rPr>
                <w:rFonts w:ascii="Times New Roman" w:eastAsia="Arial" w:hAnsi="Times New Roman" w:cs="Times New Roman"/>
              </w:rPr>
            </w:pPr>
            <w:r w:rsidRPr="00011DBF">
              <w:rPr>
                <w:rFonts w:ascii="Times New Roman" w:eastAsia="Arial" w:hAnsi="Times New Roman" w:cs="Times New Roman"/>
              </w:rPr>
              <w:t>Критерий U Манна-Уитни для независимых выборок</w:t>
            </w:r>
            <w:r w:rsidR="00FC3629" w:rsidRPr="00011DBF">
              <w:rPr>
                <w:rFonts w:ascii="Times New Roman" w:eastAsia="Arial" w:hAnsi="Times New Roman" w:cs="Times New Roman"/>
              </w:rPr>
              <w:t xml:space="preserve"> </w:t>
            </w:r>
            <w:r w:rsidR="00FC3629" w:rsidRPr="00011DBF">
              <w:rPr>
                <w:rFonts w:ascii="Times New Roman" w:hAnsi="Times New Roman" w:cs="Times New Roman"/>
                <w:sz w:val="24"/>
                <w:szCs w:val="28"/>
              </w:rPr>
              <w:t xml:space="preserve"> </w:t>
            </w:r>
            <w:r w:rsidR="00FC3629" w:rsidRPr="00011DBF">
              <w:rPr>
                <w:rFonts w:ascii="Times New Roman" w:hAnsi="Times New Roman" w:cs="Times New Roman"/>
                <w:sz w:val="24"/>
                <w:szCs w:val="28"/>
                <w:lang w:val="en-US"/>
              </w:rPr>
              <w:t>U</w:t>
            </w:r>
            <w:r w:rsidR="00FC3629" w:rsidRPr="00011DBF">
              <w:rPr>
                <w:rFonts w:ascii="Times New Roman" w:hAnsi="Times New Roman" w:cs="Times New Roman"/>
                <w:sz w:val="24"/>
                <w:szCs w:val="28"/>
              </w:rPr>
              <w:t>=</w:t>
            </w:r>
            <w:r w:rsidR="00B9558A" w:rsidRPr="00011DBF">
              <w:rPr>
                <w:rFonts w:ascii="Times New Roman" w:hAnsi="Times New Roman" w:cs="Times New Roman"/>
                <w:sz w:val="24"/>
                <w:szCs w:val="28"/>
              </w:rPr>
              <w:t>63</w:t>
            </w:r>
            <w:r w:rsidR="00FC3629" w:rsidRPr="00011DBF">
              <w:rPr>
                <w:rFonts w:ascii="Times New Roman" w:hAnsi="Times New Roman" w:cs="Times New Roman"/>
                <w:sz w:val="24"/>
                <w:szCs w:val="28"/>
              </w:rPr>
              <w:t>55</w:t>
            </w:r>
          </w:p>
        </w:tc>
        <w:tc>
          <w:tcPr>
            <w:tcW w:w="851" w:type="dxa"/>
            <w:shd w:val="clear" w:color="auto" w:fill="auto"/>
          </w:tcPr>
          <w:p w14:paraId="24F8412F" w14:textId="6098FD9C" w:rsidR="00D07FBB" w:rsidRPr="00011DBF" w:rsidRDefault="00D07FBB" w:rsidP="00D07FBB">
            <w:pPr>
              <w:spacing w:before="15" w:after="10"/>
              <w:ind w:left="30" w:right="40"/>
              <w:jc w:val="right"/>
              <w:rPr>
                <w:rFonts w:ascii="Times New Roman" w:hAnsi="Times New Roman" w:cs="Times New Roman"/>
              </w:rPr>
            </w:pPr>
            <w:r w:rsidRPr="00011DBF">
              <w:rPr>
                <w:rFonts w:ascii="Times New Roman" w:eastAsia="Arial" w:hAnsi="Times New Roman" w:cs="Times New Roman"/>
              </w:rPr>
              <w:t>,563</w:t>
            </w:r>
            <w:r w:rsidRPr="00011DBF">
              <w:rPr>
                <w:rFonts w:ascii="Times New Roman" w:hAnsi="Times New Roman" w:cs="Times New Roman"/>
                <w:vertAlign w:val="superscript"/>
              </w:rPr>
              <w:t>c</w:t>
            </w:r>
          </w:p>
        </w:tc>
        <w:tc>
          <w:tcPr>
            <w:tcW w:w="2976" w:type="dxa"/>
            <w:shd w:val="clear" w:color="auto" w:fill="auto"/>
          </w:tcPr>
          <w:p w14:paraId="62E961EB" w14:textId="77777777" w:rsidR="00D07FBB" w:rsidRPr="00011DBF" w:rsidRDefault="00D07FBB" w:rsidP="00D07FBB">
            <w:pPr>
              <w:spacing w:before="15" w:after="10"/>
              <w:ind w:left="30" w:right="40"/>
              <w:rPr>
                <w:rFonts w:ascii="Times New Roman" w:hAnsi="Times New Roman" w:cs="Times New Roman"/>
              </w:rPr>
            </w:pPr>
            <w:r w:rsidRPr="00011DBF">
              <w:rPr>
                <w:rFonts w:ascii="Times New Roman" w:eastAsia="Arial" w:hAnsi="Times New Roman" w:cs="Times New Roman"/>
              </w:rPr>
              <w:t>Нулевая гипотеза принимается.</w:t>
            </w:r>
          </w:p>
        </w:tc>
      </w:tr>
      <w:tr w:rsidR="00011DBF" w:rsidRPr="00011DBF" w14:paraId="369BE7D7" w14:textId="77777777" w:rsidTr="00D07FBB">
        <w:tc>
          <w:tcPr>
            <w:tcW w:w="9624" w:type="dxa"/>
            <w:gridSpan w:val="5"/>
            <w:shd w:val="clear" w:color="auto" w:fill="auto"/>
          </w:tcPr>
          <w:p w14:paraId="0C8A744A" w14:textId="77777777" w:rsidR="00D07FBB" w:rsidRPr="00011DBF" w:rsidRDefault="00D07FBB" w:rsidP="00D07FBB">
            <w:pPr>
              <w:spacing w:before="15" w:after="10"/>
              <w:ind w:left="30" w:right="40"/>
              <w:rPr>
                <w:rFonts w:ascii="Times New Roman" w:eastAsia="Arial" w:hAnsi="Times New Roman" w:cs="Times New Roman"/>
              </w:rPr>
            </w:pPr>
            <w:r w:rsidRPr="00011DBF">
              <w:rPr>
                <w:rFonts w:ascii="Times New Roman" w:eastAsia="Arial" w:hAnsi="Times New Roman" w:cs="Times New Roman"/>
              </w:rPr>
              <w:t>a. Уровень значимости равен ,050.</w:t>
            </w:r>
          </w:p>
        </w:tc>
      </w:tr>
      <w:tr w:rsidR="00011DBF" w:rsidRPr="00011DBF" w14:paraId="7DF2A29E" w14:textId="77777777" w:rsidTr="00D07FBB">
        <w:tc>
          <w:tcPr>
            <w:tcW w:w="9624" w:type="dxa"/>
            <w:gridSpan w:val="5"/>
            <w:shd w:val="clear" w:color="auto" w:fill="auto"/>
          </w:tcPr>
          <w:p w14:paraId="1619FC59" w14:textId="77777777" w:rsidR="00D07FBB" w:rsidRPr="00011DBF" w:rsidRDefault="00D07FBB" w:rsidP="00D07FBB">
            <w:pPr>
              <w:spacing w:before="15" w:after="10"/>
              <w:ind w:left="30" w:right="40"/>
              <w:rPr>
                <w:rFonts w:ascii="Times New Roman" w:eastAsia="Arial" w:hAnsi="Times New Roman" w:cs="Times New Roman"/>
              </w:rPr>
            </w:pPr>
            <w:r w:rsidRPr="00011DBF">
              <w:rPr>
                <w:rFonts w:ascii="Times New Roman" w:eastAsia="Arial" w:hAnsi="Times New Roman" w:cs="Times New Roman"/>
              </w:rPr>
              <w:t>b. Выводится асимптотическая значимость.</w:t>
            </w:r>
          </w:p>
        </w:tc>
      </w:tr>
      <w:tr w:rsidR="00011DBF" w:rsidRPr="00011DBF" w14:paraId="4B5FBAC7" w14:textId="77777777" w:rsidTr="00D07FBB">
        <w:tc>
          <w:tcPr>
            <w:tcW w:w="9624" w:type="dxa"/>
            <w:gridSpan w:val="5"/>
            <w:shd w:val="clear" w:color="auto" w:fill="auto"/>
          </w:tcPr>
          <w:p w14:paraId="605581C1" w14:textId="77777777" w:rsidR="00D07FBB" w:rsidRPr="00011DBF" w:rsidRDefault="00D07FBB" w:rsidP="00D07FBB">
            <w:pPr>
              <w:spacing w:before="15" w:after="10"/>
              <w:ind w:left="30" w:right="40"/>
              <w:rPr>
                <w:rFonts w:ascii="Times New Roman" w:eastAsia="Arial" w:hAnsi="Times New Roman" w:cs="Times New Roman"/>
              </w:rPr>
            </w:pPr>
            <w:r w:rsidRPr="00011DBF">
              <w:rPr>
                <w:rFonts w:ascii="Times New Roman" w:eastAsia="Arial" w:hAnsi="Times New Roman" w:cs="Times New Roman"/>
              </w:rPr>
              <w:t>c. Асимптотическая значимость с коррекцией на непрерывность Иотса.</w:t>
            </w:r>
          </w:p>
        </w:tc>
      </w:tr>
    </w:tbl>
    <w:p w14:paraId="4D89AFFC" w14:textId="06AB146B" w:rsidR="00D07FBB" w:rsidRPr="00011DBF" w:rsidRDefault="00D07FBB" w:rsidP="00D07FBB">
      <w:pPr>
        <w:jc w:val="both"/>
        <w:rPr>
          <w:rFonts w:ascii="Times New Roman" w:eastAsia="Times New Roman" w:hAnsi="Times New Roman" w:cs="Times New Roman"/>
          <w:sz w:val="28"/>
          <w:szCs w:val="28"/>
          <w:lang w:eastAsia="ru-RU"/>
        </w:rPr>
      </w:pPr>
    </w:p>
    <w:p w14:paraId="6C3B0571" w14:textId="394C916E" w:rsidR="0090370D" w:rsidRPr="00011DBF" w:rsidRDefault="0090370D" w:rsidP="0090370D">
      <w:pPr>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 xml:space="preserve">Для проверки статистической значимости в показателях ИМТ детей в разрезе </w:t>
      </w:r>
      <w:r w:rsidR="00193EB7" w:rsidRPr="00011DBF">
        <w:rPr>
          <w:rFonts w:ascii="Times New Roman" w:eastAsia="Times New Roman" w:hAnsi="Times New Roman" w:cs="Times New Roman"/>
          <w:sz w:val="28"/>
          <w:szCs w:val="28"/>
          <w:lang w:eastAsia="ru-RU"/>
        </w:rPr>
        <w:t>статусов</w:t>
      </w:r>
      <w:r w:rsidRPr="00011DBF">
        <w:rPr>
          <w:rFonts w:ascii="Times New Roman" w:eastAsia="Times New Roman" w:hAnsi="Times New Roman" w:cs="Times New Roman"/>
          <w:sz w:val="28"/>
          <w:szCs w:val="28"/>
          <w:lang w:eastAsia="ru-RU"/>
        </w:rPr>
        <w:t xml:space="preserve"> веса в экспериментальных и контрольных группах был использован критерий U Манна-Уитни для независимых выборок. </w:t>
      </w:r>
    </w:p>
    <w:p w14:paraId="278525F0" w14:textId="66181406" w:rsidR="0090370D" w:rsidRPr="00011DBF" w:rsidRDefault="00193EB7" w:rsidP="0090370D">
      <w:pPr>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Таблица 17 содержит данные показателей веса среди детей 8 лет с дефицитом веса (ГРУППА1) в начале исследования (ИМТ1) и в конце исследования (ИМТ2). Был</w:t>
      </w:r>
      <w:r w:rsidR="00D2406E" w:rsidRPr="00011DBF">
        <w:rPr>
          <w:rFonts w:ascii="Times New Roman" w:eastAsia="Times New Roman" w:hAnsi="Times New Roman" w:cs="Times New Roman"/>
          <w:sz w:val="28"/>
          <w:szCs w:val="28"/>
          <w:lang w:eastAsia="ru-RU"/>
        </w:rPr>
        <w:t>а</w:t>
      </w:r>
      <w:r w:rsidRPr="00011DBF">
        <w:rPr>
          <w:rFonts w:ascii="Times New Roman" w:eastAsia="Times New Roman" w:hAnsi="Times New Roman" w:cs="Times New Roman"/>
          <w:sz w:val="28"/>
          <w:szCs w:val="28"/>
          <w:lang w:eastAsia="ru-RU"/>
        </w:rPr>
        <w:t xml:space="preserve"> </w:t>
      </w:r>
      <w:r w:rsidR="0090370D" w:rsidRPr="00011DBF">
        <w:rPr>
          <w:rFonts w:ascii="Times New Roman" w:eastAsia="Times New Roman" w:hAnsi="Times New Roman" w:cs="Times New Roman"/>
          <w:sz w:val="28"/>
          <w:szCs w:val="28"/>
          <w:lang w:eastAsia="ru-RU"/>
        </w:rPr>
        <w:t>обнаружен</w:t>
      </w:r>
      <w:r w:rsidR="00D2406E" w:rsidRPr="00011DBF">
        <w:rPr>
          <w:rFonts w:ascii="Times New Roman" w:eastAsia="Times New Roman" w:hAnsi="Times New Roman" w:cs="Times New Roman"/>
          <w:sz w:val="28"/>
          <w:szCs w:val="28"/>
          <w:lang w:eastAsia="ru-RU"/>
        </w:rPr>
        <w:t>а</w:t>
      </w:r>
      <w:r w:rsidR="0090370D" w:rsidRPr="00011DBF">
        <w:rPr>
          <w:rFonts w:ascii="Times New Roman" w:eastAsia="Times New Roman" w:hAnsi="Times New Roman" w:cs="Times New Roman"/>
          <w:sz w:val="28"/>
          <w:szCs w:val="28"/>
          <w:lang w:eastAsia="ru-RU"/>
        </w:rPr>
        <w:t xml:space="preserve"> статистическ</w:t>
      </w:r>
      <w:r w:rsidRPr="00011DBF">
        <w:rPr>
          <w:rFonts w:ascii="Times New Roman" w:eastAsia="Times New Roman" w:hAnsi="Times New Roman" w:cs="Times New Roman"/>
          <w:sz w:val="28"/>
          <w:szCs w:val="28"/>
          <w:lang w:eastAsia="ru-RU"/>
        </w:rPr>
        <w:t>ая значимость</w:t>
      </w:r>
      <w:r w:rsidR="0090370D" w:rsidRPr="00011DBF">
        <w:rPr>
          <w:rFonts w:ascii="Times New Roman" w:eastAsia="Times New Roman" w:hAnsi="Times New Roman" w:cs="Times New Roman"/>
          <w:sz w:val="28"/>
          <w:szCs w:val="28"/>
          <w:lang w:eastAsia="ru-RU"/>
        </w:rPr>
        <w:t xml:space="preserve"> </w:t>
      </w:r>
      <w:r w:rsidRPr="00011DBF">
        <w:rPr>
          <w:rFonts w:ascii="Times New Roman" w:eastAsia="Times New Roman" w:hAnsi="Times New Roman" w:cs="Times New Roman"/>
          <w:sz w:val="28"/>
          <w:szCs w:val="28"/>
          <w:lang w:eastAsia="ru-RU"/>
        </w:rPr>
        <w:t>в показателях ИМТ</w:t>
      </w:r>
      <w:r w:rsidR="00D2406E" w:rsidRPr="00011DBF">
        <w:rPr>
          <w:rFonts w:ascii="Times New Roman" w:eastAsia="Times New Roman" w:hAnsi="Times New Roman" w:cs="Times New Roman"/>
          <w:sz w:val="28"/>
          <w:szCs w:val="28"/>
          <w:lang w:eastAsia="ru-RU"/>
        </w:rPr>
        <w:t xml:space="preserve"> среди детей 8 лет с дефицитом веса </w:t>
      </w:r>
      <w:r w:rsidR="0090370D" w:rsidRPr="00011DBF">
        <w:rPr>
          <w:rFonts w:ascii="Times New Roman" w:eastAsia="Times New Roman" w:hAnsi="Times New Roman" w:cs="Times New Roman"/>
          <w:sz w:val="28"/>
          <w:szCs w:val="28"/>
          <w:lang w:eastAsia="ru-RU"/>
        </w:rPr>
        <w:t>(</w:t>
      </w:r>
      <w:r w:rsidR="00FC3629" w:rsidRPr="00011DBF">
        <w:rPr>
          <w:rFonts w:ascii="Times New Roman" w:eastAsia="Times New Roman" w:hAnsi="Times New Roman" w:cs="Times New Roman"/>
          <w:sz w:val="28"/>
          <w:szCs w:val="28"/>
          <w:lang w:val="en-US" w:eastAsia="ru-RU"/>
        </w:rPr>
        <w:t>U</w:t>
      </w:r>
      <w:r w:rsidR="0090370D" w:rsidRPr="00011DBF">
        <w:rPr>
          <w:rFonts w:ascii="Times New Roman" w:eastAsia="Times New Roman" w:hAnsi="Times New Roman" w:cs="Times New Roman"/>
          <w:sz w:val="28"/>
          <w:szCs w:val="28"/>
          <w:lang w:eastAsia="ru-RU"/>
        </w:rPr>
        <w:t>=</w:t>
      </w:r>
      <w:r w:rsidR="00B9558A" w:rsidRPr="00011DBF">
        <w:rPr>
          <w:rFonts w:ascii="Times New Roman" w:hAnsi="Times New Roman" w:cs="Times New Roman"/>
          <w:sz w:val="28"/>
          <w:szCs w:val="28"/>
        </w:rPr>
        <w:t>6388</w:t>
      </w:r>
      <w:r w:rsidR="00B9558A" w:rsidRPr="00011DBF">
        <w:rPr>
          <w:rFonts w:ascii="Times New Roman" w:eastAsia="Times New Roman" w:hAnsi="Times New Roman" w:cs="Times New Roman"/>
          <w:sz w:val="28"/>
          <w:szCs w:val="28"/>
          <w:lang w:eastAsia="ru-RU"/>
        </w:rPr>
        <w:t>,</w:t>
      </w:r>
      <w:r w:rsidR="0090370D" w:rsidRPr="00011DBF">
        <w:rPr>
          <w:rFonts w:ascii="Times New Roman" w:eastAsia="Times New Roman" w:hAnsi="Times New Roman" w:cs="Times New Roman"/>
          <w:sz w:val="28"/>
          <w:szCs w:val="28"/>
          <w:lang w:eastAsia="ru-RU"/>
        </w:rPr>
        <w:t xml:space="preserve"> </w:t>
      </w:r>
      <w:r w:rsidR="00B9558A" w:rsidRPr="00011DBF">
        <w:rPr>
          <w:rFonts w:ascii="Times New Roman" w:eastAsia="Times New Roman" w:hAnsi="Times New Roman" w:cs="Times New Roman"/>
          <w:sz w:val="28"/>
          <w:szCs w:val="28"/>
          <w:lang w:val="en-US" w:eastAsia="ru-RU"/>
        </w:rPr>
        <w:t>P</w:t>
      </w:r>
      <w:r w:rsidR="00B9558A" w:rsidRPr="00011DBF">
        <w:rPr>
          <w:rFonts w:ascii="Times New Roman" w:eastAsia="Times New Roman" w:hAnsi="Times New Roman" w:cs="Times New Roman"/>
          <w:sz w:val="28"/>
          <w:szCs w:val="28"/>
          <w:lang w:eastAsia="ru-RU"/>
        </w:rPr>
        <w:t>=0.031</w:t>
      </w:r>
      <w:r w:rsidR="0090370D" w:rsidRPr="00011DBF">
        <w:rPr>
          <w:rFonts w:ascii="Times New Roman" w:eastAsia="Times New Roman" w:hAnsi="Times New Roman" w:cs="Times New Roman"/>
          <w:sz w:val="28"/>
          <w:szCs w:val="28"/>
          <w:lang w:eastAsia="ru-RU"/>
        </w:rPr>
        <w:t>)</w:t>
      </w:r>
      <w:r w:rsidR="00B9558A" w:rsidRPr="00011DBF">
        <w:rPr>
          <w:rFonts w:ascii="Times New Roman" w:eastAsia="Times New Roman" w:hAnsi="Times New Roman" w:cs="Times New Roman"/>
          <w:sz w:val="28"/>
          <w:szCs w:val="28"/>
          <w:lang w:eastAsia="ru-RU"/>
        </w:rPr>
        <w:t xml:space="preserve"> в экспериментальной группе</w:t>
      </w:r>
      <w:r w:rsidR="0090370D" w:rsidRPr="00011DBF">
        <w:rPr>
          <w:rFonts w:ascii="Times New Roman" w:eastAsia="Times New Roman" w:hAnsi="Times New Roman" w:cs="Times New Roman"/>
          <w:sz w:val="28"/>
          <w:szCs w:val="28"/>
          <w:lang w:eastAsia="ru-RU"/>
        </w:rPr>
        <w:t>.</w:t>
      </w:r>
    </w:p>
    <w:p w14:paraId="7DF05123" w14:textId="5CE5C23C" w:rsidR="00D07FBB" w:rsidRPr="00011DBF" w:rsidRDefault="00D07FBB" w:rsidP="00036BC8">
      <w:pPr>
        <w:ind w:firstLine="709"/>
        <w:jc w:val="both"/>
        <w:rPr>
          <w:rFonts w:ascii="Times New Roman" w:eastAsia="Times New Roman" w:hAnsi="Times New Roman" w:cs="Times New Roman"/>
          <w:sz w:val="28"/>
          <w:szCs w:val="28"/>
          <w:lang w:eastAsia="ru-RU"/>
        </w:rPr>
      </w:pPr>
    </w:p>
    <w:p w14:paraId="7559511C" w14:textId="38F1B240" w:rsidR="00FC3629" w:rsidRPr="00011DBF" w:rsidRDefault="00FC3629" w:rsidP="00FC3629">
      <w:pPr>
        <w:autoSpaceDE w:val="0"/>
        <w:autoSpaceDN w:val="0"/>
        <w:adjustRightInd w:val="0"/>
        <w:jc w:val="both"/>
        <w:rPr>
          <w:rFonts w:ascii="Times New Roman" w:eastAsia="Times New Roman" w:hAnsi="Times New Roman" w:cs="Times New Roman"/>
          <w:sz w:val="28"/>
          <w:szCs w:val="28"/>
          <w:lang w:eastAsia="ru-RU"/>
        </w:rPr>
      </w:pPr>
      <w:r w:rsidRPr="00011DBF">
        <w:rPr>
          <w:rFonts w:ascii="Times New Roman" w:hAnsi="Times New Roman" w:cs="Times New Roman"/>
          <w:sz w:val="28"/>
          <w:szCs w:val="28"/>
        </w:rPr>
        <w:t xml:space="preserve">Таблица 18 – </w:t>
      </w:r>
      <w:r w:rsidRPr="00011DBF">
        <w:rPr>
          <w:rFonts w:ascii="Times New Roman" w:eastAsia="Times New Roman" w:hAnsi="Times New Roman" w:cs="Times New Roman"/>
          <w:sz w:val="28"/>
          <w:szCs w:val="28"/>
          <w:lang w:eastAsia="ru-RU"/>
        </w:rPr>
        <w:t xml:space="preserve">Статистически значимые различия между показателями ИМТ в группе детей </w:t>
      </w:r>
      <w:r w:rsidR="00B9558A" w:rsidRPr="00011DBF">
        <w:rPr>
          <w:rFonts w:ascii="Times New Roman" w:eastAsia="Times New Roman" w:hAnsi="Times New Roman" w:cs="Times New Roman"/>
          <w:sz w:val="28"/>
          <w:szCs w:val="28"/>
          <w:lang w:eastAsia="ru-RU"/>
        </w:rPr>
        <w:t xml:space="preserve">8 лет </w:t>
      </w:r>
      <w:r w:rsidRPr="00011DBF">
        <w:rPr>
          <w:rFonts w:ascii="Times New Roman" w:eastAsia="Times New Roman" w:hAnsi="Times New Roman" w:cs="Times New Roman"/>
          <w:sz w:val="28"/>
          <w:szCs w:val="28"/>
          <w:lang w:eastAsia="ru-RU"/>
        </w:rPr>
        <w:t xml:space="preserve">с </w:t>
      </w:r>
      <w:r w:rsidR="009735E2" w:rsidRPr="00011DBF">
        <w:rPr>
          <w:rFonts w:ascii="Times New Roman" w:eastAsia="Times New Roman" w:hAnsi="Times New Roman" w:cs="Times New Roman"/>
          <w:sz w:val="28"/>
          <w:szCs w:val="28"/>
          <w:lang w:eastAsia="ru-RU"/>
        </w:rPr>
        <w:t>нормой</w:t>
      </w:r>
      <w:r w:rsidRPr="00011DBF">
        <w:rPr>
          <w:rFonts w:ascii="Times New Roman" w:eastAsia="Times New Roman" w:hAnsi="Times New Roman" w:cs="Times New Roman"/>
          <w:sz w:val="28"/>
          <w:szCs w:val="28"/>
          <w:lang w:eastAsia="ru-RU"/>
        </w:rPr>
        <w:t xml:space="preserve"> весом</w:t>
      </w:r>
      <w:r w:rsidR="00B9558A" w:rsidRPr="00011DBF">
        <w:rPr>
          <w:rFonts w:ascii="Times New Roman" w:eastAsia="Times New Roman" w:hAnsi="Times New Roman" w:cs="Times New Roman"/>
          <w:sz w:val="28"/>
          <w:szCs w:val="28"/>
          <w:lang w:eastAsia="ru-RU"/>
        </w:rPr>
        <w:t xml:space="preserve"> </w:t>
      </w:r>
    </w:p>
    <w:p w14:paraId="474B337F" w14:textId="77777777" w:rsidR="00FC3629" w:rsidRPr="00011DBF" w:rsidRDefault="00FC3629" w:rsidP="00036BC8">
      <w:pPr>
        <w:ind w:firstLine="709"/>
        <w:jc w:val="both"/>
        <w:rPr>
          <w:rFonts w:ascii="Times New Roman" w:eastAsia="Times New Roman" w:hAnsi="Times New Roman" w:cs="Times New Roman"/>
          <w:sz w:val="28"/>
          <w:szCs w:val="28"/>
          <w:lang w:eastAsia="ru-RU"/>
        </w:rPr>
      </w:pPr>
    </w:p>
    <w:tbl>
      <w:tblPr>
        <w:tblW w:w="9624"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833"/>
        <w:gridCol w:w="2554"/>
        <w:gridCol w:w="2410"/>
        <w:gridCol w:w="851"/>
        <w:gridCol w:w="2976"/>
      </w:tblGrid>
      <w:tr w:rsidR="00011DBF" w:rsidRPr="00011DBF" w14:paraId="59C6906A" w14:textId="77777777" w:rsidTr="007F31F6">
        <w:tc>
          <w:tcPr>
            <w:tcW w:w="9624" w:type="dxa"/>
            <w:gridSpan w:val="5"/>
            <w:shd w:val="clear" w:color="auto" w:fill="auto"/>
            <w:vAlign w:val="bottom"/>
          </w:tcPr>
          <w:p w14:paraId="0F3E0806" w14:textId="77777777" w:rsidR="007F31F6" w:rsidRPr="00011DBF" w:rsidRDefault="007F31F6" w:rsidP="00193EB7">
            <w:pPr>
              <w:spacing w:before="10" w:after="10"/>
              <w:ind w:left="30" w:right="40"/>
              <w:jc w:val="center"/>
              <w:rPr>
                <w:rFonts w:ascii="Times New Roman" w:eastAsia="Arial" w:hAnsi="Times New Roman" w:cs="Times New Roman"/>
              </w:rPr>
            </w:pPr>
            <w:r w:rsidRPr="00011DBF">
              <w:rPr>
                <w:rFonts w:ascii="Times New Roman" w:eastAsia="Arial" w:hAnsi="Times New Roman" w:cs="Times New Roman"/>
                <w:b/>
              </w:rPr>
              <w:t>Итоги по проверке гипотезы</w:t>
            </w:r>
          </w:p>
        </w:tc>
      </w:tr>
      <w:tr w:rsidR="00011DBF" w:rsidRPr="00011DBF" w14:paraId="2CCE1015" w14:textId="77777777" w:rsidTr="007F31F6">
        <w:tc>
          <w:tcPr>
            <w:tcW w:w="833" w:type="dxa"/>
            <w:shd w:val="clear" w:color="auto" w:fill="auto"/>
            <w:vAlign w:val="bottom"/>
          </w:tcPr>
          <w:p w14:paraId="319F223A" w14:textId="77777777" w:rsidR="007F31F6" w:rsidRPr="00011DBF" w:rsidRDefault="007F31F6" w:rsidP="00193EB7">
            <w:pPr>
              <w:spacing w:before="15" w:after="5"/>
              <w:ind w:left="30" w:right="40"/>
              <w:rPr>
                <w:rFonts w:ascii="Times New Roman" w:hAnsi="Times New Roman" w:cs="Times New Roman"/>
              </w:rPr>
            </w:pPr>
          </w:p>
        </w:tc>
        <w:tc>
          <w:tcPr>
            <w:tcW w:w="2554" w:type="dxa"/>
            <w:shd w:val="clear" w:color="auto" w:fill="auto"/>
            <w:vAlign w:val="bottom"/>
          </w:tcPr>
          <w:p w14:paraId="40F0DE3E" w14:textId="77777777" w:rsidR="007F31F6" w:rsidRPr="00011DBF" w:rsidRDefault="007F31F6" w:rsidP="00193EB7">
            <w:pPr>
              <w:spacing w:before="10" w:after="10"/>
              <w:ind w:left="30" w:right="40"/>
              <w:jc w:val="center"/>
              <w:rPr>
                <w:rFonts w:ascii="Times New Roman" w:hAnsi="Times New Roman" w:cs="Times New Roman"/>
              </w:rPr>
            </w:pPr>
            <w:r w:rsidRPr="00011DBF">
              <w:rPr>
                <w:rFonts w:ascii="Times New Roman" w:eastAsia="Arial" w:hAnsi="Times New Roman" w:cs="Times New Roman"/>
              </w:rPr>
              <w:t>Нулевая гипотеза</w:t>
            </w:r>
          </w:p>
        </w:tc>
        <w:tc>
          <w:tcPr>
            <w:tcW w:w="2410" w:type="dxa"/>
            <w:shd w:val="clear" w:color="auto" w:fill="auto"/>
            <w:vAlign w:val="bottom"/>
          </w:tcPr>
          <w:p w14:paraId="738ABBD3" w14:textId="77777777" w:rsidR="007F31F6" w:rsidRPr="00011DBF" w:rsidRDefault="007F31F6" w:rsidP="00193EB7">
            <w:pPr>
              <w:spacing w:before="10" w:after="10"/>
              <w:ind w:left="30" w:right="40"/>
              <w:jc w:val="center"/>
              <w:rPr>
                <w:rFonts w:ascii="Times New Roman" w:hAnsi="Times New Roman" w:cs="Times New Roman"/>
              </w:rPr>
            </w:pPr>
            <w:r w:rsidRPr="00011DBF">
              <w:rPr>
                <w:rFonts w:ascii="Times New Roman" w:eastAsia="Arial" w:hAnsi="Times New Roman" w:cs="Times New Roman"/>
              </w:rPr>
              <w:t>Критерий</w:t>
            </w:r>
          </w:p>
        </w:tc>
        <w:tc>
          <w:tcPr>
            <w:tcW w:w="851" w:type="dxa"/>
            <w:shd w:val="clear" w:color="auto" w:fill="auto"/>
            <w:vAlign w:val="bottom"/>
          </w:tcPr>
          <w:p w14:paraId="2C547C8C" w14:textId="77777777" w:rsidR="007F31F6" w:rsidRPr="00011DBF" w:rsidRDefault="007F31F6" w:rsidP="00193EB7">
            <w:pPr>
              <w:spacing w:before="10" w:after="10"/>
              <w:ind w:left="30" w:right="40"/>
              <w:jc w:val="center"/>
              <w:rPr>
                <w:rFonts w:ascii="Times New Roman" w:hAnsi="Times New Roman" w:cs="Times New Roman"/>
              </w:rPr>
            </w:pPr>
            <w:r w:rsidRPr="00011DBF">
              <w:rPr>
                <w:rFonts w:ascii="Times New Roman" w:eastAsia="Arial" w:hAnsi="Times New Roman" w:cs="Times New Roman"/>
              </w:rPr>
              <w:t>знач.</w:t>
            </w:r>
            <w:r w:rsidRPr="00011DBF">
              <w:rPr>
                <w:rFonts w:ascii="Times New Roman" w:hAnsi="Times New Roman" w:cs="Times New Roman"/>
                <w:vertAlign w:val="superscript"/>
              </w:rPr>
              <w:t>a,b</w:t>
            </w:r>
          </w:p>
        </w:tc>
        <w:tc>
          <w:tcPr>
            <w:tcW w:w="2976" w:type="dxa"/>
            <w:shd w:val="clear" w:color="auto" w:fill="auto"/>
            <w:vAlign w:val="bottom"/>
          </w:tcPr>
          <w:p w14:paraId="403ADA1B" w14:textId="77777777" w:rsidR="007F31F6" w:rsidRPr="00011DBF" w:rsidRDefault="007F31F6" w:rsidP="00193EB7">
            <w:pPr>
              <w:spacing w:before="10" w:after="10"/>
              <w:ind w:left="30" w:right="40"/>
              <w:jc w:val="center"/>
              <w:rPr>
                <w:rFonts w:ascii="Times New Roman" w:hAnsi="Times New Roman" w:cs="Times New Roman"/>
              </w:rPr>
            </w:pPr>
            <w:r w:rsidRPr="00011DBF">
              <w:rPr>
                <w:rFonts w:ascii="Times New Roman" w:eastAsia="Arial" w:hAnsi="Times New Roman" w:cs="Times New Roman"/>
              </w:rPr>
              <w:t>Решение</w:t>
            </w:r>
          </w:p>
        </w:tc>
      </w:tr>
      <w:tr w:rsidR="00011DBF" w:rsidRPr="00011DBF" w14:paraId="310E4AE9" w14:textId="77777777" w:rsidTr="00EA64EF">
        <w:tc>
          <w:tcPr>
            <w:tcW w:w="833" w:type="dxa"/>
            <w:shd w:val="clear" w:color="auto" w:fill="auto"/>
          </w:tcPr>
          <w:p w14:paraId="133F2A77" w14:textId="3316036F" w:rsidR="00D2406E" w:rsidRPr="00011DBF" w:rsidRDefault="00D2406E" w:rsidP="00EA64EF">
            <w:pPr>
              <w:spacing w:before="15" w:after="10"/>
              <w:ind w:left="30" w:right="40"/>
              <w:rPr>
                <w:rFonts w:ascii="Times New Roman" w:hAnsi="Times New Roman" w:cs="Times New Roman"/>
              </w:rPr>
            </w:pPr>
            <w:r w:rsidRPr="00011DBF">
              <w:rPr>
                <w:rFonts w:ascii="Times New Roman" w:eastAsia="Arial" w:hAnsi="Times New Roman" w:cs="Times New Roman"/>
              </w:rPr>
              <w:t>1</w:t>
            </w:r>
          </w:p>
        </w:tc>
        <w:tc>
          <w:tcPr>
            <w:tcW w:w="2554" w:type="dxa"/>
            <w:shd w:val="clear" w:color="auto" w:fill="auto"/>
          </w:tcPr>
          <w:p w14:paraId="794CD4F8" w14:textId="77777777" w:rsidR="00D2406E" w:rsidRPr="00011DBF" w:rsidRDefault="00D2406E" w:rsidP="00EA64EF">
            <w:pPr>
              <w:spacing w:before="15" w:after="10"/>
              <w:ind w:left="30" w:right="40"/>
              <w:rPr>
                <w:rFonts w:ascii="Times New Roman" w:hAnsi="Times New Roman" w:cs="Times New Roman"/>
              </w:rPr>
            </w:pPr>
            <w:r w:rsidRPr="00011DBF">
              <w:rPr>
                <w:rFonts w:ascii="Times New Roman" w:eastAsia="Arial" w:hAnsi="Times New Roman" w:cs="Times New Roman"/>
              </w:rPr>
              <w:t>Распределение ИМТ1 является одинаковым для категорий ГРУППА2</w:t>
            </w:r>
          </w:p>
        </w:tc>
        <w:tc>
          <w:tcPr>
            <w:tcW w:w="2410" w:type="dxa"/>
            <w:shd w:val="clear" w:color="auto" w:fill="auto"/>
          </w:tcPr>
          <w:p w14:paraId="139321B6" w14:textId="77777777" w:rsidR="00D2406E" w:rsidRPr="00011DBF" w:rsidRDefault="00D2406E" w:rsidP="00EA64EF">
            <w:pPr>
              <w:spacing w:before="15" w:after="10"/>
              <w:ind w:left="30" w:right="40"/>
              <w:rPr>
                <w:rFonts w:ascii="Times New Roman" w:hAnsi="Times New Roman" w:cs="Times New Roman"/>
              </w:rPr>
            </w:pPr>
            <w:r w:rsidRPr="00011DBF">
              <w:rPr>
                <w:rFonts w:ascii="Times New Roman" w:eastAsia="Arial" w:hAnsi="Times New Roman" w:cs="Times New Roman"/>
              </w:rPr>
              <w:t xml:space="preserve">Критерий U Манна-Уитни для независимых выборок </w:t>
            </w:r>
            <w:r w:rsidRPr="00011DBF">
              <w:rPr>
                <w:rFonts w:ascii="Times New Roman" w:hAnsi="Times New Roman" w:cs="Times New Roman"/>
                <w:sz w:val="24"/>
                <w:szCs w:val="28"/>
                <w:lang w:val="en-US"/>
              </w:rPr>
              <w:t>U</w:t>
            </w:r>
            <w:r w:rsidRPr="00011DBF">
              <w:rPr>
                <w:rFonts w:ascii="Times New Roman" w:hAnsi="Times New Roman" w:cs="Times New Roman"/>
                <w:sz w:val="24"/>
                <w:szCs w:val="28"/>
              </w:rPr>
              <w:t>=26388</w:t>
            </w:r>
          </w:p>
        </w:tc>
        <w:tc>
          <w:tcPr>
            <w:tcW w:w="851" w:type="dxa"/>
            <w:shd w:val="clear" w:color="auto" w:fill="auto"/>
          </w:tcPr>
          <w:p w14:paraId="0E810116" w14:textId="77777777" w:rsidR="00D2406E" w:rsidRPr="00011DBF" w:rsidRDefault="00D2406E" w:rsidP="00EA64EF">
            <w:pPr>
              <w:spacing w:before="15" w:after="10"/>
              <w:ind w:left="30" w:right="40"/>
              <w:jc w:val="right"/>
              <w:rPr>
                <w:rFonts w:ascii="Times New Roman" w:hAnsi="Times New Roman" w:cs="Times New Roman"/>
              </w:rPr>
            </w:pPr>
            <w:r w:rsidRPr="00011DBF">
              <w:rPr>
                <w:rFonts w:ascii="Times New Roman" w:eastAsia="Arial" w:hAnsi="Times New Roman" w:cs="Times New Roman"/>
              </w:rPr>
              <w:t>,176</w:t>
            </w:r>
          </w:p>
        </w:tc>
        <w:tc>
          <w:tcPr>
            <w:tcW w:w="2976" w:type="dxa"/>
            <w:shd w:val="clear" w:color="auto" w:fill="auto"/>
          </w:tcPr>
          <w:p w14:paraId="061364CA" w14:textId="77777777" w:rsidR="00D2406E" w:rsidRPr="00011DBF" w:rsidRDefault="00D2406E" w:rsidP="00EA64EF">
            <w:pPr>
              <w:spacing w:before="15" w:after="10"/>
              <w:ind w:left="30" w:right="40"/>
              <w:rPr>
                <w:rFonts w:ascii="Times New Roman" w:hAnsi="Times New Roman" w:cs="Times New Roman"/>
              </w:rPr>
            </w:pPr>
            <w:r w:rsidRPr="00011DBF">
              <w:rPr>
                <w:rFonts w:ascii="Times New Roman" w:eastAsia="Arial" w:hAnsi="Times New Roman" w:cs="Times New Roman"/>
              </w:rPr>
              <w:t>Нулевая гипотеза отклоняется.</w:t>
            </w:r>
          </w:p>
        </w:tc>
      </w:tr>
      <w:tr w:rsidR="00011DBF" w:rsidRPr="00011DBF" w14:paraId="013867DC" w14:textId="77777777" w:rsidTr="007F31F6">
        <w:tc>
          <w:tcPr>
            <w:tcW w:w="833" w:type="dxa"/>
            <w:shd w:val="clear" w:color="auto" w:fill="auto"/>
          </w:tcPr>
          <w:p w14:paraId="784BBA09" w14:textId="4484BC7B" w:rsidR="007F31F6" w:rsidRPr="00011DBF" w:rsidRDefault="00D2406E" w:rsidP="00193EB7">
            <w:pPr>
              <w:spacing w:before="15" w:after="10"/>
              <w:ind w:left="30" w:right="40"/>
              <w:rPr>
                <w:rFonts w:ascii="Times New Roman" w:hAnsi="Times New Roman" w:cs="Times New Roman"/>
              </w:rPr>
            </w:pPr>
            <w:r w:rsidRPr="00011DBF">
              <w:rPr>
                <w:rFonts w:ascii="Times New Roman" w:eastAsia="Arial" w:hAnsi="Times New Roman" w:cs="Times New Roman"/>
              </w:rPr>
              <w:t>2</w:t>
            </w:r>
          </w:p>
        </w:tc>
        <w:tc>
          <w:tcPr>
            <w:tcW w:w="2554" w:type="dxa"/>
            <w:shd w:val="clear" w:color="auto" w:fill="auto"/>
          </w:tcPr>
          <w:p w14:paraId="0C2CE542" w14:textId="1862EEEE" w:rsidR="007F31F6" w:rsidRPr="00011DBF" w:rsidRDefault="00193EB7" w:rsidP="00D07FBB">
            <w:pPr>
              <w:spacing w:before="15" w:after="10"/>
              <w:ind w:left="30" w:right="40"/>
              <w:rPr>
                <w:rFonts w:ascii="Times New Roman" w:eastAsia="Arial" w:hAnsi="Times New Roman" w:cs="Times New Roman"/>
              </w:rPr>
            </w:pPr>
            <w:r w:rsidRPr="00011DBF">
              <w:rPr>
                <w:rFonts w:ascii="Times New Roman" w:eastAsia="Arial" w:hAnsi="Times New Roman" w:cs="Times New Roman"/>
              </w:rPr>
              <w:t>Распределение ИМТ</w:t>
            </w:r>
            <w:r w:rsidR="00D2406E" w:rsidRPr="00011DBF">
              <w:rPr>
                <w:rFonts w:ascii="Times New Roman" w:eastAsia="Arial" w:hAnsi="Times New Roman" w:cs="Times New Roman"/>
              </w:rPr>
              <w:t>2</w:t>
            </w:r>
            <w:r w:rsidR="007F31F6" w:rsidRPr="00011DBF">
              <w:rPr>
                <w:rFonts w:ascii="Times New Roman" w:eastAsia="Arial" w:hAnsi="Times New Roman" w:cs="Times New Roman"/>
              </w:rPr>
              <w:t xml:space="preserve"> является одинаковым для категорий ГРУППА</w:t>
            </w:r>
            <w:r w:rsidR="00D07FBB" w:rsidRPr="00011DBF">
              <w:rPr>
                <w:rFonts w:ascii="Times New Roman" w:eastAsia="Arial" w:hAnsi="Times New Roman" w:cs="Times New Roman"/>
              </w:rPr>
              <w:t>2</w:t>
            </w:r>
          </w:p>
        </w:tc>
        <w:tc>
          <w:tcPr>
            <w:tcW w:w="2410" w:type="dxa"/>
            <w:shd w:val="clear" w:color="auto" w:fill="auto"/>
          </w:tcPr>
          <w:p w14:paraId="3163BD5D" w14:textId="1AA18BA0" w:rsidR="007F31F6" w:rsidRPr="00011DBF" w:rsidRDefault="007F31F6" w:rsidP="00FC3629">
            <w:pPr>
              <w:spacing w:before="15" w:after="10"/>
              <w:ind w:left="30" w:right="40"/>
              <w:rPr>
                <w:rFonts w:ascii="Times New Roman" w:eastAsia="Arial" w:hAnsi="Times New Roman" w:cs="Times New Roman"/>
              </w:rPr>
            </w:pPr>
            <w:r w:rsidRPr="00011DBF">
              <w:rPr>
                <w:rFonts w:ascii="Times New Roman" w:eastAsia="Arial" w:hAnsi="Times New Roman" w:cs="Times New Roman"/>
              </w:rPr>
              <w:t>Критерий U Манна-Уитни для независимых выборок</w:t>
            </w:r>
            <w:r w:rsidR="00FC3629" w:rsidRPr="00011DBF">
              <w:rPr>
                <w:rFonts w:ascii="Times New Roman" w:eastAsia="Arial" w:hAnsi="Times New Roman" w:cs="Times New Roman"/>
              </w:rPr>
              <w:t xml:space="preserve"> </w:t>
            </w:r>
            <w:r w:rsidR="00FC3629" w:rsidRPr="00011DBF">
              <w:rPr>
                <w:rFonts w:ascii="Times New Roman" w:hAnsi="Times New Roman" w:cs="Times New Roman"/>
                <w:sz w:val="24"/>
                <w:szCs w:val="28"/>
                <w:lang w:val="en-US"/>
              </w:rPr>
              <w:t>U</w:t>
            </w:r>
            <w:r w:rsidR="00B9558A" w:rsidRPr="00011DBF">
              <w:rPr>
                <w:rFonts w:ascii="Times New Roman" w:hAnsi="Times New Roman" w:cs="Times New Roman"/>
                <w:sz w:val="24"/>
                <w:szCs w:val="28"/>
              </w:rPr>
              <w:t>=</w:t>
            </w:r>
            <w:r w:rsidR="00FC3629" w:rsidRPr="00011DBF">
              <w:rPr>
                <w:rFonts w:ascii="Times New Roman" w:hAnsi="Times New Roman" w:cs="Times New Roman"/>
                <w:sz w:val="24"/>
                <w:szCs w:val="28"/>
              </w:rPr>
              <w:t>6778</w:t>
            </w:r>
          </w:p>
        </w:tc>
        <w:tc>
          <w:tcPr>
            <w:tcW w:w="851" w:type="dxa"/>
            <w:shd w:val="clear" w:color="auto" w:fill="auto"/>
          </w:tcPr>
          <w:p w14:paraId="5A646EF4" w14:textId="083BEBBA" w:rsidR="007F31F6" w:rsidRPr="00011DBF" w:rsidRDefault="007F31F6" w:rsidP="00D07FBB">
            <w:pPr>
              <w:spacing w:before="15" w:after="10"/>
              <w:ind w:left="30" w:right="40"/>
              <w:jc w:val="right"/>
              <w:rPr>
                <w:rFonts w:ascii="Times New Roman" w:hAnsi="Times New Roman" w:cs="Times New Roman"/>
              </w:rPr>
            </w:pPr>
            <w:r w:rsidRPr="00011DBF">
              <w:rPr>
                <w:rFonts w:ascii="Times New Roman" w:eastAsia="Arial" w:hAnsi="Times New Roman" w:cs="Times New Roman"/>
              </w:rPr>
              <w:t>,</w:t>
            </w:r>
            <w:r w:rsidR="00D07FBB" w:rsidRPr="00011DBF">
              <w:rPr>
                <w:rFonts w:ascii="Times New Roman" w:eastAsia="Arial" w:hAnsi="Times New Roman" w:cs="Times New Roman"/>
              </w:rPr>
              <w:t>541</w:t>
            </w:r>
          </w:p>
        </w:tc>
        <w:tc>
          <w:tcPr>
            <w:tcW w:w="2976" w:type="dxa"/>
            <w:shd w:val="clear" w:color="auto" w:fill="auto"/>
          </w:tcPr>
          <w:p w14:paraId="5A015C22" w14:textId="77777777" w:rsidR="007F31F6" w:rsidRPr="00011DBF" w:rsidRDefault="007F31F6" w:rsidP="00193EB7">
            <w:pPr>
              <w:spacing w:before="15" w:after="10"/>
              <w:ind w:left="30" w:right="40"/>
              <w:rPr>
                <w:rFonts w:ascii="Times New Roman" w:hAnsi="Times New Roman" w:cs="Times New Roman"/>
              </w:rPr>
            </w:pPr>
            <w:r w:rsidRPr="00011DBF">
              <w:rPr>
                <w:rFonts w:ascii="Times New Roman" w:eastAsia="Arial" w:hAnsi="Times New Roman" w:cs="Times New Roman"/>
              </w:rPr>
              <w:t>Нулевая гипотеза принимается.</w:t>
            </w:r>
          </w:p>
        </w:tc>
      </w:tr>
      <w:tr w:rsidR="00011DBF" w:rsidRPr="00011DBF" w14:paraId="4AED0528" w14:textId="77777777" w:rsidTr="007F31F6">
        <w:tc>
          <w:tcPr>
            <w:tcW w:w="9624" w:type="dxa"/>
            <w:gridSpan w:val="5"/>
            <w:shd w:val="clear" w:color="auto" w:fill="auto"/>
          </w:tcPr>
          <w:p w14:paraId="76558C1C" w14:textId="77777777" w:rsidR="007F31F6" w:rsidRPr="00011DBF" w:rsidRDefault="007F31F6" w:rsidP="00193EB7">
            <w:pPr>
              <w:spacing w:before="15" w:after="10"/>
              <w:ind w:left="30" w:right="40"/>
              <w:rPr>
                <w:rFonts w:ascii="Times New Roman" w:eastAsia="Arial" w:hAnsi="Times New Roman" w:cs="Times New Roman"/>
              </w:rPr>
            </w:pPr>
            <w:r w:rsidRPr="00011DBF">
              <w:rPr>
                <w:rFonts w:ascii="Times New Roman" w:eastAsia="Arial" w:hAnsi="Times New Roman" w:cs="Times New Roman"/>
              </w:rPr>
              <w:t>a. Уровень значимости равен ,050.</w:t>
            </w:r>
          </w:p>
        </w:tc>
      </w:tr>
      <w:tr w:rsidR="00011DBF" w:rsidRPr="00011DBF" w14:paraId="4B5CD5B2" w14:textId="77777777" w:rsidTr="007F31F6">
        <w:tc>
          <w:tcPr>
            <w:tcW w:w="9624" w:type="dxa"/>
            <w:gridSpan w:val="5"/>
            <w:shd w:val="clear" w:color="auto" w:fill="auto"/>
          </w:tcPr>
          <w:p w14:paraId="01EBBA75" w14:textId="77777777" w:rsidR="007F31F6" w:rsidRPr="00011DBF" w:rsidRDefault="007F31F6" w:rsidP="00193EB7">
            <w:pPr>
              <w:spacing w:before="15" w:after="10"/>
              <w:ind w:left="30" w:right="40"/>
              <w:rPr>
                <w:rFonts w:ascii="Times New Roman" w:eastAsia="Arial" w:hAnsi="Times New Roman" w:cs="Times New Roman"/>
              </w:rPr>
            </w:pPr>
            <w:r w:rsidRPr="00011DBF">
              <w:rPr>
                <w:rFonts w:ascii="Times New Roman" w:eastAsia="Arial" w:hAnsi="Times New Roman" w:cs="Times New Roman"/>
              </w:rPr>
              <w:t>b. Выводится асимптотическая значимость.</w:t>
            </w:r>
          </w:p>
        </w:tc>
      </w:tr>
      <w:tr w:rsidR="007F31F6" w:rsidRPr="00011DBF" w14:paraId="795E47B0" w14:textId="77777777" w:rsidTr="007F31F6">
        <w:tc>
          <w:tcPr>
            <w:tcW w:w="9624" w:type="dxa"/>
            <w:gridSpan w:val="5"/>
            <w:shd w:val="clear" w:color="auto" w:fill="auto"/>
          </w:tcPr>
          <w:p w14:paraId="437EFA8A" w14:textId="77777777" w:rsidR="007F31F6" w:rsidRPr="00011DBF" w:rsidRDefault="007F31F6" w:rsidP="00193EB7">
            <w:pPr>
              <w:spacing w:before="15" w:after="10"/>
              <w:ind w:left="30" w:right="40"/>
              <w:rPr>
                <w:rFonts w:ascii="Times New Roman" w:eastAsia="Arial" w:hAnsi="Times New Roman" w:cs="Times New Roman"/>
              </w:rPr>
            </w:pPr>
            <w:r w:rsidRPr="00011DBF">
              <w:rPr>
                <w:rFonts w:ascii="Times New Roman" w:eastAsia="Arial" w:hAnsi="Times New Roman" w:cs="Times New Roman"/>
              </w:rPr>
              <w:t>c. Асимптотическая значимость с коррекцией на непрерывность Иотса.</w:t>
            </w:r>
          </w:p>
        </w:tc>
      </w:tr>
    </w:tbl>
    <w:p w14:paraId="0AC32C8F" w14:textId="77777777" w:rsidR="007F31F6" w:rsidRPr="00011DBF" w:rsidRDefault="007F31F6" w:rsidP="007F31F6"/>
    <w:p w14:paraId="4B7B76C0" w14:textId="683D8D3C" w:rsidR="007F31F6" w:rsidRPr="00011DBF" w:rsidRDefault="00FC3629" w:rsidP="00036BC8">
      <w:pPr>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lastRenderedPageBreak/>
        <w:t xml:space="preserve">В группе детей с </w:t>
      </w:r>
      <w:r w:rsidR="00674A14" w:rsidRPr="00011DBF">
        <w:rPr>
          <w:rFonts w:ascii="Times New Roman" w:eastAsia="Times New Roman" w:hAnsi="Times New Roman" w:cs="Times New Roman"/>
          <w:sz w:val="28"/>
          <w:szCs w:val="28"/>
          <w:lang w:eastAsia="ru-RU"/>
        </w:rPr>
        <w:t>нормальным</w:t>
      </w:r>
      <w:r w:rsidRPr="00011DBF">
        <w:rPr>
          <w:rFonts w:ascii="Times New Roman" w:eastAsia="Times New Roman" w:hAnsi="Times New Roman" w:cs="Times New Roman"/>
          <w:sz w:val="28"/>
          <w:szCs w:val="28"/>
          <w:lang w:eastAsia="ru-RU"/>
        </w:rPr>
        <w:t xml:space="preserve"> весом (ГРУ</w:t>
      </w:r>
      <w:r w:rsidR="00193EB7" w:rsidRPr="00011DBF">
        <w:rPr>
          <w:rFonts w:ascii="Times New Roman" w:eastAsia="Times New Roman" w:hAnsi="Times New Roman" w:cs="Times New Roman"/>
          <w:sz w:val="28"/>
          <w:szCs w:val="28"/>
          <w:lang w:eastAsia="ru-RU"/>
        </w:rPr>
        <w:t>ППА</w:t>
      </w:r>
      <w:r w:rsidRPr="00011DBF">
        <w:rPr>
          <w:rFonts w:ascii="Times New Roman" w:eastAsia="Times New Roman" w:hAnsi="Times New Roman" w:cs="Times New Roman"/>
          <w:sz w:val="28"/>
          <w:szCs w:val="28"/>
          <w:lang w:eastAsia="ru-RU"/>
        </w:rPr>
        <w:t>2) не были обнаружены статистические различия в показателях ИМТ в начале</w:t>
      </w:r>
      <w:r w:rsidR="00193EB7" w:rsidRPr="00011DBF">
        <w:rPr>
          <w:rFonts w:ascii="Times New Roman" w:eastAsia="Times New Roman" w:hAnsi="Times New Roman" w:cs="Times New Roman"/>
          <w:sz w:val="28"/>
          <w:szCs w:val="28"/>
          <w:lang w:eastAsia="ru-RU"/>
        </w:rPr>
        <w:t xml:space="preserve"> (ИМТ1)</w:t>
      </w:r>
      <w:r w:rsidRPr="00011DBF">
        <w:rPr>
          <w:rFonts w:ascii="Times New Roman" w:eastAsia="Times New Roman" w:hAnsi="Times New Roman" w:cs="Times New Roman"/>
          <w:sz w:val="28"/>
          <w:szCs w:val="28"/>
          <w:lang w:eastAsia="ru-RU"/>
        </w:rPr>
        <w:t xml:space="preserve"> (</w:t>
      </w:r>
      <w:r w:rsidR="00B9558A" w:rsidRPr="00011DBF">
        <w:rPr>
          <w:rFonts w:ascii="Times New Roman" w:eastAsia="Times New Roman" w:hAnsi="Times New Roman" w:cs="Times New Roman"/>
          <w:sz w:val="28"/>
          <w:szCs w:val="28"/>
          <w:lang w:eastAsia="ru-RU"/>
        </w:rPr>
        <w:t>U=6778, Р</w:t>
      </w:r>
      <w:r w:rsidRPr="00011DBF">
        <w:rPr>
          <w:rFonts w:ascii="Times New Roman" w:eastAsia="Times New Roman" w:hAnsi="Times New Roman" w:cs="Times New Roman"/>
          <w:sz w:val="28"/>
          <w:szCs w:val="28"/>
          <w:lang w:eastAsia="ru-RU"/>
        </w:rPr>
        <w:t>=0.541) и в конце</w:t>
      </w:r>
      <w:r w:rsidR="00193EB7" w:rsidRPr="00011DBF">
        <w:rPr>
          <w:rFonts w:ascii="Times New Roman" w:eastAsia="Times New Roman" w:hAnsi="Times New Roman" w:cs="Times New Roman"/>
          <w:sz w:val="28"/>
          <w:szCs w:val="28"/>
          <w:lang w:eastAsia="ru-RU"/>
        </w:rPr>
        <w:t xml:space="preserve"> (ИМТ2)</w:t>
      </w:r>
      <w:r w:rsidRPr="00011DBF">
        <w:rPr>
          <w:rFonts w:ascii="Times New Roman" w:eastAsia="Times New Roman" w:hAnsi="Times New Roman" w:cs="Times New Roman"/>
          <w:sz w:val="28"/>
          <w:szCs w:val="28"/>
          <w:lang w:eastAsia="ru-RU"/>
        </w:rPr>
        <w:t xml:space="preserve"> (</w:t>
      </w:r>
      <w:r w:rsidR="00B9558A" w:rsidRPr="00011DBF">
        <w:rPr>
          <w:rFonts w:ascii="Times New Roman" w:eastAsia="Times New Roman" w:hAnsi="Times New Roman" w:cs="Times New Roman"/>
          <w:sz w:val="28"/>
          <w:szCs w:val="28"/>
          <w:lang w:eastAsia="ru-RU"/>
        </w:rPr>
        <w:t>U=26388</w:t>
      </w:r>
      <w:r w:rsidRPr="00011DBF">
        <w:rPr>
          <w:rFonts w:ascii="Times New Roman" w:eastAsia="Times New Roman" w:hAnsi="Times New Roman" w:cs="Times New Roman"/>
          <w:sz w:val="28"/>
          <w:szCs w:val="28"/>
          <w:lang w:eastAsia="ru-RU"/>
        </w:rPr>
        <w:t xml:space="preserve">, </w:t>
      </w:r>
      <w:r w:rsidR="00B9558A" w:rsidRPr="00011DBF">
        <w:rPr>
          <w:rFonts w:ascii="Times New Roman" w:eastAsia="Times New Roman" w:hAnsi="Times New Roman" w:cs="Times New Roman"/>
          <w:sz w:val="28"/>
          <w:szCs w:val="28"/>
          <w:lang w:eastAsia="ru-RU"/>
        </w:rPr>
        <w:t>Р=0.176</w:t>
      </w:r>
      <w:r w:rsidRPr="00011DBF">
        <w:rPr>
          <w:rFonts w:ascii="Times New Roman" w:eastAsia="Times New Roman" w:hAnsi="Times New Roman" w:cs="Times New Roman"/>
          <w:sz w:val="28"/>
          <w:szCs w:val="28"/>
          <w:lang w:eastAsia="ru-RU"/>
        </w:rPr>
        <w:t>) исследования.</w:t>
      </w:r>
    </w:p>
    <w:p w14:paraId="50571C34" w14:textId="216417FB" w:rsidR="00D07FBB" w:rsidRPr="00011DBF" w:rsidRDefault="00D07FBB" w:rsidP="00036BC8">
      <w:pPr>
        <w:ind w:firstLine="709"/>
        <w:jc w:val="both"/>
        <w:rPr>
          <w:rFonts w:ascii="Times New Roman" w:eastAsia="Times New Roman" w:hAnsi="Times New Roman" w:cs="Times New Roman"/>
          <w:sz w:val="28"/>
          <w:szCs w:val="28"/>
          <w:lang w:eastAsia="ru-RU"/>
        </w:rPr>
      </w:pPr>
    </w:p>
    <w:p w14:paraId="2C0567E8" w14:textId="2F3C08F1" w:rsidR="00FC3629" w:rsidRPr="00011DBF" w:rsidRDefault="00FC3629" w:rsidP="00B9558A">
      <w:pPr>
        <w:autoSpaceDE w:val="0"/>
        <w:autoSpaceDN w:val="0"/>
        <w:adjustRightInd w:val="0"/>
        <w:jc w:val="both"/>
        <w:rPr>
          <w:rFonts w:ascii="Times New Roman" w:eastAsia="Times New Roman" w:hAnsi="Times New Roman" w:cs="Times New Roman"/>
          <w:sz w:val="28"/>
          <w:szCs w:val="28"/>
          <w:lang w:eastAsia="ru-RU"/>
        </w:rPr>
      </w:pPr>
      <w:r w:rsidRPr="00011DBF">
        <w:rPr>
          <w:rFonts w:ascii="Times New Roman" w:hAnsi="Times New Roman" w:cs="Times New Roman"/>
          <w:sz w:val="28"/>
          <w:szCs w:val="28"/>
        </w:rPr>
        <w:t xml:space="preserve">Таблица 19 – </w:t>
      </w:r>
      <w:r w:rsidRPr="00011DBF">
        <w:rPr>
          <w:rFonts w:ascii="Times New Roman" w:eastAsia="Times New Roman" w:hAnsi="Times New Roman" w:cs="Times New Roman"/>
          <w:sz w:val="28"/>
          <w:szCs w:val="28"/>
          <w:lang w:eastAsia="ru-RU"/>
        </w:rPr>
        <w:t xml:space="preserve">Статистически значимые различия между показателями ИМТ в группе детей </w:t>
      </w:r>
      <w:r w:rsidR="009735E2" w:rsidRPr="00011DBF">
        <w:rPr>
          <w:rFonts w:ascii="Times New Roman" w:eastAsia="Times New Roman" w:hAnsi="Times New Roman" w:cs="Times New Roman"/>
          <w:sz w:val="28"/>
          <w:szCs w:val="28"/>
          <w:lang w:eastAsia="ru-RU"/>
        </w:rPr>
        <w:t xml:space="preserve">8 лет </w:t>
      </w:r>
      <w:r w:rsidRPr="00011DBF">
        <w:rPr>
          <w:rFonts w:ascii="Times New Roman" w:eastAsia="Times New Roman" w:hAnsi="Times New Roman" w:cs="Times New Roman"/>
          <w:sz w:val="28"/>
          <w:szCs w:val="28"/>
          <w:lang w:eastAsia="ru-RU"/>
        </w:rPr>
        <w:t>с избытком веса</w:t>
      </w:r>
      <w:r w:rsidR="00B9558A" w:rsidRPr="00011DBF">
        <w:rPr>
          <w:rFonts w:ascii="Times New Roman" w:eastAsia="Times New Roman" w:hAnsi="Times New Roman" w:cs="Times New Roman"/>
          <w:sz w:val="28"/>
          <w:szCs w:val="28"/>
          <w:lang w:eastAsia="ru-RU"/>
        </w:rPr>
        <w:t xml:space="preserve"> </w:t>
      </w:r>
    </w:p>
    <w:p w14:paraId="17F8B986" w14:textId="2E0EA179" w:rsidR="00D07FBB" w:rsidRPr="00011DBF" w:rsidRDefault="00D07FBB" w:rsidP="00036BC8">
      <w:pPr>
        <w:ind w:firstLine="709"/>
        <w:jc w:val="both"/>
        <w:rPr>
          <w:rFonts w:ascii="Times New Roman" w:eastAsia="Times New Roman" w:hAnsi="Times New Roman" w:cs="Times New Roman"/>
          <w:sz w:val="28"/>
          <w:szCs w:val="28"/>
          <w:lang w:eastAsia="ru-RU"/>
        </w:rPr>
      </w:pPr>
    </w:p>
    <w:tbl>
      <w:tblPr>
        <w:tblW w:w="9624"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833"/>
        <w:gridCol w:w="2554"/>
        <w:gridCol w:w="2410"/>
        <w:gridCol w:w="851"/>
        <w:gridCol w:w="2976"/>
      </w:tblGrid>
      <w:tr w:rsidR="00011DBF" w:rsidRPr="00011DBF" w14:paraId="0294F2DB" w14:textId="77777777" w:rsidTr="00193EB7">
        <w:tc>
          <w:tcPr>
            <w:tcW w:w="9624" w:type="dxa"/>
            <w:gridSpan w:val="5"/>
            <w:shd w:val="clear" w:color="auto" w:fill="auto"/>
            <w:vAlign w:val="bottom"/>
          </w:tcPr>
          <w:p w14:paraId="452048C8" w14:textId="77777777" w:rsidR="00D07FBB" w:rsidRPr="00011DBF" w:rsidRDefault="00D07FBB" w:rsidP="00193EB7">
            <w:pPr>
              <w:spacing w:before="10" w:after="10"/>
              <w:ind w:left="30" w:right="40"/>
              <w:jc w:val="center"/>
              <w:rPr>
                <w:rFonts w:ascii="Times New Roman" w:eastAsia="Arial" w:hAnsi="Times New Roman" w:cs="Times New Roman"/>
              </w:rPr>
            </w:pPr>
            <w:r w:rsidRPr="00011DBF">
              <w:rPr>
                <w:rFonts w:ascii="Times New Roman" w:eastAsia="Arial" w:hAnsi="Times New Roman" w:cs="Times New Roman"/>
                <w:b/>
              </w:rPr>
              <w:t>Итоги по проверке гипотезы</w:t>
            </w:r>
          </w:p>
        </w:tc>
      </w:tr>
      <w:tr w:rsidR="00011DBF" w:rsidRPr="00011DBF" w14:paraId="3A214D25" w14:textId="77777777" w:rsidTr="00193EB7">
        <w:tc>
          <w:tcPr>
            <w:tcW w:w="833" w:type="dxa"/>
            <w:shd w:val="clear" w:color="auto" w:fill="auto"/>
            <w:vAlign w:val="bottom"/>
          </w:tcPr>
          <w:p w14:paraId="27357900" w14:textId="77777777" w:rsidR="00D07FBB" w:rsidRPr="00011DBF" w:rsidRDefault="00D07FBB" w:rsidP="00193EB7">
            <w:pPr>
              <w:spacing w:before="15" w:after="5"/>
              <w:ind w:left="30" w:right="40"/>
              <w:rPr>
                <w:rFonts w:ascii="Times New Roman" w:hAnsi="Times New Roman" w:cs="Times New Roman"/>
              </w:rPr>
            </w:pPr>
          </w:p>
        </w:tc>
        <w:tc>
          <w:tcPr>
            <w:tcW w:w="2554" w:type="dxa"/>
            <w:shd w:val="clear" w:color="auto" w:fill="auto"/>
            <w:vAlign w:val="bottom"/>
          </w:tcPr>
          <w:p w14:paraId="496FCCBE" w14:textId="77777777" w:rsidR="00D07FBB" w:rsidRPr="00011DBF" w:rsidRDefault="00D07FBB" w:rsidP="00193EB7">
            <w:pPr>
              <w:spacing w:before="10" w:after="10"/>
              <w:ind w:left="30" w:right="40"/>
              <w:jc w:val="center"/>
              <w:rPr>
                <w:rFonts w:ascii="Times New Roman" w:hAnsi="Times New Roman" w:cs="Times New Roman"/>
              </w:rPr>
            </w:pPr>
            <w:r w:rsidRPr="00011DBF">
              <w:rPr>
                <w:rFonts w:ascii="Times New Roman" w:eastAsia="Arial" w:hAnsi="Times New Roman" w:cs="Times New Roman"/>
              </w:rPr>
              <w:t>Нулевая гипотеза</w:t>
            </w:r>
          </w:p>
        </w:tc>
        <w:tc>
          <w:tcPr>
            <w:tcW w:w="2410" w:type="dxa"/>
            <w:shd w:val="clear" w:color="auto" w:fill="auto"/>
            <w:vAlign w:val="bottom"/>
          </w:tcPr>
          <w:p w14:paraId="610E7A66" w14:textId="77777777" w:rsidR="00D07FBB" w:rsidRPr="00011DBF" w:rsidRDefault="00D07FBB" w:rsidP="00193EB7">
            <w:pPr>
              <w:spacing w:before="10" w:after="10"/>
              <w:ind w:left="30" w:right="40"/>
              <w:jc w:val="center"/>
              <w:rPr>
                <w:rFonts w:ascii="Times New Roman" w:hAnsi="Times New Roman" w:cs="Times New Roman"/>
              </w:rPr>
            </w:pPr>
            <w:r w:rsidRPr="00011DBF">
              <w:rPr>
                <w:rFonts w:ascii="Times New Roman" w:eastAsia="Arial" w:hAnsi="Times New Roman" w:cs="Times New Roman"/>
              </w:rPr>
              <w:t>Критерий</w:t>
            </w:r>
          </w:p>
        </w:tc>
        <w:tc>
          <w:tcPr>
            <w:tcW w:w="851" w:type="dxa"/>
            <w:shd w:val="clear" w:color="auto" w:fill="auto"/>
            <w:vAlign w:val="bottom"/>
          </w:tcPr>
          <w:p w14:paraId="037A920B" w14:textId="77777777" w:rsidR="00D07FBB" w:rsidRPr="00011DBF" w:rsidRDefault="00D07FBB" w:rsidP="00193EB7">
            <w:pPr>
              <w:spacing w:before="10" w:after="10"/>
              <w:ind w:left="30" w:right="40"/>
              <w:jc w:val="center"/>
              <w:rPr>
                <w:rFonts w:ascii="Times New Roman" w:hAnsi="Times New Roman" w:cs="Times New Roman"/>
              </w:rPr>
            </w:pPr>
            <w:r w:rsidRPr="00011DBF">
              <w:rPr>
                <w:rFonts w:ascii="Times New Roman" w:eastAsia="Arial" w:hAnsi="Times New Roman" w:cs="Times New Roman"/>
              </w:rPr>
              <w:t>знач.</w:t>
            </w:r>
            <w:r w:rsidRPr="00011DBF">
              <w:rPr>
                <w:rFonts w:ascii="Times New Roman" w:hAnsi="Times New Roman" w:cs="Times New Roman"/>
                <w:vertAlign w:val="superscript"/>
              </w:rPr>
              <w:t>a,b</w:t>
            </w:r>
          </w:p>
        </w:tc>
        <w:tc>
          <w:tcPr>
            <w:tcW w:w="2976" w:type="dxa"/>
            <w:shd w:val="clear" w:color="auto" w:fill="auto"/>
            <w:vAlign w:val="bottom"/>
          </w:tcPr>
          <w:p w14:paraId="1041748F" w14:textId="77777777" w:rsidR="00D07FBB" w:rsidRPr="00011DBF" w:rsidRDefault="00D07FBB" w:rsidP="00193EB7">
            <w:pPr>
              <w:spacing w:before="10" w:after="10"/>
              <w:ind w:left="30" w:right="40"/>
              <w:jc w:val="center"/>
              <w:rPr>
                <w:rFonts w:ascii="Times New Roman" w:hAnsi="Times New Roman" w:cs="Times New Roman"/>
              </w:rPr>
            </w:pPr>
            <w:r w:rsidRPr="00011DBF">
              <w:rPr>
                <w:rFonts w:ascii="Times New Roman" w:eastAsia="Arial" w:hAnsi="Times New Roman" w:cs="Times New Roman"/>
              </w:rPr>
              <w:t>Решение</w:t>
            </w:r>
          </w:p>
        </w:tc>
      </w:tr>
      <w:tr w:rsidR="00011DBF" w:rsidRPr="00011DBF" w14:paraId="05C48346" w14:textId="77777777" w:rsidTr="00193EB7">
        <w:tc>
          <w:tcPr>
            <w:tcW w:w="833" w:type="dxa"/>
            <w:shd w:val="clear" w:color="auto" w:fill="auto"/>
          </w:tcPr>
          <w:p w14:paraId="683DD5C6" w14:textId="31108A7F" w:rsidR="00193EB7" w:rsidRPr="00011DBF" w:rsidRDefault="00193EB7" w:rsidP="00193EB7">
            <w:pPr>
              <w:spacing w:before="15" w:after="10"/>
              <w:ind w:left="30" w:right="40"/>
              <w:rPr>
                <w:rFonts w:ascii="Times New Roman" w:hAnsi="Times New Roman" w:cs="Times New Roman"/>
              </w:rPr>
            </w:pPr>
            <w:r w:rsidRPr="00011DBF">
              <w:rPr>
                <w:rFonts w:ascii="Times New Roman" w:eastAsia="Arial" w:hAnsi="Times New Roman" w:cs="Times New Roman"/>
              </w:rPr>
              <w:t>1</w:t>
            </w:r>
          </w:p>
        </w:tc>
        <w:tc>
          <w:tcPr>
            <w:tcW w:w="2554" w:type="dxa"/>
            <w:shd w:val="clear" w:color="auto" w:fill="auto"/>
          </w:tcPr>
          <w:p w14:paraId="273EEF03" w14:textId="77777777" w:rsidR="00193EB7" w:rsidRPr="00011DBF" w:rsidRDefault="00193EB7" w:rsidP="00193EB7">
            <w:pPr>
              <w:spacing w:before="15" w:after="10"/>
              <w:ind w:left="30" w:right="40"/>
              <w:rPr>
                <w:rFonts w:ascii="Times New Roman" w:hAnsi="Times New Roman" w:cs="Times New Roman"/>
              </w:rPr>
            </w:pPr>
            <w:r w:rsidRPr="00011DBF">
              <w:rPr>
                <w:rFonts w:ascii="Times New Roman" w:eastAsia="Arial" w:hAnsi="Times New Roman" w:cs="Times New Roman"/>
              </w:rPr>
              <w:t>Распределение ИМТ 1 является одинаковым для категорий ГРУППА 3</w:t>
            </w:r>
          </w:p>
        </w:tc>
        <w:tc>
          <w:tcPr>
            <w:tcW w:w="2410" w:type="dxa"/>
            <w:shd w:val="clear" w:color="auto" w:fill="auto"/>
          </w:tcPr>
          <w:p w14:paraId="34641703" w14:textId="77777777" w:rsidR="00193EB7" w:rsidRPr="00011DBF" w:rsidRDefault="00193EB7" w:rsidP="00193EB7">
            <w:pPr>
              <w:spacing w:before="15" w:after="10"/>
              <w:ind w:left="30" w:right="40"/>
              <w:rPr>
                <w:rFonts w:ascii="Times New Roman" w:hAnsi="Times New Roman" w:cs="Times New Roman"/>
              </w:rPr>
            </w:pPr>
            <w:r w:rsidRPr="00011DBF">
              <w:rPr>
                <w:rFonts w:ascii="Times New Roman" w:eastAsia="Arial" w:hAnsi="Times New Roman" w:cs="Times New Roman"/>
              </w:rPr>
              <w:t>Критерий U Манна-Уитни для независимых выборок</w:t>
            </w:r>
            <w:r w:rsidRPr="00011DBF">
              <w:rPr>
                <w:rFonts w:ascii="Times New Roman" w:hAnsi="Times New Roman" w:cs="Times New Roman"/>
                <w:sz w:val="24"/>
                <w:szCs w:val="28"/>
              </w:rPr>
              <w:t xml:space="preserve"> </w:t>
            </w:r>
            <w:r w:rsidRPr="00011DBF">
              <w:rPr>
                <w:rFonts w:ascii="Times New Roman" w:hAnsi="Times New Roman" w:cs="Times New Roman"/>
                <w:sz w:val="24"/>
                <w:szCs w:val="28"/>
                <w:lang w:val="en-US"/>
              </w:rPr>
              <w:t>U</w:t>
            </w:r>
            <w:r w:rsidRPr="00011DBF">
              <w:rPr>
                <w:rFonts w:ascii="Times New Roman" w:hAnsi="Times New Roman" w:cs="Times New Roman"/>
                <w:sz w:val="24"/>
                <w:szCs w:val="28"/>
              </w:rPr>
              <w:t>=26448</w:t>
            </w:r>
          </w:p>
        </w:tc>
        <w:tc>
          <w:tcPr>
            <w:tcW w:w="851" w:type="dxa"/>
            <w:shd w:val="clear" w:color="auto" w:fill="auto"/>
          </w:tcPr>
          <w:p w14:paraId="7ED3AE85" w14:textId="77777777" w:rsidR="00193EB7" w:rsidRPr="00011DBF" w:rsidRDefault="00193EB7" w:rsidP="00193EB7">
            <w:pPr>
              <w:spacing w:before="15" w:after="10"/>
              <w:ind w:left="30" w:right="40"/>
              <w:jc w:val="right"/>
              <w:rPr>
                <w:rFonts w:ascii="Times New Roman" w:hAnsi="Times New Roman" w:cs="Times New Roman"/>
              </w:rPr>
            </w:pPr>
            <w:r w:rsidRPr="00011DBF">
              <w:rPr>
                <w:rFonts w:ascii="Times New Roman" w:eastAsia="Arial" w:hAnsi="Times New Roman" w:cs="Times New Roman"/>
              </w:rPr>
              <w:t>,041</w:t>
            </w:r>
          </w:p>
        </w:tc>
        <w:tc>
          <w:tcPr>
            <w:tcW w:w="2976" w:type="dxa"/>
            <w:shd w:val="clear" w:color="auto" w:fill="auto"/>
          </w:tcPr>
          <w:p w14:paraId="19DB1BC1" w14:textId="77777777" w:rsidR="00193EB7" w:rsidRPr="00011DBF" w:rsidRDefault="00193EB7" w:rsidP="00193EB7">
            <w:pPr>
              <w:spacing w:before="15" w:after="10"/>
              <w:ind w:left="30" w:right="40"/>
              <w:rPr>
                <w:rFonts w:ascii="Times New Roman" w:hAnsi="Times New Roman" w:cs="Times New Roman"/>
              </w:rPr>
            </w:pPr>
            <w:r w:rsidRPr="00011DBF">
              <w:rPr>
                <w:rFonts w:ascii="Times New Roman" w:eastAsia="Arial" w:hAnsi="Times New Roman" w:cs="Times New Roman"/>
              </w:rPr>
              <w:t>Нулевая гипотеза отклоняется.</w:t>
            </w:r>
          </w:p>
        </w:tc>
      </w:tr>
      <w:tr w:rsidR="00011DBF" w:rsidRPr="00011DBF" w14:paraId="5475AFCC" w14:textId="77777777" w:rsidTr="00193EB7">
        <w:tc>
          <w:tcPr>
            <w:tcW w:w="833" w:type="dxa"/>
            <w:shd w:val="clear" w:color="auto" w:fill="auto"/>
          </w:tcPr>
          <w:p w14:paraId="2A994AF3" w14:textId="18BBCFB7" w:rsidR="00D07FBB" w:rsidRPr="00011DBF" w:rsidRDefault="00193EB7" w:rsidP="00193EB7">
            <w:pPr>
              <w:spacing w:before="15" w:after="10"/>
              <w:ind w:left="30" w:right="40"/>
              <w:rPr>
                <w:rFonts w:ascii="Times New Roman" w:hAnsi="Times New Roman" w:cs="Times New Roman"/>
              </w:rPr>
            </w:pPr>
            <w:r w:rsidRPr="00011DBF">
              <w:rPr>
                <w:rFonts w:ascii="Times New Roman" w:eastAsia="Arial" w:hAnsi="Times New Roman" w:cs="Times New Roman"/>
              </w:rPr>
              <w:t>2</w:t>
            </w:r>
          </w:p>
        </w:tc>
        <w:tc>
          <w:tcPr>
            <w:tcW w:w="2554" w:type="dxa"/>
            <w:shd w:val="clear" w:color="auto" w:fill="auto"/>
          </w:tcPr>
          <w:p w14:paraId="55DD2331" w14:textId="3EC4FD39" w:rsidR="00D07FBB" w:rsidRPr="00011DBF" w:rsidRDefault="00D07FBB" w:rsidP="00193EB7">
            <w:pPr>
              <w:spacing w:before="15" w:after="10"/>
              <w:ind w:left="30" w:right="40"/>
              <w:rPr>
                <w:rFonts w:ascii="Times New Roman" w:eastAsia="Arial" w:hAnsi="Times New Roman" w:cs="Times New Roman"/>
              </w:rPr>
            </w:pPr>
            <w:r w:rsidRPr="00011DBF">
              <w:rPr>
                <w:rFonts w:ascii="Times New Roman" w:eastAsia="Arial" w:hAnsi="Times New Roman" w:cs="Times New Roman"/>
              </w:rPr>
              <w:t xml:space="preserve">Распределение ИМТ </w:t>
            </w:r>
            <w:r w:rsidR="00193EB7" w:rsidRPr="00011DBF">
              <w:rPr>
                <w:rFonts w:ascii="Times New Roman" w:eastAsia="Arial" w:hAnsi="Times New Roman" w:cs="Times New Roman"/>
              </w:rPr>
              <w:t>2</w:t>
            </w:r>
            <w:r w:rsidRPr="00011DBF">
              <w:rPr>
                <w:rFonts w:ascii="Times New Roman" w:eastAsia="Arial" w:hAnsi="Times New Roman" w:cs="Times New Roman"/>
              </w:rPr>
              <w:t xml:space="preserve"> является одинаковым для категорий ГРУППА 3</w:t>
            </w:r>
          </w:p>
        </w:tc>
        <w:tc>
          <w:tcPr>
            <w:tcW w:w="2410" w:type="dxa"/>
            <w:shd w:val="clear" w:color="auto" w:fill="auto"/>
          </w:tcPr>
          <w:p w14:paraId="1F9C039E" w14:textId="1137493D" w:rsidR="00D07FBB" w:rsidRPr="00011DBF" w:rsidRDefault="00D07FBB" w:rsidP="00193EB7">
            <w:pPr>
              <w:spacing w:before="15" w:after="10"/>
              <w:ind w:left="30" w:right="40"/>
              <w:rPr>
                <w:rFonts w:ascii="Times New Roman" w:eastAsia="Arial" w:hAnsi="Times New Roman" w:cs="Times New Roman"/>
              </w:rPr>
            </w:pPr>
            <w:r w:rsidRPr="00011DBF">
              <w:rPr>
                <w:rFonts w:ascii="Times New Roman" w:eastAsia="Arial" w:hAnsi="Times New Roman" w:cs="Times New Roman"/>
              </w:rPr>
              <w:t>Критерий U Манна-Уитни для независимых выборок</w:t>
            </w:r>
            <w:r w:rsidR="00B9558A" w:rsidRPr="00011DBF">
              <w:rPr>
                <w:rFonts w:ascii="Times New Roman" w:hAnsi="Times New Roman" w:cs="Times New Roman"/>
                <w:sz w:val="24"/>
                <w:szCs w:val="28"/>
              </w:rPr>
              <w:t xml:space="preserve"> </w:t>
            </w:r>
            <w:r w:rsidR="00B9558A" w:rsidRPr="00011DBF">
              <w:rPr>
                <w:rFonts w:ascii="Times New Roman" w:hAnsi="Times New Roman" w:cs="Times New Roman"/>
                <w:sz w:val="24"/>
                <w:szCs w:val="28"/>
                <w:lang w:val="en-US"/>
              </w:rPr>
              <w:t>U</w:t>
            </w:r>
            <w:r w:rsidR="00B9558A" w:rsidRPr="00011DBF">
              <w:rPr>
                <w:rFonts w:ascii="Times New Roman" w:hAnsi="Times New Roman" w:cs="Times New Roman"/>
                <w:sz w:val="24"/>
                <w:szCs w:val="28"/>
              </w:rPr>
              <w:t>=6381</w:t>
            </w:r>
          </w:p>
        </w:tc>
        <w:tc>
          <w:tcPr>
            <w:tcW w:w="851" w:type="dxa"/>
            <w:shd w:val="clear" w:color="auto" w:fill="auto"/>
          </w:tcPr>
          <w:p w14:paraId="3F437EB1" w14:textId="469F1B35" w:rsidR="00D07FBB" w:rsidRPr="00011DBF" w:rsidRDefault="00D07FBB" w:rsidP="00D07FBB">
            <w:pPr>
              <w:spacing w:before="15" w:after="10"/>
              <w:ind w:left="30" w:right="40"/>
              <w:jc w:val="right"/>
              <w:rPr>
                <w:rFonts w:ascii="Times New Roman" w:hAnsi="Times New Roman" w:cs="Times New Roman"/>
              </w:rPr>
            </w:pPr>
            <w:r w:rsidRPr="00011DBF">
              <w:rPr>
                <w:rFonts w:ascii="Times New Roman" w:eastAsia="Arial" w:hAnsi="Times New Roman" w:cs="Times New Roman"/>
              </w:rPr>
              <w:t>,762</w:t>
            </w:r>
          </w:p>
        </w:tc>
        <w:tc>
          <w:tcPr>
            <w:tcW w:w="2976" w:type="dxa"/>
            <w:shd w:val="clear" w:color="auto" w:fill="auto"/>
          </w:tcPr>
          <w:p w14:paraId="1B603248" w14:textId="77777777" w:rsidR="00D07FBB" w:rsidRPr="00011DBF" w:rsidRDefault="00D07FBB" w:rsidP="00193EB7">
            <w:pPr>
              <w:spacing w:before="15" w:after="10"/>
              <w:ind w:left="30" w:right="40"/>
              <w:rPr>
                <w:rFonts w:ascii="Times New Roman" w:hAnsi="Times New Roman" w:cs="Times New Roman"/>
              </w:rPr>
            </w:pPr>
            <w:r w:rsidRPr="00011DBF">
              <w:rPr>
                <w:rFonts w:ascii="Times New Roman" w:eastAsia="Arial" w:hAnsi="Times New Roman" w:cs="Times New Roman"/>
              </w:rPr>
              <w:t>Нулевая гипотеза принимается.</w:t>
            </w:r>
          </w:p>
        </w:tc>
      </w:tr>
      <w:tr w:rsidR="00011DBF" w:rsidRPr="00011DBF" w14:paraId="1659B946" w14:textId="77777777" w:rsidTr="00193EB7">
        <w:tc>
          <w:tcPr>
            <w:tcW w:w="9624" w:type="dxa"/>
            <w:gridSpan w:val="5"/>
            <w:shd w:val="clear" w:color="auto" w:fill="auto"/>
          </w:tcPr>
          <w:p w14:paraId="4EFE8C50" w14:textId="77777777" w:rsidR="00D07FBB" w:rsidRPr="00011DBF" w:rsidRDefault="00D07FBB" w:rsidP="00193EB7">
            <w:pPr>
              <w:spacing w:before="15" w:after="10"/>
              <w:ind w:left="30" w:right="40"/>
              <w:rPr>
                <w:rFonts w:ascii="Times New Roman" w:eastAsia="Arial" w:hAnsi="Times New Roman" w:cs="Times New Roman"/>
              </w:rPr>
            </w:pPr>
            <w:r w:rsidRPr="00011DBF">
              <w:rPr>
                <w:rFonts w:ascii="Times New Roman" w:eastAsia="Arial" w:hAnsi="Times New Roman" w:cs="Times New Roman"/>
              </w:rPr>
              <w:t>a. Уровень значимости равен ,050.</w:t>
            </w:r>
          </w:p>
        </w:tc>
      </w:tr>
      <w:tr w:rsidR="00011DBF" w:rsidRPr="00011DBF" w14:paraId="3610B7F4" w14:textId="77777777" w:rsidTr="00193EB7">
        <w:tc>
          <w:tcPr>
            <w:tcW w:w="9624" w:type="dxa"/>
            <w:gridSpan w:val="5"/>
            <w:shd w:val="clear" w:color="auto" w:fill="auto"/>
          </w:tcPr>
          <w:p w14:paraId="0B256E9A" w14:textId="77777777" w:rsidR="00D07FBB" w:rsidRPr="00011DBF" w:rsidRDefault="00D07FBB" w:rsidP="00193EB7">
            <w:pPr>
              <w:spacing w:before="15" w:after="10"/>
              <w:ind w:left="30" w:right="40"/>
              <w:rPr>
                <w:rFonts w:ascii="Times New Roman" w:eastAsia="Arial" w:hAnsi="Times New Roman" w:cs="Times New Roman"/>
              </w:rPr>
            </w:pPr>
            <w:r w:rsidRPr="00011DBF">
              <w:rPr>
                <w:rFonts w:ascii="Times New Roman" w:eastAsia="Arial" w:hAnsi="Times New Roman" w:cs="Times New Roman"/>
              </w:rPr>
              <w:t>b. Выводится асимптотическая значимость.</w:t>
            </w:r>
          </w:p>
        </w:tc>
      </w:tr>
      <w:tr w:rsidR="00D07FBB" w:rsidRPr="00011DBF" w14:paraId="2251D0A8" w14:textId="77777777" w:rsidTr="00193EB7">
        <w:tc>
          <w:tcPr>
            <w:tcW w:w="9624" w:type="dxa"/>
            <w:gridSpan w:val="5"/>
            <w:shd w:val="clear" w:color="auto" w:fill="auto"/>
          </w:tcPr>
          <w:p w14:paraId="3A6DD359" w14:textId="77777777" w:rsidR="00D07FBB" w:rsidRPr="00011DBF" w:rsidRDefault="00D07FBB" w:rsidP="00193EB7">
            <w:pPr>
              <w:spacing w:before="15" w:after="10"/>
              <w:ind w:left="30" w:right="40"/>
              <w:rPr>
                <w:rFonts w:ascii="Times New Roman" w:eastAsia="Arial" w:hAnsi="Times New Roman" w:cs="Times New Roman"/>
              </w:rPr>
            </w:pPr>
            <w:r w:rsidRPr="00011DBF">
              <w:rPr>
                <w:rFonts w:ascii="Times New Roman" w:eastAsia="Arial" w:hAnsi="Times New Roman" w:cs="Times New Roman"/>
              </w:rPr>
              <w:t>c. Асимптотическая значимость с коррекцией на непрерывность Иотса.</w:t>
            </w:r>
          </w:p>
        </w:tc>
      </w:tr>
    </w:tbl>
    <w:p w14:paraId="02556997" w14:textId="773930E0" w:rsidR="00D07FBB" w:rsidRPr="00011DBF" w:rsidRDefault="00D07FBB" w:rsidP="00036BC8">
      <w:pPr>
        <w:ind w:firstLine="709"/>
        <w:jc w:val="both"/>
        <w:rPr>
          <w:rFonts w:ascii="Times New Roman" w:eastAsia="Times New Roman" w:hAnsi="Times New Roman" w:cs="Times New Roman"/>
          <w:sz w:val="28"/>
          <w:szCs w:val="28"/>
          <w:lang w:eastAsia="ru-RU"/>
        </w:rPr>
      </w:pPr>
    </w:p>
    <w:p w14:paraId="6814F67C" w14:textId="71EAA75F" w:rsidR="00D07FBB" w:rsidRPr="00011DBF" w:rsidRDefault="00FE0E0A" w:rsidP="00036BC8">
      <w:pPr>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 xml:space="preserve">Как видно из таблицы </w:t>
      </w:r>
      <w:r w:rsidR="0079064B" w:rsidRPr="00011DBF">
        <w:rPr>
          <w:rFonts w:ascii="Times New Roman" w:eastAsia="Times New Roman" w:hAnsi="Times New Roman" w:cs="Times New Roman"/>
          <w:sz w:val="28"/>
          <w:szCs w:val="28"/>
          <w:lang w:eastAsia="ru-RU"/>
        </w:rPr>
        <w:t>19, данные</w:t>
      </w:r>
      <w:r w:rsidR="00193EB7" w:rsidRPr="00011DBF">
        <w:rPr>
          <w:rFonts w:ascii="Times New Roman" w:eastAsia="Times New Roman" w:hAnsi="Times New Roman" w:cs="Times New Roman"/>
          <w:sz w:val="28"/>
          <w:szCs w:val="28"/>
          <w:lang w:eastAsia="ru-RU"/>
        </w:rPr>
        <w:t xml:space="preserve"> ИМТ детей 8 лет с избытком веса в экспериментальной группе (ИМТ 1) и контрольной группе (ИМТ2)</w:t>
      </w:r>
      <w:r w:rsidR="007040AF" w:rsidRPr="00011DBF">
        <w:rPr>
          <w:rFonts w:ascii="Times New Roman" w:eastAsia="Times New Roman" w:hAnsi="Times New Roman" w:cs="Times New Roman"/>
          <w:sz w:val="28"/>
          <w:szCs w:val="28"/>
          <w:lang w:eastAsia="ru-RU"/>
        </w:rPr>
        <w:t>.</w:t>
      </w:r>
      <w:r w:rsidR="00193EB7" w:rsidRPr="00011DBF">
        <w:rPr>
          <w:rFonts w:ascii="Times New Roman" w:eastAsia="Times New Roman" w:hAnsi="Times New Roman" w:cs="Times New Roman"/>
          <w:sz w:val="28"/>
          <w:szCs w:val="28"/>
          <w:lang w:eastAsia="ru-RU"/>
        </w:rPr>
        <w:t xml:space="preserve"> </w:t>
      </w:r>
      <w:r w:rsidR="00FC3629" w:rsidRPr="00011DBF">
        <w:rPr>
          <w:rFonts w:ascii="Times New Roman" w:eastAsia="Times New Roman" w:hAnsi="Times New Roman" w:cs="Times New Roman"/>
          <w:sz w:val="28"/>
          <w:szCs w:val="28"/>
          <w:lang w:eastAsia="ru-RU"/>
        </w:rPr>
        <w:t xml:space="preserve">Анализ показал статистически значимые различия между показателями ИМТ детей с избытком веса </w:t>
      </w:r>
      <w:r w:rsidR="00B9558A" w:rsidRPr="00011DBF">
        <w:rPr>
          <w:rFonts w:ascii="Times New Roman" w:eastAsia="Times New Roman" w:hAnsi="Times New Roman" w:cs="Times New Roman"/>
          <w:sz w:val="28"/>
          <w:szCs w:val="28"/>
          <w:lang w:eastAsia="ru-RU"/>
        </w:rPr>
        <w:t>в экспериментальной группе (U=26448, Р=0.041).</w:t>
      </w:r>
    </w:p>
    <w:p w14:paraId="3E93CB4E" w14:textId="728671E0" w:rsidR="00D07FBB" w:rsidRPr="00011DBF" w:rsidRDefault="007040AF" w:rsidP="00036BC8">
      <w:pPr>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Проведен анализ результатов ИМТ детей 9 лет с дефицитом веса (ГРУППА 1) в экспериментальной группе (ИМТ1) и в контрольной группе (ИМТ2)</w:t>
      </w:r>
      <w:r w:rsidR="00ED1B99" w:rsidRPr="00011DBF">
        <w:rPr>
          <w:rFonts w:ascii="Times New Roman" w:eastAsia="Times New Roman" w:hAnsi="Times New Roman" w:cs="Times New Roman"/>
          <w:sz w:val="28"/>
          <w:szCs w:val="28"/>
          <w:lang w:eastAsia="ru-RU"/>
        </w:rPr>
        <w:t>, (таблица 20)</w:t>
      </w:r>
      <w:r w:rsidRPr="00011DBF">
        <w:rPr>
          <w:rFonts w:ascii="Times New Roman" w:eastAsia="Times New Roman" w:hAnsi="Times New Roman" w:cs="Times New Roman"/>
          <w:sz w:val="28"/>
          <w:szCs w:val="28"/>
          <w:lang w:eastAsia="ru-RU"/>
        </w:rPr>
        <w:t>.</w:t>
      </w:r>
    </w:p>
    <w:p w14:paraId="2ACBA4DF" w14:textId="77777777" w:rsidR="00ED1B99" w:rsidRPr="00011DBF" w:rsidRDefault="00ED1B99" w:rsidP="00036BC8">
      <w:pPr>
        <w:ind w:firstLine="709"/>
        <w:jc w:val="both"/>
        <w:rPr>
          <w:rFonts w:ascii="Times New Roman" w:eastAsia="Times New Roman" w:hAnsi="Times New Roman" w:cs="Times New Roman"/>
          <w:sz w:val="28"/>
          <w:szCs w:val="28"/>
          <w:lang w:eastAsia="ru-RU"/>
        </w:rPr>
      </w:pPr>
    </w:p>
    <w:p w14:paraId="41502F28" w14:textId="3EB8F2D5" w:rsidR="009735E2" w:rsidRPr="00011DBF" w:rsidRDefault="009735E2" w:rsidP="009735E2">
      <w:pPr>
        <w:autoSpaceDE w:val="0"/>
        <w:autoSpaceDN w:val="0"/>
        <w:adjustRightInd w:val="0"/>
        <w:jc w:val="both"/>
        <w:rPr>
          <w:rFonts w:ascii="Times New Roman" w:eastAsia="Times New Roman" w:hAnsi="Times New Roman" w:cs="Times New Roman"/>
          <w:sz w:val="28"/>
          <w:szCs w:val="28"/>
          <w:lang w:eastAsia="ru-RU"/>
        </w:rPr>
      </w:pPr>
      <w:r w:rsidRPr="00011DBF">
        <w:rPr>
          <w:rFonts w:ascii="Times New Roman" w:hAnsi="Times New Roman" w:cs="Times New Roman"/>
          <w:sz w:val="28"/>
          <w:szCs w:val="28"/>
        </w:rPr>
        <w:t xml:space="preserve">Таблица 20 – </w:t>
      </w:r>
      <w:r w:rsidRPr="00011DBF">
        <w:rPr>
          <w:rFonts w:ascii="Times New Roman" w:eastAsia="Times New Roman" w:hAnsi="Times New Roman" w:cs="Times New Roman"/>
          <w:sz w:val="28"/>
          <w:szCs w:val="28"/>
          <w:lang w:eastAsia="ru-RU"/>
        </w:rPr>
        <w:t xml:space="preserve">Статистически значимые различия между показателями ИМТ в группе детей 9 лет с </w:t>
      </w:r>
      <w:r w:rsidR="00674A14" w:rsidRPr="00011DBF">
        <w:rPr>
          <w:rFonts w:ascii="Times New Roman" w:eastAsia="Times New Roman" w:hAnsi="Times New Roman" w:cs="Times New Roman"/>
          <w:sz w:val="28"/>
          <w:szCs w:val="28"/>
          <w:lang w:eastAsia="ru-RU"/>
        </w:rPr>
        <w:t>дефицитом</w:t>
      </w:r>
      <w:r w:rsidRPr="00011DBF">
        <w:rPr>
          <w:rFonts w:ascii="Times New Roman" w:eastAsia="Times New Roman" w:hAnsi="Times New Roman" w:cs="Times New Roman"/>
          <w:sz w:val="28"/>
          <w:szCs w:val="28"/>
          <w:lang w:eastAsia="ru-RU"/>
        </w:rPr>
        <w:t xml:space="preserve"> веса </w:t>
      </w:r>
    </w:p>
    <w:p w14:paraId="5D184ACF" w14:textId="77777777" w:rsidR="007F31F6" w:rsidRPr="00011DBF" w:rsidRDefault="007F31F6" w:rsidP="00036BC8">
      <w:pPr>
        <w:ind w:firstLine="709"/>
        <w:jc w:val="both"/>
        <w:rPr>
          <w:rFonts w:ascii="Times New Roman" w:eastAsia="Times New Roman" w:hAnsi="Times New Roman" w:cs="Times New Roman"/>
          <w:sz w:val="28"/>
          <w:szCs w:val="28"/>
          <w:lang w:eastAsia="ru-RU"/>
        </w:rPr>
      </w:pPr>
    </w:p>
    <w:tbl>
      <w:tblPr>
        <w:tblW w:w="9624"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833"/>
        <w:gridCol w:w="2554"/>
        <w:gridCol w:w="2410"/>
        <w:gridCol w:w="851"/>
        <w:gridCol w:w="2976"/>
      </w:tblGrid>
      <w:tr w:rsidR="00011DBF" w:rsidRPr="00011DBF" w14:paraId="6655D562" w14:textId="77777777" w:rsidTr="00193EB7">
        <w:tc>
          <w:tcPr>
            <w:tcW w:w="9624" w:type="dxa"/>
            <w:gridSpan w:val="5"/>
            <w:shd w:val="clear" w:color="auto" w:fill="auto"/>
            <w:vAlign w:val="bottom"/>
          </w:tcPr>
          <w:p w14:paraId="6798A744" w14:textId="77777777" w:rsidR="007F31F6" w:rsidRPr="00011DBF" w:rsidRDefault="007F31F6" w:rsidP="00193EB7">
            <w:pPr>
              <w:spacing w:before="10" w:after="10"/>
              <w:ind w:left="30" w:right="40"/>
              <w:jc w:val="center"/>
              <w:rPr>
                <w:rFonts w:ascii="Times New Roman" w:eastAsia="Arial" w:hAnsi="Times New Roman" w:cs="Times New Roman"/>
              </w:rPr>
            </w:pPr>
            <w:r w:rsidRPr="00011DBF">
              <w:rPr>
                <w:rFonts w:ascii="Times New Roman" w:eastAsia="Arial" w:hAnsi="Times New Roman" w:cs="Times New Roman"/>
                <w:b/>
              </w:rPr>
              <w:t>Итоги по проверке гипотезы</w:t>
            </w:r>
          </w:p>
        </w:tc>
      </w:tr>
      <w:tr w:rsidR="00011DBF" w:rsidRPr="00011DBF" w14:paraId="385CB477" w14:textId="77777777" w:rsidTr="00193EB7">
        <w:tc>
          <w:tcPr>
            <w:tcW w:w="833" w:type="dxa"/>
            <w:shd w:val="clear" w:color="auto" w:fill="auto"/>
            <w:vAlign w:val="bottom"/>
          </w:tcPr>
          <w:p w14:paraId="05E81035" w14:textId="77777777" w:rsidR="007F31F6" w:rsidRPr="00011DBF" w:rsidRDefault="007F31F6" w:rsidP="00193EB7">
            <w:pPr>
              <w:spacing w:before="15" w:after="5"/>
              <w:ind w:left="30" w:right="40"/>
              <w:rPr>
                <w:rFonts w:ascii="Times New Roman" w:hAnsi="Times New Roman" w:cs="Times New Roman"/>
              </w:rPr>
            </w:pPr>
          </w:p>
        </w:tc>
        <w:tc>
          <w:tcPr>
            <w:tcW w:w="2554" w:type="dxa"/>
            <w:shd w:val="clear" w:color="auto" w:fill="auto"/>
            <w:vAlign w:val="bottom"/>
          </w:tcPr>
          <w:p w14:paraId="32C2818B" w14:textId="77777777" w:rsidR="007F31F6" w:rsidRPr="00011DBF" w:rsidRDefault="007F31F6" w:rsidP="00193EB7">
            <w:pPr>
              <w:spacing w:before="10" w:after="10"/>
              <w:ind w:left="30" w:right="40"/>
              <w:jc w:val="center"/>
              <w:rPr>
                <w:rFonts w:ascii="Times New Roman" w:hAnsi="Times New Roman" w:cs="Times New Roman"/>
              </w:rPr>
            </w:pPr>
            <w:r w:rsidRPr="00011DBF">
              <w:rPr>
                <w:rFonts w:ascii="Times New Roman" w:eastAsia="Arial" w:hAnsi="Times New Roman" w:cs="Times New Roman"/>
              </w:rPr>
              <w:t>Нулевая гипотеза</w:t>
            </w:r>
          </w:p>
        </w:tc>
        <w:tc>
          <w:tcPr>
            <w:tcW w:w="2410" w:type="dxa"/>
            <w:shd w:val="clear" w:color="auto" w:fill="auto"/>
            <w:vAlign w:val="bottom"/>
          </w:tcPr>
          <w:p w14:paraId="6AF0857D" w14:textId="77777777" w:rsidR="007F31F6" w:rsidRPr="00011DBF" w:rsidRDefault="007F31F6" w:rsidP="00193EB7">
            <w:pPr>
              <w:spacing w:before="10" w:after="10"/>
              <w:ind w:left="30" w:right="40"/>
              <w:jc w:val="center"/>
              <w:rPr>
                <w:rFonts w:ascii="Times New Roman" w:hAnsi="Times New Roman" w:cs="Times New Roman"/>
              </w:rPr>
            </w:pPr>
            <w:r w:rsidRPr="00011DBF">
              <w:rPr>
                <w:rFonts w:ascii="Times New Roman" w:eastAsia="Arial" w:hAnsi="Times New Roman" w:cs="Times New Roman"/>
              </w:rPr>
              <w:t>Критерий</w:t>
            </w:r>
          </w:p>
        </w:tc>
        <w:tc>
          <w:tcPr>
            <w:tcW w:w="851" w:type="dxa"/>
            <w:shd w:val="clear" w:color="auto" w:fill="auto"/>
            <w:vAlign w:val="bottom"/>
          </w:tcPr>
          <w:p w14:paraId="283DFE01" w14:textId="77777777" w:rsidR="007F31F6" w:rsidRPr="00011DBF" w:rsidRDefault="007F31F6" w:rsidP="00193EB7">
            <w:pPr>
              <w:spacing w:before="10" w:after="10"/>
              <w:ind w:left="30" w:right="40"/>
              <w:jc w:val="center"/>
              <w:rPr>
                <w:rFonts w:ascii="Times New Roman" w:hAnsi="Times New Roman" w:cs="Times New Roman"/>
              </w:rPr>
            </w:pPr>
            <w:r w:rsidRPr="00011DBF">
              <w:rPr>
                <w:rFonts w:ascii="Times New Roman" w:eastAsia="Arial" w:hAnsi="Times New Roman" w:cs="Times New Roman"/>
              </w:rPr>
              <w:t>знач.</w:t>
            </w:r>
            <w:r w:rsidRPr="00011DBF">
              <w:rPr>
                <w:rFonts w:ascii="Times New Roman" w:hAnsi="Times New Roman" w:cs="Times New Roman"/>
                <w:vertAlign w:val="superscript"/>
              </w:rPr>
              <w:t>a,b</w:t>
            </w:r>
          </w:p>
        </w:tc>
        <w:tc>
          <w:tcPr>
            <w:tcW w:w="2976" w:type="dxa"/>
            <w:shd w:val="clear" w:color="auto" w:fill="auto"/>
            <w:vAlign w:val="bottom"/>
          </w:tcPr>
          <w:p w14:paraId="6D462DEC" w14:textId="77777777" w:rsidR="007F31F6" w:rsidRPr="00011DBF" w:rsidRDefault="007F31F6" w:rsidP="00193EB7">
            <w:pPr>
              <w:spacing w:before="10" w:after="10"/>
              <w:ind w:left="30" w:right="40"/>
              <w:jc w:val="center"/>
              <w:rPr>
                <w:rFonts w:ascii="Times New Roman" w:hAnsi="Times New Roman" w:cs="Times New Roman"/>
              </w:rPr>
            </w:pPr>
            <w:r w:rsidRPr="00011DBF">
              <w:rPr>
                <w:rFonts w:ascii="Times New Roman" w:eastAsia="Arial" w:hAnsi="Times New Roman" w:cs="Times New Roman"/>
              </w:rPr>
              <w:t>Решение</w:t>
            </w:r>
          </w:p>
        </w:tc>
      </w:tr>
      <w:tr w:rsidR="00011DBF" w:rsidRPr="00011DBF" w14:paraId="348F4269" w14:textId="77777777" w:rsidTr="00193EB7">
        <w:tc>
          <w:tcPr>
            <w:tcW w:w="833" w:type="dxa"/>
            <w:shd w:val="clear" w:color="auto" w:fill="auto"/>
          </w:tcPr>
          <w:p w14:paraId="3F0D853B" w14:textId="7D480162" w:rsidR="00193EB7" w:rsidRPr="00011DBF" w:rsidRDefault="00193EB7" w:rsidP="00193EB7">
            <w:pPr>
              <w:spacing w:before="15" w:after="10"/>
              <w:ind w:left="30" w:right="40"/>
              <w:rPr>
                <w:rFonts w:ascii="Times New Roman" w:eastAsia="Arial" w:hAnsi="Times New Roman" w:cs="Times New Roman"/>
              </w:rPr>
            </w:pPr>
            <w:r w:rsidRPr="00011DBF">
              <w:rPr>
                <w:rFonts w:ascii="Times New Roman" w:eastAsia="Arial" w:hAnsi="Times New Roman" w:cs="Times New Roman"/>
              </w:rPr>
              <w:t>1</w:t>
            </w:r>
          </w:p>
        </w:tc>
        <w:tc>
          <w:tcPr>
            <w:tcW w:w="2554" w:type="dxa"/>
            <w:shd w:val="clear" w:color="auto" w:fill="auto"/>
          </w:tcPr>
          <w:p w14:paraId="04BCEBA6" w14:textId="453BD8CB" w:rsidR="00193EB7" w:rsidRPr="00011DBF" w:rsidRDefault="00D2406E" w:rsidP="00193EB7">
            <w:pPr>
              <w:spacing w:before="15" w:after="10"/>
              <w:ind w:left="30" w:right="40"/>
              <w:rPr>
                <w:rFonts w:ascii="Times New Roman" w:eastAsia="Arial" w:hAnsi="Times New Roman" w:cs="Times New Roman"/>
              </w:rPr>
            </w:pPr>
            <w:r w:rsidRPr="00011DBF">
              <w:rPr>
                <w:rFonts w:ascii="Times New Roman" w:eastAsia="Arial" w:hAnsi="Times New Roman" w:cs="Times New Roman"/>
              </w:rPr>
              <w:t xml:space="preserve">Распределение ИМТ1 </w:t>
            </w:r>
            <w:r w:rsidR="00193EB7" w:rsidRPr="00011DBF">
              <w:rPr>
                <w:rFonts w:ascii="Times New Roman" w:eastAsia="Arial" w:hAnsi="Times New Roman" w:cs="Times New Roman"/>
              </w:rPr>
              <w:t>является одинаковым для категорий ГРУППА1 избыток веса</w:t>
            </w:r>
          </w:p>
        </w:tc>
        <w:tc>
          <w:tcPr>
            <w:tcW w:w="2410" w:type="dxa"/>
            <w:shd w:val="clear" w:color="auto" w:fill="auto"/>
          </w:tcPr>
          <w:p w14:paraId="5EA8F028" w14:textId="4B7A9438" w:rsidR="00193EB7" w:rsidRPr="00011DBF" w:rsidRDefault="00193EB7" w:rsidP="00193EB7">
            <w:pPr>
              <w:spacing w:before="15" w:after="10"/>
              <w:ind w:left="30" w:right="40"/>
              <w:rPr>
                <w:rFonts w:ascii="Times New Roman" w:eastAsia="Arial" w:hAnsi="Times New Roman" w:cs="Times New Roman"/>
              </w:rPr>
            </w:pPr>
            <w:r w:rsidRPr="00011DBF">
              <w:rPr>
                <w:rFonts w:ascii="Times New Roman" w:eastAsia="Arial" w:hAnsi="Times New Roman" w:cs="Times New Roman"/>
              </w:rPr>
              <w:t xml:space="preserve">Критерий U Манна-Уитни для независимых выборок </w:t>
            </w:r>
            <w:r w:rsidRPr="00011DBF">
              <w:rPr>
                <w:rFonts w:ascii="Times New Roman" w:hAnsi="Times New Roman" w:cs="Times New Roman"/>
                <w:sz w:val="24"/>
                <w:szCs w:val="28"/>
                <w:lang w:val="en-US"/>
              </w:rPr>
              <w:t>U</w:t>
            </w:r>
            <w:r w:rsidRPr="00011DBF">
              <w:rPr>
                <w:rFonts w:ascii="Times New Roman" w:hAnsi="Times New Roman" w:cs="Times New Roman"/>
                <w:sz w:val="24"/>
                <w:szCs w:val="28"/>
              </w:rPr>
              <w:t>=26318</w:t>
            </w:r>
          </w:p>
        </w:tc>
        <w:tc>
          <w:tcPr>
            <w:tcW w:w="851" w:type="dxa"/>
            <w:shd w:val="clear" w:color="auto" w:fill="auto"/>
          </w:tcPr>
          <w:p w14:paraId="121218DC" w14:textId="1FAB508F" w:rsidR="00193EB7" w:rsidRPr="00011DBF" w:rsidRDefault="00EA1BFF" w:rsidP="00193EB7">
            <w:pPr>
              <w:spacing w:before="15" w:after="10"/>
              <w:ind w:left="30" w:right="40"/>
              <w:jc w:val="right"/>
              <w:rPr>
                <w:rFonts w:ascii="Times New Roman" w:eastAsia="Arial" w:hAnsi="Times New Roman" w:cs="Times New Roman"/>
              </w:rPr>
            </w:pPr>
            <w:r w:rsidRPr="00011DBF">
              <w:rPr>
                <w:rFonts w:ascii="Times New Roman" w:eastAsia="Arial" w:hAnsi="Times New Roman" w:cs="Times New Roman"/>
              </w:rPr>
              <w:t>,002</w:t>
            </w:r>
            <w:r w:rsidR="00193EB7" w:rsidRPr="00011DBF">
              <w:rPr>
                <w:rFonts w:ascii="Times New Roman" w:hAnsi="Times New Roman" w:cs="Times New Roman"/>
                <w:sz w:val="24"/>
                <w:vertAlign w:val="superscript"/>
              </w:rPr>
              <w:t>c</w:t>
            </w:r>
          </w:p>
        </w:tc>
        <w:tc>
          <w:tcPr>
            <w:tcW w:w="2976" w:type="dxa"/>
            <w:shd w:val="clear" w:color="auto" w:fill="auto"/>
          </w:tcPr>
          <w:p w14:paraId="5B5059BB" w14:textId="49A0DE4E" w:rsidR="00193EB7" w:rsidRPr="00011DBF" w:rsidRDefault="00193EB7" w:rsidP="00193EB7">
            <w:pPr>
              <w:spacing w:before="15" w:after="10"/>
              <w:ind w:left="30" w:right="40"/>
              <w:rPr>
                <w:rFonts w:ascii="Times New Roman" w:eastAsia="Arial" w:hAnsi="Times New Roman" w:cs="Times New Roman"/>
              </w:rPr>
            </w:pPr>
            <w:r w:rsidRPr="00011DBF">
              <w:rPr>
                <w:rFonts w:ascii="Times New Roman" w:eastAsia="Arial" w:hAnsi="Times New Roman" w:cs="Times New Roman"/>
              </w:rPr>
              <w:t>Нулевая гипотеза отклоняется.</w:t>
            </w:r>
          </w:p>
        </w:tc>
      </w:tr>
      <w:tr w:rsidR="00011DBF" w:rsidRPr="00011DBF" w14:paraId="6D9A1049" w14:textId="77777777" w:rsidTr="00193EB7">
        <w:tc>
          <w:tcPr>
            <w:tcW w:w="833" w:type="dxa"/>
            <w:shd w:val="clear" w:color="auto" w:fill="auto"/>
          </w:tcPr>
          <w:p w14:paraId="57840B47" w14:textId="17933E27" w:rsidR="00193EB7" w:rsidRPr="00011DBF" w:rsidRDefault="00193EB7" w:rsidP="00193EB7">
            <w:pPr>
              <w:spacing w:before="15" w:after="10"/>
              <w:ind w:left="30" w:right="40"/>
              <w:rPr>
                <w:rFonts w:ascii="Times New Roman" w:hAnsi="Times New Roman" w:cs="Times New Roman"/>
              </w:rPr>
            </w:pPr>
            <w:r w:rsidRPr="00011DBF">
              <w:rPr>
                <w:rFonts w:ascii="Times New Roman" w:eastAsia="Arial" w:hAnsi="Times New Roman" w:cs="Times New Roman"/>
              </w:rPr>
              <w:t>2</w:t>
            </w:r>
          </w:p>
        </w:tc>
        <w:tc>
          <w:tcPr>
            <w:tcW w:w="2554" w:type="dxa"/>
            <w:shd w:val="clear" w:color="auto" w:fill="auto"/>
          </w:tcPr>
          <w:p w14:paraId="7FB178A8" w14:textId="7DC22888" w:rsidR="00193EB7" w:rsidRPr="00011DBF" w:rsidRDefault="00D2406E" w:rsidP="00D2406E">
            <w:pPr>
              <w:spacing w:before="15" w:after="10"/>
              <w:ind w:left="30" w:right="40"/>
              <w:rPr>
                <w:rFonts w:ascii="Times New Roman" w:hAnsi="Times New Roman" w:cs="Times New Roman"/>
              </w:rPr>
            </w:pPr>
            <w:r w:rsidRPr="00011DBF">
              <w:rPr>
                <w:rFonts w:ascii="Times New Roman" w:eastAsia="Arial" w:hAnsi="Times New Roman" w:cs="Times New Roman"/>
              </w:rPr>
              <w:t>Распределение ИМТ2</w:t>
            </w:r>
            <w:r w:rsidR="00193EB7" w:rsidRPr="00011DBF">
              <w:rPr>
                <w:rFonts w:ascii="Times New Roman" w:eastAsia="Arial" w:hAnsi="Times New Roman" w:cs="Times New Roman"/>
              </w:rPr>
              <w:t xml:space="preserve"> является одинаковым для категорий ГРУППА1 избыок веса</w:t>
            </w:r>
          </w:p>
        </w:tc>
        <w:tc>
          <w:tcPr>
            <w:tcW w:w="2410" w:type="dxa"/>
            <w:shd w:val="clear" w:color="auto" w:fill="auto"/>
          </w:tcPr>
          <w:p w14:paraId="566ECB60" w14:textId="2B776E2B" w:rsidR="00193EB7" w:rsidRPr="00011DBF" w:rsidRDefault="00193EB7" w:rsidP="00EA1BFF">
            <w:pPr>
              <w:spacing w:before="15" w:after="10"/>
              <w:ind w:left="30" w:right="40"/>
              <w:rPr>
                <w:rFonts w:ascii="Times New Roman" w:hAnsi="Times New Roman" w:cs="Times New Roman"/>
              </w:rPr>
            </w:pPr>
            <w:r w:rsidRPr="00011DBF">
              <w:rPr>
                <w:rFonts w:ascii="Times New Roman" w:eastAsia="Arial" w:hAnsi="Times New Roman" w:cs="Times New Roman"/>
              </w:rPr>
              <w:t xml:space="preserve">Критерий U Манна-Уитни для независимых выборок </w:t>
            </w:r>
            <w:r w:rsidRPr="00011DBF">
              <w:rPr>
                <w:rFonts w:ascii="Times New Roman" w:hAnsi="Times New Roman" w:cs="Times New Roman"/>
                <w:sz w:val="24"/>
                <w:szCs w:val="28"/>
                <w:lang w:val="en-US"/>
              </w:rPr>
              <w:t>U</w:t>
            </w:r>
            <w:r w:rsidRPr="00011DBF">
              <w:rPr>
                <w:rFonts w:ascii="Times New Roman" w:hAnsi="Times New Roman" w:cs="Times New Roman"/>
                <w:sz w:val="24"/>
                <w:szCs w:val="28"/>
              </w:rPr>
              <w:t>=641</w:t>
            </w:r>
            <w:r w:rsidR="00EA1BFF" w:rsidRPr="00011DBF">
              <w:rPr>
                <w:rFonts w:ascii="Times New Roman" w:hAnsi="Times New Roman" w:cs="Times New Roman"/>
                <w:sz w:val="24"/>
                <w:szCs w:val="28"/>
              </w:rPr>
              <w:t>3</w:t>
            </w:r>
          </w:p>
        </w:tc>
        <w:tc>
          <w:tcPr>
            <w:tcW w:w="851" w:type="dxa"/>
            <w:shd w:val="clear" w:color="auto" w:fill="auto"/>
          </w:tcPr>
          <w:p w14:paraId="737D15F0" w14:textId="11C02DEE" w:rsidR="00193EB7" w:rsidRPr="00011DBF" w:rsidRDefault="00EA1BFF" w:rsidP="00193EB7">
            <w:pPr>
              <w:spacing w:before="15" w:after="10"/>
              <w:ind w:left="30" w:right="40"/>
              <w:jc w:val="right"/>
              <w:rPr>
                <w:rFonts w:ascii="Times New Roman" w:eastAsia="Arial" w:hAnsi="Times New Roman" w:cs="Times New Roman"/>
              </w:rPr>
            </w:pPr>
            <w:r w:rsidRPr="00011DBF">
              <w:rPr>
                <w:rFonts w:ascii="Times New Roman" w:eastAsia="Arial" w:hAnsi="Times New Roman" w:cs="Times New Roman"/>
              </w:rPr>
              <w:t>,311</w:t>
            </w:r>
            <w:r w:rsidR="00193EB7" w:rsidRPr="00011DBF">
              <w:rPr>
                <w:rFonts w:ascii="Times New Roman" w:hAnsi="Times New Roman" w:cs="Times New Roman"/>
                <w:sz w:val="24"/>
                <w:vertAlign w:val="superscript"/>
              </w:rPr>
              <w:t>c</w:t>
            </w:r>
          </w:p>
        </w:tc>
        <w:tc>
          <w:tcPr>
            <w:tcW w:w="2976" w:type="dxa"/>
            <w:shd w:val="clear" w:color="auto" w:fill="auto"/>
          </w:tcPr>
          <w:p w14:paraId="20BF7FE4" w14:textId="77777777" w:rsidR="00193EB7" w:rsidRPr="00011DBF" w:rsidRDefault="00193EB7" w:rsidP="00193EB7">
            <w:pPr>
              <w:spacing w:before="15" w:after="10"/>
              <w:ind w:left="30" w:right="40"/>
              <w:rPr>
                <w:rFonts w:ascii="Times New Roman" w:hAnsi="Times New Roman" w:cs="Times New Roman"/>
              </w:rPr>
            </w:pPr>
            <w:r w:rsidRPr="00011DBF">
              <w:rPr>
                <w:rFonts w:ascii="Times New Roman" w:eastAsia="Arial" w:hAnsi="Times New Roman" w:cs="Times New Roman"/>
              </w:rPr>
              <w:t>Нулевая гипотеза принимается.</w:t>
            </w:r>
          </w:p>
        </w:tc>
      </w:tr>
      <w:tr w:rsidR="00011DBF" w:rsidRPr="00011DBF" w14:paraId="31DA6E5B" w14:textId="77777777" w:rsidTr="00193EB7">
        <w:tc>
          <w:tcPr>
            <w:tcW w:w="9624" w:type="dxa"/>
            <w:gridSpan w:val="5"/>
            <w:shd w:val="clear" w:color="auto" w:fill="auto"/>
          </w:tcPr>
          <w:p w14:paraId="3804F93D" w14:textId="77777777" w:rsidR="00193EB7" w:rsidRPr="00011DBF" w:rsidRDefault="00193EB7" w:rsidP="00193EB7">
            <w:pPr>
              <w:spacing w:before="15" w:after="10"/>
              <w:ind w:left="30" w:right="40"/>
              <w:rPr>
                <w:rFonts w:ascii="Times New Roman" w:eastAsia="Arial" w:hAnsi="Times New Roman" w:cs="Times New Roman"/>
              </w:rPr>
            </w:pPr>
            <w:r w:rsidRPr="00011DBF">
              <w:rPr>
                <w:rFonts w:ascii="Times New Roman" w:eastAsia="Arial" w:hAnsi="Times New Roman" w:cs="Times New Roman"/>
              </w:rPr>
              <w:t>a. Уровень значимости равен ,050.</w:t>
            </w:r>
          </w:p>
        </w:tc>
      </w:tr>
      <w:tr w:rsidR="00011DBF" w:rsidRPr="00011DBF" w14:paraId="593232A7" w14:textId="77777777" w:rsidTr="00193EB7">
        <w:tc>
          <w:tcPr>
            <w:tcW w:w="9624" w:type="dxa"/>
            <w:gridSpan w:val="5"/>
            <w:shd w:val="clear" w:color="auto" w:fill="auto"/>
          </w:tcPr>
          <w:p w14:paraId="23C860B1" w14:textId="77777777" w:rsidR="00193EB7" w:rsidRPr="00011DBF" w:rsidRDefault="00193EB7" w:rsidP="00193EB7">
            <w:pPr>
              <w:spacing w:before="15" w:after="10"/>
              <w:ind w:left="30" w:right="40"/>
              <w:rPr>
                <w:rFonts w:ascii="Times New Roman" w:eastAsia="Arial" w:hAnsi="Times New Roman" w:cs="Times New Roman"/>
              </w:rPr>
            </w:pPr>
            <w:r w:rsidRPr="00011DBF">
              <w:rPr>
                <w:rFonts w:ascii="Times New Roman" w:eastAsia="Arial" w:hAnsi="Times New Roman" w:cs="Times New Roman"/>
              </w:rPr>
              <w:t>b. Выводится асимптотическая значимость.</w:t>
            </w:r>
          </w:p>
        </w:tc>
      </w:tr>
      <w:tr w:rsidR="00193EB7" w:rsidRPr="00011DBF" w14:paraId="7CFD08D1" w14:textId="77777777" w:rsidTr="00193EB7">
        <w:tc>
          <w:tcPr>
            <w:tcW w:w="9624" w:type="dxa"/>
            <w:gridSpan w:val="5"/>
            <w:shd w:val="clear" w:color="auto" w:fill="auto"/>
          </w:tcPr>
          <w:p w14:paraId="75CE0E07" w14:textId="77777777" w:rsidR="00193EB7" w:rsidRPr="00011DBF" w:rsidRDefault="00193EB7" w:rsidP="00193EB7">
            <w:pPr>
              <w:spacing w:before="15" w:after="10"/>
              <w:ind w:left="30" w:right="40"/>
              <w:rPr>
                <w:rFonts w:ascii="Times New Roman" w:eastAsia="Arial" w:hAnsi="Times New Roman" w:cs="Times New Roman"/>
              </w:rPr>
            </w:pPr>
            <w:r w:rsidRPr="00011DBF">
              <w:rPr>
                <w:rFonts w:ascii="Times New Roman" w:eastAsia="Arial" w:hAnsi="Times New Roman" w:cs="Times New Roman"/>
              </w:rPr>
              <w:t>c. Асимптотическая значимость с коррекцией на непрерывность Иотса.</w:t>
            </w:r>
          </w:p>
        </w:tc>
      </w:tr>
    </w:tbl>
    <w:p w14:paraId="6FCD24B2" w14:textId="3F1FAD44" w:rsidR="007F31F6" w:rsidRPr="00011DBF" w:rsidRDefault="007F31F6" w:rsidP="00036BC8">
      <w:pPr>
        <w:ind w:firstLine="709"/>
        <w:jc w:val="both"/>
        <w:rPr>
          <w:rFonts w:ascii="Times New Roman" w:eastAsia="Times New Roman" w:hAnsi="Times New Roman" w:cs="Times New Roman"/>
          <w:sz w:val="28"/>
          <w:szCs w:val="28"/>
          <w:lang w:eastAsia="ru-RU"/>
        </w:rPr>
      </w:pPr>
    </w:p>
    <w:p w14:paraId="3D46D9BA" w14:textId="6757AF69" w:rsidR="009735E2" w:rsidRPr="00011DBF" w:rsidRDefault="007040AF" w:rsidP="00036BC8">
      <w:pPr>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 xml:space="preserve"> </w:t>
      </w:r>
      <w:r w:rsidR="009735E2" w:rsidRPr="00011DBF">
        <w:rPr>
          <w:rFonts w:ascii="Times New Roman" w:eastAsia="Times New Roman" w:hAnsi="Times New Roman" w:cs="Times New Roman"/>
          <w:sz w:val="28"/>
          <w:szCs w:val="28"/>
          <w:lang w:eastAsia="ru-RU"/>
        </w:rPr>
        <w:t xml:space="preserve"> Анализ показал </w:t>
      </w:r>
      <w:r w:rsidR="00ED1B99" w:rsidRPr="00011DBF">
        <w:rPr>
          <w:rFonts w:ascii="Times New Roman" w:eastAsia="Times New Roman" w:hAnsi="Times New Roman" w:cs="Times New Roman"/>
          <w:sz w:val="28"/>
          <w:szCs w:val="28"/>
          <w:lang w:eastAsia="ru-RU"/>
        </w:rPr>
        <w:t xml:space="preserve">(таблица 20) </w:t>
      </w:r>
      <w:r w:rsidR="009735E2" w:rsidRPr="00011DBF">
        <w:rPr>
          <w:rFonts w:ascii="Times New Roman" w:eastAsia="Times New Roman" w:hAnsi="Times New Roman" w:cs="Times New Roman"/>
          <w:sz w:val="28"/>
          <w:szCs w:val="28"/>
          <w:lang w:eastAsia="ru-RU"/>
        </w:rPr>
        <w:t xml:space="preserve">статистическую </w:t>
      </w:r>
      <w:r w:rsidR="00674A14" w:rsidRPr="00011DBF">
        <w:rPr>
          <w:rFonts w:ascii="Times New Roman" w:eastAsia="Times New Roman" w:hAnsi="Times New Roman" w:cs="Times New Roman"/>
          <w:sz w:val="28"/>
          <w:szCs w:val="28"/>
          <w:lang w:eastAsia="ru-RU"/>
        </w:rPr>
        <w:t>значимость</w:t>
      </w:r>
      <w:r w:rsidR="009735E2" w:rsidRPr="00011DBF">
        <w:rPr>
          <w:rFonts w:ascii="Times New Roman" w:eastAsia="Times New Roman" w:hAnsi="Times New Roman" w:cs="Times New Roman"/>
          <w:sz w:val="28"/>
          <w:szCs w:val="28"/>
          <w:lang w:eastAsia="ru-RU"/>
        </w:rPr>
        <w:t xml:space="preserve"> в показателях ИМТ детей </w:t>
      </w:r>
      <w:r w:rsidR="00D2406E" w:rsidRPr="00011DBF">
        <w:rPr>
          <w:rFonts w:ascii="Times New Roman" w:eastAsia="Times New Roman" w:hAnsi="Times New Roman" w:cs="Times New Roman"/>
          <w:sz w:val="28"/>
          <w:szCs w:val="28"/>
          <w:lang w:eastAsia="ru-RU"/>
        </w:rPr>
        <w:t xml:space="preserve">9 лет </w:t>
      </w:r>
      <w:r w:rsidR="009735E2" w:rsidRPr="00011DBF">
        <w:rPr>
          <w:rFonts w:ascii="Times New Roman" w:eastAsia="Times New Roman" w:hAnsi="Times New Roman" w:cs="Times New Roman"/>
          <w:sz w:val="28"/>
          <w:szCs w:val="28"/>
          <w:lang w:eastAsia="ru-RU"/>
        </w:rPr>
        <w:t>с дефицитом веса в конце исследования</w:t>
      </w:r>
      <w:r w:rsidR="00193EB7" w:rsidRPr="00011DBF">
        <w:rPr>
          <w:rFonts w:ascii="Times New Roman" w:eastAsia="Times New Roman" w:hAnsi="Times New Roman" w:cs="Times New Roman"/>
          <w:sz w:val="28"/>
          <w:szCs w:val="28"/>
          <w:lang w:eastAsia="ru-RU"/>
        </w:rPr>
        <w:t xml:space="preserve"> (U=26318, Р=0.0</w:t>
      </w:r>
      <w:r w:rsidR="00EA1BFF" w:rsidRPr="00011DBF">
        <w:rPr>
          <w:rFonts w:ascii="Times New Roman" w:eastAsia="Times New Roman" w:hAnsi="Times New Roman" w:cs="Times New Roman"/>
          <w:sz w:val="28"/>
          <w:szCs w:val="28"/>
          <w:lang w:eastAsia="ru-RU"/>
        </w:rPr>
        <w:t>02</w:t>
      </w:r>
      <w:r w:rsidR="00193EB7" w:rsidRPr="00011DBF">
        <w:rPr>
          <w:rFonts w:ascii="Times New Roman" w:eastAsia="Times New Roman" w:hAnsi="Times New Roman" w:cs="Times New Roman"/>
          <w:sz w:val="28"/>
          <w:szCs w:val="28"/>
          <w:lang w:eastAsia="ru-RU"/>
        </w:rPr>
        <w:t>)</w:t>
      </w:r>
      <w:r w:rsidR="009735E2" w:rsidRPr="00011DBF">
        <w:rPr>
          <w:rFonts w:ascii="Times New Roman" w:eastAsia="Times New Roman" w:hAnsi="Times New Roman" w:cs="Times New Roman"/>
          <w:sz w:val="28"/>
          <w:szCs w:val="28"/>
          <w:lang w:eastAsia="ru-RU"/>
        </w:rPr>
        <w:t xml:space="preserve">. </w:t>
      </w:r>
    </w:p>
    <w:p w14:paraId="30389084" w14:textId="77777777" w:rsidR="009735E2" w:rsidRPr="00011DBF" w:rsidRDefault="009735E2" w:rsidP="00036BC8">
      <w:pPr>
        <w:ind w:firstLine="709"/>
        <w:jc w:val="both"/>
        <w:rPr>
          <w:rFonts w:ascii="Times New Roman" w:eastAsia="Times New Roman" w:hAnsi="Times New Roman" w:cs="Times New Roman"/>
          <w:sz w:val="28"/>
          <w:szCs w:val="28"/>
          <w:lang w:eastAsia="ru-RU"/>
        </w:rPr>
      </w:pPr>
    </w:p>
    <w:p w14:paraId="643F0580" w14:textId="60BFDB8D" w:rsidR="009735E2" w:rsidRPr="00011DBF" w:rsidRDefault="009735E2" w:rsidP="009735E2">
      <w:pPr>
        <w:autoSpaceDE w:val="0"/>
        <w:autoSpaceDN w:val="0"/>
        <w:adjustRightInd w:val="0"/>
        <w:jc w:val="both"/>
        <w:rPr>
          <w:rFonts w:ascii="Times New Roman" w:eastAsia="Times New Roman" w:hAnsi="Times New Roman" w:cs="Times New Roman"/>
          <w:sz w:val="28"/>
          <w:szCs w:val="28"/>
          <w:lang w:eastAsia="ru-RU"/>
        </w:rPr>
      </w:pPr>
      <w:r w:rsidRPr="00011DBF">
        <w:rPr>
          <w:rFonts w:ascii="Times New Roman" w:hAnsi="Times New Roman" w:cs="Times New Roman"/>
          <w:sz w:val="28"/>
          <w:szCs w:val="28"/>
        </w:rPr>
        <w:lastRenderedPageBreak/>
        <w:t xml:space="preserve">Таблица 21 – </w:t>
      </w:r>
      <w:r w:rsidRPr="00011DBF">
        <w:rPr>
          <w:rFonts w:ascii="Times New Roman" w:eastAsia="Times New Roman" w:hAnsi="Times New Roman" w:cs="Times New Roman"/>
          <w:sz w:val="28"/>
          <w:szCs w:val="28"/>
          <w:lang w:eastAsia="ru-RU"/>
        </w:rPr>
        <w:t xml:space="preserve">Статистически значимые различия между показателями ИМТ в группе детей 9 лет с нормой веса </w:t>
      </w:r>
    </w:p>
    <w:p w14:paraId="60C2F6DC" w14:textId="77777777" w:rsidR="009735E2" w:rsidRPr="00011DBF" w:rsidRDefault="009735E2" w:rsidP="009735E2">
      <w:pPr>
        <w:ind w:firstLine="709"/>
        <w:jc w:val="both"/>
        <w:rPr>
          <w:rFonts w:ascii="Times New Roman" w:eastAsia="Times New Roman" w:hAnsi="Times New Roman" w:cs="Times New Roman"/>
          <w:sz w:val="28"/>
          <w:szCs w:val="28"/>
          <w:lang w:eastAsia="ru-RU"/>
        </w:rPr>
      </w:pPr>
    </w:p>
    <w:tbl>
      <w:tblPr>
        <w:tblW w:w="9624"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833"/>
        <w:gridCol w:w="2554"/>
        <w:gridCol w:w="2410"/>
        <w:gridCol w:w="851"/>
        <w:gridCol w:w="2976"/>
      </w:tblGrid>
      <w:tr w:rsidR="00011DBF" w:rsidRPr="00011DBF" w14:paraId="3C8E661B" w14:textId="77777777" w:rsidTr="00193EB7">
        <w:tc>
          <w:tcPr>
            <w:tcW w:w="9624" w:type="dxa"/>
            <w:gridSpan w:val="5"/>
            <w:shd w:val="clear" w:color="auto" w:fill="auto"/>
            <w:vAlign w:val="bottom"/>
          </w:tcPr>
          <w:p w14:paraId="32853D53" w14:textId="77777777" w:rsidR="009735E2" w:rsidRPr="00011DBF" w:rsidRDefault="009735E2" w:rsidP="00193EB7">
            <w:pPr>
              <w:spacing w:before="10" w:after="10"/>
              <w:ind w:left="30" w:right="40"/>
              <w:jc w:val="center"/>
              <w:rPr>
                <w:rFonts w:ascii="Times New Roman" w:eastAsia="Arial" w:hAnsi="Times New Roman" w:cs="Times New Roman"/>
              </w:rPr>
            </w:pPr>
            <w:r w:rsidRPr="00011DBF">
              <w:rPr>
                <w:rFonts w:ascii="Times New Roman" w:eastAsia="Arial" w:hAnsi="Times New Roman" w:cs="Times New Roman"/>
                <w:b/>
              </w:rPr>
              <w:t>Итоги по проверке гипотезы</w:t>
            </w:r>
          </w:p>
        </w:tc>
      </w:tr>
      <w:tr w:rsidR="00011DBF" w:rsidRPr="00011DBF" w14:paraId="472F887C" w14:textId="77777777" w:rsidTr="00193EB7">
        <w:tc>
          <w:tcPr>
            <w:tcW w:w="833" w:type="dxa"/>
            <w:shd w:val="clear" w:color="auto" w:fill="auto"/>
            <w:vAlign w:val="bottom"/>
          </w:tcPr>
          <w:p w14:paraId="3DEFE231" w14:textId="77777777" w:rsidR="009735E2" w:rsidRPr="00011DBF" w:rsidRDefault="009735E2" w:rsidP="00193EB7">
            <w:pPr>
              <w:spacing w:before="15" w:after="5"/>
              <w:ind w:left="30" w:right="40"/>
              <w:rPr>
                <w:rFonts w:ascii="Times New Roman" w:hAnsi="Times New Roman" w:cs="Times New Roman"/>
              </w:rPr>
            </w:pPr>
          </w:p>
        </w:tc>
        <w:tc>
          <w:tcPr>
            <w:tcW w:w="2554" w:type="dxa"/>
            <w:shd w:val="clear" w:color="auto" w:fill="auto"/>
            <w:vAlign w:val="bottom"/>
          </w:tcPr>
          <w:p w14:paraId="36C5371C" w14:textId="77777777" w:rsidR="009735E2" w:rsidRPr="00011DBF" w:rsidRDefault="009735E2" w:rsidP="00193EB7">
            <w:pPr>
              <w:spacing w:before="10" w:after="10"/>
              <w:ind w:left="30" w:right="40"/>
              <w:jc w:val="center"/>
              <w:rPr>
                <w:rFonts w:ascii="Times New Roman" w:hAnsi="Times New Roman" w:cs="Times New Roman"/>
              </w:rPr>
            </w:pPr>
            <w:r w:rsidRPr="00011DBF">
              <w:rPr>
                <w:rFonts w:ascii="Times New Roman" w:eastAsia="Arial" w:hAnsi="Times New Roman" w:cs="Times New Roman"/>
              </w:rPr>
              <w:t>Нулевая гипотеза</w:t>
            </w:r>
          </w:p>
        </w:tc>
        <w:tc>
          <w:tcPr>
            <w:tcW w:w="2410" w:type="dxa"/>
            <w:shd w:val="clear" w:color="auto" w:fill="auto"/>
            <w:vAlign w:val="bottom"/>
          </w:tcPr>
          <w:p w14:paraId="46E007AF" w14:textId="77777777" w:rsidR="009735E2" w:rsidRPr="00011DBF" w:rsidRDefault="009735E2" w:rsidP="00193EB7">
            <w:pPr>
              <w:spacing w:before="10" w:after="10"/>
              <w:ind w:left="30" w:right="40"/>
              <w:jc w:val="center"/>
              <w:rPr>
                <w:rFonts w:ascii="Times New Roman" w:hAnsi="Times New Roman" w:cs="Times New Roman"/>
              </w:rPr>
            </w:pPr>
            <w:r w:rsidRPr="00011DBF">
              <w:rPr>
                <w:rFonts w:ascii="Times New Roman" w:eastAsia="Arial" w:hAnsi="Times New Roman" w:cs="Times New Roman"/>
              </w:rPr>
              <w:t>Критерий</w:t>
            </w:r>
          </w:p>
        </w:tc>
        <w:tc>
          <w:tcPr>
            <w:tcW w:w="851" w:type="dxa"/>
            <w:shd w:val="clear" w:color="auto" w:fill="auto"/>
            <w:vAlign w:val="bottom"/>
          </w:tcPr>
          <w:p w14:paraId="1B93AE9A" w14:textId="77777777" w:rsidR="009735E2" w:rsidRPr="00011DBF" w:rsidRDefault="009735E2" w:rsidP="00193EB7">
            <w:pPr>
              <w:spacing w:before="10" w:after="10"/>
              <w:ind w:left="30" w:right="40"/>
              <w:jc w:val="center"/>
              <w:rPr>
                <w:rFonts w:ascii="Times New Roman" w:hAnsi="Times New Roman" w:cs="Times New Roman"/>
              </w:rPr>
            </w:pPr>
            <w:r w:rsidRPr="00011DBF">
              <w:rPr>
                <w:rFonts w:ascii="Times New Roman" w:eastAsia="Arial" w:hAnsi="Times New Roman" w:cs="Times New Roman"/>
              </w:rPr>
              <w:t>знач.</w:t>
            </w:r>
            <w:r w:rsidRPr="00011DBF">
              <w:rPr>
                <w:rFonts w:ascii="Times New Roman" w:hAnsi="Times New Roman" w:cs="Times New Roman"/>
                <w:vertAlign w:val="superscript"/>
              </w:rPr>
              <w:t>a,b</w:t>
            </w:r>
          </w:p>
        </w:tc>
        <w:tc>
          <w:tcPr>
            <w:tcW w:w="2976" w:type="dxa"/>
            <w:shd w:val="clear" w:color="auto" w:fill="auto"/>
            <w:vAlign w:val="bottom"/>
          </w:tcPr>
          <w:p w14:paraId="0B9DFE40" w14:textId="77777777" w:rsidR="009735E2" w:rsidRPr="00011DBF" w:rsidRDefault="009735E2" w:rsidP="00193EB7">
            <w:pPr>
              <w:spacing w:before="10" w:after="10"/>
              <w:ind w:left="30" w:right="40"/>
              <w:jc w:val="center"/>
              <w:rPr>
                <w:rFonts w:ascii="Times New Roman" w:hAnsi="Times New Roman" w:cs="Times New Roman"/>
              </w:rPr>
            </w:pPr>
            <w:r w:rsidRPr="00011DBF">
              <w:rPr>
                <w:rFonts w:ascii="Times New Roman" w:eastAsia="Arial" w:hAnsi="Times New Roman" w:cs="Times New Roman"/>
              </w:rPr>
              <w:t>Решение</w:t>
            </w:r>
          </w:p>
        </w:tc>
      </w:tr>
      <w:tr w:rsidR="00011DBF" w:rsidRPr="00011DBF" w14:paraId="5FBD030A" w14:textId="77777777" w:rsidTr="00EA64EF">
        <w:tc>
          <w:tcPr>
            <w:tcW w:w="833" w:type="dxa"/>
            <w:shd w:val="clear" w:color="auto" w:fill="auto"/>
          </w:tcPr>
          <w:p w14:paraId="28D1CB5B" w14:textId="6A46A87E" w:rsidR="00D2406E" w:rsidRPr="00011DBF" w:rsidRDefault="00D2406E" w:rsidP="00EA64EF">
            <w:pPr>
              <w:spacing w:before="15" w:after="10"/>
              <w:ind w:left="30" w:right="40"/>
              <w:rPr>
                <w:rFonts w:ascii="Times New Roman" w:hAnsi="Times New Roman" w:cs="Times New Roman"/>
              </w:rPr>
            </w:pPr>
            <w:r w:rsidRPr="00011DBF">
              <w:rPr>
                <w:rFonts w:ascii="Times New Roman" w:eastAsia="Arial" w:hAnsi="Times New Roman" w:cs="Times New Roman"/>
              </w:rPr>
              <w:t>1</w:t>
            </w:r>
          </w:p>
        </w:tc>
        <w:tc>
          <w:tcPr>
            <w:tcW w:w="2554" w:type="dxa"/>
            <w:shd w:val="clear" w:color="auto" w:fill="auto"/>
          </w:tcPr>
          <w:p w14:paraId="13731EFA" w14:textId="7FC1757E" w:rsidR="00D2406E" w:rsidRPr="00011DBF" w:rsidRDefault="00D2406E" w:rsidP="00EA64EF">
            <w:pPr>
              <w:spacing w:before="15" w:after="10"/>
              <w:ind w:left="30" w:right="40"/>
              <w:rPr>
                <w:rFonts w:ascii="Times New Roman" w:hAnsi="Times New Roman" w:cs="Times New Roman"/>
              </w:rPr>
            </w:pPr>
            <w:r w:rsidRPr="00011DBF">
              <w:rPr>
                <w:rFonts w:ascii="Times New Roman" w:eastAsia="Arial" w:hAnsi="Times New Roman" w:cs="Times New Roman"/>
              </w:rPr>
              <w:t>Распределение ИМТ1 является одинаковым для категорий ГРУППА2 избыток веса</w:t>
            </w:r>
          </w:p>
        </w:tc>
        <w:tc>
          <w:tcPr>
            <w:tcW w:w="2410" w:type="dxa"/>
            <w:shd w:val="clear" w:color="auto" w:fill="auto"/>
          </w:tcPr>
          <w:p w14:paraId="42782A26" w14:textId="3125F34F" w:rsidR="00D2406E" w:rsidRPr="00011DBF" w:rsidRDefault="00D2406E" w:rsidP="00EA1BFF">
            <w:pPr>
              <w:spacing w:before="15" w:after="10"/>
              <w:ind w:left="30" w:right="40"/>
              <w:rPr>
                <w:rFonts w:ascii="Times New Roman" w:hAnsi="Times New Roman" w:cs="Times New Roman"/>
              </w:rPr>
            </w:pPr>
            <w:r w:rsidRPr="00011DBF">
              <w:rPr>
                <w:rFonts w:ascii="Times New Roman" w:eastAsia="Arial" w:hAnsi="Times New Roman" w:cs="Times New Roman"/>
              </w:rPr>
              <w:t xml:space="preserve">Критерий U Манна-Уитни для независимых выборок </w:t>
            </w:r>
            <w:r w:rsidRPr="00011DBF">
              <w:rPr>
                <w:rFonts w:ascii="Times New Roman" w:hAnsi="Times New Roman" w:cs="Times New Roman"/>
                <w:sz w:val="24"/>
                <w:szCs w:val="28"/>
                <w:lang w:val="en-US"/>
              </w:rPr>
              <w:t>U</w:t>
            </w:r>
            <w:r w:rsidRPr="00011DBF">
              <w:rPr>
                <w:rFonts w:ascii="Times New Roman" w:hAnsi="Times New Roman" w:cs="Times New Roman"/>
                <w:sz w:val="24"/>
                <w:szCs w:val="28"/>
              </w:rPr>
              <w:t>=26</w:t>
            </w:r>
            <w:r w:rsidR="00EA1BFF" w:rsidRPr="00011DBF">
              <w:rPr>
                <w:rFonts w:ascii="Times New Roman" w:hAnsi="Times New Roman" w:cs="Times New Roman"/>
                <w:sz w:val="24"/>
                <w:szCs w:val="28"/>
              </w:rPr>
              <w:t>45</w:t>
            </w:r>
            <w:r w:rsidRPr="00011DBF">
              <w:rPr>
                <w:rFonts w:ascii="Times New Roman" w:hAnsi="Times New Roman" w:cs="Times New Roman"/>
                <w:sz w:val="24"/>
                <w:szCs w:val="28"/>
              </w:rPr>
              <w:t>8</w:t>
            </w:r>
          </w:p>
        </w:tc>
        <w:tc>
          <w:tcPr>
            <w:tcW w:w="851" w:type="dxa"/>
            <w:shd w:val="clear" w:color="auto" w:fill="auto"/>
          </w:tcPr>
          <w:p w14:paraId="16F5B8AB" w14:textId="4F67BA93" w:rsidR="00D2406E" w:rsidRPr="00011DBF" w:rsidRDefault="00EA1BFF" w:rsidP="00EA64EF">
            <w:pPr>
              <w:spacing w:before="15" w:after="10"/>
              <w:ind w:left="30" w:right="40"/>
              <w:jc w:val="right"/>
              <w:rPr>
                <w:rFonts w:ascii="Times New Roman" w:eastAsia="Arial" w:hAnsi="Times New Roman" w:cs="Times New Roman"/>
              </w:rPr>
            </w:pPr>
            <w:r w:rsidRPr="00011DBF">
              <w:rPr>
                <w:rFonts w:ascii="Times New Roman" w:eastAsia="Arial" w:hAnsi="Times New Roman" w:cs="Times New Roman"/>
              </w:rPr>
              <w:t>,032</w:t>
            </w:r>
            <w:r w:rsidR="00D2406E" w:rsidRPr="00011DBF">
              <w:rPr>
                <w:rFonts w:ascii="Times New Roman" w:hAnsi="Times New Roman" w:cs="Times New Roman"/>
                <w:sz w:val="24"/>
                <w:vertAlign w:val="superscript"/>
              </w:rPr>
              <w:t>c</w:t>
            </w:r>
          </w:p>
        </w:tc>
        <w:tc>
          <w:tcPr>
            <w:tcW w:w="2976" w:type="dxa"/>
            <w:shd w:val="clear" w:color="auto" w:fill="auto"/>
          </w:tcPr>
          <w:p w14:paraId="6BBA28D2" w14:textId="77777777" w:rsidR="00D2406E" w:rsidRPr="00011DBF" w:rsidRDefault="00D2406E" w:rsidP="00EA64EF">
            <w:pPr>
              <w:spacing w:before="15" w:after="10"/>
              <w:ind w:left="30" w:right="40"/>
              <w:rPr>
                <w:rFonts w:ascii="Times New Roman" w:hAnsi="Times New Roman" w:cs="Times New Roman"/>
              </w:rPr>
            </w:pPr>
            <w:r w:rsidRPr="00011DBF">
              <w:rPr>
                <w:rFonts w:ascii="Times New Roman" w:eastAsia="Arial" w:hAnsi="Times New Roman" w:cs="Times New Roman"/>
              </w:rPr>
              <w:t>Нулевая гипотеза отклоняется.</w:t>
            </w:r>
          </w:p>
        </w:tc>
      </w:tr>
      <w:tr w:rsidR="00011DBF" w:rsidRPr="00011DBF" w14:paraId="4AC9995D" w14:textId="77777777" w:rsidTr="00193EB7">
        <w:tc>
          <w:tcPr>
            <w:tcW w:w="833" w:type="dxa"/>
            <w:shd w:val="clear" w:color="auto" w:fill="auto"/>
          </w:tcPr>
          <w:p w14:paraId="0593CF79" w14:textId="4772DCFB" w:rsidR="009735E2" w:rsidRPr="00011DBF" w:rsidRDefault="00D2406E" w:rsidP="00193EB7">
            <w:pPr>
              <w:spacing w:before="15" w:after="10"/>
              <w:ind w:left="30" w:right="40"/>
              <w:rPr>
                <w:rFonts w:ascii="Times New Roman" w:hAnsi="Times New Roman" w:cs="Times New Roman"/>
              </w:rPr>
            </w:pPr>
            <w:r w:rsidRPr="00011DBF">
              <w:rPr>
                <w:rFonts w:ascii="Times New Roman" w:hAnsi="Times New Roman" w:cs="Times New Roman"/>
              </w:rPr>
              <w:t>2</w:t>
            </w:r>
          </w:p>
        </w:tc>
        <w:tc>
          <w:tcPr>
            <w:tcW w:w="2554" w:type="dxa"/>
            <w:shd w:val="clear" w:color="auto" w:fill="auto"/>
          </w:tcPr>
          <w:p w14:paraId="128B00F1" w14:textId="206F337E" w:rsidR="009735E2" w:rsidRPr="00011DBF" w:rsidRDefault="00D2406E" w:rsidP="00193EB7">
            <w:pPr>
              <w:spacing w:before="15" w:after="10"/>
              <w:ind w:left="30" w:right="40"/>
              <w:rPr>
                <w:rFonts w:ascii="Times New Roman" w:hAnsi="Times New Roman" w:cs="Times New Roman"/>
              </w:rPr>
            </w:pPr>
            <w:r w:rsidRPr="00011DBF">
              <w:rPr>
                <w:rFonts w:ascii="Times New Roman" w:eastAsia="Arial" w:hAnsi="Times New Roman" w:cs="Times New Roman"/>
              </w:rPr>
              <w:t>Распределение ИМТ2</w:t>
            </w:r>
            <w:r w:rsidR="009735E2" w:rsidRPr="00011DBF">
              <w:rPr>
                <w:rFonts w:ascii="Times New Roman" w:eastAsia="Arial" w:hAnsi="Times New Roman" w:cs="Times New Roman"/>
              </w:rPr>
              <w:t xml:space="preserve"> является одинаковым для категорий ГРУППА</w:t>
            </w:r>
            <w:r w:rsidR="00193EB7" w:rsidRPr="00011DBF">
              <w:rPr>
                <w:rFonts w:ascii="Times New Roman" w:eastAsia="Arial" w:hAnsi="Times New Roman" w:cs="Times New Roman"/>
              </w:rPr>
              <w:t>2</w:t>
            </w:r>
            <w:r w:rsidR="009735E2" w:rsidRPr="00011DBF">
              <w:rPr>
                <w:rFonts w:ascii="Times New Roman" w:eastAsia="Arial" w:hAnsi="Times New Roman" w:cs="Times New Roman"/>
              </w:rPr>
              <w:t xml:space="preserve"> избыок веса</w:t>
            </w:r>
          </w:p>
        </w:tc>
        <w:tc>
          <w:tcPr>
            <w:tcW w:w="2410" w:type="dxa"/>
            <w:shd w:val="clear" w:color="auto" w:fill="auto"/>
          </w:tcPr>
          <w:p w14:paraId="79AFE8ED" w14:textId="20D99BAE" w:rsidR="009735E2" w:rsidRPr="00011DBF" w:rsidRDefault="009735E2" w:rsidP="00EA1BFF">
            <w:pPr>
              <w:spacing w:before="15" w:after="10"/>
              <w:ind w:left="30" w:right="40"/>
              <w:rPr>
                <w:rFonts w:ascii="Times New Roman" w:hAnsi="Times New Roman" w:cs="Times New Roman"/>
              </w:rPr>
            </w:pPr>
            <w:r w:rsidRPr="00011DBF">
              <w:rPr>
                <w:rFonts w:ascii="Times New Roman" w:eastAsia="Arial" w:hAnsi="Times New Roman" w:cs="Times New Roman"/>
              </w:rPr>
              <w:t xml:space="preserve">Критерий U Манна-Уитни для независимых выборок </w:t>
            </w:r>
            <w:r w:rsidRPr="00011DBF">
              <w:rPr>
                <w:rFonts w:ascii="Times New Roman" w:hAnsi="Times New Roman" w:cs="Times New Roman"/>
                <w:sz w:val="24"/>
                <w:szCs w:val="28"/>
                <w:lang w:val="en-US"/>
              </w:rPr>
              <w:t>U</w:t>
            </w:r>
            <w:r w:rsidRPr="00011DBF">
              <w:rPr>
                <w:rFonts w:ascii="Times New Roman" w:hAnsi="Times New Roman" w:cs="Times New Roman"/>
                <w:sz w:val="24"/>
                <w:szCs w:val="28"/>
              </w:rPr>
              <w:t>=64</w:t>
            </w:r>
            <w:r w:rsidR="00EA1BFF" w:rsidRPr="00011DBF">
              <w:rPr>
                <w:rFonts w:ascii="Times New Roman" w:hAnsi="Times New Roman" w:cs="Times New Roman"/>
                <w:sz w:val="24"/>
                <w:szCs w:val="28"/>
              </w:rPr>
              <w:t>35</w:t>
            </w:r>
          </w:p>
        </w:tc>
        <w:tc>
          <w:tcPr>
            <w:tcW w:w="851" w:type="dxa"/>
            <w:shd w:val="clear" w:color="auto" w:fill="auto"/>
          </w:tcPr>
          <w:p w14:paraId="6C87C1F5" w14:textId="77777777" w:rsidR="009735E2" w:rsidRPr="00011DBF" w:rsidRDefault="009735E2" w:rsidP="00193EB7">
            <w:pPr>
              <w:spacing w:before="15" w:after="10"/>
              <w:ind w:left="30" w:right="40"/>
              <w:jc w:val="right"/>
              <w:rPr>
                <w:rFonts w:ascii="Times New Roman" w:eastAsia="Arial" w:hAnsi="Times New Roman" w:cs="Times New Roman"/>
              </w:rPr>
            </w:pPr>
            <w:r w:rsidRPr="00011DBF">
              <w:rPr>
                <w:rFonts w:ascii="Times New Roman" w:eastAsia="Arial" w:hAnsi="Times New Roman" w:cs="Times New Roman"/>
              </w:rPr>
              <w:t>,251</w:t>
            </w:r>
            <w:r w:rsidRPr="00011DBF">
              <w:rPr>
                <w:rFonts w:ascii="Times New Roman" w:hAnsi="Times New Roman" w:cs="Times New Roman"/>
                <w:sz w:val="24"/>
                <w:vertAlign w:val="superscript"/>
              </w:rPr>
              <w:t>c</w:t>
            </w:r>
          </w:p>
        </w:tc>
        <w:tc>
          <w:tcPr>
            <w:tcW w:w="2976" w:type="dxa"/>
            <w:shd w:val="clear" w:color="auto" w:fill="auto"/>
          </w:tcPr>
          <w:p w14:paraId="2F28C991" w14:textId="77777777" w:rsidR="009735E2" w:rsidRPr="00011DBF" w:rsidRDefault="009735E2" w:rsidP="00193EB7">
            <w:pPr>
              <w:spacing w:before="15" w:after="10"/>
              <w:ind w:left="30" w:right="40"/>
              <w:rPr>
                <w:rFonts w:ascii="Times New Roman" w:hAnsi="Times New Roman" w:cs="Times New Roman"/>
              </w:rPr>
            </w:pPr>
            <w:r w:rsidRPr="00011DBF">
              <w:rPr>
                <w:rFonts w:ascii="Times New Roman" w:eastAsia="Arial" w:hAnsi="Times New Roman" w:cs="Times New Roman"/>
              </w:rPr>
              <w:t>Нулевая гипотеза принимается.</w:t>
            </w:r>
          </w:p>
        </w:tc>
      </w:tr>
      <w:tr w:rsidR="00011DBF" w:rsidRPr="00011DBF" w14:paraId="3DD2350C" w14:textId="77777777" w:rsidTr="00193EB7">
        <w:tc>
          <w:tcPr>
            <w:tcW w:w="9624" w:type="dxa"/>
            <w:gridSpan w:val="5"/>
            <w:shd w:val="clear" w:color="auto" w:fill="auto"/>
          </w:tcPr>
          <w:p w14:paraId="71009147" w14:textId="77777777" w:rsidR="009735E2" w:rsidRPr="00011DBF" w:rsidRDefault="009735E2" w:rsidP="00193EB7">
            <w:pPr>
              <w:spacing w:before="15" w:after="10"/>
              <w:ind w:left="30" w:right="40"/>
              <w:rPr>
                <w:rFonts w:ascii="Times New Roman" w:eastAsia="Arial" w:hAnsi="Times New Roman" w:cs="Times New Roman"/>
              </w:rPr>
            </w:pPr>
            <w:r w:rsidRPr="00011DBF">
              <w:rPr>
                <w:rFonts w:ascii="Times New Roman" w:eastAsia="Arial" w:hAnsi="Times New Roman" w:cs="Times New Roman"/>
              </w:rPr>
              <w:t>a. Уровень значимости равен ,050.</w:t>
            </w:r>
          </w:p>
        </w:tc>
      </w:tr>
      <w:tr w:rsidR="00011DBF" w:rsidRPr="00011DBF" w14:paraId="6270DE9C" w14:textId="77777777" w:rsidTr="00193EB7">
        <w:tc>
          <w:tcPr>
            <w:tcW w:w="9624" w:type="dxa"/>
            <w:gridSpan w:val="5"/>
            <w:shd w:val="clear" w:color="auto" w:fill="auto"/>
          </w:tcPr>
          <w:p w14:paraId="4449E8B2" w14:textId="77777777" w:rsidR="009735E2" w:rsidRPr="00011DBF" w:rsidRDefault="009735E2" w:rsidP="00193EB7">
            <w:pPr>
              <w:spacing w:before="15" w:after="10"/>
              <w:ind w:left="30" w:right="40"/>
              <w:rPr>
                <w:rFonts w:ascii="Times New Roman" w:eastAsia="Arial" w:hAnsi="Times New Roman" w:cs="Times New Roman"/>
              </w:rPr>
            </w:pPr>
            <w:r w:rsidRPr="00011DBF">
              <w:rPr>
                <w:rFonts w:ascii="Times New Roman" w:eastAsia="Arial" w:hAnsi="Times New Roman" w:cs="Times New Roman"/>
              </w:rPr>
              <w:t>b. Выводится асимптотическая значимость.</w:t>
            </w:r>
          </w:p>
        </w:tc>
      </w:tr>
      <w:tr w:rsidR="009735E2" w:rsidRPr="00011DBF" w14:paraId="1D3DDBA7" w14:textId="77777777" w:rsidTr="00193EB7">
        <w:tc>
          <w:tcPr>
            <w:tcW w:w="9624" w:type="dxa"/>
            <w:gridSpan w:val="5"/>
            <w:shd w:val="clear" w:color="auto" w:fill="auto"/>
          </w:tcPr>
          <w:p w14:paraId="1F1900BB" w14:textId="77777777" w:rsidR="009735E2" w:rsidRPr="00011DBF" w:rsidRDefault="009735E2" w:rsidP="00193EB7">
            <w:pPr>
              <w:spacing w:before="15" w:after="10"/>
              <w:ind w:left="30" w:right="40"/>
              <w:rPr>
                <w:rFonts w:ascii="Times New Roman" w:eastAsia="Arial" w:hAnsi="Times New Roman" w:cs="Times New Roman"/>
              </w:rPr>
            </w:pPr>
            <w:r w:rsidRPr="00011DBF">
              <w:rPr>
                <w:rFonts w:ascii="Times New Roman" w:eastAsia="Arial" w:hAnsi="Times New Roman" w:cs="Times New Roman"/>
              </w:rPr>
              <w:t>c. Асимптотическая значимость с коррекцией на непрерывность Иотса.</w:t>
            </w:r>
          </w:p>
        </w:tc>
      </w:tr>
    </w:tbl>
    <w:p w14:paraId="692067B6" w14:textId="7A94FE41" w:rsidR="009735E2" w:rsidRPr="00011DBF" w:rsidRDefault="009735E2" w:rsidP="009735E2">
      <w:pPr>
        <w:ind w:firstLine="709"/>
        <w:jc w:val="both"/>
        <w:rPr>
          <w:rFonts w:ascii="Times New Roman" w:eastAsia="Times New Roman" w:hAnsi="Times New Roman" w:cs="Times New Roman"/>
          <w:sz w:val="28"/>
          <w:szCs w:val="28"/>
          <w:lang w:eastAsia="ru-RU"/>
        </w:rPr>
      </w:pPr>
    </w:p>
    <w:p w14:paraId="40EAF5A8" w14:textId="48A71494" w:rsidR="00D2406E" w:rsidRPr="00011DBF" w:rsidRDefault="00D2406E" w:rsidP="009735E2">
      <w:pPr>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 xml:space="preserve">Анализ </w:t>
      </w:r>
      <w:r w:rsidR="00674A14" w:rsidRPr="00011DBF">
        <w:rPr>
          <w:rFonts w:ascii="Times New Roman" w:eastAsia="Times New Roman" w:hAnsi="Times New Roman" w:cs="Times New Roman"/>
          <w:sz w:val="28"/>
          <w:szCs w:val="28"/>
          <w:lang w:eastAsia="ru-RU"/>
        </w:rPr>
        <w:t>показателей</w:t>
      </w:r>
      <w:r w:rsidRPr="00011DBF">
        <w:rPr>
          <w:rFonts w:ascii="Times New Roman" w:eastAsia="Times New Roman" w:hAnsi="Times New Roman" w:cs="Times New Roman"/>
          <w:sz w:val="28"/>
          <w:szCs w:val="28"/>
          <w:lang w:eastAsia="ru-RU"/>
        </w:rPr>
        <w:t xml:space="preserve"> ИМТ детей 9 лет с нормой веса</w:t>
      </w:r>
      <w:r w:rsidR="00ED1B99" w:rsidRPr="00011DBF">
        <w:rPr>
          <w:rFonts w:ascii="Times New Roman" w:eastAsia="Times New Roman" w:hAnsi="Times New Roman" w:cs="Times New Roman"/>
          <w:sz w:val="28"/>
          <w:szCs w:val="28"/>
          <w:lang w:eastAsia="ru-RU"/>
        </w:rPr>
        <w:t xml:space="preserve"> (таблица 21)</w:t>
      </w:r>
      <w:r w:rsidRPr="00011DBF">
        <w:rPr>
          <w:rFonts w:ascii="Times New Roman" w:eastAsia="Times New Roman" w:hAnsi="Times New Roman" w:cs="Times New Roman"/>
          <w:sz w:val="28"/>
          <w:szCs w:val="28"/>
          <w:lang w:eastAsia="ru-RU"/>
        </w:rPr>
        <w:t xml:space="preserve"> в экспериментальной группе показал статистическую значимость в конце исследования (U=</w:t>
      </w:r>
      <w:r w:rsidR="00EA1BFF" w:rsidRPr="00011DBF">
        <w:rPr>
          <w:rFonts w:ascii="Times New Roman" w:eastAsia="Times New Roman" w:hAnsi="Times New Roman" w:cs="Times New Roman"/>
          <w:sz w:val="28"/>
          <w:szCs w:val="28"/>
          <w:lang w:eastAsia="ru-RU"/>
        </w:rPr>
        <w:t>26458</w:t>
      </w:r>
      <w:r w:rsidRPr="00011DBF">
        <w:rPr>
          <w:rFonts w:ascii="Times New Roman" w:eastAsia="Times New Roman" w:hAnsi="Times New Roman" w:cs="Times New Roman"/>
          <w:sz w:val="28"/>
          <w:szCs w:val="28"/>
          <w:lang w:eastAsia="ru-RU"/>
        </w:rPr>
        <w:t>, Р=0</w:t>
      </w:r>
      <w:r w:rsidR="00EA1BFF" w:rsidRPr="00011DBF">
        <w:rPr>
          <w:rFonts w:ascii="Times New Roman" w:eastAsia="Times New Roman" w:hAnsi="Times New Roman" w:cs="Times New Roman"/>
          <w:sz w:val="28"/>
          <w:szCs w:val="28"/>
          <w:lang w:eastAsia="ru-RU"/>
        </w:rPr>
        <w:t>.032</w:t>
      </w:r>
      <w:r w:rsidRPr="00011DBF">
        <w:rPr>
          <w:rFonts w:ascii="Times New Roman" w:eastAsia="Times New Roman" w:hAnsi="Times New Roman" w:cs="Times New Roman"/>
          <w:sz w:val="28"/>
          <w:szCs w:val="28"/>
          <w:lang w:eastAsia="ru-RU"/>
        </w:rPr>
        <w:t xml:space="preserve">). </w:t>
      </w:r>
    </w:p>
    <w:p w14:paraId="54294F21" w14:textId="77777777" w:rsidR="00D2406E" w:rsidRPr="00011DBF" w:rsidRDefault="00D2406E" w:rsidP="009735E2">
      <w:pPr>
        <w:ind w:firstLine="709"/>
        <w:jc w:val="both"/>
        <w:rPr>
          <w:rFonts w:ascii="Times New Roman" w:eastAsia="Times New Roman" w:hAnsi="Times New Roman" w:cs="Times New Roman"/>
          <w:sz w:val="28"/>
          <w:szCs w:val="28"/>
          <w:lang w:eastAsia="ru-RU"/>
        </w:rPr>
      </w:pPr>
    </w:p>
    <w:p w14:paraId="1635D034" w14:textId="59F8F65F" w:rsidR="009735E2" w:rsidRPr="00011DBF" w:rsidRDefault="009735E2" w:rsidP="009735E2">
      <w:pPr>
        <w:autoSpaceDE w:val="0"/>
        <w:autoSpaceDN w:val="0"/>
        <w:adjustRightInd w:val="0"/>
        <w:jc w:val="both"/>
        <w:rPr>
          <w:rFonts w:ascii="Times New Roman" w:eastAsia="Times New Roman" w:hAnsi="Times New Roman" w:cs="Times New Roman"/>
          <w:sz w:val="28"/>
          <w:szCs w:val="28"/>
          <w:lang w:eastAsia="ru-RU"/>
        </w:rPr>
      </w:pPr>
      <w:r w:rsidRPr="00011DBF">
        <w:rPr>
          <w:rFonts w:ascii="Times New Roman" w:hAnsi="Times New Roman" w:cs="Times New Roman"/>
          <w:sz w:val="28"/>
          <w:szCs w:val="28"/>
        </w:rPr>
        <w:t xml:space="preserve">Таблица 22 – </w:t>
      </w:r>
      <w:r w:rsidRPr="00011DBF">
        <w:rPr>
          <w:rFonts w:ascii="Times New Roman" w:eastAsia="Times New Roman" w:hAnsi="Times New Roman" w:cs="Times New Roman"/>
          <w:sz w:val="28"/>
          <w:szCs w:val="28"/>
          <w:lang w:eastAsia="ru-RU"/>
        </w:rPr>
        <w:t xml:space="preserve">Статистически значимые различия между показателями ИМТ в группе детей 9 лет с избытком веса </w:t>
      </w:r>
    </w:p>
    <w:p w14:paraId="298128BE" w14:textId="77777777" w:rsidR="009735E2" w:rsidRPr="00011DBF" w:rsidRDefault="009735E2" w:rsidP="009735E2">
      <w:pPr>
        <w:ind w:firstLine="709"/>
        <w:jc w:val="both"/>
        <w:rPr>
          <w:rFonts w:ascii="Times New Roman" w:eastAsia="Times New Roman" w:hAnsi="Times New Roman" w:cs="Times New Roman"/>
          <w:sz w:val="28"/>
          <w:szCs w:val="28"/>
          <w:lang w:eastAsia="ru-RU"/>
        </w:rPr>
      </w:pPr>
    </w:p>
    <w:tbl>
      <w:tblPr>
        <w:tblW w:w="9624"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833"/>
        <w:gridCol w:w="2554"/>
        <w:gridCol w:w="2410"/>
        <w:gridCol w:w="851"/>
        <w:gridCol w:w="2976"/>
      </w:tblGrid>
      <w:tr w:rsidR="00011DBF" w:rsidRPr="00011DBF" w14:paraId="62B7D431" w14:textId="77777777" w:rsidTr="00193EB7">
        <w:tc>
          <w:tcPr>
            <w:tcW w:w="9624" w:type="dxa"/>
            <w:gridSpan w:val="5"/>
            <w:shd w:val="clear" w:color="auto" w:fill="auto"/>
            <w:vAlign w:val="bottom"/>
          </w:tcPr>
          <w:p w14:paraId="5B04D04C" w14:textId="77777777" w:rsidR="009735E2" w:rsidRPr="00011DBF" w:rsidRDefault="009735E2" w:rsidP="00193EB7">
            <w:pPr>
              <w:spacing w:before="10" w:after="10"/>
              <w:ind w:left="30" w:right="40"/>
              <w:jc w:val="center"/>
              <w:rPr>
                <w:rFonts w:ascii="Times New Roman" w:eastAsia="Arial" w:hAnsi="Times New Roman" w:cs="Times New Roman"/>
              </w:rPr>
            </w:pPr>
            <w:r w:rsidRPr="00011DBF">
              <w:rPr>
                <w:rFonts w:ascii="Times New Roman" w:eastAsia="Arial" w:hAnsi="Times New Roman" w:cs="Times New Roman"/>
                <w:b/>
              </w:rPr>
              <w:t>Итоги по проверке гипотезы</w:t>
            </w:r>
          </w:p>
        </w:tc>
      </w:tr>
      <w:tr w:rsidR="00011DBF" w:rsidRPr="00011DBF" w14:paraId="4CBE1660" w14:textId="77777777" w:rsidTr="00193EB7">
        <w:tc>
          <w:tcPr>
            <w:tcW w:w="833" w:type="dxa"/>
            <w:shd w:val="clear" w:color="auto" w:fill="auto"/>
            <w:vAlign w:val="bottom"/>
          </w:tcPr>
          <w:p w14:paraId="41543ACF" w14:textId="77777777" w:rsidR="009735E2" w:rsidRPr="00011DBF" w:rsidRDefault="009735E2" w:rsidP="00193EB7">
            <w:pPr>
              <w:spacing w:before="15" w:after="5"/>
              <w:ind w:left="30" w:right="40"/>
              <w:rPr>
                <w:rFonts w:ascii="Times New Roman" w:hAnsi="Times New Roman" w:cs="Times New Roman"/>
              </w:rPr>
            </w:pPr>
          </w:p>
        </w:tc>
        <w:tc>
          <w:tcPr>
            <w:tcW w:w="2554" w:type="dxa"/>
            <w:shd w:val="clear" w:color="auto" w:fill="auto"/>
            <w:vAlign w:val="bottom"/>
          </w:tcPr>
          <w:p w14:paraId="5760FD53" w14:textId="77777777" w:rsidR="009735E2" w:rsidRPr="00011DBF" w:rsidRDefault="009735E2" w:rsidP="00193EB7">
            <w:pPr>
              <w:spacing w:before="10" w:after="10"/>
              <w:ind w:left="30" w:right="40"/>
              <w:jc w:val="center"/>
              <w:rPr>
                <w:rFonts w:ascii="Times New Roman" w:hAnsi="Times New Roman" w:cs="Times New Roman"/>
              </w:rPr>
            </w:pPr>
            <w:r w:rsidRPr="00011DBF">
              <w:rPr>
                <w:rFonts w:ascii="Times New Roman" w:eastAsia="Arial" w:hAnsi="Times New Roman" w:cs="Times New Roman"/>
              </w:rPr>
              <w:t>Нулевая гипотеза</w:t>
            </w:r>
          </w:p>
        </w:tc>
        <w:tc>
          <w:tcPr>
            <w:tcW w:w="2410" w:type="dxa"/>
            <w:shd w:val="clear" w:color="auto" w:fill="auto"/>
            <w:vAlign w:val="bottom"/>
          </w:tcPr>
          <w:p w14:paraId="3EE34918" w14:textId="77777777" w:rsidR="009735E2" w:rsidRPr="00011DBF" w:rsidRDefault="009735E2" w:rsidP="00193EB7">
            <w:pPr>
              <w:spacing w:before="10" w:after="10"/>
              <w:ind w:left="30" w:right="40"/>
              <w:jc w:val="center"/>
              <w:rPr>
                <w:rFonts w:ascii="Times New Roman" w:hAnsi="Times New Roman" w:cs="Times New Roman"/>
              </w:rPr>
            </w:pPr>
            <w:r w:rsidRPr="00011DBF">
              <w:rPr>
                <w:rFonts w:ascii="Times New Roman" w:eastAsia="Arial" w:hAnsi="Times New Roman" w:cs="Times New Roman"/>
              </w:rPr>
              <w:t>Критерий</w:t>
            </w:r>
          </w:p>
        </w:tc>
        <w:tc>
          <w:tcPr>
            <w:tcW w:w="851" w:type="dxa"/>
            <w:shd w:val="clear" w:color="auto" w:fill="auto"/>
            <w:vAlign w:val="bottom"/>
          </w:tcPr>
          <w:p w14:paraId="307805CC" w14:textId="77777777" w:rsidR="009735E2" w:rsidRPr="00011DBF" w:rsidRDefault="009735E2" w:rsidP="00193EB7">
            <w:pPr>
              <w:spacing w:before="10" w:after="10"/>
              <w:ind w:left="30" w:right="40"/>
              <w:jc w:val="center"/>
              <w:rPr>
                <w:rFonts w:ascii="Times New Roman" w:hAnsi="Times New Roman" w:cs="Times New Roman"/>
              </w:rPr>
            </w:pPr>
            <w:r w:rsidRPr="00011DBF">
              <w:rPr>
                <w:rFonts w:ascii="Times New Roman" w:eastAsia="Arial" w:hAnsi="Times New Roman" w:cs="Times New Roman"/>
              </w:rPr>
              <w:t>знач.</w:t>
            </w:r>
            <w:r w:rsidRPr="00011DBF">
              <w:rPr>
                <w:rFonts w:ascii="Times New Roman" w:hAnsi="Times New Roman" w:cs="Times New Roman"/>
                <w:vertAlign w:val="superscript"/>
              </w:rPr>
              <w:t>a,b</w:t>
            </w:r>
          </w:p>
        </w:tc>
        <w:tc>
          <w:tcPr>
            <w:tcW w:w="2976" w:type="dxa"/>
            <w:shd w:val="clear" w:color="auto" w:fill="auto"/>
            <w:vAlign w:val="bottom"/>
          </w:tcPr>
          <w:p w14:paraId="0783220E" w14:textId="77777777" w:rsidR="009735E2" w:rsidRPr="00011DBF" w:rsidRDefault="009735E2" w:rsidP="00193EB7">
            <w:pPr>
              <w:spacing w:before="10" w:after="10"/>
              <w:ind w:left="30" w:right="40"/>
              <w:jc w:val="center"/>
              <w:rPr>
                <w:rFonts w:ascii="Times New Roman" w:hAnsi="Times New Roman" w:cs="Times New Roman"/>
              </w:rPr>
            </w:pPr>
            <w:r w:rsidRPr="00011DBF">
              <w:rPr>
                <w:rFonts w:ascii="Times New Roman" w:eastAsia="Arial" w:hAnsi="Times New Roman" w:cs="Times New Roman"/>
              </w:rPr>
              <w:t>Решение</w:t>
            </w:r>
          </w:p>
        </w:tc>
      </w:tr>
      <w:tr w:rsidR="00011DBF" w:rsidRPr="00011DBF" w14:paraId="2AFFFF55" w14:textId="77777777" w:rsidTr="00EA64EF">
        <w:tc>
          <w:tcPr>
            <w:tcW w:w="833" w:type="dxa"/>
            <w:shd w:val="clear" w:color="auto" w:fill="auto"/>
          </w:tcPr>
          <w:p w14:paraId="5E102874" w14:textId="351CA8EB" w:rsidR="00D2406E" w:rsidRPr="00011DBF" w:rsidRDefault="00D2406E" w:rsidP="00EA64EF">
            <w:pPr>
              <w:spacing w:before="15" w:after="10"/>
              <w:ind w:left="30" w:right="40"/>
              <w:rPr>
                <w:rFonts w:ascii="Times New Roman" w:hAnsi="Times New Roman" w:cs="Times New Roman"/>
              </w:rPr>
            </w:pPr>
            <w:r w:rsidRPr="00011DBF">
              <w:rPr>
                <w:rFonts w:ascii="Times New Roman" w:eastAsia="Arial" w:hAnsi="Times New Roman" w:cs="Times New Roman"/>
              </w:rPr>
              <w:t>1</w:t>
            </w:r>
          </w:p>
        </w:tc>
        <w:tc>
          <w:tcPr>
            <w:tcW w:w="2554" w:type="dxa"/>
            <w:shd w:val="clear" w:color="auto" w:fill="auto"/>
          </w:tcPr>
          <w:p w14:paraId="2CECD597" w14:textId="4C2451B9" w:rsidR="00D2406E" w:rsidRPr="00011DBF" w:rsidRDefault="00D2406E" w:rsidP="00EA64EF">
            <w:pPr>
              <w:spacing w:before="15" w:after="10"/>
              <w:ind w:left="30" w:right="40"/>
              <w:rPr>
                <w:rFonts w:ascii="Times New Roman" w:hAnsi="Times New Roman" w:cs="Times New Roman"/>
              </w:rPr>
            </w:pPr>
            <w:r w:rsidRPr="00011DBF">
              <w:rPr>
                <w:rFonts w:ascii="Times New Roman" w:eastAsia="Arial" w:hAnsi="Times New Roman" w:cs="Times New Roman"/>
              </w:rPr>
              <w:t>Распределение ИМТ1 является одинаковым для категорий ГРУППА3 избыток веса</w:t>
            </w:r>
          </w:p>
        </w:tc>
        <w:tc>
          <w:tcPr>
            <w:tcW w:w="2410" w:type="dxa"/>
            <w:shd w:val="clear" w:color="auto" w:fill="auto"/>
          </w:tcPr>
          <w:p w14:paraId="14CAC778" w14:textId="5128B292" w:rsidR="00D2406E" w:rsidRPr="00011DBF" w:rsidRDefault="00D2406E" w:rsidP="00EA1BFF">
            <w:pPr>
              <w:spacing w:before="15" w:after="10"/>
              <w:ind w:left="30" w:right="40"/>
              <w:rPr>
                <w:rFonts w:ascii="Times New Roman" w:hAnsi="Times New Roman" w:cs="Times New Roman"/>
              </w:rPr>
            </w:pPr>
            <w:r w:rsidRPr="00011DBF">
              <w:rPr>
                <w:rFonts w:ascii="Times New Roman" w:eastAsia="Arial" w:hAnsi="Times New Roman" w:cs="Times New Roman"/>
              </w:rPr>
              <w:t xml:space="preserve">Критерий U Манна-Уитни для независимых выборок </w:t>
            </w:r>
            <w:r w:rsidRPr="00011DBF">
              <w:rPr>
                <w:rFonts w:ascii="Times New Roman" w:hAnsi="Times New Roman" w:cs="Times New Roman"/>
                <w:sz w:val="24"/>
                <w:szCs w:val="28"/>
                <w:lang w:val="en-US"/>
              </w:rPr>
              <w:t>U</w:t>
            </w:r>
            <w:r w:rsidRPr="00011DBF">
              <w:rPr>
                <w:rFonts w:ascii="Times New Roman" w:hAnsi="Times New Roman" w:cs="Times New Roman"/>
                <w:sz w:val="24"/>
                <w:szCs w:val="28"/>
              </w:rPr>
              <w:t>=2</w:t>
            </w:r>
            <w:r w:rsidR="00EA1BFF" w:rsidRPr="00011DBF">
              <w:rPr>
                <w:rFonts w:ascii="Times New Roman" w:hAnsi="Times New Roman" w:cs="Times New Roman"/>
                <w:sz w:val="24"/>
                <w:szCs w:val="28"/>
              </w:rPr>
              <w:t>74</w:t>
            </w:r>
            <w:r w:rsidRPr="00011DBF">
              <w:rPr>
                <w:rFonts w:ascii="Times New Roman" w:hAnsi="Times New Roman" w:cs="Times New Roman"/>
                <w:sz w:val="24"/>
                <w:szCs w:val="28"/>
              </w:rPr>
              <w:t>1</w:t>
            </w:r>
            <w:r w:rsidR="00EA1BFF" w:rsidRPr="00011DBF">
              <w:rPr>
                <w:rFonts w:ascii="Times New Roman" w:hAnsi="Times New Roman" w:cs="Times New Roman"/>
                <w:sz w:val="24"/>
                <w:szCs w:val="28"/>
              </w:rPr>
              <w:t>3</w:t>
            </w:r>
          </w:p>
        </w:tc>
        <w:tc>
          <w:tcPr>
            <w:tcW w:w="851" w:type="dxa"/>
            <w:shd w:val="clear" w:color="auto" w:fill="auto"/>
          </w:tcPr>
          <w:p w14:paraId="4252F041" w14:textId="1A866563" w:rsidR="00D2406E" w:rsidRPr="00011DBF" w:rsidRDefault="00EA1BFF" w:rsidP="00EA64EF">
            <w:pPr>
              <w:spacing w:before="15" w:after="10"/>
              <w:ind w:left="30" w:right="40"/>
              <w:jc w:val="right"/>
              <w:rPr>
                <w:rFonts w:ascii="Times New Roman" w:eastAsia="Arial" w:hAnsi="Times New Roman" w:cs="Times New Roman"/>
              </w:rPr>
            </w:pPr>
            <w:r w:rsidRPr="00011DBF">
              <w:rPr>
                <w:rFonts w:ascii="Times New Roman" w:eastAsia="Arial" w:hAnsi="Times New Roman" w:cs="Times New Roman"/>
              </w:rPr>
              <w:t>,018</w:t>
            </w:r>
            <w:r w:rsidR="00D2406E" w:rsidRPr="00011DBF">
              <w:rPr>
                <w:rFonts w:ascii="Times New Roman" w:hAnsi="Times New Roman" w:cs="Times New Roman"/>
                <w:sz w:val="24"/>
                <w:vertAlign w:val="superscript"/>
              </w:rPr>
              <w:t>c</w:t>
            </w:r>
          </w:p>
        </w:tc>
        <w:tc>
          <w:tcPr>
            <w:tcW w:w="2976" w:type="dxa"/>
            <w:shd w:val="clear" w:color="auto" w:fill="auto"/>
          </w:tcPr>
          <w:p w14:paraId="02D7C728" w14:textId="77777777" w:rsidR="00D2406E" w:rsidRPr="00011DBF" w:rsidRDefault="00D2406E" w:rsidP="00EA64EF">
            <w:pPr>
              <w:spacing w:before="15" w:after="10"/>
              <w:ind w:left="30" w:right="40"/>
              <w:rPr>
                <w:rFonts w:ascii="Times New Roman" w:hAnsi="Times New Roman" w:cs="Times New Roman"/>
              </w:rPr>
            </w:pPr>
            <w:r w:rsidRPr="00011DBF">
              <w:rPr>
                <w:rFonts w:ascii="Times New Roman" w:eastAsia="Arial" w:hAnsi="Times New Roman" w:cs="Times New Roman"/>
              </w:rPr>
              <w:t>Нулевая гипотеза отклоняется.</w:t>
            </w:r>
          </w:p>
        </w:tc>
      </w:tr>
      <w:tr w:rsidR="00011DBF" w:rsidRPr="00011DBF" w14:paraId="1907AAF3" w14:textId="77777777" w:rsidTr="00193EB7">
        <w:tc>
          <w:tcPr>
            <w:tcW w:w="833" w:type="dxa"/>
            <w:shd w:val="clear" w:color="auto" w:fill="auto"/>
          </w:tcPr>
          <w:p w14:paraId="336D4FEB" w14:textId="0397B3B7" w:rsidR="009735E2" w:rsidRPr="00011DBF" w:rsidRDefault="00D2406E" w:rsidP="00193EB7">
            <w:pPr>
              <w:spacing w:before="15" w:after="10"/>
              <w:ind w:left="30" w:right="40"/>
              <w:rPr>
                <w:rFonts w:ascii="Times New Roman" w:hAnsi="Times New Roman" w:cs="Times New Roman"/>
              </w:rPr>
            </w:pPr>
            <w:r w:rsidRPr="00011DBF">
              <w:rPr>
                <w:rFonts w:ascii="Times New Roman" w:eastAsia="Arial" w:hAnsi="Times New Roman" w:cs="Times New Roman"/>
              </w:rPr>
              <w:t>2</w:t>
            </w:r>
          </w:p>
        </w:tc>
        <w:tc>
          <w:tcPr>
            <w:tcW w:w="2554" w:type="dxa"/>
            <w:shd w:val="clear" w:color="auto" w:fill="auto"/>
          </w:tcPr>
          <w:p w14:paraId="039FCB8F" w14:textId="25A42706" w:rsidR="009735E2" w:rsidRPr="00011DBF" w:rsidRDefault="00D2406E" w:rsidP="00193EB7">
            <w:pPr>
              <w:spacing w:before="15" w:after="10"/>
              <w:ind w:left="30" w:right="40"/>
              <w:rPr>
                <w:rFonts w:ascii="Times New Roman" w:hAnsi="Times New Roman" w:cs="Times New Roman"/>
              </w:rPr>
            </w:pPr>
            <w:r w:rsidRPr="00011DBF">
              <w:rPr>
                <w:rFonts w:ascii="Times New Roman" w:eastAsia="Arial" w:hAnsi="Times New Roman" w:cs="Times New Roman"/>
              </w:rPr>
              <w:t>Распределение ИМТ2</w:t>
            </w:r>
            <w:r w:rsidR="009735E2" w:rsidRPr="00011DBF">
              <w:rPr>
                <w:rFonts w:ascii="Times New Roman" w:eastAsia="Arial" w:hAnsi="Times New Roman" w:cs="Times New Roman"/>
              </w:rPr>
              <w:t xml:space="preserve"> является одинаковым для категорий ГРУППА3 избыок веса</w:t>
            </w:r>
          </w:p>
        </w:tc>
        <w:tc>
          <w:tcPr>
            <w:tcW w:w="2410" w:type="dxa"/>
            <w:shd w:val="clear" w:color="auto" w:fill="auto"/>
          </w:tcPr>
          <w:p w14:paraId="2450D09E" w14:textId="3CA96D54" w:rsidR="009735E2" w:rsidRPr="00011DBF" w:rsidRDefault="009735E2" w:rsidP="00EA1BFF">
            <w:pPr>
              <w:spacing w:before="15" w:after="10"/>
              <w:ind w:left="30" w:right="40"/>
              <w:rPr>
                <w:rFonts w:ascii="Times New Roman" w:hAnsi="Times New Roman" w:cs="Times New Roman"/>
              </w:rPr>
            </w:pPr>
            <w:r w:rsidRPr="00011DBF">
              <w:rPr>
                <w:rFonts w:ascii="Times New Roman" w:eastAsia="Arial" w:hAnsi="Times New Roman" w:cs="Times New Roman"/>
              </w:rPr>
              <w:t xml:space="preserve">Критерий U Манна-Уитни для независимых выборок </w:t>
            </w:r>
            <w:r w:rsidRPr="00011DBF">
              <w:rPr>
                <w:rFonts w:ascii="Times New Roman" w:hAnsi="Times New Roman" w:cs="Times New Roman"/>
                <w:sz w:val="24"/>
                <w:szCs w:val="28"/>
                <w:lang w:val="en-US"/>
              </w:rPr>
              <w:t>U</w:t>
            </w:r>
            <w:r w:rsidRPr="00011DBF">
              <w:rPr>
                <w:rFonts w:ascii="Times New Roman" w:hAnsi="Times New Roman" w:cs="Times New Roman"/>
                <w:sz w:val="24"/>
                <w:szCs w:val="28"/>
              </w:rPr>
              <w:t>=64</w:t>
            </w:r>
            <w:r w:rsidR="00EA1BFF" w:rsidRPr="00011DBF">
              <w:rPr>
                <w:rFonts w:ascii="Times New Roman" w:hAnsi="Times New Roman" w:cs="Times New Roman"/>
                <w:sz w:val="24"/>
                <w:szCs w:val="28"/>
              </w:rPr>
              <w:t>77</w:t>
            </w:r>
          </w:p>
        </w:tc>
        <w:tc>
          <w:tcPr>
            <w:tcW w:w="851" w:type="dxa"/>
            <w:shd w:val="clear" w:color="auto" w:fill="auto"/>
          </w:tcPr>
          <w:p w14:paraId="4B60028F" w14:textId="0537E1BD" w:rsidR="009735E2" w:rsidRPr="00011DBF" w:rsidRDefault="009735E2" w:rsidP="00EA1BFF">
            <w:pPr>
              <w:spacing w:before="15" w:after="10"/>
              <w:ind w:left="30" w:right="40"/>
              <w:jc w:val="right"/>
              <w:rPr>
                <w:rFonts w:ascii="Times New Roman" w:eastAsia="Arial" w:hAnsi="Times New Roman" w:cs="Times New Roman"/>
              </w:rPr>
            </w:pPr>
            <w:r w:rsidRPr="00011DBF">
              <w:rPr>
                <w:rFonts w:ascii="Times New Roman" w:eastAsia="Arial" w:hAnsi="Times New Roman" w:cs="Times New Roman"/>
              </w:rPr>
              <w:t>,</w:t>
            </w:r>
            <w:r w:rsidR="00EA1BFF" w:rsidRPr="00011DBF">
              <w:rPr>
                <w:rFonts w:ascii="Times New Roman" w:eastAsia="Arial" w:hAnsi="Times New Roman" w:cs="Times New Roman"/>
              </w:rPr>
              <w:t>5</w:t>
            </w:r>
            <w:r w:rsidRPr="00011DBF">
              <w:rPr>
                <w:rFonts w:ascii="Times New Roman" w:eastAsia="Arial" w:hAnsi="Times New Roman" w:cs="Times New Roman"/>
              </w:rPr>
              <w:t>51</w:t>
            </w:r>
            <w:r w:rsidRPr="00011DBF">
              <w:rPr>
                <w:rFonts w:ascii="Times New Roman" w:hAnsi="Times New Roman" w:cs="Times New Roman"/>
                <w:sz w:val="24"/>
                <w:vertAlign w:val="superscript"/>
              </w:rPr>
              <w:t>c</w:t>
            </w:r>
          </w:p>
        </w:tc>
        <w:tc>
          <w:tcPr>
            <w:tcW w:w="2976" w:type="dxa"/>
            <w:shd w:val="clear" w:color="auto" w:fill="auto"/>
          </w:tcPr>
          <w:p w14:paraId="3D4EF487" w14:textId="77777777" w:rsidR="009735E2" w:rsidRPr="00011DBF" w:rsidRDefault="009735E2" w:rsidP="00193EB7">
            <w:pPr>
              <w:spacing w:before="15" w:after="10"/>
              <w:ind w:left="30" w:right="40"/>
              <w:rPr>
                <w:rFonts w:ascii="Times New Roman" w:hAnsi="Times New Roman" w:cs="Times New Roman"/>
              </w:rPr>
            </w:pPr>
            <w:r w:rsidRPr="00011DBF">
              <w:rPr>
                <w:rFonts w:ascii="Times New Roman" w:eastAsia="Arial" w:hAnsi="Times New Roman" w:cs="Times New Roman"/>
              </w:rPr>
              <w:t>Нулевая гипотеза принимается.</w:t>
            </w:r>
          </w:p>
        </w:tc>
      </w:tr>
      <w:tr w:rsidR="00011DBF" w:rsidRPr="00011DBF" w14:paraId="3185C32E" w14:textId="77777777" w:rsidTr="00193EB7">
        <w:tc>
          <w:tcPr>
            <w:tcW w:w="9624" w:type="dxa"/>
            <w:gridSpan w:val="5"/>
            <w:shd w:val="clear" w:color="auto" w:fill="auto"/>
          </w:tcPr>
          <w:p w14:paraId="581B7C8B" w14:textId="77777777" w:rsidR="009735E2" w:rsidRPr="00011DBF" w:rsidRDefault="009735E2" w:rsidP="00193EB7">
            <w:pPr>
              <w:spacing w:before="15" w:after="10"/>
              <w:ind w:left="30" w:right="40"/>
              <w:rPr>
                <w:rFonts w:ascii="Times New Roman" w:eastAsia="Arial" w:hAnsi="Times New Roman" w:cs="Times New Roman"/>
              </w:rPr>
            </w:pPr>
            <w:r w:rsidRPr="00011DBF">
              <w:rPr>
                <w:rFonts w:ascii="Times New Roman" w:eastAsia="Arial" w:hAnsi="Times New Roman" w:cs="Times New Roman"/>
              </w:rPr>
              <w:t>a. Уровень значимости равен ,050.</w:t>
            </w:r>
          </w:p>
        </w:tc>
      </w:tr>
      <w:tr w:rsidR="00011DBF" w:rsidRPr="00011DBF" w14:paraId="7B04277E" w14:textId="77777777" w:rsidTr="00193EB7">
        <w:tc>
          <w:tcPr>
            <w:tcW w:w="9624" w:type="dxa"/>
            <w:gridSpan w:val="5"/>
            <w:shd w:val="clear" w:color="auto" w:fill="auto"/>
          </w:tcPr>
          <w:p w14:paraId="739D77A7" w14:textId="77777777" w:rsidR="009735E2" w:rsidRPr="00011DBF" w:rsidRDefault="009735E2" w:rsidP="00193EB7">
            <w:pPr>
              <w:spacing w:before="15" w:after="10"/>
              <w:ind w:left="30" w:right="40"/>
              <w:rPr>
                <w:rFonts w:ascii="Times New Roman" w:eastAsia="Arial" w:hAnsi="Times New Roman" w:cs="Times New Roman"/>
              </w:rPr>
            </w:pPr>
            <w:r w:rsidRPr="00011DBF">
              <w:rPr>
                <w:rFonts w:ascii="Times New Roman" w:eastAsia="Arial" w:hAnsi="Times New Roman" w:cs="Times New Roman"/>
              </w:rPr>
              <w:t>b. Выводится асимптотическая значимость.</w:t>
            </w:r>
          </w:p>
        </w:tc>
      </w:tr>
      <w:tr w:rsidR="009735E2" w:rsidRPr="00011DBF" w14:paraId="70602E65" w14:textId="77777777" w:rsidTr="00193EB7">
        <w:tc>
          <w:tcPr>
            <w:tcW w:w="9624" w:type="dxa"/>
            <w:gridSpan w:val="5"/>
            <w:shd w:val="clear" w:color="auto" w:fill="auto"/>
          </w:tcPr>
          <w:p w14:paraId="696C0747" w14:textId="77777777" w:rsidR="009735E2" w:rsidRPr="00011DBF" w:rsidRDefault="009735E2" w:rsidP="00193EB7">
            <w:pPr>
              <w:spacing w:before="15" w:after="10"/>
              <w:ind w:left="30" w:right="40"/>
              <w:rPr>
                <w:rFonts w:ascii="Times New Roman" w:eastAsia="Arial" w:hAnsi="Times New Roman" w:cs="Times New Roman"/>
              </w:rPr>
            </w:pPr>
            <w:r w:rsidRPr="00011DBF">
              <w:rPr>
                <w:rFonts w:ascii="Times New Roman" w:eastAsia="Arial" w:hAnsi="Times New Roman" w:cs="Times New Roman"/>
              </w:rPr>
              <w:t>c. Асимптотическая значимость с коррекцией на непрерывность Иотса.</w:t>
            </w:r>
          </w:p>
        </w:tc>
      </w:tr>
    </w:tbl>
    <w:p w14:paraId="34E0BF58" w14:textId="77777777" w:rsidR="009735E2" w:rsidRPr="00011DBF" w:rsidRDefault="009735E2" w:rsidP="009735E2">
      <w:pPr>
        <w:ind w:firstLine="709"/>
        <w:jc w:val="both"/>
        <w:rPr>
          <w:rFonts w:ascii="Times New Roman" w:eastAsia="Times New Roman" w:hAnsi="Times New Roman" w:cs="Times New Roman"/>
          <w:sz w:val="28"/>
          <w:szCs w:val="28"/>
          <w:lang w:eastAsia="ru-RU"/>
        </w:rPr>
      </w:pPr>
    </w:p>
    <w:p w14:paraId="383753CB" w14:textId="2642D29C" w:rsidR="007F31F6" w:rsidRPr="00011DBF" w:rsidRDefault="00D2406E" w:rsidP="00036BC8">
      <w:pPr>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В группе с избытком веса</w:t>
      </w:r>
      <w:r w:rsidR="00ED1B99" w:rsidRPr="00011DBF">
        <w:rPr>
          <w:rFonts w:ascii="Times New Roman" w:eastAsia="Times New Roman" w:hAnsi="Times New Roman" w:cs="Times New Roman"/>
          <w:sz w:val="28"/>
          <w:szCs w:val="28"/>
          <w:lang w:eastAsia="ru-RU"/>
        </w:rPr>
        <w:t xml:space="preserve"> (таблица 22)</w:t>
      </w:r>
      <w:r w:rsidRPr="00011DBF">
        <w:rPr>
          <w:rFonts w:ascii="Times New Roman" w:eastAsia="Times New Roman" w:hAnsi="Times New Roman" w:cs="Times New Roman"/>
          <w:sz w:val="28"/>
          <w:szCs w:val="28"/>
          <w:lang w:eastAsia="ru-RU"/>
        </w:rPr>
        <w:t xml:space="preserve"> среди детей 9 лет (ГРУППА3) выявлена статистическая значимость в показателя</w:t>
      </w:r>
      <w:r w:rsidR="00EA1BFF" w:rsidRPr="00011DBF">
        <w:rPr>
          <w:rFonts w:ascii="Times New Roman" w:eastAsia="Times New Roman" w:hAnsi="Times New Roman" w:cs="Times New Roman"/>
          <w:sz w:val="28"/>
          <w:szCs w:val="28"/>
          <w:lang w:eastAsia="ru-RU"/>
        </w:rPr>
        <w:t>х</w:t>
      </w:r>
      <w:r w:rsidRPr="00011DBF">
        <w:rPr>
          <w:rFonts w:ascii="Times New Roman" w:eastAsia="Times New Roman" w:hAnsi="Times New Roman" w:cs="Times New Roman"/>
          <w:sz w:val="28"/>
          <w:szCs w:val="28"/>
          <w:lang w:eastAsia="ru-RU"/>
        </w:rPr>
        <w:t xml:space="preserve"> ИМТ </w:t>
      </w:r>
      <w:r w:rsidR="00EA1BFF" w:rsidRPr="00011DBF">
        <w:rPr>
          <w:rFonts w:ascii="Times New Roman" w:eastAsia="Times New Roman" w:hAnsi="Times New Roman" w:cs="Times New Roman"/>
          <w:sz w:val="28"/>
          <w:szCs w:val="28"/>
          <w:lang w:eastAsia="ru-RU"/>
        </w:rPr>
        <w:t>в экспериментальной группе (U=27413, Р=0.018)</w:t>
      </w:r>
      <w:r w:rsidR="00ED1B99" w:rsidRPr="00011DBF">
        <w:rPr>
          <w:rFonts w:ascii="Times New Roman" w:eastAsia="Times New Roman" w:hAnsi="Times New Roman" w:cs="Times New Roman"/>
          <w:sz w:val="28"/>
          <w:szCs w:val="28"/>
          <w:lang w:eastAsia="ru-RU"/>
        </w:rPr>
        <w:t>.</w:t>
      </w:r>
    </w:p>
    <w:p w14:paraId="386F84E9" w14:textId="06CDB63F" w:rsidR="009735E2" w:rsidRPr="00011DBF" w:rsidRDefault="00ED1B99" w:rsidP="00036BC8">
      <w:pPr>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Проведен анализ (таблица 23) результатов ИМТ детей 10 лет с дефицитом веса (ГРУППА 1) в экспериментальной группе (ИМТ1) и в контрольной группе (ИМТ2).</w:t>
      </w:r>
    </w:p>
    <w:p w14:paraId="1CD539D3" w14:textId="77777777" w:rsidR="00ED1B99" w:rsidRPr="00011DBF" w:rsidRDefault="00ED1B99" w:rsidP="00036BC8">
      <w:pPr>
        <w:ind w:firstLine="709"/>
        <w:jc w:val="both"/>
        <w:rPr>
          <w:rFonts w:ascii="Times New Roman" w:eastAsia="Times New Roman" w:hAnsi="Times New Roman" w:cs="Times New Roman"/>
          <w:sz w:val="28"/>
          <w:szCs w:val="28"/>
          <w:lang w:eastAsia="ru-RU"/>
        </w:rPr>
      </w:pPr>
    </w:p>
    <w:p w14:paraId="1CE05D4A" w14:textId="77777777" w:rsidR="007D4F9F" w:rsidRPr="00011DBF" w:rsidRDefault="007D4F9F" w:rsidP="007D4F9F">
      <w:pPr>
        <w:autoSpaceDE w:val="0"/>
        <w:autoSpaceDN w:val="0"/>
        <w:adjustRightInd w:val="0"/>
        <w:jc w:val="both"/>
        <w:rPr>
          <w:rFonts w:ascii="Times New Roman" w:eastAsia="Times New Roman" w:hAnsi="Times New Roman" w:cs="Times New Roman"/>
          <w:sz w:val="28"/>
          <w:szCs w:val="28"/>
          <w:lang w:eastAsia="ru-RU"/>
        </w:rPr>
      </w:pPr>
      <w:r w:rsidRPr="00011DBF">
        <w:rPr>
          <w:rFonts w:ascii="Times New Roman" w:hAnsi="Times New Roman" w:cs="Times New Roman"/>
          <w:sz w:val="28"/>
          <w:szCs w:val="28"/>
        </w:rPr>
        <w:t xml:space="preserve">Таблица 23 – </w:t>
      </w:r>
      <w:r w:rsidRPr="00011DBF">
        <w:rPr>
          <w:rFonts w:ascii="Times New Roman" w:eastAsia="Times New Roman" w:hAnsi="Times New Roman" w:cs="Times New Roman"/>
          <w:sz w:val="28"/>
          <w:szCs w:val="28"/>
          <w:lang w:eastAsia="ru-RU"/>
        </w:rPr>
        <w:t xml:space="preserve">Статистически значимые различия между показателями ИМТ в группе детей 10 лет с дефицитом веса </w:t>
      </w:r>
    </w:p>
    <w:p w14:paraId="6667AFAE" w14:textId="77777777" w:rsidR="007D4F9F" w:rsidRPr="00011DBF" w:rsidRDefault="007D4F9F" w:rsidP="007D4F9F">
      <w:pPr>
        <w:ind w:firstLine="709"/>
        <w:jc w:val="both"/>
        <w:rPr>
          <w:rFonts w:ascii="Times New Roman" w:eastAsia="Times New Roman" w:hAnsi="Times New Roman" w:cs="Times New Roman"/>
          <w:sz w:val="28"/>
          <w:szCs w:val="28"/>
          <w:lang w:eastAsia="ru-RU"/>
        </w:rPr>
      </w:pPr>
    </w:p>
    <w:tbl>
      <w:tblPr>
        <w:tblW w:w="9624"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833"/>
        <w:gridCol w:w="2554"/>
        <w:gridCol w:w="2410"/>
        <w:gridCol w:w="851"/>
        <w:gridCol w:w="2976"/>
      </w:tblGrid>
      <w:tr w:rsidR="00011DBF" w:rsidRPr="00011DBF" w14:paraId="468E86C7" w14:textId="77777777" w:rsidTr="00EA64EF">
        <w:tc>
          <w:tcPr>
            <w:tcW w:w="9624" w:type="dxa"/>
            <w:gridSpan w:val="5"/>
            <w:shd w:val="clear" w:color="auto" w:fill="auto"/>
            <w:vAlign w:val="bottom"/>
          </w:tcPr>
          <w:p w14:paraId="32CB9136" w14:textId="77777777" w:rsidR="007D4F9F" w:rsidRPr="00011DBF" w:rsidRDefault="007D4F9F" w:rsidP="00EA64EF">
            <w:pPr>
              <w:spacing w:before="10" w:after="10"/>
              <w:ind w:left="30" w:right="40"/>
              <w:jc w:val="center"/>
              <w:rPr>
                <w:rFonts w:ascii="Times New Roman" w:eastAsia="Arial" w:hAnsi="Times New Roman" w:cs="Times New Roman"/>
              </w:rPr>
            </w:pPr>
            <w:r w:rsidRPr="00011DBF">
              <w:rPr>
                <w:rFonts w:ascii="Times New Roman" w:eastAsia="Arial" w:hAnsi="Times New Roman" w:cs="Times New Roman"/>
                <w:b/>
              </w:rPr>
              <w:lastRenderedPageBreak/>
              <w:t>Итоги по проверке гипотезы</w:t>
            </w:r>
          </w:p>
        </w:tc>
      </w:tr>
      <w:tr w:rsidR="00011DBF" w:rsidRPr="00011DBF" w14:paraId="11AB6104" w14:textId="77777777" w:rsidTr="00EA64EF">
        <w:tc>
          <w:tcPr>
            <w:tcW w:w="833" w:type="dxa"/>
            <w:shd w:val="clear" w:color="auto" w:fill="auto"/>
            <w:vAlign w:val="bottom"/>
          </w:tcPr>
          <w:p w14:paraId="64D5690A" w14:textId="77777777" w:rsidR="007D4F9F" w:rsidRPr="00011DBF" w:rsidRDefault="007D4F9F" w:rsidP="00EA64EF">
            <w:pPr>
              <w:spacing w:before="15" w:after="5"/>
              <w:ind w:left="30" w:right="40"/>
              <w:rPr>
                <w:rFonts w:ascii="Times New Roman" w:hAnsi="Times New Roman" w:cs="Times New Roman"/>
              </w:rPr>
            </w:pPr>
          </w:p>
        </w:tc>
        <w:tc>
          <w:tcPr>
            <w:tcW w:w="2554" w:type="dxa"/>
            <w:shd w:val="clear" w:color="auto" w:fill="auto"/>
            <w:vAlign w:val="bottom"/>
          </w:tcPr>
          <w:p w14:paraId="6A2BA249" w14:textId="77777777" w:rsidR="007D4F9F" w:rsidRPr="00011DBF" w:rsidRDefault="007D4F9F" w:rsidP="00EA64EF">
            <w:pPr>
              <w:spacing w:before="10" w:after="10"/>
              <w:ind w:left="30" w:right="40"/>
              <w:jc w:val="center"/>
              <w:rPr>
                <w:rFonts w:ascii="Times New Roman" w:hAnsi="Times New Roman" w:cs="Times New Roman"/>
              </w:rPr>
            </w:pPr>
            <w:r w:rsidRPr="00011DBF">
              <w:rPr>
                <w:rFonts w:ascii="Times New Roman" w:eastAsia="Arial" w:hAnsi="Times New Roman" w:cs="Times New Roman"/>
              </w:rPr>
              <w:t>Нулевая гипотеза</w:t>
            </w:r>
          </w:p>
        </w:tc>
        <w:tc>
          <w:tcPr>
            <w:tcW w:w="2410" w:type="dxa"/>
            <w:shd w:val="clear" w:color="auto" w:fill="auto"/>
            <w:vAlign w:val="bottom"/>
          </w:tcPr>
          <w:p w14:paraId="26FDBBD0" w14:textId="77777777" w:rsidR="007D4F9F" w:rsidRPr="00011DBF" w:rsidRDefault="007D4F9F" w:rsidP="00EA64EF">
            <w:pPr>
              <w:spacing w:before="10" w:after="10"/>
              <w:ind w:left="30" w:right="40"/>
              <w:jc w:val="center"/>
              <w:rPr>
                <w:rFonts w:ascii="Times New Roman" w:hAnsi="Times New Roman" w:cs="Times New Roman"/>
              </w:rPr>
            </w:pPr>
            <w:r w:rsidRPr="00011DBF">
              <w:rPr>
                <w:rFonts w:ascii="Times New Roman" w:eastAsia="Arial" w:hAnsi="Times New Roman" w:cs="Times New Roman"/>
              </w:rPr>
              <w:t>Критерий</w:t>
            </w:r>
          </w:p>
        </w:tc>
        <w:tc>
          <w:tcPr>
            <w:tcW w:w="851" w:type="dxa"/>
            <w:shd w:val="clear" w:color="auto" w:fill="auto"/>
            <w:vAlign w:val="bottom"/>
          </w:tcPr>
          <w:p w14:paraId="6F1AE69D" w14:textId="77777777" w:rsidR="007D4F9F" w:rsidRPr="00011DBF" w:rsidRDefault="007D4F9F" w:rsidP="00EA64EF">
            <w:pPr>
              <w:spacing w:before="10" w:after="10"/>
              <w:ind w:left="30" w:right="40"/>
              <w:jc w:val="center"/>
              <w:rPr>
                <w:rFonts w:ascii="Times New Roman" w:hAnsi="Times New Roman" w:cs="Times New Roman"/>
              </w:rPr>
            </w:pPr>
            <w:r w:rsidRPr="00011DBF">
              <w:rPr>
                <w:rFonts w:ascii="Times New Roman" w:eastAsia="Arial" w:hAnsi="Times New Roman" w:cs="Times New Roman"/>
              </w:rPr>
              <w:t>знач.</w:t>
            </w:r>
            <w:r w:rsidRPr="00011DBF">
              <w:rPr>
                <w:rFonts w:ascii="Times New Roman" w:hAnsi="Times New Roman" w:cs="Times New Roman"/>
                <w:vertAlign w:val="superscript"/>
              </w:rPr>
              <w:t>a,b</w:t>
            </w:r>
          </w:p>
        </w:tc>
        <w:tc>
          <w:tcPr>
            <w:tcW w:w="2976" w:type="dxa"/>
            <w:shd w:val="clear" w:color="auto" w:fill="auto"/>
            <w:vAlign w:val="bottom"/>
          </w:tcPr>
          <w:p w14:paraId="760DFCE2" w14:textId="77777777" w:rsidR="007D4F9F" w:rsidRPr="00011DBF" w:rsidRDefault="007D4F9F" w:rsidP="00EA64EF">
            <w:pPr>
              <w:spacing w:before="10" w:after="10"/>
              <w:ind w:left="30" w:right="40"/>
              <w:jc w:val="center"/>
              <w:rPr>
                <w:rFonts w:ascii="Times New Roman" w:hAnsi="Times New Roman" w:cs="Times New Roman"/>
              </w:rPr>
            </w:pPr>
            <w:r w:rsidRPr="00011DBF">
              <w:rPr>
                <w:rFonts w:ascii="Times New Roman" w:eastAsia="Arial" w:hAnsi="Times New Roman" w:cs="Times New Roman"/>
              </w:rPr>
              <w:t>Решение</w:t>
            </w:r>
          </w:p>
        </w:tc>
      </w:tr>
      <w:tr w:rsidR="00011DBF" w:rsidRPr="00011DBF" w14:paraId="3F679A06" w14:textId="77777777" w:rsidTr="00EA64EF">
        <w:tc>
          <w:tcPr>
            <w:tcW w:w="833" w:type="dxa"/>
            <w:shd w:val="clear" w:color="auto" w:fill="auto"/>
          </w:tcPr>
          <w:p w14:paraId="76B5941E" w14:textId="77777777" w:rsidR="007D4F9F" w:rsidRPr="00011DBF" w:rsidRDefault="007D4F9F" w:rsidP="00EA64EF">
            <w:pPr>
              <w:spacing w:before="15" w:after="10"/>
              <w:ind w:left="30" w:right="40"/>
              <w:rPr>
                <w:rFonts w:ascii="Times New Roman" w:eastAsia="Arial" w:hAnsi="Times New Roman" w:cs="Times New Roman"/>
              </w:rPr>
            </w:pPr>
            <w:r w:rsidRPr="00011DBF">
              <w:rPr>
                <w:rFonts w:ascii="Times New Roman" w:eastAsia="Arial" w:hAnsi="Times New Roman" w:cs="Times New Roman"/>
              </w:rPr>
              <w:t>1</w:t>
            </w:r>
          </w:p>
        </w:tc>
        <w:tc>
          <w:tcPr>
            <w:tcW w:w="2554" w:type="dxa"/>
            <w:shd w:val="clear" w:color="auto" w:fill="auto"/>
          </w:tcPr>
          <w:p w14:paraId="2F002F8C" w14:textId="77777777" w:rsidR="007D4F9F" w:rsidRPr="00011DBF" w:rsidRDefault="007D4F9F" w:rsidP="00EA64EF">
            <w:pPr>
              <w:spacing w:before="15" w:after="10"/>
              <w:ind w:left="30" w:right="40"/>
              <w:rPr>
                <w:rFonts w:ascii="Times New Roman" w:eastAsia="Arial" w:hAnsi="Times New Roman" w:cs="Times New Roman"/>
              </w:rPr>
            </w:pPr>
            <w:r w:rsidRPr="00011DBF">
              <w:rPr>
                <w:rFonts w:ascii="Times New Roman" w:eastAsia="Arial" w:hAnsi="Times New Roman" w:cs="Times New Roman"/>
              </w:rPr>
              <w:t>Распределение ИМТ1 является одинаковым для категорий ГРУППА1 избыток веса</w:t>
            </w:r>
          </w:p>
        </w:tc>
        <w:tc>
          <w:tcPr>
            <w:tcW w:w="2410" w:type="dxa"/>
            <w:shd w:val="clear" w:color="auto" w:fill="auto"/>
          </w:tcPr>
          <w:p w14:paraId="352CD006" w14:textId="77777777" w:rsidR="007D4F9F" w:rsidRPr="00011DBF" w:rsidRDefault="007D4F9F" w:rsidP="00EA64EF">
            <w:pPr>
              <w:spacing w:before="15" w:after="10"/>
              <w:ind w:left="30" w:right="40"/>
              <w:rPr>
                <w:rFonts w:ascii="Times New Roman" w:eastAsia="Arial" w:hAnsi="Times New Roman" w:cs="Times New Roman"/>
              </w:rPr>
            </w:pPr>
            <w:r w:rsidRPr="00011DBF">
              <w:rPr>
                <w:rFonts w:ascii="Times New Roman" w:eastAsia="Arial" w:hAnsi="Times New Roman" w:cs="Times New Roman"/>
              </w:rPr>
              <w:t xml:space="preserve">Критерий U Манна-Уитни для независимых выборок </w:t>
            </w:r>
            <w:r w:rsidRPr="00011DBF">
              <w:rPr>
                <w:rFonts w:ascii="Times New Roman" w:hAnsi="Times New Roman" w:cs="Times New Roman"/>
                <w:sz w:val="24"/>
                <w:szCs w:val="28"/>
                <w:lang w:val="en-US"/>
              </w:rPr>
              <w:t>U</w:t>
            </w:r>
            <w:r w:rsidRPr="00011DBF">
              <w:rPr>
                <w:rFonts w:ascii="Times New Roman" w:hAnsi="Times New Roman" w:cs="Times New Roman"/>
                <w:sz w:val="24"/>
                <w:szCs w:val="28"/>
              </w:rPr>
              <w:t>=26122</w:t>
            </w:r>
          </w:p>
        </w:tc>
        <w:tc>
          <w:tcPr>
            <w:tcW w:w="851" w:type="dxa"/>
            <w:shd w:val="clear" w:color="auto" w:fill="auto"/>
          </w:tcPr>
          <w:p w14:paraId="13353892" w14:textId="77777777" w:rsidR="007D4F9F" w:rsidRPr="00011DBF" w:rsidRDefault="007D4F9F" w:rsidP="00EA64EF">
            <w:pPr>
              <w:spacing w:before="15" w:after="10"/>
              <w:ind w:left="30" w:right="40"/>
              <w:jc w:val="right"/>
              <w:rPr>
                <w:rFonts w:ascii="Times New Roman" w:eastAsia="Arial" w:hAnsi="Times New Roman" w:cs="Times New Roman"/>
              </w:rPr>
            </w:pPr>
            <w:r w:rsidRPr="00011DBF">
              <w:rPr>
                <w:rFonts w:ascii="Times New Roman" w:eastAsia="Arial" w:hAnsi="Times New Roman" w:cs="Times New Roman"/>
              </w:rPr>
              <w:t>,033</w:t>
            </w:r>
            <w:r w:rsidRPr="00011DBF">
              <w:rPr>
                <w:rFonts w:ascii="Times New Roman" w:hAnsi="Times New Roman" w:cs="Times New Roman"/>
                <w:sz w:val="24"/>
                <w:vertAlign w:val="superscript"/>
              </w:rPr>
              <w:t>c</w:t>
            </w:r>
          </w:p>
        </w:tc>
        <w:tc>
          <w:tcPr>
            <w:tcW w:w="2976" w:type="dxa"/>
            <w:shd w:val="clear" w:color="auto" w:fill="auto"/>
          </w:tcPr>
          <w:p w14:paraId="7BC7E9F7" w14:textId="77777777" w:rsidR="007D4F9F" w:rsidRPr="00011DBF" w:rsidRDefault="007D4F9F" w:rsidP="00EA64EF">
            <w:pPr>
              <w:spacing w:before="15" w:after="10"/>
              <w:ind w:left="30" w:right="40"/>
              <w:rPr>
                <w:rFonts w:ascii="Times New Roman" w:eastAsia="Arial" w:hAnsi="Times New Roman" w:cs="Times New Roman"/>
              </w:rPr>
            </w:pPr>
            <w:r w:rsidRPr="00011DBF">
              <w:rPr>
                <w:rFonts w:ascii="Times New Roman" w:eastAsia="Arial" w:hAnsi="Times New Roman" w:cs="Times New Roman"/>
              </w:rPr>
              <w:t>Нулевая гипотеза отклоняется.</w:t>
            </w:r>
          </w:p>
        </w:tc>
      </w:tr>
      <w:tr w:rsidR="00011DBF" w:rsidRPr="00011DBF" w14:paraId="213E58ED" w14:textId="77777777" w:rsidTr="00EA64EF">
        <w:tc>
          <w:tcPr>
            <w:tcW w:w="833" w:type="dxa"/>
            <w:shd w:val="clear" w:color="auto" w:fill="auto"/>
          </w:tcPr>
          <w:p w14:paraId="048CA43C" w14:textId="77777777" w:rsidR="007D4F9F" w:rsidRPr="00011DBF" w:rsidRDefault="007D4F9F" w:rsidP="00EA64EF">
            <w:pPr>
              <w:spacing w:before="15" w:after="10"/>
              <w:ind w:left="30" w:right="40"/>
              <w:rPr>
                <w:rFonts w:ascii="Times New Roman" w:hAnsi="Times New Roman" w:cs="Times New Roman"/>
              </w:rPr>
            </w:pPr>
            <w:r w:rsidRPr="00011DBF">
              <w:rPr>
                <w:rFonts w:ascii="Times New Roman" w:eastAsia="Arial" w:hAnsi="Times New Roman" w:cs="Times New Roman"/>
              </w:rPr>
              <w:t>2</w:t>
            </w:r>
          </w:p>
        </w:tc>
        <w:tc>
          <w:tcPr>
            <w:tcW w:w="2554" w:type="dxa"/>
            <w:shd w:val="clear" w:color="auto" w:fill="auto"/>
          </w:tcPr>
          <w:p w14:paraId="22855349" w14:textId="77777777" w:rsidR="007D4F9F" w:rsidRPr="00011DBF" w:rsidRDefault="007D4F9F" w:rsidP="00EA64EF">
            <w:pPr>
              <w:spacing w:before="15" w:after="10"/>
              <w:ind w:left="30" w:right="40"/>
              <w:rPr>
                <w:rFonts w:ascii="Times New Roman" w:hAnsi="Times New Roman" w:cs="Times New Roman"/>
              </w:rPr>
            </w:pPr>
            <w:r w:rsidRPr="00011DBF">
              <w:rPr>
                <w:rFonts w:ascii="Times New Roman" w:eastAsia="Arial" w:hAnsi="Times New Roman" w:cs="Times New Roman"/>
              </w:rPr>
              <w:t>Распределение ИМТ2 является одинаковым для категорий ГРУППА1 избыок веса</w:t>
            </w:r>
          </w:p>
        </w:tc>
        <w:tc>
          <w:tcPr>
            <w:tcW w:w="2410" w:type="dxa"/>
            <w:shd w:val="clear" w:color="auto" w:fill="auto"/>
          </w:tcPr>
          <w:p w14:paraId="6FD8E7EA" w14:textId="77777777" w:rsidR="007D4F9F" w:rsidRPr="00011DBF" w:rsidRDefault="007D4F9F" w:rsidP="00EA64EF">
            <w:pPr>
              <w:spacing w:before="15" w:after="10"/>
              <w:ind w:left="30" w:right="40"/>
              <w:rPr>
                <w:rFonts w:ascii="Times New Roman" w:hAnsi="Times New Roman" w:cs="Times New Roman"/>
              </w:rPr>
            </w:pPr>
            <w:r w:rsidRPr="00011DBF">
              <w:rPr>
                <w:rFonts w:ascii="Times New Roman" w:eastAsia="Arial" w:hAnsi="Times New Roman" w:cs="Times New Roman"/>
              </w:rPr>
              <w:t xml:space="preserve">Критерий U Манна-Уитни для независимых выборок </w:t>
            </w:r>
            <w:r w:rsidRPr="00011DBF">
              <w:rPr>
                <w:rFonts w:ascii="Times New Roman" w:hAnsi="Times New Roman" w:cs="Times New Roman"/>
                <w:sz w:val="24"/>
                <w:szCs w:val="28"/>
                <w:lang w:val="en-US"/>
              </w:rPr>
              <w:t>U</w:t>
            </w:r>
            <w:r w:rsidRPr="00011DBF">
              <w:rPr>
                <w:rFonts w:ascii="Times New Roman" w:hAnsi="Times New Roman" w:cs="Times New Roman"/>
                <w:sz w:val="24"/>
                <w:szCs w:val="28"/>
              </w:rPr>
              <w:t>=6326</w:t>
            </w:r>
          </w:p>
        </w:tc>
        <w:tc>
          <w:tcPr>
            <w:tcW w:w="851" w:type="dxa"/>
            <w:shd w:val="clear" w:color="auto" w:fill="auto"/>
          </w:tcPr>
          <w:p w14:paraId="6F45F863" w14:textId="77777777" w:rsidR="007D4F9F" w:rsidRPr="00011DBF" w:rsidRDefault="007D4F9F" w:rsidP="00EA64EF">
            <w:pPr>
              <w:spacing w:before="15" w:after="10"/>
              <w:ind w:left="30" w:right="40"/>
              <w:jc w:val="right"/>
              <w:rPr>
                <w:rFonts w:ascii="Times New Roman" w:eastAsia="Arial" w:hAnsi="Times New Roman" w:cs="Times New Roman"/>
              </w:rPr>
            </w:pPr>
            <w:r w:rsidRPr="00011DBF">
              <w:rPr>
                <w:rFonts w:ascii="Times New Roman" w:eastAsia="Arial" w:hAnsi="Times New Roman" w:cs="Times New Roman"/>
              </w:rPr>
              <w:t>,451</w:t>
            </w:r>
            <w:r w:rsidRPr="00011DBF">
              <w:rPr>
                <w:rFonts w:ascii="Times New Roman" w:hAnsi="Times New Roman" w:cs="Times New Roman"/>
                <w:sz w:val="24"/>
                <w:vertAlign w:val="superscript"/>
              </w:rPr>
              <w:t>c</w:t>
            </w:r>
          </w:p>
        </w:tc>
        <w:tc>
          <w:tcPr>
            <w:tcW w:w="2976" w:type="dxa"/>
            <w:shd w:val="clear" w:color="auto" w:fill="auto"/>
          </w:tcPr>
          <w:p w14:paraId="6A56DBE2" w14:textId="77777777" w:rsidR="007D4F9F" w:rsidRPr="00011DBF" w:rsidRDefault="007D4F9F" w:rsidP="00EA64EF">
            <w:pPr>
              <w:spacing w:before="15" w:after="10"/>
              <w:ind w:left="30" w:right="40"/>
              <w:rPr>
                <w:rFonts w:ascii="Times New Roman" w:hAnsi="Times New Roman" w:cs="Times New Roman"/>
              </w:rPr>
            </w:pPr>
            <w:r w:rsidRPr="00011DBF">
              <w:rPr>
                <w:rFonts w:ascii="Times New Roman" w:eastAsia="Arial" w:hAnsi="Times New Roman" w:cs="Times New Roman"/>
              </w:rPr>
              <w:t>Нулевая гипотеза принимается.</w:t>
            </w:r>
          </w:p>
        </w:tc>
      </w:tr>
      <w:tr w:rsidR="00011DBF" w:rsidRPr="00011DBF" w14:paraId="6EEC72DA" w14:textId="77777777" w:rsidTr="00EA64EF">
        <w:tc>
          <w:tcPr>
            <w:tcW w:w="9624" w:type="dxa"/>
            <w:gridSpan w:val="5"/>
            <w:shd w:val="clear" w:color="auto" w:fill="auto"/>
          </w:tcPr>
          <w:p w14:paraId="6FE63E2F" w14:textId="77777777" w:rsidR="007D4F9F" w:rsidRPr="00011DBF" w:rsidRDefault="007D4F9F" w:rsidP="00EA64EF">
            <w:pPr>
              <w:spacing w:before="15" w:after="10"/>
              <w:ind w:left="30" w:right="40"/>
              <w:rPr>
                <w:rFonts w:ascii="Times New Roman" w:eastAsia="Arial" w:hAnsi="Times New Roman" w:cs="Times New Roman"/>
              </w:rPr>
            </w:pPr>
            <w:r w:rsidRPr="00011DBF">
              <w:rPr>
                <w:rFonts w:ascii="Times New Roman" w:eastAsia="Arial" w:hAnsi="Times New Roman" w:cs="Times New Roman"/>
              </w:rPr>
              <w:t>a. Уровень значимости равен ,050.</w:t>
            </w:r>
          </w:p>
        </w:tc>
      </w:tr>
      <w:tr w:rsidR="00011DBF" w:rsidRPr="00011DBF" w14:paraId="7823F8F4" w14:textId="77777777" w:rsidTr="00EA64EF">
        <w:tc>
          <w:tcPr>
            <w:tcW w:w="9624" w:type="dxa"/>
            <w:gridSpan w:val="5"/>
            <w:shd w:val="clear" w:color="auto" w:fill="auto"/>
          </w:tcPr>
          <w:p w14:paraId="7FFF170B" w14:textId="77777777" w:rsidR="007D4F9F" w:rsidRPr="00011DBF" w:rsidRDefault="007D4F9F" w:rsidP="00EA64EF">
            <w:pPr>
              <w:spacing w:before="15" w:after="10"/>
              <w:ind w:left="30" w:right="40"/>
              <w:rPr>
                <w:rFonts w:ascii="Times New Roman" w:eastAsia="Arial" w:hAnsi="Times New Roman" w:cs="Times New Roman"/>
              </w:rPr>
            </w:pPr>
            <w:r w:rsidRPr="00011DBF">
              <w:rPr>
                <w:rFonts w:ascii="Times New Roman" w:eastAsia="Arial" w:hAnsi="Times New Roman" w:cs="Times New Roman"/>
              </w:rPr>
              <w:t>b. Выводится асимптотическая значимость.</w:t>
            </w:r>
          </w:p>
        </w:tc>
      </w:tr>
      <w:tr w:rsidR="007D4F9F" w:rsidRPr="00011DBF" w14:paraId="40CA84E4" w14:textId="77777777" w:rsidTr="00EA64EF">
        <w:tc>
          <w:tcPr>
            <w:tcW w:w="9624" w:type="dxa"/>
            <w:gridSpan w:val="5"/>
            <w:shd w:val="clear" w:color="auto" w:fill="auto"/>
          </w:tcPr>
          <w:p w14:paraId="1712A181" w14:textId="77777777" w:rsidR="007D4F9F" w:rsidRPr="00011DBF" w:rsidRDefault="007D4F9F" w:rsidP="00EA64EF">
            <w:pPr>
              <w:spacing w:before="15" w:after="10"/>
              <w:ind w:left="30" w:right="40"/>
              <w:rPr>
                <w:rFonts w:ascii="Times New Roman" w:eastAsia="Arial" w:hAnsi="Times New Roman" w:cs="Times New Roman"/>
              </w:rPr>
            </w:pPr>
            <w:r w:rsidRPr="00011DBF">
              <w:rPr>
                <w:rFonts w:ascii="Times New Roman" w:eastAsia="Arial" w:hAnsi="Times New Roman" w:cs="Times New Roman"/>
              </w:rPr>
              <w:t>c. Асимптотическая значимость с коррекцией на непрерывность Иотса.</w:t>
            </w:r>
          </w:p>
        </w:tc>
      </w:tr>
    </w:tbl>
    <w:p w14:paraId="3458ED0E" w14:textId="77777777" w:rsidR="007D4F9F" w:rsidRPr="00011DBF" w:rsidRDefault="007D4F9F" w:rsidP="007D4F9F">
      <w:pPr>
        <w:ind w:firstLine="709"/>
        <w:jc w:val="both"/>
        <w:rPr>
          <w:rFonts w:ascii="Times New Roman" w:eastAsia="Times New Roman" w:hAnsi="Times New Roman" w:cs="Times New Roman"/>
          <w:sz w:val="28"/>
          <w:szCs w:val="28"/>
          <w:lang w:eastAsia="ru-RU"/>
        </w:rPr>
      </w:pPr>
    </w:p>
    <w:p w14:paraId="528AFDD6" w14:textId="31A5274C" w:rsidR="007D4F9F" w:rsidRPr="00011DBF" w:rsidRDefault="007D4F9F" w:rsidP="007D4F9F">
      <w:pPr>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Проведен анализ</w:t>
      </w:r>
      <w:r w:rsidR="00ED1B99" w:rsidRPr="00011DBF">
        <w:rPr>
          <w:rFonts w:ascii="Times New Roman" w:eastAsia="Times New Roman" w:hAnsi="Times New Roman" w:cs="Times New Roman"/>
          <w:sz w:val="28"/>
          <w:szCs w:val="28"/>
          <w:lang w:eastAsia="ru-RU"/>
        </w:rPr>
        <w:t xml:space="preserve"> (таблица 23)</w:t>
      </w:r>
      <w:r w:rsidRPr="00011DBF">
        <w:rPr>
          <w:rFonts w:ascii="Times New Roman" w:eastAsia="Times New Roman" w:hAnsi="Times New Roman" w:cs="Times New Roman"/>
          <w:sz w:val="28"/>
          <w:szCs w:val="28"/>
          <w:lang w:eastAsia="ru-RU"/>
        </w:rPr>
        <w:t xml:space="preserve"> результатов ИМТ детей 10 лет с дефицитом веса (ГРУППА 1) в экспериментальной группе (ИМТ1) и в контрольной группе (ИМТ2). Анализ показал статистическую значимость в показателях ИМТ </w:t>
      </w:r>
      <w:r w:rsidR="00125992" w:rsidRPr="00011DBF">
        <w:rPr>
          <w:rFonts w:ascii="Times New Roman" w:eastAsia="Times New Roman" w:hAnsi="Times New Roman" w:cs="Times New Roman"/>
          <w:sz w:val="28"/>
          <w:szCs w:val="28"/>
          <w:lang w:eastAsia="ru-RU"/>
        </w:rPr>
        <w:t>детей 10</w:t>
      </w:r>
      <w:r w:rsidRPr="00011DBF">
        <w:rPr>
          <w:rFonts w:ascii="Times New Roman" w:eastAsia="Times New Roman" w:hAnsi="Times New Roman" w:cs="Times New Roman"/>
          <w:sz w:val="28"/>
          <w:szCs w:val="28"/>
          <w:lang w:eastAsia="ru-RU"/>
        </w:rPr>
        <w:t xml:space="preserve"> лет с дефицитом веса в конце исследования (U=26122, Р=0.033). </w:t>
      </w:r>
    </w:p>
    <w:p w14:paraId="3938ED15" w14:textId="77777777" w:rsidR="007D4F9F" w:rsidRPr="00011DBF" w:rsidRDefault="007D4F9F" w:rsidP="007D4F9F">
      <w:pPr>
        <w:ind w:firstLine="709"/>
        <w:jc w:val="both"/>
        <w:rPr>
          <w:rFonts w:ascii="Times New Roman" w:eastAsia="Times New Roman" w:hAnsi="Times New Roman" w:cs="Times New Roman"/>
          <w:sz w:val="28"/>
          <w:szCs w:val="28"/>
          <w:lang w:eastAsia="ru-RU"/>
        </w:rPr>
      </w:pPr>
    </w:p>
    <w:p w14:paraId="57EC1F83" w14:textId="77777777" w:rsidR="007D4F9F" w:rsidRPr="00011DBF" w:rsidRDefault="007D4F9F" w:rsidP="007D4F9F">
      <w:pPr>
        <w:autoSpaceDE w:val="0"/>
        <w:autoSpaceDN w:val="0"/>
        <w:adjustRightInd w:val="0"/>
        <w:jc w:val="both"/>
        <w:rPr>
          <w:rFonts w:ascii="Times New Roman" w:eastAsia="Times New Roman" w:hAnsi="Times New Roman" w:cs="Times New Roman"/>
          <w:sz w:val="28"/>
          <w:szCs w:val="28"/>
          <w:lang w:eastAsia="ru-RU"/>
        </w:rPr>
      </w:pPr>
      <w:r w:rsidRPr="00011DBF">
        <w:rPr>
          <w:rFonts w:ascii="Times New Roman" w:hAnsi="Times New Roman" w:cs="Times New Roman"/>
          <w:sz w:val="28"/>
          <w:szCs w:val="28"/>
        </w:rPr>
        <w:t xml:space="preserve">Таблица 24 – </w:t>
      </w:r>
      <w:r w:rsidRPr="00011DBF">
        <w:rPr>
          <w:rFonts w:ascii="Times New Roman" w:eastAsia="Times New Roman" w:hAnsi="Times New Roman" w:cs="Times New Roman"/>
          <w:sz w:val="28"/>
          <w:szCs w:val="28"/>
          <w:lang w:eastAsia="ru-RU"/>
        </w:rPr>
        <w:t xml:space="preserve">Статистически значимые различия между показателями ИМТ в группе детей 10 лет с нормой веса </w:t>
      </w:r>
    </w:p>
    <w:p w14:paraId="1881B91D" w14:textId="77777777" w:rsidR="007D4F9F" w:rsidRPr="00011DBF" w:rsidRDefault="007D4F9F" w:rsidP="007D4F9F">
      <w:pPr>
        <w:ind w:firstLine="709"/>
        <w:jc w:val="both"/>
        <w:rPr>
          <w:rFonts w:ascii="Times New Roman" w:eastAsia="Times New Roman" w:hAnsi="Times New Roman" w:cs="Times New Roman"/>
          <w:sz w:val="28"/>
          <w:szCs w:val="28"/>
          <w:lang w:eastAsia="ru-RU"/>
        </w:rPr>
      </w:pPr>
    </w:p>
    <w:tbl>
      <w:tblPr>
        <w:tblW w:w="9624"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833"/>
        <w:gridCol w:w="2554"/>
        <w:gridCol w:w="2410"/>
        <w:gridCol w:w="851"/>
        <w:gridCol w:w="2976"/>
      </w:tblGrid>
      <w:tr w:rsidR="00011DBF" w:rsidRPr="00011DBF" w14:paraId="01D4E902" w14:textId="77777777" w:rsidTr="00EA64EF">
        <w:tc>
          <w:tcPr>
            <w:tcW w:w="9624" w:type="dxa"/>
            <w:gridSpan w:val="5"/>
            <w:shd w:val="clear" w:color="auto" w:fill="auto"/>
            <w:vAlign w:val="bottom"/>
          </w:tcPr>
          <w:p w14:paraId="43A73CD1" w14:textId="77777777" w:rsidR="007D4F9F" w:rsidRPr="00011DBF" w:rsidRDefault="007D4F9F" w:rsidP="00EA64EF">
            <w:pPr>
              <w:spacing w:before="10" w:after="10"/>
              <w:ind w:left="30" w:right="40"/>
              <w:jc w:val="center"/>
              <w:rPr>
                <w:rFonts w:ascii="Times New Roman" w:eastAsia="Arial" w:hAnsi="Times New Roman" w:cs="Times New Roman"/>
              </w:rPr>
            </w:pPr>
            <w:r w:rsidRPr="00011DBF">
              <w:rPr>
                <w:rFonts w:ascii="Times New Roman" w:eastAsia="Arial" w:hAnsi="Times New Roman" w:cs="Times New Roman"/>
                <w:b/>
              </w:rPr>
              <w:t>Итоги по проверке гипотезы</w:t>
            </w:r>
          </w:p>
        </w:tc>
      </w:tr>
      <w:tr w:rsidR="00011DBF" w:rsidRPr="00011DBF" w14:paraId="094ECA36" w14:textId="77777777" w:rsidTr="00EA64EF">
        <w:tc>
          <w:tcPr>
            <w:tcW w:w="833" w:type="dxa"/>
            <w:shd w:val="clear" w:color="auto" w:fill="auto"/>
            <w:vAlign w:val="bottom"/>
          </w:tcPr>
          <w:p w14:paraId="5FFBA55A" w14:textId="77777777" w:rsidR="007D4F9F" w:rsidRPr="00011DBF" w:rsidRDefault="007D4F9F" w:rsidP="00EA64EF">
            <w:pPr>
              <w:spacing w:before="15" w:after="5"/>
              <w:ind w:left="30" w:right="40"/>
              <w:rPr>
                <w:rFonts w:ascii="Times New Roman" w:hAnsi="Times New Roman" w:cs="Times New Roman"/>
              </w:rPr>
            </w:pPr>
          </w:p>
        </w:tc>
        <w:tc>
          <w:tcPr>
            <w:tcW w:w="2554" w:type="dxa"/>
            <w:shd w:val="clear" w:color="auto" w:fill="auto"/>
            <w:vAlign w:val="bottom"/>
          </w:tcPr>
          <w:p w14:paraId="54034D4E" w14:textId="77777777" w:rsidR="007D4F9F" w:rsidRPr="00011DBF" w:rsidRDefault="007D4F9F" w:rsidP="00EA64EF">
            <w:pPr>
              <w:spacing w:before="10" w:after="10"/>
              <w:ind w:left="30" w:right="40"/>
              <w:jc w:val="center"/>
              <w:rPr>
                <w:rFonts w:ascii="Times New Roman" w:hAnsi="Times New Roman" w:cs="Times New Roman"/>
              </w:rPr>
            </w:pPr>
            <w:r w:rsidRPr="00011DBF">
              <w:rPr>
                <w:rFonts w:ascii="Times New Roman" w:eastAsia="Arial" w:hAnsi="Times New Roman" w:cs="Times New Roman"/>
              </w:rPr>
              <w:t>Нулевая гипотеза</w:t>
            </w:r>
          </w:p>
        </w:tc>
        <w:tc>
          <w:tcPr>
            <w:tcW w:w="2410" w:type="dxa"/>
            <w:shd w:val="clear" w:color="auto" w:fill="auto"/>
            <w:vAlign w:val="bottom"/>
          </w:tcPr>
          <w:p w14:paraId="1DB9917D" w14:textId="77777777" w:rsidR="007D4F9F" w:rsidRPr="00011DBF" w:rsidRDefault="007D4F9F" w:rsidP="00EA64EF">
            <w:pPr>
              <w:spacing w:before="10" w:after="10"/>
              <w:ind w:left="30" w:right="40"/>
              <w:jc w:val="center"/>
              <w:rPr>
                <w:rFonts w:ascii="Times New Roman" w:hAnsi="Times New Roman" w:cs="Times New Roman"/>
              </w:rPr>
            </w:pPr>
            <w:r w:rsidRPr="00011DBF">
              <w:rPr>
                <w:rFonts w:ascii="Times New Roman" w:eastAsia="Arial" w:hAnsi="Times New Roman" w:cs="Times New Roman"/>
              </w:rPr>
              <w:t>Критерий</w:t>
            </w:r>
          </w:p>
        </w:tc>
        <w:tc>
          <w:tcPr>
            <w:tcW w:w="851" w:type="dxa"/>
            <w:shd w:val="clear" w:color="auto" w:fill="auto"/>
            <w:vAlign w:val="bottom"/>
          </w:tcPr>
          <w:p w14:paraId="730F2E51" w14:textId="77777777" w:rsidR="007D4F9F" w:rsidRPr="00011DBF" w:rsidRDefault="007D4F9F" w:rsidP="00EA64EF">
            <w:pPr>
              <w:spacing w:before="10" w:after="10"/>
              <w:ind w:left="30" w:right="40"/>
              <w:jc w:val="center"/>
              <w:rPr>
                <w:rFonts w:ascii="Times New Roman" w:hAnsi="Times New Roman" w:cs="Times New Roman"/>
              </w:rPr>
            </w:pPr>
            <w:r w:rsidRPr="00011DBF">
              <w:rPr>
                <w:rFonts w:ascii="Times New Roman" w:eastAsia="Arial" w:hAnsi="Times New Roman" w:cs="Times New Roman"/>
              </w:rPr>
              <w:t>знач.</w:t>
            </w:r>
            <w:r w:rsidRPr="00011DBF">
              <w:rPr>
                <w:rFonts w:ascii="Times New Roman" w:hAnsi="Times New Roman" w:cs="Times New Roman"/>
                <w:vertAlign w:val="superscript"/>
              </w:rPr>
              <w:t>a,b</w:t>
            </w:r>
          </w:p>
        </w:tc>
        <w:tc>
          <w:tcPr>
            <w:tcW w:w="2976" w:type="dxa"/>
            <w:shd w:val="clear" w:color="auto" w:fill="auto"/>
            <w:vAlign w:val="bottom"/>
          </w:tcPr>
          <w:p w14:paraId="2870C553" w14:textId="77777777" w:rsidR="007D4F9F" w:rsidRPr="00011DBF" w:rsidRDefault="007D4F9F" w:rsidP="00EA64EF">
            <w:pPr>
              <w:spacing w:before="10" w:after="10"/>
              <w:ind w:left="30" w:right="40"/>
              <w:jc w:val="center"/>
              <w:rPr>
                <w:rFonts w:ascii="Times New Roman" w:hAnsi="Times New Roman" w:cs="Times New Roman"/>
              </w:rPr>
            </w:pPr>
            <w:r w:rsidRPr="00011DBF">
              <w:rPr>
                <w:rFonts w:ascii="Times New Roman" w:eastAsia="Arial" w:hAnsi="Times New Roman" w:cs="Times New Roman"/>
              </w:rPr>
              <w:t>Решение</w:t>
            </w:r>
          </w:p>
        </w:tc>
      </w:tr>
      <w:tr w:rsidR="00011DBF" w:rsidRPr="00011DBF" w14:paraId="2242A874" w14:textId="77777777" w:rsidTr="00EA64EF">
        <w:tc>
          <w:tcPr>
            <w:tcW w:w="833" w:type="dxa"/>
            <w:shd w:val="clear" w:color="auto" w:fill="auto"/>
          </w:tcPr>
          <w:p w14:paraId="2EB030EA" w14:textId="77777777" w:rsidR="007D4F9F" w:rsidRPr="00011DBF" w:rsidRDefault="007D4F9F" w:rsidP="00EA64EF">
            <w:pPr>
              <w:spacing w:before="15" w:after="10"/>
              <w:ind w:left="30" w:right="40"/>
              <w:rPr>
                <w:rFonts w:ascii="Times New Roman" w:hAnsi="Times New Roman" w:cs="Times New Roman"/>
              </w:rPr>
            </w:pPr>
            <w:r w:rsidRPr="00011DBF">
              <w:rPr>
                <w:rFonts w:ascii="Times New Roman" w:eastAsia="Arial" w:hAnsi="Times New Roman" w:cs="Times New Roman"/>
              </w:rPr>
              <w:t>1</w:t>
            </w:r>
          </w:p>
        </w:tc>
        <w:tc>
          <w:tcPr>
            <w:tcW w:w="2554" w:type="dxa"/>
            <w:shd w:val="clear" w:color="auto" w:fill="auto"/>
          </w:tcPr>
          <w:p w14:paraId="38515CCC" w14:textId="77777777" w:rsidR="007D4F9F" w:rsidRPr="00011DBF" w:rsidRDefault="007D4F9F" w:rsidP="00EA64EF">
            <w:pPr>
              <w:spacing w:before="15" w:after="10"/>
              <w:ind w:left="30" w:right="40"/>
              <w:rPr>
                <w:rFonts w:ascii="Times New Roman" w:hAnsi="Times New Roman" w:cs="Times New Roman"/>
              </w:rPr>
            </w:pPr>
            <w:r w:rsidRPr="00011DBF">
              <w:rPr>
                <w:rFonts w:ascii="Times New Roman" w:eastAsia="Arial" w:hAnsi="Times New Roman" w:cs="Times New Roman"/>
              </w:rPr>
              <w:t>Распределение ИМТ1 является одинаковым для категорий ГРУППА2 избыток веса</w:t>
            </w:r>
          </w:p>
        </w:tc>
        <w:tc>
          <w:tcPr>
            <w:tcW w:w="2410" w:type="dxa"/>
            <w:shd w:val="clear" w:color="auto" w:fill="auto"/>
          </w:tcPr>
          <w:p w14:paraId="2461C525" w14:textId="77777777" w:rsidR="007D4F9F" w:rsidRPr="00011DBF" w:rsidRDefault="007D4F9F" w:rsidP="00EA64EF">
            <w:pPr>
              <w:spacing w:before="15" w:after="10"/>
              <w:ind w:left="30" w:right="40"/>
              <w:rPr>
                <w:rFonts w:ascii="Times New Roman" w:hAnsi="Times New Roman" w:cs="Times New Roman"/>
              </w:rPr>
            </w:pPr>
            <w:r w:rsidRPr="00011DBF">
              <w:rPr>
                <w:rFonts w:ascii="Times New Roman" w:eastAsia="Arial" w:hAnsi="Times New Roman" w:cs="Times New Roman"/>
              </w:rPr>
              <w:t xml:space="preserve">Критерий U Манна-Уитни для независимых выборок </w:t>
            </w:r>
            <w:r w:rsidRPr="00011DBF">
              <w:rPr>
                <w:rFonts w:ascii="Times New Roman" w:hAnsi="Times New Roman" w:cs="Times New Roman"/>
                <w:sz w:val="24"/>
                <w:szCs w:val="28"/>
                <w:lang w:val="en-US"/>
              </w:rPr>
              <w:t>U</w:t>
            </w:r>
            <w:r w:rsidRPr="00011DBF">
              <w:rPr>
                <w:rFonts w:ascii="Times New Roman" w:hAnsi="Times New Roman" w:cs="Times New Roman"/>
                <w:sz w:val="24"/>
                <w:szCs w:val="28"/>
              </w:rPr>
              <w:t>=28654</w:t>
            </w:r>
          </w:p>
        </w:tc>
        <w:tc>
          <w:tcPr>
            <w:tcW w:w="851" w:type="dxa"/>
            <w:shd w:val="clear" w:color="auto" w:fill="auto"/>
          </w:tcPr>
          <w:p w14:paraId="55D4D769" w14:textId="77777777" w:rsidR="007D4F9F" w:rsidRPr="00011DBF" w:rsidRDefault="007D4F9F" w:rsidP="00EA64EF">
            <w:pPr>
              <w:spacing w:before="15" w:after="10"/>
              <w:ind w:left="30" w:right="40"/>
              <w:jc w:val="right"/>
              <w:rPr>
                <w:rFonts w:ascii="Times New Roman" w:eastAsia="Arial" w:hAnsi="Times New Roman" w:cs="Times New Roman"/>
              </w:rPr>
            </w:pPr>
            <w:r w:rsidRPr="00011DBF">
              <w:rPr>
                <w:rFonts w:ascii="Times New Roman" w:eastAsia="Arial" w:hAnsi="Times New Roman" w:cs="Times New Roman"/>
              </w:rPr>
              <w:t>,041</w:t>
            </w:r>
            <w:r w:rsidRPr="00011DBF">
              <w:rPr>
                <w:rFonts w:ascii="Times New Roman" w:hAnsi="Times New Roman" w:cs="Times New Roman"/>
                <w:sz w:val="24"/>
                <w:vertAlign w:val="superscript"/>
              </w:rPr>
              <w:t>c</w:t>
            </w:r>
          </w:p>
        </w:tc>
        <w:tc>
          <w:tcPr>
            <w:tcW w:w="2976" w:type="dxa"/>
            <w:shd w:val="clear" w:color="auto" w:fill="auto"/>
          </w:tcPr>
          <w:p w14:paraId="6158AF1C" w14:textId="77777777" w:rsidR="007D4F9F" w:rsidRPr="00011DBF" w:rsidRDefault="007D4F9F" w:rsidP="00EA64EF">
            <w:pPr>
              <w:spacing w:before="15" w:after="10"/>
              <w:ind w:left="30" w:right="40"/>
              <w:rPr>
                <w:rFonts w:ascii="Times New Roman" w:hAnsi="Times New Roman" w:cs="Times New Roman"/>
              </w:rPr>
            </w:pPr>
            <w:r w:rsidRPr="00011DBF">
              <w:rPr>
                <w:rFonts w:ascii="Times New Roman" w:eastAsia="Arial" w:hAnsi="Times New Roman" w:cs="Times New Roman"/>
              </w:rPr>
              <w:t>Нулевая гипотеза отклоняется.</w:t>
            </w:r>
          </w:p>
        </w:tc>
      </w:tr>
      <w:tr w:rsidR="00011DBF" w:rsidRPr="00011DBF" w14:paraId="3D98E334" w14:textId="77777777" w:rsidTr="00EA64EF">
        <w:tc>
          <w:tcPr>
            <w:tcW w:w="833" w:type="dxa"/>
            <w:shd w:val="clear" w:color="auto" w:fill="auto"/>
          </w:tcPr>
          <w:p w14:paraId="72453777" w14:textId="77777777" w:rsidR="007D4F9F" w:rsidRPr="00011DBF" w:rsidRDefault="007D4F9F" w:rsidP="00EA64EF">
            <w:pPr>
              <w:spacing w:before="15" w:after="10"/>
              <w:ind w:left="30" w:right="40"/>
              <w:rPr>
                <w:rFonts w:ascii="Times New Roman" w:hAnsi="Times New Roman" w:cs="Times New Roman"/>
              </w:rPr>
            </w:pPr>
            <w:r w:rsidRPr="00011DBF">
              <w:rPr>
                <w:rFonts w:ascii="Times New Roman" w:hAnsi="Times New Roman" w:cs="Times New Roman"/>
              </w:rPr>
              <w:t>2</w:t>
            </w:r>
          </w:p>
        </w:tc>
        <w:tc>
          <w:tcPr>
            <w:tcW w:w="2554" w:type="dxa"/>
            <w:shd w:val="clear" w:color="auto" w:fill="auto"/>
          </w:tcPr>
          <w:p w14:paraId="646DBB73" w14:textId="77777777" w:rsidR="007D4F9F" w:rsidRPr="00011DBF" w:rsidRDefault="007D4F9F" w:rsidP="00EA64EF">
            <w:pPr>
              <w:spacing w:before="15" w:after="10"/>
              <w:ind w:left="30" w:right="40"/>
              <w:rPr>
                <w:rFonts w:ascii="Times New Roman" w:hAnsi="Times New Roman" w:cs="Times New Roman"/>
              </w:rPr>
            </w:pPr>
            <w:r w:rsidRPr="00011DBF">
              <w:rPr>
                <w:rFonts w:ascii="Times New Roman" w:eastAsia="Arial" w:hAnsi="Times New Roman" w:cs="Times New Roman"/>
              </w:rPr>
              <w:t>Распределение ИМТ2 является одинаковым для категорий ГРУППА2 избыок веса</w:t>
            </w:r>
          </w:p>
        </w:tc>
        <w:tc>
          <w:tcPr>
            <w:tcW w:w="2410" w:type="dxa"/>
            <w:shd w:val="clear" w:color="auto" w:fill="auto"/>
          </w:tcPr>
          <w:p w14:paraId="60BD2848" w14:textId="77777777" w:rsidR="007D4F9F" w:rsidRPr="00011DBF" w:rsidRDefault="007D4F9F" w:rsidP="00EA64EF">
            <w:pPr>
              <w:spacing w:before="15" w:after="10"/>
              <w:ind w:left="30" w:right="40"/>
              <w:rPr>
                <w:rFonts w:ascii="Times New Roman" w:hAnsi="Times New Roman" w:cs="Times New Roman"/>
              </w:rPr>
            </w:pPr>
            <w:r w:rsidRPr="00011DBF">
              <w:rPr>
                <w:rFonts w:ascii="Times New Roman" w:eastAsia="Arial" w:hAnsi="Times New Roman" w:cs="Times New Roman"/>
              </w:rPr>
              <w:t xml:space="preserve">Критерий U Манна-Уитни для независимых выборок </w:t>
            </w:r>
            <w:r w:rsidRPr="00011DBF">
              <w:rPr>
                <w:rFonts w:ascii="Times New Roman" w:hAnsi="Times New Roman" w:cs="Times New Roman"/>
                <w:sz w:val="24"/>
                <w:szCs w:val="28"/>
                <w:lang w:val="en-US"/>
              </w:rPr>
              <w:t>U</w:t>
            </w:r>
            <w:r w:rsidRPr="00011DBF">
              <w:rPr>
                <w:rFonts w:ascii="Times New Roman" w:hAnsi="Times New Roman" w:cs="Times New Roman"/>
                <w:sz w:val="24"/>
                <w:szCs w:val="28"/>
              </w:rPr>
              <w:t>=6671</w:t>
            </w:r>
          </w:p>
        </w:tc>
        <w:tc>
          <w:tcPr>
            <w:tcW w:w="851" w:type="dxa"/>
            <w:shd w:val="clear" w:color="auto" w:fill="auto"/>
          </w:tcPr>
          <w:p w14:paraId="53BF3583" w14:textId="77777777" w:rsidR="007D4F9F" w:rsidRPr="00011DBF" w:rsidRDefault="007D4F9F" w:rsidP="00EA64EF">
            <w:pPr>
              <w:spacing w:before="15" w:after="10"/>
              <w:ind w:left="30" w:right="40"/>
              <w:jc w:val="right"/>
              <w:rPr>
                <w:rFonts w:ascii="Times New Roman" w:eastAsia="Arial" w:hAnsi="Times New Roman" w:cs="Times New Roman"/>
              </w:rPr>
            </w:pPr>
            <w:r w:rsidRPr="00011DBF">
              <w:rPr>
                <w:rFonts w:ascii="Times New Roman" w:eastAsia="Arial" w:hAnsi="Times New Roman" w:cs="Times New Roman"/>
              </w:rPr>
              <w:t>,529</w:t>
            </w:r>
            <w:r w:rsidRPr="00011DBF">
              <w:rPr>
                <w:rFonts w:ascii="Times New Roman" w:hAnsi="Times New Roman" w:cs="Times New Roman"/>
                <w:sz w:val="24"/>
                <w:vertAlign w:val="superscript"/>
              </w:rPr>
              <w:t>c</w:t>
            </w:r>
          </w:p>
        </w:tc>
        <w:tc>
          <w:tcPr>
            <w:tcW w:w="2976" w:type="dxa"/>
            <w:shd w:val="clear" w:color="auto" w:fill="auto"/>
          </w:tcPr>
          <w:p w14:paraId="6974B6E2" w14:textId="77777777" w:rsidR="007D4F9F" w:rsidRPr="00011DBF" w:rsidRDefault="007D4F9F" w:rsidP="00EA64EF">
            <w:pPr>
              <w:spacing w:before="15" w:after="10"/>
              <w:ind w:left="30" w:right="40"/>
              <w:rPr>
                <w:rFonts w:ascii="Times New Roman" w:hAnsi="Times New Roman" w:cs="Times New Roman"/>
              </w:rPr>
            </w:pPr>
            <w:r w:rsidRPr="00011DBF">
              <w:rPr>
                <w:rFonts w:ascii="Times New Roman" w:eastAsia="Arial" w:hAnsi="Times New Roman" w:cs="Times New Roman"/>
              </w:rPr>
              <w:t>Нулевая гипотеза принимается.</w:t>
            </w:r>
          </w:p>
        </w:tc>
      </w:tr>
      <w:tr w:rsidR="00011DBF" w:rsidRPr="00011DBF" w14:paraId="1B45AABF" w14:textId="77777777" w:rsidTr="00EA64EF">
        <w:tc>
          <w:tcPr>
            <w:tcW w:w="9624" w:type="dxa"/>
            <w:gridSpan w:val="5"/>
            <w:shd w:val="clear" w:color="auto" w:fill="auto"/>
          </w:tcPr>
          <w:p w14:paraId="2D511955" w14:textId="77777777" w:rsidR="007D4F9F" w:rsidRPr="00011DBF" w:rsidRDefault="007D4F9F" w:rsidP="00EA64EF">
            <w:pPr>
              <w:spacing w:before="15" w:after="10"/>
              <w:ind w:left="30" w:right="40"/>
              <w:rPr>
                <w:rFonts w:ascii="Times New Roman" w:eastAsia="Arial" w:hAnsi="Times New Roman" w:cs="Times New Roman"/>
              </w:rPr>
            </w:pPr>
            <w:r w:rsidRPr="00011DBF">
              <w:rPr>
                <w:rFonts w:ascii="Times New Roman" w:eastAsia="Arial" w:hAnsi="Times New Roman" w:cs="Times New Roman"/>
              </w:rPr>
              <w:t>a. Уровень значимости равен ,050.</w:t>
            </w:r>
          </w:p>
        </w:tc>
      </w:tr>
      <w:tr w:rsidR="00011DBF" w:rsidRPr="00011DBF" w14:paraId="4C03D7C3" w14:textId="77777777" w:rsidTr="00EA64EF">
        <w:tc>
          <w:tcPr>
            <w:tcW w:w="9624" w:type="dxa"/>
            <w:gridSpan w:val="5"/>
            <w:shd w:val="clear" w:color="auto" w:fill="auto"/>
          </w:tcPr>
          <w:p w14:paraId="5AB42532" w14:textId="77777777" w:rsidR="007D4F9F" w:rsidRPr="00011DBF" w:rsidRDefault="007D4F9F" w:rsidP="00EA64EF">
            <w:pPr>
              <w:spacing w:before="15" w:after="10"/>
              <w:ind w:left="30" w:right="40"/>
              <w:rPr>
                <w:rFonts w:ascii="Times New Roman" w:eastAsia="Arial" w:hAnsi="Times New Roman" w:cs="Times New Roman"/>
              </w:rPr>
            </w:pPr>
            <w:r w:rsidRPr="00011DBF">
              <w:rPr>
                <w:rFonts w:ascii="Times New Roman" w:eastAsia="Arial" w:hAnsi="Times New Roman" w:cs="Times New Roman"/>
              </w:rPr>
              <w:t>b. Выводится асимптотическая значимость.</w:t>
            </w:r>
          </w:p>
        </w:tc>
      </w:tr>
      <w:tr w:rsidR="007D4F9F" w:rsidRPr="00011DBF" w14:paraId="2921981F" w14:textId="77777777" w:rsidTr="00EA64EF">
        <w:tc>
          <w:tcPr>
            <w:tcW w:w="9624" w:type="dxa"/>
            <w:gridSpan w:val="5"/>
            <w:shd w:val="clear" w:color="auto" w:fill="auto"/>
          </w:tcPr>
          <w:p w14:paraId="4A79438F" w14:textId="77777777" w:rsidR="007D4F9F" w:rsidRPr="00011DBF" w:rsidRDefault="007D4F9F" w:rsidP="00EA64EF">
            <w:pPr>
              <w:spacing w:before="15" w:after="10"/>
              <w:ind w:left="30" w:right="40"/>
              <w:rPr>
                <w:rFonts w:ascii="Times New Roman" w:eastAsia="Arial" w:hAnsi="Times New Roman" w:cs="Times New Roman"/>
              </w:rPr>
            </w:pPr>
            <w:r w:rsidRPr="00011DBF">
              <w:rPr>
                <w:rFonts w:ascii="Times New Roman" w:eastAsia="Arial" w:hAnsi="Times New Roman" w:cs="Times New Roman"/>
              </w:rPr>
              <w:t>c. Асимптотическая значимость с коррекцией на непрерывность Иотса.</w:t>
            </w:r>
          </w:p>
        </w:tc>
      </w:tr>
    </w:tbl>
    <w:p w14:paraId="08D5A891" w14:textId="77777777" w:rsidR="007D4F9F" w:rsidRPr="00011DBF" w:rsidRDefault="007D4F9F" w:rsidP="007D4F9F">
      <w:pPr>
        <w:ind w:firstLine="709"/>
        <w:jc w:val="both"/>
        <w:rPr>
          <w:rFonts w:ascii="Times New Roman" w:eastAsia="Times New Roman" w:hAnsi="Times New Roman" w:cs="Times New Roman"/>
          <w:sz w:val="28"/>
          <w:szCs w:val="28"/>
          <w:lang w:eastAsia="ru-RU"/>
        </w:rPr>
      </w:pPr>
    </w:p>
    <w:p w14:paraId="07B08B36" w14:textId="18DB784E" w:rsidR="007D4F9F" w:rsidRPr="00011DBF" w:rsidRDefault="007D4F9F" w:rsidP="007D4F9F">
      <w:pPr>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Анализ показателей</w:t>
      </w:r>
      <w:r w:rsidR="00ED1B99" w:rsidRPr="00011DBF">
        <w:rPr>
          <w:rFonts w:ascii="Times New Roman" w:eastAsia="Times New Roman" w:hAnsi="Times New Roman" w:cs="Times New Roman"/>
          <w:sz w:val="28"/>
          <w:szCs w:val="28"/>
          <w:lang w:eastAsia="ru-RU"/>
        </w:rPr>
        <w:t xml:space="preserve"> (таблица 24)</w:t>
      </w:r>
      <w:r w:rsidRPr="00011DBF">
        <w:rPr>
          <w:rFonts w:ascii="Times New Roman" w:eastAsia="Times New Roman" w:hAnsi="Times New Roman" w:cs="Times New Roman"/>
          <w:sz w:val="28"/>
          <w:szCs w:val="28"/>
          <w:lang w:eastAsia="ru-RU"/>
        </w:rPr>
        <w:t xml:space="preserve"> ИМТ детей 10 лет с нормой веса в экспериментальной группе показал статистическую значимость в конце исследования (U=28654, Р=0.041). </w:t>
      </w:r>
    </w:p>
    <w:p w14:paraId="1AD94380" w14:textId="77777777" w:rsidR="007D4F9F" w:rsidRPr="00011DBF" w:rsidRDefault="007D4F9F" w:rsidP="007D4F9F">
      <w:pPr>
        <w:ind w:firstLine="709"/>
        <w:jc w:val="both"/>
        <w:rPr>
          <w:rFonts w:ascii="Times New Roman" w:eastAsia="Times New Roman" w:hAnsi="Times New Roman" w:cs="Times New Roman"/>
          <w:sz w:val="28"/>
          <w:szCs w:val="28"/>
          <w:lang w:eastAsia="ru-RU"/>
        </w:rPr>
      </w:pPr>
    </w:p>
    <w:p w14:paraId="1BFF57C6" w14:textId="77777777" w:rsidR="007D4F9F" w:rsidRPr="00011DBF" w:rsidRDefault="007D4F9F" w:rsidP="007D4F9F">
      <w:pPr>
        <w:autoSpaceDE w:val="0"/>
        <w:autoSpaceDN w:val="0"/>
        <w:adjustRightInd w:val="0"/>
        <w:jc w:val="both"/>
        <w:rPr>
          <w:rFonts w:ascii="Times New Roman" w:eastAsia="Times New Roman" w:hAnsi="Times New Roman" w:cs="Times New Roman"/>
          <w:sz w:val="28"/>
          <w:szCs w:val="28"/>
          <w:lang w:eastAsia="ru-RU"/>
        </w:rPr>
      </w:pPr>
      <w:r w:rsidRPr="00011DBF">
        <w:rPr>
          <w:rFonts w:ascii="Times New Roman" w:hAnsi="Times New Roman" w:cs="Times New Roman"/>
          <w:sz w:val="28"/>
          <w:szCs w:val="28"/>
        </w:rPr>
        <w:t xml:space="preserve">Таблица 25 – </w:t>
      </w:r>
      <w:r w:rsidRPr="00011DBF">
        <w:rPr>
          <w:rFonts w:ascii="Times New Roman" w:eastAsia="Times New Roman" w:hAnsi="Times New Roman" w:cs="Times New Roman"/>
          <w:sz w:val="28"/>
          <w:szCs w:val="28"/>
          <w:lang w:eastAsia="ru-RU"/>
        </w:rPr>
        <w:t xml:space="preserve">Статистически значимые различия между показателями ИМТ в группе детей 10 лет с избытком веса </w:t>
      </w:r>
    </w:p>
    <w:p w14:paraId="2DD70B57" w14:textId="77777777" w:rsidR="007D4F9F" w:rsidRPr="00011DBF" w:rsidRDefault="007D4F9F" w:rsidP="007D4F9F">
      <w:pPr>
        <w:ind w:firstLine="709"/>
        <w:jc w:val="both"/>
        <w:rPr>
          <w:rFonts w:ascii="Times New Roman" w:eastAsia="Times New Roman" w:hAnsi="Times New Roman" w:cs="Times New Roman"/>
          <w:sz w:val="28"/>
          <w:szCs w:val="28"/>
          <w:lang w:eastAsia="ru-RU"/>
        </w:rPr>
      </w:pPr>
    </w:p>
    <w:tbl>
      <w:tblPr>
        <w:tblW w:w="9624"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833"/>
        <w:gridCol w:w="2554"/>
        <w:gridCol w:w="2410"/>
        <w:gridCol w:w="851"/>
        <w:gridCol w:w="2976"/>
      </w:tblGrid>
      <w:tr w:rsidR="00011DBF" w:rsidRPr="00011DBF" w14:paraId="403F6BD2" w14:textId="77777777" w:rsidTr="00EA64EF">
        <w:tc>
          <w:tcPr>
            <w:tcW w:w="9624" w:type="dxa"/>
            <w:gridSpan w:val="5"/>
            <w:shd w:val="clear" w:color="auto" w:fill="auto"/>
            <w:vAlign w:val="bottom"/>
          </w:tcPr>
          <w:p w14:paraId="2DDADC3A" w14:textId="77777777" w:rsidR="007D4F9F" w:rsidRPr="00011DBF" w:rsidRDefault="007D4F9F" w:rsidP="00EA64EF">
            <w:pPr>
              <w:spacing w:before="10" w:after="10"/>
              <w:ind w:left="30" w:right="40"/>
              <w:jc w:val="center"/>
              <w:rPr>
                <w:rFonts w:ascii="Times New Roman" w:eastAsia="Arial" w:hAnsi="Times New Roman" w:cs="Times New Roman"/>
              </w:rPr>
            </w:pPr>
            <w:r w:rsidRPr="00011DBF">
              <w:rPr>
                <w:rFonts w:ascii="Times New Roman" w:eastAsia="Arial" w:hAnsi="Times New Roman" w:cs="Times New Roman"/>
                <w:b/>
              </w:rPr>
              <w:t>Итоги по проверке гипотезы</w:t>
            </w:r>
          </w:p>
        </w:tc>
      </w:tr>
      <w:tr w:rsidR="00011DBF" w:rsidRPr="00011DBF" w14:paraId="4DB0DE4A" w14:textId="77777777" w:rsidTr="00EA64EF">
        <w:tc>
          <w:tcPr>
            <w:tcW w:w="833" w:type="dxa"/>
            <w:shd w:val="clear" w:color="auto" w:fill="auto"/>
            <w:vAlign w:val="bottom"/>
          </w:tcPr>
          <w:p w14:paraId="5C182D75" w14:textId="77777777" w:rsidR="007D4F9F" w:rsidRPr="00011DBF" w:rsidRDefault="007D4F9F" w:rsidP="00EA64EF">
            <w:pPr>
              <w:spacing w:before="15" w:after="5"/>
              <w:ind w:left="30" w:right="40"/>
              <w:rPr>
                <w:rFonts w:ascii="Times New Roman" w:hAnsi="Times New Roman" w:cs="Times New Roman"/>
              </w:rPr>
            </w:pPr>
          </w:p>
        </w:tc>
        <w:tc>
          <w:tcPr>
            <w:tcW w:w="2554" w:type="dxa"/>
            <w:shd w:val="clear" w:color="auto" w:fill="auto"/>
            <w:vAlign w:val="bottom"/>
          </w:tcPr>
          <w:p w14:paraId="2694B700" w14:textId="77777777" w:rsidR="007D4F9F" w:rsidRPr="00011DBF" w:rsidRDefault="007D4F9F" w:rsidP="00EA64EF">
            <w:pPr>
              <w:spacing w:before="10" w:after="10"/>
              <w:ind w:left="30" w:right="40"/>
              <w:jc w:val="center"/>
              <w:rPr>
                <w:rFonts w:ascii="Times New Roman" w:hAnsi="Times New Roman" w:cs="Times New Roman"/>
              </w:rPr>
            </w:pPr>
            <w:r w:rsidRPr="00011DBF">
              <w:rPr>
                <w:rFonts w:ascii="Times New Roman" w:eastAsia="Arial" w:hAnsi="Times New Roman" w:cs="Times New Roman"/>
              </w:rPr>
              <w:t>Нулевая гипотеза</w:t>
            </w:r>
          </w:p>
        </w:tc>
        <w:tc>
          <w:tcPr>
            <w:tcW w:w="2410" w:type="dxa"/>
            <w:shd w:val="clear" w:color="auto" w:fill="auto"/>
            <w:vAlign w:val="bottom"/>
          </w:tcPr>
          <w:p w14:paraId="323D3825" w14:textId="77777777" w:rsidR="007D4F9F" w:rsidRPr="00011DBF" w:rsidRDefault="007D4F9F" w:rsidP="00EA64EF">
            <w:pPr>
              <w:spacing w:before="10" w:after="10"/>
              <w:ind w:left="30" w:right="40"/>
              <w:jc w:val="center"/>
              <w:rPr>
                <w:rFonts w:ascii="Times New Roman" w:hAnsi="Times New Roman" w:cs="Times New Roman"/>
              </w:rPr>
            </w:pPr>
            <w:r w:rsidRPr="00011DBF">
              <w:rPr>
                <w:rFonts w:ascii="Times New Roman" w:eastAsia="Arial" w:hAnsi="Times New Roman" w:cs="Times New Roman"/>
              </w:rPr>
              <w:t>Критерий</w:t>
            </w:r>
          </w:p>
        </w:tc>
        <w:tc>
          <w:tcPr>
            <w:tcW w:w="851" w:type="dxa"/>
            <w:shd w:val="clear" w:color="auto" w:fill="auto"/>
            <w:vAlign w:val="bottom"/>
          </w:tcPr>
          <w:p w14:paraId="719F9F4E" w14:textId="77777777" w:rsidR="007D4F9F" w:rsidRPr="00011DBF" w:rsidRDefault="007D4F9F" w:rsidP="00EA64EF">
            <w:pPr>
              <w:spacing w:before="10" w:after="10"/>
              <w:ind w:left="30" w:right="40"/>
              <w:jc w:val="center"/>
              <w:rPr>
                <w:rFonts w:ascii="Times New Roman" w:hAnsi="Times New Roman" w:cs="Times New Roman"/>
              </w:rPr>
            </w:pPr>
            <w:r w:rsidRPr="00011DBF">
              <w:rPr>
                <w:rFonts w:ascii="Times New Roman" w:eastAsia="Arial" w:hAnsi="Times New Roman" w:cs="Times New Roman"/>
              </w:rPr>
              <w:t>знач.</w:t>
            </w:r>
            <w:r w:rsidRPr="00011DBF">
              <w:rPr>
                <w:rFonts w:ascii="Times New Roman" w:hAnsi="Times New Roman" w:cs="Times New Roman"/>
                <w:vertAlign w:val="superscript"/>
              </w:rPr>
              <w:t>a,b</w:t>
            </w:r>
          </w:p>
        </w:tc>
        <w:tc>
          <w:tcPr>
            <w:tcW w:w="2976" w:type="dxa"/>
            <w:shd w:val="clear" w:color="auto" w:fill="auto"/>
            <w:vAlign w:val="bottom"/>
          </w:tcPr>
          <w:p w14:paraId="13AF7890" w14:textId="77777777" w:rsidR="007D4F9F" w:rsidRPr="00011DBF" w:rsidRDefault="007D4F9F" w:rsidP="00EA64EF">
            <w:pPr>
              <w:spacing w:before="10" w:after="10"/>
              <w:ind w:left="30" w:right="40"/>
              <w:jc w:val="center"/>
              <w:rPr>
                <w:rFonts w:ascii="Times New Roman" w:hAnsi="Times New Roman" w:cs="Times New Roman"/>
              </w:rPr>
            </w:pPr>
            <w:r w:rsidRPr="00011DBF">
              <w:rPr>
                <w:rFonts w:ascii="Times New Roman" w:eastAsia="Arial" w:hAnsi="Times New Roman" w:cs="Times New Roman"/>
              </w:rPr>
              <w:t>Решение</w:t>
            </w:r>
          </w:p>
        </w:tc>
      </w:tr>
      <w:tr w:rsidR="00011DBF" w:rsidRPr="00011DBF" w14:paraId="163FFFE3" w14:textId="77777777" w:rsidTr="00EA64EF">
        <w:tc>
          <w:tcPr>
            <w:tcW w:w="833" w:type="dxa"/>
            <w:shd w:val="clear" w:color="auto" w:fill="auto"/>
          </w:tcPr>
          <w:p w14:paraId="154C9CA5" w14:textId="77777777" w:rsidR="007D4F9F" w:rsidRPr="00011DBF" w:rsidRDefault="007D4F9F" w:rsidP="00EA64EF">
            <w:pPr>
              <w:spacing w:before="15" w:after="10"/>
              <w:ind w:left="30" w:right="40"/>
              <w:rPr>
                <w:rFonts w:ascii="Times New Roman" w:hAnsi="Times New Roman" w:cs="Times New Roman"/>
              </w:rPr>
            </w:pPr>
            <w:r w:rsidRPr="00011DBF">
              <w:rPr>
                <w:rFonts w:ascii="Times New Roman" w:eastAsia="Arial" w:hAnsi="Times New Roman" w:cs="Times New Roman"/>
              </w:rPr>
              <w:t>1</w:t>
            </w:r>
          </w:p>
        </w:tc>
        <w:tc>
          <w:tcPr>
            <w:tcW w:w="2554" w:type="dxa"/>
            <w:shd w:val="clear" w:color="auto" w:fill="auto"/>
          </w:tcPr>
          <w:p w14:paraId="37221EAA" w14:textId="77777777" w:rsidR="007D4F9F" w:rsidRPr="00011DBF" w:rsidRDefault="007D4F9F" w:rsidP="00EA64EF">
            <w:pPr>
              <w:spacing w:before="15" w:after="10"/>
              <w:ind w:left="30" w:right="40"/>
              <w:rPr>
                <w:rFonts w:ascii="Times New Roman" w:hAnsi="Times New Roman" w:cs="Times New Roman"/>
              </w:rPr>
            </w:pPr>
            <w:r w:rsidRPr="00011DBF">
              <w:rPr>
                <w:rFonts w:ascii="Times New Roman" w:eastAsia="Arial" w:hAnsi="Times New Roman" w:cs="Times New Roman"/>
              </w:rPr>
              <w:t>Распределение ИМТ1 является одинаковым для категорий ГРУППА3 избыток веса</w:t>
            </w:r>
          </w:p>
        </w:tc>
        <w:tc>
          <w:tcPr>
            <w:tcW w:w="2410" w:type="dxa"/>
            <w:shd w:val="clear" w:color="auto" w:fill="auto"/>
          </w:tcPr>
          <w:p w14:paraId="32FF267E" w14:textId="77777777" w:rsidR="007D4F9F" w:rsidRPr="00011DBF" w:rsidRDefault="007D4F9F" w:rsidP="00EA64EF">
            <w:pPr>
              <w:spacing w:before="15" w:after="10"/>
              <w:ind w:left="30" w:right="40"/>
              <w:rPr>
                <w:rFonts w:ascii="Times New Roman" w:hAnsi="Times New Roman" w:cs="Times New Roman"/>
              </w:rPr>
            </w:pPr>
            <w:r w:rsidRPr="00011DBF">
              <w:rPr>
                <w:rFonts w:ascii="Times New Roman" w:eastAsia="Arial" w:hAnsi="Times New Roman" w:cs="Times New Roman"/>
              </w:rPr>
              <w:t xml:space="preserve">Критерий U Манна-Уитни для независимых выборок </w:t>
            </w:r>
            <w:r w:rsidRPr="00011DBF">
              <w:rPr>
                <w:rFonts w:ascii="Times New Roman" w:hAnsi="Times New Roman" w:cs="Times New Roman"/>
                <w:sz w:val="24"/>
                <w:szCs w:val="28"/>
                <w:lang w:val="en-US"/>
              </w:rPr>
              <w:t>U</w:t>
            </w:r>
            <w:r w:rsidRPr="00011DBF">
              <w:rPr>
                <w:rFonts w:ascii="Times New Roman" w:hAnsi="Times New Roman" w:cs="Times New Roman"/>
                <w:sz w:val="24"/>
                <w:szCs w:val="28"/>
              </w:rPr>
              <w:t>=26887</w:t>
            </w:r>
          </w:p>
        </w:tc>
        <w:tc>
          <w:tcPr>
            <w:tcW w:w="851" w:type="dxa"/>
            <w:shd w:val="clear" w:color="auto" w:fill="auto"/>
          </w:tcPr>
          <w:p w14:paraId="0174753C" w14:textId="77777777" w:rsidR="007D4F9F" w:rsidRPr="00011DBF" w:rsidRDefault="007D4F9F" w:rsidP="00EA64EF">
            <w:pPr>
              <w:spacing w:before="15" w:after="10"/>
              <w:ind w:left="30" w:right="40"/>
              <w:jc w:val="right"/>
              <w:rPr>
                <w:rFonts w:ascii="Times New Roman" w:eastAsia="Arial" w:hAnsi="Times New Roman" w:cs="Times New Roman"/>
              </w:rPr>
            </w:pPr>
            <w:r w:rsidRPr="00011DBF">
              <w:rPr>
                <w:rFonts w:ascii="Times New Roman" w:eastAsia="Arial" w:hAnsi="Times New Roman" w:cs="Times New Roman"/>
              </w:rPr>
              <w:t>,022</w:t>
            </w:r>
            <w:r w:rsidRPr="00011DBF">
              <w:rPr>
                <w:rFonts w:ascii="Times New Roman" w:hAnsi="Times New Roman" w:cs="Times New Roman"/>
                <w:sz w:val="24"/>
                <w:vertAlign w:val="superscript"/>
              </w:rPr>
              <w:t>c</w:t>
            </w:r>
          </w:p>
        </w:tc>
        <w:tc>
          <w:tcPr>
            <w:tcW w:w="2976" w:type="dxa"/>
            <w:shd w:val="clear" w:color="auto" w:fill="auto"/>
          </w:tcPr>
          <w:p w14:paraId="6BC240E2" w14:textId="77777777" w:rsidR="007D4F9F" w:rsidRPr="00011DBF" w:rsidRDefault="007D4F9F" w:rsidP="00EA64EF">
            <w:pPr>
              <w:spacing w:before="15" w:after="10"/>
              <w:ind w:left="30" w:right="40"/>
              <w:rPr>
                <w:rFonts w:ascii="Times New Roman" w:hAnsi="Times New Roman" w:cs="Times New Roman"/>
              </w:rPr>
            </w:pPr>
            <w:r w:rsidRPr="00011DBF">
              <w:rPr>
                <w:rFonts w:ascii="Times New Roman" w:eastAsia="Arial" w:hAnsi="Times New Roman" w:cs="Times New Roman"/>
              </w:rPr>
              <w:t>Нулевая гипотеза отклоняется.</w:t>
            </w:r>
          </w:p>
        </w:tc>
      </w:tr>
      <w:tr w:rsidR="00011DBF" w:rsidRPr="00011DBF" w14:paraId="7A3D21A6" w14:textId="77777777" w:rsidTr="00EA64EF">
        <w:tc>
          <w:tcPr>
            <w:tcW w:w="833" w:type="dxa"/>
            <w:shd w:val="clear" w:color="auto" w:fill="auto"/>
          </w:tcPr>
          <w:p w14:paraId="30486821" w14:textId="77777777" w:rsidR="007D4F9F" w:rsidRPr="00011DBF" w:rsidRDefault="007D4F9F" w:rsidP="00EA64EF">
            <w:pPr>
              <w:spacing w:before="15" w:after="10"/>
              <w:ind w:left="30" w:right="40"/>
              <w:rPr>
                <w:rFonts w:ascii="Times New Roman" w:hAnsi="Times New Roman" w:cs="Times New Roman"/>
              </w:rPr>
            </w:pPr>
            <w:r w:rsidRPr="00011DBF">
              <w:rPr>
                <w:rFonts w:ascii="Times New Roman" w:eastAsia="Arial" w:hAnsi="Times New Roman" w:cs="Times New Roman"/>
              </w:rPr>
              <w:lastRenderedPageBreak/>
              <w:t>2</w:t>
            </w:r>
          </w:p>
        </w:tc>
        <w:tc>
          <w:tcPr>
            <w:tcW w:w="2554" w:type="dxa"/>
            <w:shd w:val="clear" w:color="auto" w:fill="auto"/>
          </w:tcPr>
          <w:p w14:paraId="64CF8A76" w14:textId="77777777" w:rsidR="007D4F9F" w:rsidRPr="00011DBF" w:rsidRDefault="007D4F9F" w:rsidP="00EA64EF">
            <w:pPr>
              <w:spacing w:before="15" w:after="10"/>
              <w:ind w:left="30" w:right="40"/>
              <w:rPr>
                <w:rFonts w:ascii="Times New Roman" w:hAnsi="Times New Roman" w:cs="Times New Roman"/>
              </w:rPr>
            </w:pPr>
            <w:r w:rsidRPr="00011DBF">
              <w:rPr>
                <w:rFonts w:ascii="Times New Roman" w:eastAsia="Arial" w:hAnsi="Times New Roman" w:cs="Times New Roman"/>
              </w:rPr>
              <w:t>Распределение ИМТ2 является одинаковым для категорий ГРУППА3 избыок веса</w:t>
            </w:r>
          </w:p>
        </w:tc>
        <w:tc>
          <w:tcPr>
            <w:tcW w:w="2410" w:type="dxa"/>
            <w:shd w:val="clear" w:color="auto" w:fill="auto"/>
          </w:tcPr>
          <w:p w14:paraId="08FFADDB" w14:textId="77777777" w:rsidR="007D4F9F" w:rsidRPr="00011DBF" w:rsidRDefault="007D4F9F" w:rsidP="00EA64EF">
            <w:pPr>
              <w:spacing w:before="15" w:after="10"/>
              <w:ind w:left="30" w:right="40"/>
              <w:rPr>
                <w:rFonts w:ascii="Times New Roman" w:hAnsi="Times New Roman" w:cs="Times New Roman"/>
              </w:rPr>
            </w:pPr>
            <w:r w:rsidRPr="00011DBF">
              <w:rPr>
                <w:rFonts w:ascii="Times New Roman" w:eastAsia="Arial" w:hAnsi="Times New Roman" w:cs="Times New Roman"/>
              </w:rPr>
              <w:t xml:space="preserve">Критерий U Манна-Уитни для независимых выборок </w:t>
            </w:r>
            <w:r w:rsidRPr="00011DBF">
              <w:rPr>
                <w:rFonts w:ascii="Times New Roman" w:hAnsi="Times New Roman" w:cs="Times New Roman"/>
                <w:sz w:val="24"/>
                <w:szCs w:val="28"/>
                <w:lang w:val="en-US"/>
              </w:rPr>
              <w:t>U</w:t>
            </w:r>
            <w:r w:rsidRPr="00011DBF">
              <w:rPr>
                <w:rFonts w:ascii="Times New Roman" w:hAnsi="Times New Roman" w:cs="Times New Roman"/>
                <w:sz w:val="24"/>
                <w:szCs w:val="28"/>
              </w:rPr>
              <w:t>=6122</w:t>
            </w:r>
          </w:p>
        </w:tc>
        <w:tc>
          <w:tcPr>
            <w:tcW w:w="851" w:type="dxa"/>
            <w:shd w:val="clear" w:color="auto" w:fill="auto"/>
          </w:tcPr>
          <w:p w14:paraId="53BD6DFE" w14:textId="77777777" w:rsidR="007D4F9F" w:rsidRPr="00011DBF" w:rsidRDefault="007D4F9F" w:rsidP="00EA64EF">
            <w:pPr>
              <w:spacing w:before="15" w:after="10"/>
              <w:ind w:left="30" w:right="40"/>
              <w:jc w:val="right"/>
              <w:rPr>
                <w:rFonts w:ascii="Times New Roman" w:eastAsia="Arial" w:hAnsi="Times New Roman" w:cs="Times New Roman"/>
              </w:rPr>
            </w:pPr>
            <w:r w:rsidRPr="00011DBF">
              <w:rPr>
                <w:rFonts w:ascii="Times New Roman" w:eastAsia="Arial" w:hAnsi="Times New Roman" w:cs="Times New Roman"/>
              </w:rPr>
              <w:t>,572</w:t>
            </w:r>
            <w:r w:rsidRPr="00011DBF">
              <w:rPr>
                <w:rFonts w:ascii="Times New Roman" w:hAnsi="Times New Roman" w:cs="Times New Roman"/>
                <w:sz w:val="24"/>
                <w:vertAlign w:val="superscript"/>
              </w:rPr>
              <w:t>c</w:t>
            </w:r>
          </w:p>
        </w:tc>
        <w:tc>
          <w:tcPr>
            <w:tcW w:w="2976" w:type="dxa"/>
            <w:shd w:val="clear" w:color="auto" w:fill="auto"/>
          </w:tcPr>
          <w:p w14:paraId="25319566" w14:textId="77777777" w:rsidR="007D4F9F" w:rsidRPr="00011DBF" w:rsidRDefault="007D4F9F" w:rsidP="00EA64EF">
            <w:pPr>
              <w:spacing w:before="15" w:after="10"/>
              <w:ind w:left="30" w:right="40"/>
              <w:rPr>
                <w:rFonts w:ascii="Times New Roman" w:hAnsi="Times New Roman" w:cs="Times New Roman"/>
              </w:rPr>
            </w:pPr>
            <w:r w:rsidRPr="00011DBF">
              <w:rPr>
                <w:rFonts w:ascii="Times New Roman" w:eastAsia="Arial" w:hAnsi="Times New Roman" w:cs="Times New Roman"/>
              </w:rPr>
              <w:t>Нулевая гипотеза принимается.</w:t>
            </w:r>
          </w:p>
        </w:tc>
      </w:tr>
      <w:tr w:rsidR="00011DBF" w:rsidRPr="00011DBF" w14:paraId="5036E4B7" w14:textId="77777777" w:rsidTr="00EA64EF">
        <w:tc>
          <w:tcPr>
            <w:tcW w:w="9624" w:type="dxa"/>
            <w:gridSpan w:val="5"/>
            <w:shd w:val="clear" w:color="auto" w:fill="auto"/>
          </w:tcPr>
          <w:p w14:paraId="1640D4F8" w14:textId="77777777" w:rsidR="007D4F9F" w:rsidRPr="00011DBF" w:rsidRDefault="007D4F9F" w:rsidP="00EA64EF">
            <w:pPr>
              <w:spacing w:before="15" w:after="10"/>
              <w:ind w:left="30" w:right="40"/>
              <w:rPr>
                <w:rFonts w:ascii="Times New Roman" w:eastAsia="Arial" w:hAnsi="Times New Roman" w:cs="Times New Roman"/>
              </w:rPr>
            </w:pPr>
            <w:r w:rsidRPr="00011DBF">
              <w:rPr>
                <w:rFonts w:ascii="Times New Roman" w:eastAsia="Arial" w:hAnsi="Times New Roman" w:cs="Times New Roman"/>
              </w:rPr>
              <w:t>a. Уровень значимости равен ,050.</w:t>
            </w:r>
          </w:p>
        </w:tc>
      </w:tr>
      <w:tr w:rsidR="00011DBF" w:rsidRPr="00011DBF" w14:paraId="12EFD1EB" w14:textId="77777777" w:rsidTr="00EA64EF">
        <w:tc>
          <w:tcPr>
            <w:tcW w:w="9624" w:type="dxa"/>
            <w:gridSpan w:val="5"/>
            <w:shd w:val="clear" w:color="auto" w:fill="auto"/>
          </w:tcPr>
          <w:p w14:paraId="64F12A47" w14:textId="77777777" w:rsidR="007D4F9F" w:rsidRPr="00011DBF" w:rsidRDefault="007D4F9F" w:rsidP="00EA64EF">
            <w:pPr>
              <w:spacing w:before="15" w:after="10"/>
              <w:ind w:left="30" w:right="40"/>
              <w:rPr>
                <w:rFonts w:ascii="Times New Roman" w:eastAsia="Arial" w:hAnsi="Times New Roman" w:cs="Times New Roman"/>
              </w:rPr>
            </w:pPr>
            <w:r w:rsidRPr="00011DBF">
              <w:rPr>
                <w:rFonts w:ascii="Times New Roman" w:eastAsia="Arial" w:hAnsi="Times New Roman" w:cs="Times New Roman"/>
              </w:rPr>
              <w:t>b. Выводится асимптотическая значимость.</w:t>
            </w:r>
          </w:p>
        </w:tc>
      </w:tr>
      <w:tr w:rsidR="007D4F9F" w:rsidRPr="00011DBF" w14:paraId="73878A63" w14:textId="77777777" w:rsidTr="00EA64EF">
        <w:tc>
          <w:tcPr>
            <w:tcW w:w="9624" w:type="dxa"/>
            <w:gridSpan w:val="5"/>
            <w:shd w:val="clear" w:color="auto" w:fill="auto"/>
          </w:tcPr>
          <w:p w14:paraId="1554DBF9" w14:textId="77777777" w:rsidR="007D4F9F" w:rsidRPr="00011DBF" w:rsidRDefault="007D4F9F" w:rsidP="00EA64EF">
            <w:pPr>
              <w:spacing w:before="15" w:after="10"/>
              <w:ind w:left="30" w:right="40"/>
              <w:rPr>
                <w:rFonts w:ascii="Times New Roman" w:eastAsia="Arial" w:hAnsi="Times New Roman" w:cs="Times New Roman"/>
              </w:rPr>
            </w:pPr>
            <w:r w:rsidRPr="00011DBF">
              <w:rPr>
                <w:rFonts w:ascii="Times New Roman" w:eastAsia="Arial" w:hAnsi="Times New Roman" w:cs="Times New Roman"/>
              </w:rPr>
              <w:t>c. Асимптотическая значимость с коррекцией на непрерывность Иотса.</w:t>
            </w:r>
          </w:p>
        </w:tc>
      </w:tr>
    </w:tbl>
    <w:p w14:paraId="31D4FB3E" w14:textId="77777777" w:rsidR="007D4F9F" w:rsidRPr="00011DBF" w:rsidRDefault="007D4F9F" w:rsidP="007D4F9F">
      <w:pPr>
        <w:ind w:firstLine="709"/>
        <w:jc w:val="both"/>
        <w:rPr>
          <w:rFonts w:ascii="Times New Roman" w:eastAsia="Times New Roman" w:hAnsi="Times New Roman" w:cs="Times New Roman"/>
          <w:sz w:val="28"/>
          <w:szCs w:val="28"/>
          <w:lang w:eastAsia="ru-RU"/>
        </w:rPr>
      </w:pPr>
    </w:p>
    <w:p w14:paraId="52B735FD" w14:textId="4B69DADA" w:rsidR="007D4F9F" w:rsidRPr="00011DBF" w:rsidRDefault="007D4F9F" w:rsidP="007D4F9F">
      <w:pPr>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В группе с избытком веса среди детей 10 лет (ГРУППА3) выявлена статистическая значимость в показателях ИМТ в экспериментальной группе (U=26887, Р=0</w:t>
      </w:r>
      <w:r w:rsidR="00B809C7" w:rsidRPr="00011DBF">
        <w:rPr>
          <w:rFonts w:ascii="Times New Roman" w:eastAsia="Times New Roman" w:hAnsi="Times New Roman" w:cs="Times New Roman"/>
          <w:sz w:val="28"/>
          <w:szCs w:val="28"/>
          <w:lang w:eastAsia="ru-RU"/>
        </w:rPr>
        <w:t>.022</w:t>
      </w:r>
      <w:r w:rsidRPr="00011DBF">
        <w:rPr>
          <w:rFonts w:ascii="Times New Roman" w:eastAsia="Times New Roman" w:hAnsi="Times New Roman" w:cs="Times New Roman"/>
          <w:sz w:val="28"/>
          <w:szCs w:val="28"/>
          <w:lang w:eastAsia="ru-RU"/>
        </w:rPr>
        <w:t>)</w:t>
      </w:r>
      <w:r w:rsidR="00ED1B99" w:rsidRPr="00011DBF">
        <w:rPr>
          <w:rFonts w:ascii="Times New Roman" w:eastAsia="Times New Roman" w:hAnsi="Times New Roman" w:cs="Times New Roman"/>
          <w:sz w:val="28"/>
          <w:szCs w:val="28"/>
          <w:lang w:eastAsia="ru-RU"/>
        </w:rPr>
        <w:t>.</w:t>
      </w:r>
    </w:p>
    <w:p w14:paraId="1B3596A6" w14:textId="1CA7ECD0" w:rsidR="009735E2" w:rsidRPr="00011DBF" w:rsidRDefault="009735E2" w:rsidP="00036BC8">
      <w:pPr>
        <w:ind w:firstLine="709"/>
        <w:jc w:val="both"/>
        <w:rPr>
          <w:rFonts w:ascii="Times New Roman" w:eastAsia="Times New Roman" w:hAnsi="Times New Roman" w:cs="Times New Roman"/>
          <w:b/>
          <w:sz w:val="28"/>
          <w:szCs w:val="28"/>
          <w:lang w:eastAsia="ru-RU"/>
        </w:rPr>
      </w:pPr>
    </w:p>
    <w:p w14:paraId="3BE1FFC9" w14:textId="77777777" w:rsidR="007F31F6" w:rsidRPr="00011DBF" w:rsidRDefault="007F31F6" w:rsidP="00036BC8">
      <w:pPr>
        <w:ind w:firstLine="709"/>
        <w:jc w:val="both"/>
        <w:rPr>
          <w:rFonts w:ascii="Times New Roman" w:eastAsia="Times New Roman" w:hAnsi="Times New Roman" w:cs="Times New Roman"/>
          <w:sz w:val="28"/>
          <w:szCs w:val="28"/>
          <w:lang w:eastAsia="ru-RU"/>
        </w:rPr>
      </w:pPr>
    </w:p>
    <w:p w14:paraId="226F9EB9" w14:textId="2014B903" w:rsidR="007D4F9F" w:rsidRPr="00011DBF" w:rsidRDefault="00ED1B99" w:rsidP="007D4F9F">
      <w:pPr>
        <w:tabs>
          <w:tab w:val="left" w:pos="810"/>
        </w:tabs>
        <w:jc w:val="both"/>
        <w:rPr>
          <w:rFonts w:ascii="Times New Roman" w:hAnsi="Times New Roman" w:cs="Times New Roman"/>
          <w:sz w:val="28"/>
          <w:szCs w:val="28"/>
        </w:rPr>
      </w:pPr>
      <w:r w:rsidRPr="00011DBF">
        <w:rPr>
          <w:rFonts w:ascii="Times New Roman" w:hAnsi="Times New Roman" w:cs="Times New Roman"/>
          <w:sz w:val="28"/>
          <w:szCs w:val="28"/>
          <w:lang w:val="kk-KZ"/>
        </w:rPr>
        <w:t>Таблица 26</w:t>
      </w:r>
      <w:r w:rsidR="007D4F9F" w:rsidRPr="00011DBF">
        <w:rPr>
          <w:rFonts w:ascii="Times New Roman" w:hAnsi="Times New Roman" w:cs="Times New Roman"/>
          <w:sz w:val="28"/>
          <w:szCs w:val="28"/>
          <w:lang w:val="kk-KZ"/>
        </w:rPr>
        <w:t xml:space="preserve"> – Сравнительные данные экспериментальной и контрольной групп</w:t>
      </w:r>
    </w:p>
    <w:p w14:paraId="2F28D8E7" w14:textId="77777777" w:rsidR="007D4F9F" w:rsidRPr="00011DBF" w:rsidRDefault="007D4F9F" w:rsidP="007D4F9F">
      <w:pPr>
        <w:autoSpaceDE w:val="0"/>
        <w:autoSpaceDN w:val="0"/>
        <w:adjustRightInd w:val="0"/>
        <w:ind w:firstLine="709"/>
        <w:jc w:val="both"/>
        <w:rPr>
          <w:rFonts w:ascii="Times New Roman" w:hAnsi="Times New Roman" w:cs="Times New Roman"/>
          <w:sz w:val="28"/>
          <w:szCs w:val="28"/>
          <w:lang w:val="kk-KZ"/>
        </w:rPr>
      </w:pPr>
    </w:p>
    <w:tbl>
      <w:tblPr>
        <w:tblW w:w="4865" w:type="pct"/>
        <w:tblInd w:w="1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5"/>
        <w:gridCol w:w="1679"/>
        <w:gridCol w:w="5325"/>
        <w:gridCol w:w="920"/>
      </w:tblGrid>
      <w:tr w:rsidR="00011DBF" w:rsidRPr="00011DBF" w14:paraId="1BF93641" w14:textId="77777777" w:rsidTr="00EA64EF">
        <w:trPr>
          <w:trHeight w:val="315"/>
        </w:trPr>
        <w:tc>
          <w:tcPr>
            <w:tcW w:w="771" w:type="pct"/>
          </w:tcPr>
          <w:p w14:paraId="4D15EA83" w14:textId="77777777" w:rsidR="007D4F9F" w:rsidRPr="00011DBF" w:rsidRDefault="007D4F9F" w:rsidP="00EA64EF">
            <w:pPr>
              <w:jc w:val="center"/>
              <w:rPr>
                <w:rFonts w:ascii="Times New Roman" w:hAnsi="Times New Roman" w:cs="Times New Roman"/>
                <w:sz w:val="24"/>
                <w:szCs w:val="28"/>
                <w:lang w:val="kk-KZ"/>
              </w:rPr>
            </w:pPr>
            <w:r w:rsidRPr="00011DBF">
              <w:rPr>
                <w:rFonts w:ascii="Times New Roman" w:hAnsi="Times New Roman" w:cs="Times New Roman"/>
                <w:sz w:val="24"/>
                <w:szCs w:val="28"/>
                <w:lang w:val="kk-KZ"/>
              </w:rPr>
              <w:t>Параметры</w:t>
            </w:r>
          </w:p>
        </w:tc>
        <w:tc>
          <w:tcPr>
            <w:tcW w:w="896" w:type="pct"/>
          </w:tcPr>
          <w:p w14:paraId="5CD28033" w14:textId="77777777" w:rsidR="007D4F9F" w:rsidRPr="00011DBF" w:rsidRDefault="007D4F9F" w:rsidP="00EA64EF">
            <w:pPr>
              <w:jc w:val="center"/>
              <w:rPr>
                <w:rFonts w:ascii="Times New Roman" w:hAnsi="Times New Roman" w:cs="Times New Roman"/>
                <w:sz w:val="24"/>
                <w:szCs w:val="28"/>
                <w:lang w:val="en-US"/>
              </w:rPr>
            </w:pPr>
            <w:r w:rsidRPr="00011DBF">
              <w:rPr>
                <w:rFonts w:ascii="Times New Roman" w:hAnsi="Times New Roman" w:cs="Times New Roman"/>
                <w:sz w:val="24"/>
                <w:szCs w:val="28"/>
                <w:lang w:val="en-US"/>
              </w:rPr>
              <w:t>M±SD</w:t>
            </w:r>
          </w:p>
        </w:tc>
        <w:tc>
          <w:tcPr>
            <w:tcW w:w="2842" w:type="pct"/>
          </w:tcPr>
          <w:p w14:paraId="128D11DA" w14:textId="77777777" w:rsidR="007D4F9F" w:rsidRPr="00011DBF" w:rsidRDefault="007D4F9F" w:rsidP="00EA64EF">
            <w:pPr>
              <w:jc w:val="center"/>
              <w:rPr>
                <w:rFonts w:ascii="Times New Roman" w:hAnsi="Times New Roman" w:cs="Times New Roman"/>
                <w:sz w:val="24"/>
                <w:szCs w:val="28"/>
                <w:lang w:val="en-US"/>
              </w:rPr>
            </w:pPr>
            <w:r w:rsidRPr="00011DBF">
              <w:rPr>
                <w:rFonts w:ascii="Times New Roman" w:hAnsi="Times New Roman" w:cs="Times New Roman"/>
                <w:sz w:val="24"/>
                <w:szCs w:val="28"/>
                <w:lang w:val="en-US"/>
              </w:rPr>
              <w:t>t</w:t>
            </w:r>
          </w:p>
        </w:tc>
        <w:tc>
          <w:tcPr>
            <w:tcW w:w="491" w:type="pct"/>
          </w:tcPr>
          <w:p w14:paraId="48F28C32" w14:textId="77777777" w:rsidR="007D4F9F" w:rsidRPr="00011DBF" w:rsidRDefault="007D4F9F" w:rsidP="00EA64EF">
            <w:pPr>
              <w:jc w:val="center"/>
              <w:rPr>
                <w:rFonts w:ascii="Times New Roman" w:hAnsi="Times New Roman" w:cs="Times New Roman"/>
                <w:sz w:val="24"/>
                <w:szCs w:val="28"/>
                <w:lang w:val="en-US"/>
              </w:rPr>
            </w:pPr>
            <w:r w:rsidRPr="00011DBF">
              <w:rPr>
                <w:rFonts w:ascii="Times New Roman" w:hAnsi="Times New Roman" w:cs="Times New Roman"/>
                <w:sz w:val="24"/>
                <w:szCs w:val="28"/>
                <w:lang w:val="en-US"/>
              </w:rPr>
              <w:t>P</w:t>
            </w:r>
          </w:p>
        </w:tc>
      </w:tr>
      <w:tr w:rsidR="00011DBF" w:rsidRPr="00011DBF" w14:paraId="5AEBAD1F" w14:textId="77777777" w:rsidTr="00EA64EF">
        <w:trPr>
          <w:trHeight w:val="315"/>
        </w:trPr>
        <w:tc>
          <w:tcPr>
            <w:tcW w:w="771" w:type="pct"/>
          </w:tcPr>
          <w:p w14:paraId="42A31828" w14:textId="77777777" w:rsidR="007D4F9F" w:rsidRPr="00011DBF" w:rsidRDefault="007D4F9F" w:rsidP="00EA64EF">
            <w:pPr>
              <w:jc w:val="both"/>
              <w:rPr>
                <w:rFonts w:ascii="Times New Roman" w:hAnsi="Times New Roman" w:cs="Times New Roman"/>
                <w:sz w:val="24"/>
                <w:szCs w:val="28"/>
                <w:lang w:val="kk-KZ"/>
              </w:rPr>
            </w:pPr>
            <w:r w:rsidRPr="00011DBF">
              <w:rPr>
                <w:rFonts w:ascii="Times New Roman" w:hAnsi="Times New Roman" w:cs="Times New Roman"/>
                <w:sz w:val="24"/>
                <w:szCs w:val="28"/>
                <w:lang w:val="kk-KZ"/>
              </w:rPr>
              <w:t>Рост2Э</w:t>
            </w:r>
          </w:p>
        </w:tc>
        <w:tc>
          <w:tcPr>
            <w:tcW w:w="896" w:type="pct"/>
          </w:tcPr>
          <w:p w14:paraId="05E28762" w14:textId="77777777" w:rsidR="007D4F9F" w:rsidRPr="00011DBF" w:rsidRDefault="007D4F9F" w:rsidP="00EA64EF">
            <w:pPr>
              <w:jc w:val="both"/>
              <w:rPr>
                <w:rFonts w:ascii="Times New Roman" w:hAnsi="Times New Roman" w:cs="Times New Roman"/>
                <w:sz w:val="24"/>
                <w:szCs w:val="28"/>
                <w:lang w:val="en-US"/>
              </w:rPr>
            </w:pPr>
            <w:r w:rsidRPr="00011DBF">
              <w:rPr>
                <w:rFonts w:ascii="Times New Roman" w:hAnsi="Times New Roman" w:cs="Times New Roman"/>
                <w:sz w:val="24"/>
                <w:szCs w:val="28"/>
                <w:lang w:val="en-US"/>
              </w:rPr>
              <w:t>139</w:t>
            </w:r>
            <w:r w:rsidRPr="00011DBF">
              <w:rPr>
                <w:rFonts w:ascii="Times New Roman" w:hAnsi="Times New Roman" w:cs="Times New Roman"/>
                <w:sz w:val="24"/>
                <w:szCs w:val="28"/>
              </w:rPr>
              <w:t>.</w:t>
            </w:r>
            <w:r w:rsidRPr="00011DBF">
              <w:rPr>
                <w:rFonts w:ascii="Times New Roman" w:hAnsi="Times New Roman" w:cs="Times New Roman"/>
                <w:sz w:val="24"/>
                <w:szCs w:val="28"/>
                <w:lang w:val="kk-KZ"/>
              </w:rPr>
              <w:t>29</w:t>
            </w:r>
            <w:r w:rsidRPr="00011DBF">
              <w:rPr>
                <w:rFonts w:ascii="Times New Roman" w:hAnsi="Times New Roman" w:cs="Times New Roman"/>
                <w:sz w:val="24"/>
                <w:szCs w:val="28"/>
                <w:lang w:val="en-US"/>
              </w:rPr>
              <w:t>±7.60</w:t>
            </w:r>
          </w:p>
        </w:tc>
        <w:tc>
          <w:tcPr>
            <w:tcW w:w="2842" w:type="pct"/>
            <w:vMerge w:val="restart"/>
          </w:tcPr>
          <w:p w14:paraId="5E706DB3" w14:textId="77777777" w:rsidR="007D4F9F" w:rsidRPr="00011DBF" w:rsidRDefault="007D4F9F" w:rsidP="00EA64EF">
            <w:pPr>
              <w:jc w:val="both"/>
              <w:rPr>
                <w:rFonts w:ascii="Times New Roman" w:hAnsi="Times New Roman" w:cs="Times New Roman"/>
                <w:sz w:val="24"/>
                <w:szCs w:val="28"/>
                <w:lang w:val="kk-KZ"/>
              </w:rPr>
            </w:pPr>
            <w:r w:rsidRPr="00011DBF">
              <w:rPr>
                <w:rFonts w:ascii="Times New Roman" w:hAnsi="Times New Roman" w:cs="Times New Roman"/>
                <w:sz w:val="24"/>
                <w:szCs w:val="28"/>
                <w:lang w:val="kk-KZ"/>
              </w:rPr>
              <w:t>0.45</w:t>
            </w:r>
          </w:p>
        </w:tc>
        <w:tc>
          <w:tcPr>
            <w:tcW w:w="491" w:type="pct"/>
            <w:vMerge w:val="restart"/>
          </w:tcPr>
          <w:p w14:paraId="1A2D6796" w14:textId="77777777" w:rsidR="007D4F9F" w:rsidRPr="00011DBF" w:rsidRDefault="007D4F9F" w:rsidP="00EA64EF">
            <w:pPr>
              <w:jc w:val="both"/>
              <w:rPr>
                <w:rFonts w:ascii="Times New Roman" w:hAnsi="Times New Roman" w:cs="Times New Roman"/>
                <w:sz w:val="24"/>
                <w:szCs w:val="28"/>
                <w:lang w:val="kk-KZ"/>
              </w:rPr>
            </w:pPr>
            <w:r w:rsidRPr="00011DBF">
              <w:rPr>
                <w:rFonts w:ascii="Times New Roman" w:hAnsi="Times New Roman" w:cs="Times New Roman"/>
                <w:sz w:val="24"/>
                <w:szCs w:val="28"/>
                <w:lang w:val="en-US"/>
              </w:rPr>
              <w:t>0.</w:t>
            </w:r>
            <w:r w:rsidRPr="00011DBF">
              <w:rPr>
                <w:rFonts w:ascii="Times New Roman" w:hAnsi="Times New Roman" w:cs="Times New Roman"/>
                <w:sz w:val="24"/>
                <w:szCs w:val="28"/>
                <w:lang w:val="kk-KZ"/>
              </w:rPr>
              <w:t>645</w:t>
            </w:r>
          </w:p>
        </w:tc>
      </w:tr>
      <w:tr w:rsidR="00011DBF" w:rsidRPr="00011DBF" w14:paraId="11D31770" w14:textId="77777777" w:rsidTr="00EA64EF">
        <w:trPr>
          <w:trHeight w:val="315"/>
        </w:trPr>
        <w:tc>
          <w:tcPr>
            <w:tcW w:w="771" w:type="pct"/>
          </w:tcPr>
          <w:p w14:paraId="1E5D70FB" w14:textId="77777777" w:rsidR="007D4F9F" w:rsidRPr="00011DBF" w:rsidRDefault="007D4F9F" w:rsidP="00EA64EF">
            <w:pPr>
              <w:jc w:val="both"/>
              <w:rPr>
                <w:rFonts w:ascii="Times New Roman" w:hAnsi="Times New Roman" w:cs="Times New Roman"/>
                <w:sz w:val="24"/>
                <w:szCs w:val="28"/>
                <w:lang w:val="kk-KZ"/>
              </w:rPr>
            </w:pPr>
            <w:r w:rsidRPr="00011DBF">
              <w:rPr>
                <w:rFonts w:ascii="Times New Roman" w:hAnsi="Times New Roman" w:cs="Times New Roman"/>
                <w:sz w:val="24"/>
                <w:szCs w:val="28"/>
                <w:lang w:val="kk-KZ"/>
              </w:rPr>
              <w:t>Рост2К</w:t>
            </w:r>
          </w:p>
        </w:tc>
        <w:tc>
          <w:tcPr>
            <w:tcW w:w="896" w:type="pct"/>
          </w:tcPr>
          <w:p w14:paraId="01C4042F" w14:textId="77777777" w:rsidR="007D4F9F" w:rsidRPr="00011DBF" w:rsidRDefault="007D4F9F" w:rsidP="00EA64EF">
            <w:pPr>
              <w:jc w:val="both"/>
              <w:rPr>
                <w:rFonts w:ascii="Times New Roman" w:hAnsi="Times New Roman" w:cs="Times New Roman"/>
                <w:sz w:val="24"/>
                <w:szCs w:val="28"/>
                <w:lang w:val="kk-KZ"/>
              </w:rPr>
            </w:pPr>
            <w:r w:rsidRPr="00011DBF">
              <w:rPr>
                <w:rFonts w:ascii="Times New Roman" w:hAnsi="Times New Roman" w:cs="Times New Roman"/>
                <w:sz w:val="24"/>
                <w:szCs w:val="28"/>
                <w:lang w:val="en-US"/>
              </w:rPr>
              <w:t>139.</w:t>
            </w:r>
            <w:r w:rsidRPr="00011DBF">
              <w:rPr>
                <w:rFonts w:ascii="Times New Roman" w:hAnsi="Times New Roman" w:cs="Times New Roman"/>
                <w:sz w:val="24"/>
                <w:szCs w:val="28"/>
                <w:lang w:val="kk-KZ"/>
              </w:rPr>
              <w:t>14</w:t>
            </w:r>
            <w:r w:rsidRPr="00011DBF">
              <w:rPr>
                <w:rFonts w:ascii="Times New Roman" w:hAnsi="Times New Roman" w:cs="Times New Roman"/>
                <w:sz w:val="24"/>
                <w:szCs w:val="28"/>
                <w:lang w:val="en-US"/>
              </w:rPr>
              <w:t>±7.</w:t>
            </w:r>
            <w:r w:rsidRPr="00011DBF">
              <w:rPr>
                <w:rFonts w:ascii="Times New Roman" w:hAnsi="Times New Roman" w:cs="Times New Roman"/>
                <w:sz w:val="24"/>
                <w:szCs w:val="28"/>
                <w:lang w:val="kk-KZ"/>
              </w:rPr>
              <w:t>87</w:t>
            </w:r>
          </w:p>
        </w:tc>
        <w:tc>
          <w:tcPr>
            <w:tcW w:w="2842" w:type="pct"/>
            <w:vMerge/>
          </w:tcPr>
          <w:p w14:paraId="57E13EFD" w14:textId="77777777" w:rsidR="007D4F9F" w:rsidRPr="00011DBF" w:rsidRDefault="007D4F9F" w:rsidP="00EA64EF">
            <w:pPr>
              <w:jc w:val="both"/>
              <w:rPr>
                <w:rFonts w:ascii="Times New Roman" w:hAnsi="Times New Roman" w:cs="Times New Roman"/>
                <w:sz w:val="24"/>
                <w:szCs w:val="28"/>
                <w:lang w:val="en-US"/>
              </w:rPr>
            </w:pPr>
          </w:p>
        </w:tc>
        <w:tc>
          <w:tcPr>
            <w:tcW w:w="491" w:type="pct"/>
            <w:vMerge/>
          </w:tcPr>
          <w:p w14:paraId="773A476D" w14:textId="77777777" w:rsidR="007D4F9F" w:rsidRPr="00011DBF" w:rsidRDefault="007D4F9F" w:rsidP="00EA64EF">
            <w:pPr>
              <w:jc w:val="both"/>
              <w:rPr>
                <w:rFonts w:ascii="Times New Roman" w:hAnsi="Times New Roman" w:cs="Times New Roman"/>
                <w:sz w:val="24"/>
                <w:szCs w:val="28"/>
                <w:lang w:val="en-US"/>
              </w:rPr>
            </w:pPr>
          </w:p>
        </w:tc>
      </w:tr>
      <w:tr w:rsidR="00011DBF" w:rsidRPr="00011DBF" w14:paraId="7590E238" w14:textId="77777777" w:rsidTr="00EA64EF">
        <w:trPr>
          <w:trHeight w:val="315"/>
        </w:trPr>
        <w:tc>
          <w:tcPr>
            <w:tcW w:w="771" w:type="pct"/>
          </w:tcPr>
          <w:p w14:paraId="6A36DA75" w14:textId="77777777" w:rsidR="007D4F9F" w:rsidRPr="00011DBF" w:rsidRDefault="007D4F9F" w:rsidP="00EA64EF">
            <w:pPr>
              <w:jc w:val="both"/>
              <w:rPr>
                <w:rFonts w:ascii="Times New Roman" w:hAnsi="Times New Roman" w:cs="Times New Roman"/>
                <w:sz w:val="24"/>
                <w:szCs w:val="28"/>
                <w:lang w:val="kk-KZ"/>
              </w:rPr>
            </w:pPr>
            <w:r w:rsidRPr="00011DBF">
              <w:rPr>
                <w:rFonts w:ascii="Times New Roman" w:hAnsi="Times New Roman" w:cs="Times New Roman"/>
                <w:sz w:val="24"/>
                <w:szCs w:val="28"/>
                <w:lang w:val="kk-KZ"/>
              </w:rPr>
              <w:t>Вес2Э</w:t>
            </w:r>
          </w:p>
        </w:tc>
        <w:tc>
          <w:tcPr>
            <w:tcW w:w="896" w:type="pct"/>
          </w:tcPr>
          <w:p w14:paraId="5567B23D" w14:textId="77777777" w:rsidR="007D4F9F" w:rsidRPr="00011DBF" w:rsidRDefault="007D4F9F" w:rsidP="00EA64EF">
            <w:pPr>
              <w:jc w:val="both"/>
              <w:rPr>
                <w:rFonts w:ascii="Times New Roman" w:hAnsi="Times New Roman" w:cs="Times New Roman"/>
                <w:sz w:val="24"/>
                <w:szCs w:val="28"/>
                <w:lang w:val="en-US"/>
              </w:rPr>
            </w:pPr>
            <w:r w:rsidRPr="00011DBF">
              <w:rPr>
                <w:rFonts w:ascii="Times New Roman" w:hAnsi="Times New Roman" w:cs="Times New Roman"/>
                <w:sz w:val="24"/>
                <w:szCs w:val="28"/>
                <w:lang w:val="en-US"/>
              </w:rPr>
              <w:t>33.02±7.15</w:t>
            </w:r>
          </w:p>
        </w:tc>
        <w:tc>
          <w:tcPr>
            <w:tcW w:w="2842" w:type="pct"/>
            <w:vMerge w:val="restart"/>
          </w:tcPr>
          <w:p w14:paraId="062DB20B" w14:textId="77777777" w:rsidR="007D4F9F" w:rsidRPr="00011DBF" w:rsidRDefault="007D4F9F" w:rsidP="00EA64EF">
            <w:pPr>
              <w:jc w:val="both"/>
              <w:rPr>
                <w:rFonts w:ascii="Times New Roman" w:hAnsi="Times New Roman" w:cs="Times New Roman"/>
                <w:sz w:val="24"/>
                <w:szCs w:val="28"/>
              </w:rPr>
            </w:pPr>
            <w:r w:rsidRPr="00011DBF">
              <w:rPr>
                <w:rFonts w:ascii="Times New Roman" w:hAnsi="Times New Roman" w:cs="Times New Roman"/>
                <w:sz w:val="24"/>
                <w:szCs w:val="28"/>
                <w:lang w:val="kk-KZ"/>
              </w:rPr>
              <w:t xml:space="preserve">Непараметрический </w:t>
            </w:r>
            <w:r w:rsidRPr="00011DBF">
              <w:rPr>
                <w:rFonts w:ascii="Times New Roman" w:hAnsi="Times New Roman" w:cs="Times New Roman"/>
                <w:sz w:val="24"/>
                <w:szCs w:val="28"/>
              </w:rPr>
              <w:t xml:space="preserve">Критерий </w:t>
            </w:r>
            <w:r w:rsidRPr="00011DBF">
              <w:rPr>
                <w:rFonts w:ascii="Times New Roman" w:hAnsi="Times New Roman" w:cs="Times New Roman"/>
                <w:sz w:val="24"/>
                <w:szCs w:val="28"/>
                <w:lang w:val="kk-KZ"/>
              </w:rPr>
              <w:t xml:space="preserve">Манна-Уитни для независимых выборок </w:t>
            </w:r>
            <w:r w:rsidRPr="00011DBF">
              <w:rPr>
                <w:rFonts w:ascii="Times New Roman" w:hAnsi="Times New Roman" w:cs="Times New Roman"/>
                <w:sz w:val="24"/>
                <w:szCs w:val="28"/>
                <w:lang w:val="en-US"/>
              </w:rPr>
              <w:t>U</w:t>
            </w:r>
            <w:r w:rsidRPr="00011DBF">
              <w:rPr>
                <w:rFonts w:ascii="Times New Roman" w:hAnsi="Times New Roman" w:cs="Times New Roman"/>
                <w:sz w:val="24"/>
                <w:szCs w:val="28"/>
              </w:rPr>
              <w:t>=26388</w:t>
            </w:r>
          </w:p>
        </w:tc>
        <w:tc>
          <w:tcPr>
            <w:tcW w:w="491" w:type="pct"/>
            <w:vMerge w:val="restart"/>
          </w:tcPr>
          <w:p w14:paraId="22140858" w14:textId="5AF3BF74" w:rsidR="007D4F9F" w:rsidRPr="00011DBF" w:rsidRDefault="007D4F9F" w:rsidP="007D4F9F">
            <w:pPr>
              <w:jc w:val="both"/>
              <w:rPr>
                <w:rFonts w:ascii="Times New Roman" w:hAnsi="Times New Roman" w:cs="Times New Roman"/>
                <w:sz w:val="24"/>
                <w:szCs w:val="28"/>
                <w:lang w:val="kk-KZ"/>
              </w:rPr>
            </w:pPr>
            <w:r w:rsidRPr="00011DBF">
              <w:rPr>
                <w:rFonts w:ascii="Times New Roman" w:hAnsi="Times New Roman" w:cs="Times New Roman"/>
                <w:sz w:val="24"/>
                <w:szCs w:val="28"/>
                <w:lang w:val="en-US"/>
              </w:rPr>
              <w:t>0.</w:t>
            </w:r>
            <w:r w:rsidRPr="00011DBF">
              <w:rPr>
                <w:rFonts w:ascii="Times New Roman" w:hAnsi="Times New Roman" w:cs="Times New Roman"/>
                <w:sz w:val="24"/>
                <w:szCs w:val="28"/>
                <w:lang w:val="kk-KZ"/>
              </w:rPr>
              <w:t>022</w:t>
            </w:r>
          </w:p>
        </w:tc>
      </w:tr>
      <w:tr w:rsidR="00011DBF" w:rsidRPr="00011DBF" w14:paraId="43543083" w14:textId="77777777" w:rsidTr="00EA64EF">
        <w:trPr>
          <w:trHeight w:val="315"/>
        </w:trPr>
        <w:tc>
          <w:tcPr>
            <w:tcW w:w="771" w:type="pct"/>
          </w:tcPr>
          <w:p w14:paraId="52437EC5" w14:textId="77777777" w:rsidR="007D4F9F" w:rsidRPr="00011DBF" w:rsidRDefault="007D4F9F" w:rsidP="00EA64EF">
            <w:pPr>
              <w:jc w:val="both"/>
              <w:rPr>
                <w:rFonts w:ascii="Times New Roman" w:hAnsi="Times New Roman" w:cs="Times New Roman"/>
                <w:sz w:val="24"/>
                <w:szCs w:val="28"/>
                <w:lang w:val="kk-KZ"/>
              </w:rPr>
            </w:pPr>
            <w:r w:rsidRPr="00011DBF">
              <w:rPr>
                <w:rFonts w:ascii="Times New Roman" w:hAnsi="Times New Roman" w:cs="Times New Roman"/>
                <w:sz w:val="24"/>
                <w:szCs w:val="28"/>
                <w:lang w:val="kk-KZ"/>
              </w:rPr>
              <w:t>Вес2К</w:t>
            </w:r>
          </w:p>
        </w:tc>
        <w:tc>
          <w:tcPr>
            <w:tcW w:w="896" w:type="pct"/>
          </w:tcPr>
          <w:p w14:paraId="0263324C" w14:textId="77777777" w:rsidR="007D4F9F" w:rsidRPr="00011DBF" w:rsidRDefault="007D4F9F" w:rsidP="00EA64EF">
            <w:pPr>
              <w:jc w:val="both"/>
              <w:rPr>
                <w:rFonts w:ascii="Times New Roman" w:hAnsi="Times New Roman" w:cs="Times New Roman"/>
                <w:sz w:val="24"/>
                <w:szCs w:val="28"/>
                <w:lang w:val="kk-KZ"/>
              </w:rPr>
            </w:pPr>
            <w:r w:rsidRPr="00011DBF">
              <w:rPr>
                <w:rFonts w:ascii="Times New Roman" w:hAnsi="Times New Roman" w:cs="Times New Roman"/>
                <w:sz w:val="24"/>
                <w:szCs w:val="28"/>
                <w:lang w:val="en-US"/>
              </w:rPr>
              <w:t>33.</w:t>
            </w:r>
            <w:r w:rsidRPr="00011DBF">
              <w:rPr>
                <w:rFonts w:ascii="Times New Roman" w:hAnsi="Times New Roman" w:cs="Times New Roman"/>
                <w:sz w:val="24"/>
                <w:szCs w:val="28"/>
                <w:lang w:val="kk-KZ"/>
              </w:rPr>
              <w:t>65</w:t>
            </w:r>
            <w:r w:rsidRPr="00011DBF">
              <w:rPr>
                <w:rFonts w:ascii="Times New Roman" w:hAnsi="Times New Roman" w:cs="Times New Roman"/>
                <w:sz w:val="24"/>
                <w:szCs w:val="28"/>
                <w:lang w:val="en-US"/>
              </w:rPr>
              <w:t>±</w:t>
            </w:r>
            <w:r w:rsidRPr="00011DBF">
              <w:rPr>
                <w:rFonts w:ascii="Times New Roman" w:hAnsi="Times New Roman" w:cs="Times New Roman"/>
                <w:sz w:val="24"/>
                <w:szCs w:val="28"/>
                <w:lang w:val="kk-KZ"/>
              </w:rPr>
              <w:t>8</w:t>
            </w:r>
            <w:r w:rsidRPr="00011DBF">
              <w:rPr>
                <w:rFonts w:ascii="Times New Roman" w:hAnsi="Times New Roman" w:cs="Times New Roman"/>
                <w:sz w:val="24"/>
                <w:szCs w:val="28"/>
                <w:lang w:val="en-US"/>
              </w:rPr>
              <w:t>.</w:t>
            </w:r>
            <w:r w:rsidRPr="00011DBF">
              <w:rPr>
                <w:rFonts w:ascii="Times New Roman" w:hAnsi="Times New Roman" w:cs="Times New Roman"/>
                <w:sz w:val="24"/>
                <w:szCs w:val="28"/>
                <w:lang w:val="kk-KZ"/>
              </w:rPr>
              <w:t>33</w:t>
            </w:r>
          </w:p>
        </w:tc>
        <w:tc>
          <w:tcPr>
            <w:tcW w:w="2842" w:type="pct"/>
            <w:vMerge/>
          </w:tcPr>
          <w:p w14:paraId="328D4236" w14:textId="77777777" w:rsidR="007D4F9F" w:rsidRPr="00011DBF" w:rsidRDefault="007D4F9F" w:rsidP="00EA64EF">
            <w:pPr>
              <w:jc w:val="both"/>
              <w:rPr>
                <w:rFonts w:ascii="Times New Roman" w:hAnsi="Times New Roman" w:cs="Times New Roman"/>
                <w:sz w:val="24"/>
                <w:szCs w:val="28"/>
                <w:lang w:val="en-US"/>
              </w:rPr>
            </w:pPr>
          </w:p>
        </w:tc>
        <w:tc>
          <w:tcPr>
            <w:tcW w:w="491" w:type="pct"/>
            <w:vMerge/>
          </w:tcPr>
          <w:p w14:paraId="7031D8B9" w14:textId="77777777" w:rsidR="007D4F9F" w:rsidRPr="00011DBF" w:rsidRDefault="007D4F9F" w:rsidP="00EA64EF">
            <w:pPr>
              <w:jc w:val="both"/>
              <w:rPr>
                <w:rFonts w:ascii="Times New Roman" w:hAnsi="Times New Roman" w:cs="Times New Roman"/>
                <w:sz w:val="24"/>
                <w:szCs w:val="28"/>
                <w:lang w:val="en-US"/>
              </w:rPr>
            </w:pPr>
          </w:p>
        </w:tc>
      </w:tr>
      <w:tr w:rsidR="00011DBF" w:rsidRPr="00011DBF" w14:paraId="66CA83B4" w14:textId="77777777" w:rsidTr="00EA64EF">
        <w:trPr>
          <w:trHeight w:val="315"/>
        </w:trPr>
        <w:tc>
          <w:tcPr>
            <w:tcW w:w="771" w:type="pct"/>
          </w:tcPr>
          <w:p w14:paraId="0FD5DC72" w14:textId="77777777" w:rsidR="007D4F9F" w:rsidRPr="00011DBF" w:rsidRDefault="007D4F9F" w:rsidP="00EA64EF">
            <w:pPr>
              <w:jc w:val="both"/>
              <w:rPr>
                <w:rFonts w:ascii="Times New Roman" w:hAnsi="Times New Roman" w:cs="Times New Roman"/>
                <w:sz w:val="24"/>
                <w:szCs w:val="28"/>
                <w:lang w:val="kk-KZ"/>
              </w:rPr>
            </w:pPr>
            <w:r w:rsidRPr="00011DBF">
              <w:rPr>
                <w:rFonts w:ascii="Times New Roman" w:hAnsi="Times New Roman" w:cs="Times New Roman"/>
                <w:sz w:val="24"/>
                <w:szCs w:val="28"/>
                <w:lang w:val="kk-KZ"/>
              </w:rPr>
              <w:t>ИМТ2Э</w:t>
            </w:r>
          </w:p>
        </w:tc>
        <w:tc>
          <w:tcPr>
            <w:tcW w:w="896" w:type="pct"/>
          </w:tcPr>
          <w:p w14:paraId="1A76C680" w14:textId="77777777" w:rsidR="007D4F9F" w:rsidRPr="00011DBF" w:rsidRDefault="007D4F9F" w:rsidP="00EA64EF">
            <w:pPr>
              <w:jc w:val="both"/>
              <w:rPr>
                <w:rFonts w:ascii="Times New Roman" w:hAnsi="Times New Roman" w:cs="Times New Roman"/>
                <w:sz w:val="24"/>
                <w:szCs w:val="28"/>
                <w:lang w:val="en-US"/>
              </w:rPr>
            </w:pPr>
            <w:r w:rsidRPr="00011DBF">
              <w:rPr>
                <w:rFonts w:ascii="Times New Roman" w:hAnsi="Times New Roman" w:cs="Times New Roman"/>
                <w:sz w:val="24"/>
                <w:szCs w:val="28"/>
                <w:lang w:val="en-US"/>
              </w:rPr>
              <w:t>17.29±2.17</w:t>
            </w:r>
          </w:p>
        </w:tc>
        <w:tc>
          <w:tcPr>
            <w:tcW w:w="2842" w:type="pct"/>
            <w:vMerge w:val="restart"/>
          </w:tcPr>
          <w:p w14:paraId="59A9E21B" w14:textId="4C6584DE" w:rsidR="007D4F9F" w:rsidRPr="00011DBF" w:rsidRDefault="007D4F9F" w:rsidP="007D4F9F">
            <w:pPr>
              <w:jc w:val="both"/>
              <w:rPr>
                <w:rFonts w:ascii="Times New Roman" w:hAnsi="Times New Roman" w:cs="Times New Roman"/>
                <w:sz w:val="24"/>
                <w:szCs w:val="28"/>
                <w:lang w:val="kk-KZ"/>
              </w:rPr>
            </w:pPr>
            <w:r w:rsidRPr="00011DBF">
              <w:rPr>
                <w:rFonts w:ascii="Times New Roman" w:hAnsi="Times New Roman" w:cs="Times New Roman"/>
                <w:sz w:val="24"/>
                <w:szCs w:val="28"/>
                <w:lang w:val="kk-KZ"/>
              </w:rPr>
              <w:t>0.11</w:t>
            </w:r>
          </w:p>
        </w:tc>
        <w:tc>
          <w:tcPr>
            <w:tcW w:w="491" w:type="pct"/>
            <w:vMerge w:val="restart"/>
          </w:tcPr>
          <w:p w14:paraId="65541C31" w14:textId="3E5D55BE" w:rsidR="007D4F9F" w:rsidRPr="00011DBF" w:rsidRDefault="007D4F9F" w:rsidP="007D4F9F">
            <w:pPr>
              <w:jc w:val="both"/>
              <w:rPr>
                <w:rFonts w:ascii="Times New Roman" w:hAnsi="Times New Roman" w:cs="Times New Roman"/>
                <w:sz w:val="24"/>
                <w:szCs w:val="28"/>
                <w:lang w:val="kk-KZ"/>
              </w:rPr>
            </w:pPr>
            <w:r w:rsidRPr="00011DBF">
              <w:rPr>
                <w:rFonts w:ascii="Times New Roman" w:hAnsi="Times New Roman" w:cs="Times New Roman"/>
                <w:sz w:val="24"/>
                <w:szCs w:val="28"/>
                <w:lang w:val="en-US"/>
              </w:rPr>
              <w:t>0.</w:t>
            </w:r>
            <w:r w:rsidRPr="00011DBF">
              <w:rPr>
                <w:rFonts w:ascii="Times New Roman" w:hAnsi="Times New Roman" w:cs="Times New Roman"/>
                <w:sz w:val="24"/>
                <w:szCs w:val="28"/>
                <w:lang w:val="kk-KZ"/>
              </w:rPr>
              <w:t>037</w:t>
            </w:r>
          </w:p>
        </w:tc>
      </w:tr>
      <w:tr w:rsidR="007D4F9F" w:rsidRPr="00011DBF" w14:paraId="1B50529B" w14:textId="77777777" w:rsidTr="00EA64EF">
        <w:trPr>
          <w:trHeight w:val="315"/>
        </w:trPr>
        <w:tc>
          <w:tcPr>
            <w:tcW w:w="771" w:type="pct"/>
          </w:tcPr>
          <w:p w14:paraId="022B6C8E" w14:textId="77777777" w:rsidR="007D4F9F" w:rsidRPr="00011DBF" w:rsidRDefault="007D4F9F" w:rsidP="00EA64EF">
            <w:pPr>
              <w:jc w:val="both"/>
              <w:rPr>
                <w:rFonts w:ascii="Times New Roman" w:hAnsi="Times New Roman" w:cs="Times New Roman"/>
                <w:sz w:val="24"/>
                <w:szCs w:val="28"/>
                <w:lang w:val="kk-KZ"/>
              </w:rPr>
            </w:pPr>
            <w:r w:rsidRPr="00011DBF">
              <w:rPr>
                <w:rFonts w:ascii="Times New Roman" w:hAnsi="Times New Roman" w:cs="Times New Roman"/>
                <w:sz w:val="24"/>
                <w:szCs w:val="28"/>
                <w:lang w:val="kk-KZ"/>
              </w:rPr>
              <w:t>ИМТ2К</w:t>
            </w:r>
          </w:p>
        </w:tc>
        <w:tc>
          <w:tcPr>
            <w:tcW w:w="896" w:type="pct"/>
          </w:tcPr>
          <w:p w14:paraId="56F04718" w14:textId="6434DF75" w:rsidR="007D4F9F" w:rsidRPr="00011DBF" w:rsidRDefault="007D4F9F" w:rsidP="007D4F9F">
            <w:pPr>
              <w:jc w:val="both"/>
              <w:rPr>
                <w:rFonts w:ascii="Times New Roman" w:hAnsi="Times New Roman" w:cs="Times New Roman"/>
                <w:sz w:val="24"/>
                <w:szCs w:val="28"/>
                <w:lang w:val="kk-KZ"/>
              </w:rPr>
            </w:pPr>
            <w:r w:rsidRPr="00011DBF">
              <w:rPr>
                <w:rFonts w:ascii="Times New Roman" w:hAnsi="Times New Roman" w:cs="Times New Roman"/>
                <w:sz w:val="24"/>
                <w:szCs w:val="28"/>
              </w:rPr>
              <w:t>16.03±2.</w:t>
            </w:r>
            <w:r w:rsidRPr="00011DBF">
              <w:rPr>
                <w:rFonts w:ascii="Times New Roman" w:hAnsi="Times New Roman" w:cs="Times New Roman"/>
                <w:sz w:val="24"/>
                <w:szCs w:val="28"/>
                <w:lang w:val="kk-KZ"/>
              </w:rPr>
              <w:t>57</w:t>
            </w:r>
          </w:p>
        </w:tc>
        <w:tc>
          <w:tcPr>
            <w:tcW w:w="2842" w:type="pct"/>
            <w:vMerge/>
          </w:tcPr>
          <w:p w14:paraId="5AE456CF" w14:textId="77777777" w:rsidR="007D4F9F" w:rsidRPr="00011DBF" w:rsidRDefault="007D4F9F" w:rsidP="00EA64EF">
            <w:pPr>
              <w:jc w:val="both"/>
              <w:rPr>
                <w:rFonts w:ascii="Times New Roman" w:hAnsi="Times New Roman" w:cs="Times New Roman"/>
                <w:sz w:val="24"/>
                <w:szCs w:val="28"/>
              </w:rPr>
            </w:pPr>
          </w:p>
        </w:tc>
        <w:tc>
          <w:tcPr>
            <w:tcW w:w="491" w:type="pct"/>
            <w:vMerge/>
          </w:tcPr>
          <w:p w14:paraId="04E3340C" w14:textId="77777777" w:rsidR="007D4F9F" w:rsidRPr="00011DBF" w:rsidRDefault="007D4F9F" w:rsidP="00EA64EF">
            <w:pPr>
              <w:jc w:val="both"/>
              <w:rPr>
                <w:rFonts w:ascii="Times New Roman" w:hAnsi="Times New Roman" w:cs="Times New Roman"/>
                <w:sz w:val="24"/>
                <w:szCs w:val="28"/>
              </w:rPr>
            </w:pPr>
          </w:p>
        </w:tc>
      </w:tr>
    </w:tbl>
    <w:p w14:paraId="737DB828" w14:textId="77777777" w:rsidR="007D4F9F" w:rsidRPr="00011DBF" w:rsidRDefault="007D4F9F" w:rsidP="007D4F9F">
      <w:pPr>
        <w:tabs>
          <w:tab w:val="left" w:pos="810"/>
        </w:tabs>
        <w:ind w:firstLine="709"/>
        <w:jc w:val="both"/>
        <w:rPr>
          <w:rFonts w:ascii="Times New Roman" w:eastAsia="Times New Roman" w:hAnsi="Times New Roman" w:cs="Times New Roman"/>
          <w:sz w:val="28"/>
          <w:szCs w:val="28"/>
          <w:lang w:eastAsia="ru-RU"/>
        </w:rPr>
      </w:pPr>
    </w:p>
    <w:p w14:paraId="390ECB0C" w14:textId="2B43E81F" w:rsidR="007D4F9F" w:rsidRPr="00011DBF" w:rsidRDefault="007D4F9F" w:rsidP="007D4F9F">
      <w:pPr>
        <w:tabs>
          <w:tab w:val="left" w:pos="810"/>
        </w:tabs>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 xml:space="preserve">Было </w:t>
      </w:r>
      <w:r w:rsidR="0079064B" w:rsidRPr="00011DBF">
        <w:rPr>
          <w:rFonts w:ascii="Times New Roman" w:eastAsia="Times New Roman" w:hAnsi="Times New Roman" w:cs="Times New Roman"/>
          <w:sz w:val="28"/>
          <w:szCs w:val="28"/>
          <w:lang w:eastAsia="ru-RU"/>
        </w:rPr>
        <w:t>проведено (</w:t>
      </w:r>
      <w:r w:rsidR="00FE0E0A" w:rsidRPr="00011DBF">
        <w:rPr>
          <w:rFonts w:ascii="Times New Roman" w:eastAsia="Times New Roman" w:hAnsi="Times New Roman" w:cs="Times New Roman"/>
          <w:sz w:val="28"/>
          <w:szCs w:val="28"/>
          <w:lang w:eastAsia="ru-RU"/>
        </w:rPr>
        <w:t xml:space="preserve">таблица 26) </w:t>
      </w:r>
      <w:r w:rsidRPr="00011DBF">
        <w:rPr>
          <w:rFonts w:ascii="Times New Roman" w:eastAsia="Times New Roman" w:hAnsi="Times New Roman" w:cs="Times New Roman"/>
          <w:sz w:val="28"/>
          <w:szCs w:val="28"/>
          <w:lang w:eastAsia="ru-RU"/>
        </w:rPr>
        <w:t xml:space="preserve">сравнение параметров экспериментальной группы и контрольной группы в конце исследования. </w:t>
      </w:r>
    </w:p>
    <w:p w14:paraId="07905039" w14:textId="77777777" w:rsidR="007D4F9F" w:rsidRPr="00011DBF" w:rsidRDefault="007D4F9F" w:rsidP="007D4F9F">
      <w:pPr>
        <w:tabs>
          <w:tab w:val="left" w:pos="810"/>
        </w:tabs>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Первый параметр, который был проанализирован, - рост. Среднее значение роста в экспериментальной группе составило 139.29, с разбросом данных в пределах ±7.60 см, в то время как для контрольной группы – 139.14, с разбросом данных в пределах ±7.87 см. Однако статистически значимых различий между группами в этом параметре не выявлено (t=0.45, P=0.645).</w:t>
      </w:r>
    </w:p>
    <w:p w14:paraId="5B8A2ABF" w14:textId="48EA6660" w:rsidR="00674A14" w:rsidRPr="00011DBF" w:rsidRDefault="00674A14" w:rsidP="00674A14">
      <w:pPr>
        <w:tabs>
          <w:tab w:val="left" w:pos="810"/>
        </w:tabs>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Следующий параметр, анализируемый в данном исследовании, - вес. Среднее значение веса для экспериментальной группы составило 33.02, с разбросом данных в пределах ±7.15 кг, а для контрольной группы – 33.65, с разбросом данных в пределах ±8.33 кг. Таким образом, контрольная группа имела немного больший разброс весовых значений по сравнению с экспериментальной группой. В данном случае использовался непараметрический критерий Манна-Уитни для независимых выборок</w:t>
      </w:r>
      <w:r w:rsidRPr="00011DBF">
        <w:rPr>
          <w:rFonts w:ascii="Times New Roman" w:eastAsia="Times New Roman" w:hAnsi="Times New Roman" w:cs="Times New Roman"/>
          <w:sz w:val="28"/>
          <w:szCs w:val="28"/>
          <w:lang w:val="kk-KZ" w:eastAsia="ru-RU"/>
        </w:rPr>
        <w:t xml:space="preserve">. </w:t>
      </w:r>
      <w:r w:rsidRPr="00011DBF">
        <w:rPr>
          <w:rFonts w:ascii="Times New Roman" w:eastAsia="Times New Roman" w:hAnsi="Times New Roman" w:cs="Times New Roman"/>
          <w:sz w:val="28"/>
          <w:szCs w:val="28"/>
          <w:lang w:eastAsia="ru-RU"/>
        </w:rPr>
        <w:t>Несмотря на то, что различие в весе между группами не достигло уровня статистической значимости, разница между средними значениями веса для экспериментальной и контрольной группы составила более 0.6 кг.</w:t>
      </w:r>
    </w:p>
    <w:p w14:paraId="46624B69" w14:textId="5EEFBB2A" w:rsidR="007D4F9F" w:rsidRPr="00011DBF" w:rsidRDefault="00674A14" w:rsidP="007D4F9F">
      <w:pPr>
        <w:tabs>
          <w:tab w:val="left" w:pos="810"/>
        </w:tabs>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 xml:space="preserve">Третий </w:t>
      </w:r>
      <w:r w:rsidR="007D4F9F" w:rsidRPr="00011DBF">
        <w:rPr>
          <w:rFonts w:ascii="Times New Roman" w:eastAsia="Times New Roman" w:hAnsi="Times New Roman" w:cs="Times New Roman"/>
          <w:sz w:val="28"/>
          <w:szCs w:val="28"/>
          <w:lang w:eastAsia="ru-RU"/>
        </w:rPr>
        <w:t>параметр – ИМТ</w:t>
      </w:r>
      <w:r w:rsidRPr="00011DBF">
        <w:rPr>
          <w:rFonts w:ascii="Times New Roman" w:eastAsia="Times New Roman" w:hAnsi="Times New Roman" w:cs="Times New Roman"/>
          <w:sz w:val="28"/>
          <w:szCs w:val="28"/>
          <w:lang w:eastAsia="ru-RU"/>
        </w:rPr>
        <w:t>. Среднее значение ИМТ</w:t>
      </w:r>
      <w:r w:rsidR="007D4F9F" w:rsidRPr="00011DBF">
        <w:rPr>
          <w:rFonts w:ascii="Times New Roman" w:eastAsia="Times New Roman" w:hAnsi="Times New Roman" w:cs="Times New Roman"/>
          <w:sz w:val="28"/>
          <w:szCs w:val="28"/>
          <w:lang w:eastAsia="ru-RU"/>
        </w:rPr>
        <w:t xml:space="preserve"> для экспериментальной группы </w:t>
      </w:r>
      <w:r w:rsidRPr="00011DBF">
        <w:rPr>
          <w:rFonts w:ascii="Times New Roman" w:eastAsia="Times New Roman" w:hAnsi="Times New Roman" w:cs="Times New Roman"/>
          <w:sz w:val="28"/>
          <w:szCs w:val="28"/>
          <w:lang w:eastAsia="ru-RU"/>
        </w:rPr>
        <w:t xml:space="preserve">(ИМТ2Э) </w:t>
      </w:r>
      <w:r w:rsidR="007D4F9F" w:rsidRPr="00011DBF">
        <w:rPr>
          <w:rFonts w:ascii="Times New Roman" w:eastAsia="Times New Roman" w:hAnsi="Times New Roman" w:cs="Times New Roman"/>
          <w:sz w:val="28"/>
          <w:szCs w:val="28"/>
          <w:lang w:eastAsia="ru-RU"/>
        </w:rPr>
        <w:t>составило 17.29, с разбросом данных в пределах ±2.17, а для контрольной группы</w:t>
      </w:r>
      <w:r w:rsidRPr="00011DBF">
        <w:rPr>
          <w:rFonts w:ascii="Times New Roman" w:eastAsia="Times New Roman" w:hAnsi="Times New Roman" w:cs="Times New Roman"/>
          <w:sz w:val="28"/>
          <w:szCs w:val="28"/>
          <w:lang w:eastAsia="ru-RU"/>
        </w:rPr>
        <w:t xml:space="preserve"> (ИМТ2К)</w:t>
      </w:r>
      <w:r w:rsidR="007D4F9F" w:rsidRPr="00011DBF">
        <w:rPr>
          <w:rFonts w:ascii="Times New Roman" w:eastAsia="Times New Roman" w:hAnsi="Times New Roman" w:cs="Times New Roman"/>
          <w:sz w:val="28"/>
          <w:szCs w:val="28"/>
          <w:lang w:eastAsia="ru-RU"/>
        </w:rPr>
        <w:t xml:space="preserve"> – 16.03, с разбросом данных в пределах ±2.57. </w:t>
      </w:r>
      <w:r w:rsidRPr="00011DBF">
        <w:rPr>
          <w:rFonts w:ascii="Times New Roman" w:eastAsia="Times New Roman" w:hAnsi="Times New Roman" w:cs="Times New Roman"/>
          <w:sz w:val="28"/>
          <w:szCs w:val="28"/>
          <w:lang w:eastAsia="ru-RU"/>
        </w:rPr>
        <w:t xml:space="preserve">Были </w:t>
      </w:r>
      <w:r w:rsidR="007D4F9F" w:rsidRPr="00011DBF">
        <w:rPr>
          <w:rFonts w:ascii="Times New Roman" w:eastAsia="Times New Roman" w:hAnsi="Times New Roman" w:cs="Times New Roman"/>
          <w:sz w:val="28"/>
          <w:szCs w:val="28"/>
          <w:lang w:eastAsia="ru-RU"/>
        </w:rPr>
        <w:t xml:space="preserve">обнаружены статистически значимые различия между </w:t>
      </w:r>
      <w:r w:rsidRPr="00011DBF">
        <w:rPr>
          <w:rFonts w:ascii="Times New Roman" w:eastAsia="Times New Roman" w:hAnsi="Times New Roman" w:cs="Times New Roman"/>
          <w:sz w:val="28"/>
          <w:szCs w:val="28"/>
          <w:lang w:eastAsia="ru-RU"/>
        </w:rPr>
        <w:t>ИМТ в экспериментальной и контрольной группах</w:t>
      </w:r>
      <w:r w:rsidR="007D4F9F" w:rsidRPr="00011DBF">
        <w:rPr>
          <w:rFonts w:ascii="Times New Roman" w:eastAsia="Times New Roman" w:hAnsi="Times New Roman" w:cs="Times New Roman"/>
          <w:sz w:val="28"/>
          <w:szCs w:val="28"/>
          <w:lang w:eastAsia="ru-RU"/>
        </w:rPr>
        <w:t xml:space="preserve"> (t=0.11, P=0.037).</w:t>
      </w:r>
    </w:p>
    <w:p w14:paraId="7CA054D1" w14:textId="6B0B9A9C" w:rsidR="007D4F9F" w:rsidRPr="00011DBF" w:rsidRDefault="00674A14" w:rsidP="007D4F9F">
      <w:pPr>
        <w:tabs>
          <w:tab w:val="left" w:pos="810"/>
        </w:tabs>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lastRenderedPageBreak/>
        <w:t>Таким образом, в</w:t>
      </w:r>
      <w:r w:rsidR="007D4F9F" w:rsidRPr="00011DBF">
        <w:rPr>
          <w:rFonts w:ascii="Times New Roman" w:eastAsia="Times New Roman" w:hAnsi="Times New Roman" w:cs="Times New Roman"/>
          <w:sz w:val="28"/>
          <w:szCs w:val="28"/>
          <w:lang w:eastAsia="ru-RU"/>
        </w:rPr>
        <w:t xml:space="preserve"> результате данного исследования был</w:t>
      </w:r>
      <w:r w:rsidRPr="00011DBF">
        <w:rPr>
          <w:rFonts w:ascii="Times New Roman" w:eastAsia="Times New Roman" w:hAnsi="Times New Roman" w:cs="Times New Roman"/>
          <w:sz w:val="28"/>
          <w:szCs w:val="28"/>
          <w:lang w:eastAsia="ru-RU"/>
        </w:rPr>
        <w:t>и</w:t>
      </w:r>
      <w:r w:rsidR="007D4F9F" w:rsidRPr="00011DBF">
        <w:rPr>
          <w:rFonts w:ascii="Times New Roman" w:eastAsia="Times New Roman" w:hAnsi="Times New Roman" w:cs="Times New Roman"/>
          <w:sz w:val="28"/>
          <w:szCs w:val="28"/>
          <w:lang w:eastAsia="ru-RU"/>
        </w:rPr>
        <w:t xml:space="preserve"> выявлен</w:t>
      </w:r>
      <w:r w:rsidRPr="00011DBF">
        <w:rPr>
          <w:rFonts w:ascii="Times New Roman" w:eastAsia="Times New Roman" w:hAnsi="Times New Roman" w:cs="Times New Roman"/>
          <w:sz w:val="28"/>
          <w:szCs w:val="28"/>
          <w:lang w:eastAsia="ru-RU"/>
        </w:rPr>
        <w:t>ы</w:t>
      </w:r>
      <w:r w:rsidR="007D4F9F" w:rsidRPr="00011DBF">
        <w:rPr>
          <w:rFonts w:ascii="Times New Roman" w:eastAsia="Times New Roman" w:hAnsi="Times New Roman" w:cs="Times New Roman"/>
          <w:sz w:val="28"/>
          <w:szCs w:val="28"/>
          <w:lang w:eastAsia="ru-RU"/>
        </w:rPr>
        <w:t xml:space="preserve"> статистически значимы</w:t>
      </w:r>
      <w:r w:rsidRPr="00011DBF">
        <w:rPr>
          <w:rFonts w:ascii="Times New Roman" w:eastAsia="Times New Roman" w:hAnsi="Times New Roman" w:cs="Times New Roman"/>
          <w:sz w:val="28"/>
          <w:szCs w:val="28"/>
          <w:lang w:eastAsia="ru-RU"/>
        </w:rPr>
        <w:t>е</w:t>
      </w:r>
      <w:r w:rsidR="007D4F9F" w:rsidRPr="00011DBF">
        <w:rPr>
          <w:rFonts w:ascii="Times New Roman" w:eastAsia="Times New Roman" w:hAnsi="Times New Roman" w:cs="Times New Roman"/>
          <w:sz w:val="28"/>
          <w:szCs w:val="28"/>
          <w:lang w:eastAsia="ru-RU"/>
        </w:rPr>
        <w:t xml:space="preserve"> различи</w:t>
      </w:r>
      <w:r w:rsidRPr="00011DBF">
        <w:rPr>
          <w:rFonts w:ascii="Times New Roman" w:eastAsia="Times New Roman" w:hAnsi="Times New Roman" w:cs="Times New Roman"/>
          <w:sz w:val="28"/>
          <w:szCs w:val="28"/>
          <w:lang w:eastAsia="ru-RU"/>
        </w:rPr>
        <w:t>я</w:t>
      </w:r>
      <w:r w:rsidR="007D4F9F" w:rsidRPr="00011DBF">
        <w:rPr>
          <w:rFonts w:ascii="Times New Roman" w:eastAsia="Times New Roman" w:hAnsi="Times New Roman" w:cs="Times New Roman"/>
          <w:sz w:val="28"/>
          <w:szCs w:val="28"/>
          <w:lang w:eastAsia="ru-RU"/>
        </w:rPr>
        <w:t xml:space="preserve"> между экспериментальной и контрольной группами</w:t>
      </w:r>
      <w:r w:rsidRPr="00011DBF">
        <w:rPr>
          <w:rFonts w:ascii="Times New Roman" w:eastAsia="Times New Roman" w:hAnsi="Times New Roman" w:cs="Times New Roman"/>
          <w:sz w:val="28"/>
          <w:szCs w:val="28"/>
          <w:lang w:eastAsia="ru-RU"/>
        </w:rPr>
        <w:t xml:space="preserve"> в показателях ИМТ детей</w:t>
      </w:r>
      <w:r w:rsidR="007D4F9F" w:rsidRPr="00011DBF">
        <w:rPr>
          <w:rFonts w:ascii="Times New Roman" w:eastAsia="Times New Roman" w:hAnsi="Times New Roman" w:cs="Times New Roman"/>
          <w:sz w:val="28"/>
          <w:szCs w:val="28"/>
          <w:lang w:eastAsia="ru-RU"/>
        </w:rPr>
        <w:t xml:space="preserve">. </w:t>
      </w:r>
    </w:p>
    <w:p w14:paraId="3D6C7DAD" w14:textId="1C765A95" w:rsidR="00036BC8" w:rsidRPr="00011DBF" w:rsidRDefault="00036BC8" w:rsidP="00036BC8">
      <w:pPr>
        <w:ind w:firstLine="709"/>
        <w:jc w:val="both"/>
        <w:rPr>
          <w:rFonts w:ascii="Times New Roman" w:hAnsi="Times New Roman" w:cs="Times New Roman"/>
          <w:sz w:val="28"/>
          <w:szCs w:val="28"/>
        </w:rPr>
      </w:pPr>
      <w:r w:rsidRPr="00011DBF">
        <w:rPr>
          <w:rFonts w:ascii="Times New Roman" w:hAnsi="Times New Roman" w:cs="Times New Roman"/>
          <w:sz w:val="28"/>
          <w:szCs w:val="28"/>
        </w:rPr>
        <w:t xml:space="preserve">В результате первого этапа расчетов ИМТ, мы обнаружили, что дети в возрасте 8 лет с недостаточным весом в Акмолинской области составляют 1,8%, в Атырауской области 3,2%, в Кызылординской области 2,5%, в Восточно-Казахстанской области 2,1%, и в городе Нур-Султан 4,08%. </w:t>
      </w:r>
    </w:p>
    <w:p w14:paraId="061E3C81" w14:textId="77777777" w:rsidR="00036BC8" w:rsidRPr="00011DBF" w:rsidRDefault="00036BC8" w:rsidP="00036BC8">
      <w:pPr>
        <w:ind w:firstLine="709"/>
        <w:jc w:val="both"/>
        <w:rPr>
          <w:rFonts w:ascii="Times New Roman" w:hAnsi="Times New Roman" w:cs="Times New Roman"/>
          <w:sz w:val="28"/>
          <w:szCs w:val="28"/>
        </w:rPr>
      </w:pPr>
      <w:r w:rsidRPr="00011DBF">
        <w:rPr>
          <w:rFonts w:ascii="Times New Roman" w:hAnsi="Times New Roman" w:cs="Times New Roman"/>
          <w:sz w:val="28"/>
          <w:szCs w:val="28"/>
        </w:rPr>
        <w:t>В исследовании не был выявлен дефицит веса у детей 9 и 10 лет. Показатель избыточного веса преобладает в городе Нур-Султан (12,24%) и Восточно-Казахстанской области – 11,3% среди детей в возрасте 10 лет.</w:t>
      </w:r>
    </w:p>
    <w:p w14:paraId="5103CE7E" w14:textId="4A7F14B9" w:rsidR="00036BC8" w:rsidRPr="00011DBF" w:rsidRDefault="00036BC8" w:rsidP="00036BC8">
      <w:pPr>
        <w:ind w:firstLine="709"/>
        <w:jc w:val="both"/>
        <w:rPr>
          <w:rFonts w:ascii="Times New Roman" w:hAnsi="Times New Roman" w:cs="Times New Roman"/>
          <w:sz w:val="28"/>
          <w:szCs w:val="28"/>
        </w:rPr>
      </w:pPr>
      <w:r w:rsidRPr="00011DBF">
        <w:rPr>
          <w:rFonts w:ascii="Times New Roman" w:hAnsi="Times New Roman" w:cs="Times New Roman"/>
          <w:sz w:val="28"/>
          <w:szCs w:val="28"/>
        </w:rPr>
        <w:t xml:space="preserve">Показатели ИМТ среди городской местности по недостаточному весу также наблюдается среди детей 8 лет – 2,9% в городе и 2,4% в селе. В городской местности детей с избыточным весом 9 лет (8,8%) и 10 лет (11,3%) больше, чем в сельской местности (таблица </w:t>
      </w:r>
      <w:r w:rsidR="00ED1B99" w:rsidRPr="00011DBF">
        <w:rPr>
          <w:rFonts w:ascii="Times New Roman" w:hAnsi="Times New Roman" w:cs="Times New Roman"/>
          <w:sz w:val="28"/>
          <w:szCs w:val="28"/>
        </w:rPr>
        <w:t>27</w:t>
      </w:r>
      <w:r w:rsidRPr="00011DBF">
        <w:rPr>
          <w:rFonts w:ascii="Times New Roman" w:hAnsi="Times New Roman" w:cs="Times New Roman"/>
          <w:sz w:val="28"/>
          <w:szCs w:val="28"/>
        </w:rPr>
        <w:t xml:space="preserve">). </w:t>
      </w:r>
    </w:p>
    <w:p w14:paraId="4CED0F30" w14:textId="77777777" w:rsidR="00036BC8" w:rsidRPr="00011DBF" w:rsidRDefault="00036BC8" w:rsidP="00D60694">
      <w:pPr>
        <w:tabs>
          <w:tab w:val="left" w:pos="810"/>
        </w:tabs>
        <w:ind w:firstLine="709"/>
        <w:jc w:val="both"/>
        <w:rPr>
          <w:rFonts w:ascii="Times New Roman" w:eastAsia="Times New Roman" w:hAnsi="Times New Roman" w:cs="Times New Roman"/>
          <w:sz w:val="28"/>
          <w:szCs w:val="28"/>
          <w:lang w:eastAsia="ru-RU"/>
        </w:rPr>
      </w:pPr>
    </w:p>
    <w:p w14:paraId="2AF61079" w14:textId="3A11BA11" w:rsidR="00743295" w:rsidRPr="00011DBF" w:rsidRDefault="00743295" w:rsidP="00743295">
      <w:pPr>
        <w:jc w:val="both"/>
        <w:rPr>
          <w:rFonts w:ascii="Times New Roman" w:eastAsia="Times New Roman" w:hAnsi="Times New Roman" w:cs="Times New Roman"/>
          <w:bCs/>
          <w:sz w:val="28"/>
          <w:szCs w:val="28"/>
          <w:lang w:eastAsia="ru-RU"/>
        </w:rPr>
      </w:pPr>
      <w:r w:rsidRPr="00011DBF">
        <w:rPr>
          <w:rFonts w:ascii="Times New Roman" w:eastAsia="Times New Roman" w:hAnsi="Times New Roman" w:cs="Times New Roman"/>
          <w:bCs/>
          <w:sz w:val="28"/>
          <w:szCs w:val="28"/>
          <w:lang w:eastAsia="ru-RU"/>
        </w:rPr>
        <w:t xml:space="preserve">Таблица </w:t>
      </w:r>
      <w:r w:rsidR="00ED1B99" w:rsidRPr="00011DBF">
        <w:rPr>
          <w:rFonts w:ascii="Times New Roman" w:eastAsia="Times New Roman" w:hAnsi="Times New Roman" w:cs="Times New Roman"/>
          <w:bCs/>
          <w:sz w:val="28"/>
          <w:szCs w:val="28"/>
          <w:lang w:eastAsia="ru-RU"/>
        </w:rPr>
        <w:t>27</w:t>
      </w:r>
      <w:r w:rsidRPr="00011DBF">
        <w:rPr>
          <w:rFonts w:ascii="Times New Roman" w:eastAsia="Times New Roman" w:hAnsi="Times New Roman" w:cs="Times New Roman"/>
          <w:bCs/>
          <w:sz w:val="28"/>
          <w:szCs w:val="28"/>
          <w:lang w:eastAsia="ru-RU"/>
        </w:rPr>
        <w:t xml:space="preserve"> – Показатель ИМТ учащихся в разрезе исследуемых регионов, %</w:t>
      </w:r>
    </w:p>
    <w:p w14:paraId="48859180" w14:textId="77777777" w:rsidR="00743295" w:rsidRPr="00011DBF" w:rsidRDefault="00743295" w:rsidP="00743295">
      <w:pPr>
        <w:jc w:val="both"/>
        <w:rPr>
          <w:rFonts w:ascii="Times New Roman" w:hAnsi="Times New Roman" w:cs="Times New Roman"/>
          <w:sz w:val="16"/>
          <w:szCs w:val="16"/>
        </w:rPr>
      </w:pPr>
    </w:p>
    <w:tbl>
      <w:tblPr>
        <w:tblW w:w="96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30"/>
        <w:gridCol w:w="812"/>
        <w:gridCol w:w="869"/>
        <w:gridCol w:w="938"/>
        <w:gridCol w:w="784"/>
        <w:gridCol w:w="839"/>
        <w:gridCol w:w="854"/>
        <w:gridCol w:w="812"/>
        <w:gridCol w:w="742"/>
        <w:gridCol w:w="960"/>
      </w:tblGrid>
      <w:tr w:rsidR="00011DBF" w:rsidRPr="00011DBF" w14:paraId="62CB233E" w14:textId="77777777" w:rsidTr="00036BC8">
        <w:trPr>
          <w:trHeight w:val="522"/>
          <w:jc w:val="center"/>
        </w:trPr>
        <w:tc>
          <w:tcPr>
            <w:tcW w:w="2030" w:type="dxa"/>
            <w:vMerge w:val="restart"/>
            <w:shd w:val="clear" w:color="auto" w:fill="auto"/>
            <w:vAlign w:val="center"/>
            <w:hideMark/>
          </w:tcPr>
          <w:p w14:paraId="459CE6E5" w14:textId="77777777" w:rsidR="00B73031" w:rsidRPr="00011DBF" w:rsidRDefault="00B73031" w:rsidP="00036BC8">
            <w:pPr>
              <w:ind w:firstLine="5"/>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Область/Город</w:t>
            </w:r>
          </w:p>
        </w:tc>
        <w:tc>
          <w:tcPr>
            <w:tcW w:w="2619" w:type="dxa"/>
            <w:gridSpan w:val="3"/>
            <w:shd w:val="clear" w:color="auto" w:fill="auto"/>
            <w:vAlign w:val="center"/>
            <w:hideMark/>
          </w:tcPr>
          <w:p w14:paraId="2F52AB2C" w14:textId="1F23959D" w:rsidR="00B73031" w:rsidRPr="00011DBF" w:rsidRDefault="00B73031" w:rsidP="00036BC8">
            <w:pPr>
              <w:ind w:firstLine="5"/>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Дети с недостаточным весом,</w:t>
            </w:r>
            <w:r w:rsidR="00AA09FD" w:rsidRPr="00011DBF">
              <w:rPr>
                <w:rFonts w:ascii="Times New Roman" w:eastAsia="Times New Roman" w:hAnsi="Times New Roman" w:cs="Times New Roman"/>
                <w:sz w:val="24"/>
                <w:szCs w:val="24"/>
                <w:lang w:eastAsia="ru-RU"/>
              </w:rPr>
              <w:t xml:space="preserve"> </w:t>
            </w:r>
            <w:r w:rsidRPr="00011DBF">
              <w:rPr>
                <w:rFonts w:ascii="Times New Roman" w:eastAsia="Times New Roman" w:hAnsi="Times New Roman" w:cs="Times New Roman"/>
                <w:sz w:val="24"/>
                <w:szCs w:val="24"/>
                <w:lang w:eastAsia="ru-RU"/>
              </w:rPr>
              <w:t>%</w:t>
            </w:r>
          </w:p>
        </w:tc>
        <w:tc>
          <w:tcPr>
            <w:tcW w:w="2477" w:type="dxa"/>
            <w:gridSpan w:val="3"/>
            <w:shd w:val="clear" w:color="auto" w:fill="auto"/>
            <w:vAlign w:val="center"/>
            <w:hideMark/>
          </w:tcPr>
          <w:p w14:paraId="117D7182" w14:textId="332F7B6E" w:rsidR="00B73031" w:rsidRPr="00011DBF" w:rsidRDefault="00B73031" w:rsidP="00036BC8">
            <w:pPr>
              <w:ind w:firstLine="5"/>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Дети с нормальным весом,</w:t>
            </w:r>
            <w:r w:rsidR="00AA09FD" w:rsidRPr="00011DBF">
              <w:rPr>
                <w:rFonts w:ascii="Times New Roman" w:eastAsia="Times New Roman" w:hAnsi="Times New Roman" w:cs="Times New Roman"/>
                <w:sz w:val="24"/>
                <w:szCs w:val="24"/>
                <w:lang w:eastAsia="ru-RU"/>
              </w:rPr>
              <w:t xml:space="preserve"> </w:t>
            </w:r>
            <w:r w:rsidRPr="00011DBF">
              <w:rPr>
                <w:rFonts w:ascii="Times New Roman" w:eastAsia="Times New Roman" w:hAnsi="Times New Roman" w:cs="Times New Roman"/>
                <w:sz w:val="24"/>
                <w:szCs w:val="24"/>
                <w:lang w:eastAsia="ru-RU"/>
              </w:rPr>
              <w:t>%</w:t>
            </w:r>
          </w:p>
        </w:tc>
        <w:tc>
          <w:tcPr>
            <w:tcW w:w="2514" w:type="dxa"/>
            <w:gridSpan w:val="3"/>
            <w:shd w:val="clear" w:color="auto" w:fill="auto"/>
            <w:vAlign w:val="center"/>
            <w:hideMark/>
          </w:tcPr>
          <w:p w14:paraId="14783663" w14:textId="77777777" w:rsidR="00B73031" w:rsidRPr="00011DBF" w:rsidRDefault="00B73031" w:rsidP="00036BC8">
            <w:pPr>
              <w:ind w:firstLine="5"/>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Дети с избыточным весом, %</w:t>
            </w:r>
          </w:p>
        </w:tc>
      </w:tr>
      <w:tr w:rsidR="00011DBF" w:rsidRPr="00011DBF" w14:paraId="4A680FEA" w14:textId="77777777" w:rsidTr="00036BC8">
        <w:trPr>
          <w:trHeight w:val="394"/>
          <w:jc w:val="center"/>
        </w:trPr>
        <w:tc>
          <w:tcPr>
            <w:tcW w:w="2030" w:type="dxa"/>
            <w:vMerge/>
            <w:vAlign w:val="center"/>
            <w:hideMark/>
          </w:tcPr>
          <w:p w14:paraId="2613F2F7" w14:textId="77777777" w:rsidR="00B73031" w:rsidRPr="00011DBF" w:rsidRDefault="00B73031" w:rsidP="00036BC8">
            <w:pPr>
              <w:ind w:firstLine="5"/>
              <w:jc w:val="center"/>
              <w:rPr>
                <w:rFonts w:ascii="Times New Roman" w:eastAsia="Times New Roman" w:hAnsi="Times New Roman" w:cs="Times New Roman"/>
                <w:sz w:val="24"/>
                <w:szCs w:val="24"/>
                <w:lang w:eastAsia="ru-RU"/>
              </w:rPr>
            </w:pPr>
          </w:p>
        </w:tc>
        <w:tc>
          <w:tcPr>
            <w:tcW w:w="812" w:type="dxa"/>
            <w:shd w:val="clear" w:color="auto" w:fill="auto"/>
            <w:vAlign w:val="center"/>
            <w:hideMark/>
          </w:tcPr>
          <w:p w14:paraId="665CC7B8" w14:textId="77777777" w:rsidR="00B73031" w:rsidRPr="00011DBF" w:rsidRDefault="00B73031" w:rsidP="00036BC8">
            <w:pPr>
              <w:ind w:firstLine="5"/>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8 лет</w:t>
            </w:r>
          </w:p>
        </w:tc>
        <w:tc>
          <w:tcPr>
            <w:tcW w:w="869" w:type="dxa"/>
            <w:shd w:val="clear" w:color="auto" w:fill="auto"/>
            <w:vAlign w:val="center"/>
            <w:hideMark/>
          </w:tcPr>
          <w:p w14:paraId="1066BD75" w14:textId="77777777" w:rsidR="00B73031" w:rsidRPr="00011DBF" w:rsidRDefault="00B73031" w:rsidP="00036BC8">
            <w:pPr>
              <w:ind w:firstLine="5"/>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9 лет</w:t>
            </w:r>
          </w:p>
        </w:tc>
        <w:tc>
          <w:tcPr>
            <w:tcW w:w="938" w:type="dxa"/>
            <w:shd w:val="clear" w:color="auto" w:fill="auto"/>
            <w:vAlign w:val="center"/>
            <w:hideMark/>
          </w:tcPr>
          <w:p w14:paraId="507EDC4A" w14:textId="77777777" w:rsidR="00B73031" w:rsidRPr="00011DBF" w:rsidRDefault="00B73031" w:rsidP="00036BC8">
            <w:pPr>
              <w:ind w:firstLine="5"/>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10 лет</w:t>
            </w:r>
          </w:p>
        </w:tc>
        <w:tc>
          <w:tcPr>
            <w:tcW w:w="784" w:type="dxa"/>
            <w:shd w:val="clear" w:color="auto" w:fill="auto"/>
            <w:vAlign w:val="center"/>
            <w:hideMark/>
          </w:tcPr>
          <w:p w14:paraId="2DD5D1DC" w14:textId="77777777" w:rsidR="00B73031" w:rsidRPr="00011DBF" w:rsidRDefault="00B73031" w:rsidP="00036BC8">
            <w:pPr>
              <w:ind w:firstLine="5"/>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8 лет</w:t>
            </w:r>
          </w:p>
        </w:tc>
        <w:tc>
          <w:tcPr>
            <w:tcW w:w="839" w:type="dxa"/>
            <w:shd w:val="clear" w:color="auto" w:fill="auto"/>
            <w:vAlign w:val="center"/>
            <w:hideMark/>
          </w:tcPr>
          <w:p w14:paraId="7EE0A9A1" w14:textId="77777777" w:rsidR="00B73031" w:rsidRPr="00011DBF" w:rsidRDefault="00B73031" w:rsidP="00036BC8">
            <w:pPr>
              <w:ind w:firstLine="5"/>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9 лет</w:t>
            </w:r>
          </w:p>
        </w:tc>
        <w:tc>
          <w:tcPr>
            <w:tcW w:w="854" w:type="dxa"/>
            <w:shd w:val="clear" w:color="auto" w:fill="auto"/>
            <w:vAlign w:val="center"/>
            <w:hideMark/>
          </w:tcPr>
          <w:p w14:paraId="0BD874FC" w14:textId="77777777" w:rsidR="00B73031" w:rsidRPr="00011DBF" w:rsidRDefault="00B73031" w:rsidP="00036BC8">
            <w:pPr>
              <w:ind w:firstLine="5"/>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10 лет</w:t>
            </w:r>
          </w:p>
        </w:tc>
        <w:tc>
          <w:tcPr>
            <w:tcW w:w="812" w:type="dxa"/>
            <w:shd w:val="clear" w:color="auto" w:fill="auto"/>
            <w:vAlign w:val="center"/>
            <w:hideMark/>
          </w:tcPr>
          <w:p w14:paraId="0A0CA5D1" w14:textId="77777777" w:rsidR="00B73031" w:rsidRPr="00011DBF" w:rsidRDefault="00B73031" w:rsidP="00036BC8">
            <w:pPr>
              <w:ind w:firstLine="5"/>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8 лет</w:t>
            </w:r>
          </w:p>
        </w:tc>
        <w:tc>
          <w:tcPr>
            <w:tcW w:w="742" w:type="dxa"/>
            <w:shd w:val="clear" w:color="auto" w:fill="auto"/>
            <w:vAlign w:val="center"/>
            <w:hideMark/>
          </w:tcPr>
          <w:p w14:paraId="2241F43B" w14:textId="77777777" w:rsidR="00B73031" w:rsidRPr="00011DBF" w:rsidRDefault="00B73031" w:rsidP="00036BC8">
            <w:pPr>
              <w:ind w:firstLine="5"/>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9 лет</w:t>
            </w:r>
          </w:p>
        </w:tc>
        <w:tc>
          <w:tcPr>
            <w:tcW w:w="960" w:type="dxa"/>
            <w:shd w:val="clear" w:color="auto" w:fill="auto"/>
            <w:vAlign w:val="center"/>
            <w:hideMark/>
          </w:tcPr>
          <w:p w14:paraId="574342D7" w14:textId="77777777" w:rsidR="00B73031" w:rsidRPr="00011DBF" w:rsidRDefault="00B73031" w:rsidP="00036BC8">
            <w:pPr>
              <w:ind w:firstLine="5"/>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10 лет</w:t>
            </w:r>
          </w:p>
        </w:tc>
      </w:tr>
      <w:tr w:rsidR="00011DBF" w:rsidRPr="00011DBF" w14:paraId="2B3C7594" w14:textId="77777777" w:rsidTr="00036BC8">
        <w:trPr>
          <w:trHeight w:val="56"/>
          <w:jc w:val="center"/>
        </w:trPr>
        <w:tc>
          <w:tcPr>
            <w:tcW w:w="2030" w:type="dxa"/>
            <w:shd w:val="clear" w:color="auto" w:fill="auto"/>
            <w:vAlign w:val="center"/>
            <w:hideMark/>
          </w:tcPr>
          <w:p w14:paraId="15376DBC" w14:textId="77777777" w:rsidR="00B73031" w:rsidRPr="00011DBF" w:rsidRDefault="00B73031" w:rsidP="00496BC8">
            <w:pPr>
              <w:ind w:firstLine="5"/>
              <w:jc w:val="both"/>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Акмолинская</w:t>
            </w:r>
          </w:p>
        </w:tc>
        <w:tc>
          <w:tcPr>
            <w:tcW w:w="812" w:type="dxa"/>
            <w:shd w:val="clear" w:color="auto" w:fill="auto"/>
            <w:noWrap/>
            <w:vAlign w:val="center"/>
            <w:hideMark/>
          </w:tcPr>
          <w:p w14:paraId="0A798417" w14:textId="77777777" w:rsidR="00B73031" w:rsidRPr="00011DBF" w:rsidRDefault="00B73031" w:rsidP="00036BC8">
            <w:pPr>
              <w:ind w:firstLine="5"/>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1.8</w:t>
            </w:r>
          </w:p>
        </w:tc>
        <w:tc>
          <w:tcPr>
            <w:tcW w:w="869" w:type="dxa"/>
            <w:shd w:val="clear" w:color="auto" w:fill="auto"/>
            <w:noWrap/>
            <w:vAlign w:val="center"/>
          </w:tcPr>
          <w:p w14:paraId="72CD2212" w14:textId="77777777" w:rsidR="00B73031" w:rsidRPr="00011DBF" w:rsidRDefault="00B73031" w:rsidP="00036BC8">
            <w:pPr>
              <w:ind w:firstLine="5"/>
              <w:jc w:val="center"/>
              <w:rPr>
                <w:rFonts w:ascii="Times New Roman" w:eastAsia="Times New Roman" w:hAnsi="Times New Roman" w:cs="Times New Roman"/>
                <w:sz w:val="24"/>
                <w:szCs w:val="24"/>
                <w:lang w:val="en-US" w:eastAsia="ru-RU"/>
              </w:rPr>
            </w:pPr>
            <w:r w:rsidRPr="00011DBF">
              <w:rPr>
                <w:rFonts w:ascii="Times New Roman" w:eastAsia="Times New Roman" w:hAnsi="Times New Roman" w:cs="Times New Roman"/>
                <w:sz w:val="24"/>
                <w:szCs w:val="24"/>
                <w:lang w:val="en-US" w:eastAsia="ru-RU"/>
              </w:rPr>
              <w:t>-</w:t>
            </w:r>
          </w:p>
        </w:tc>
        <w:tc>
          <w:tcPr>
            <w:tcW w:w="938" w:type="dxa"/>
            <w:shd w:val="clear" w:color="auto" w:fill="auto"/>
            <w:noWrap/>
            <w:vAlign w:val="center"/>
          </w:tcPr>
          <w:p w14:paraId="42A103D3" w14:textId="77777777" w:rsidR="00B73031" w:rsidRPr="00011DBF" w:rsidRDefault="00B73031" w:rsidP="00036BC8">
            <w:pPr>
              <w:ind w:firstLine="5"/>
              <w:jc w:val="center"/>
              <w:rPr>
                <w:rFonts w:ascii="Times New Roman" w:eastAsia="Times New Roman" w:hAnsi="Times New Roman" w:cs="Times New Roman"/>
                <w:sz w:val="24"/>
                <w:szCs w:val="24"/>
                <w:lang w:val="en-US" w:eastAsia="ru-RU"/>
              </w:rPr>
            </w:pPr>
            <w:r w:rsidRPr="00011DBF">
              <w:rPr>
                <w:rFonts w:ascii="Times New Roman" w:eastAsia="Times New Roman" w:hAnsi="Times New Roman" w:cs="Times New Roman"/>
                <w:sz w:val="24"/>
                <w:szCs w:val="24"/>
                <w:lang w:val="en-US" w:eastAsia="ru-RU"/>
              </w:rPr>
              <w:t>-</w:t>
            </w:r>
          </w:p>
        </w:tc>
        <w:tc>
          <w:tcPr>
            <w:tcW w:w="784" w:type="dxa"/>
            <w:shd w:val="clear" w:color="auto" w:fill="auto"/>
            <w:noWrap/>
            <w:vAlign w:val="center"/>
            <w:hideMark/>
          </w:tcPr>
          <w:p w14:paraId="361C9616" w14:textId="77777777" w:rsidR="00B73031" w:rsidRPr="00011DBF" w:rsidRDefault="00B73031" w:rsidP="00036BC8">
            <w:pPr>
              <w:ind w:firstLine="5"/>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19.6</w:t>
            </w:r>
          </w:p>
        </w:tc>
        <w:tc>
          <w:tcPr>
            <w:tcW w:w="839" w:type="dxa"/>
            <w:shd w:val="clear" w:color="auto" w:fill="auto"/>
            <w:noWrap/>
            <w:vAlign w:val="center"/>
            <w:hideMark/>
          </w:tcPr>
          <w:p w14:paraId="01B69B12" w14:textId="77777777" w:rsidR="00B73031" w:rsidRPr="00011DBF" w:rsidRDefault="00B73031" w:rsidP="00036BC8">
            <w:pPr>
              <w:ind w:firstLine="5"/>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23.2</w:t>
            </w:r>
          </w:p>
        </w:tc>
        <w:tc>
          <w:tcPr>
            <w:tcW w:w="854" w:type="dxa"/>
            <w:shd w:val="clear" w:color="auto" w:fill="auto"/>
            <w:noWrap/>
            <w:vAlign w:val="center"/>
            <w:hideMark/>
          </w:tcPr>
          <w:p w14:paraId="5567A32E" w14:textId="77777777" w:rsidR="00B73031" w:rsidRPr="00011DBF" w:rsidRDefault="00B73031" w:rsidP="00036BC8">
            <w:pPr>
              <w:ind w:firstLine="5"/>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16.1</w:t>
            </w:r>
          </w:p>
        </w:tc>
        <w:tc>
          <w:tcPr>
            <w:tcW w:w="812" w:type="dxa"/>
            <w:shd w:val="clear" w:color="auto" w:fill="auto"/>
            <w:noWrap/>
            <w:vAlign w:val="center"/>
            <w:hideMark/>
          </w:tcPr>
          <w:p w14:paraId="03EC0AE9" w14:textId="77777777" w:rsidR="00B73031" w:rsidRPr="00011DBF" w:rsidRDefault="00B73031" w:rsidP="00036BC8">
            <w:pPr>
              <w:ind w:firstLine="5"/>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10.7</w:t>
            </w:r>
          </w:p>
        </w:tc>
        <w:tc>
          <w:tcPr>
            <w:tcW w:w="742" w:type="dxa"/>
            <w:shd w:val="clear" w:color="auto" w:fill="auto"/>
            <w:noWrap/>
            <w:vAlign w:val="center"/>
            <w:hideMark/>
          </w:tcPr>
          <w:p w14:paraId="116B460B" w14:textId="77777777" w:rsidR="00B73031" w:rsidRPr="00011DBF" w:rsidRDefault="00B73031" w:rsidP="00036BC8">
            <w:pPr>
              <w:ind w:firstLine="5"/>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5.4</w:t>
            </w:r>
          </w:p>
        </w:tc>
        <w:tc>
          <w:tcPr>
            <w:tcW w:w="960" w:type="dxa"/>
            <w:shd w:val="clear" w:color="auto" w:fill="auto"/>
            <w:noWrap/>
            <w:vAlign w:val="center"/>
            <w:hideMark/>
          </w:tcPr>
          <w:p w14:paraId="5B6ACCB7" w14:textId="77777777" w:rsidR="00B73031" w:rsidRPr="00011DBF" w:rsidRDefault="00B73031" w:rsidP="00036BC8">
            <w:pPr>
              <w:ind w:firstLine="5"/>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8.9</w:t>
            </w:r>
          </w:p>
        </w:tc>
      </w:tr>
      <w:tr w:rsidR="00011DBF" w:rsidRPr="00011DBF" w14:paraId="2AB12806" w14:textId="77777777" w:rsidTr="00036BC8">
        <w:trPr>
          <w:trHeight w:val="56"/>
          <w:jc w:val="center"/>
        </w:trPr>
        <w:tc>
          <w:tcPr>
            <w:tcW w:w="2030" w:type="dxa"/>
            <w:shd w:val="clear" w:color="auto" w:fill="auto"/>
            <w:vAlign w:val="center"/>
            <w:hideMark/>
          </w:tcPr>
          <w:p w14:paraId="49777439" w14:textId="77777777" w:rsidR="00B73031" w:rsidRPr="00011DBF" w:rsidRDefault="00B73031" w:rsidP="00496BC8">
            <w:pPr>
              <w:ind w:firstLine="5"/>
              <w:jc w:val="both"/>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Атырауская</w:t>
            </w:r>
          </w:p>
        </w:tc>
        <w:tc>
          <w:tcPr>
            <w:tcW w:w="812" w:type="dxa"/>
            <w:shd w:val="clear" w:color="auto" w:fill="auto"/>
            <w:noWrap/>
            <w:vAlign w:val="center"/>
            <w:hideMark/>
          </w:tcPr>
          <w:p w14:paraId="06B29729" w14:textId="77777777" w:rsidR="00B73031" w:rsidRPr="00011DBF" w:rsidRDefault="00B73031" w:rsidP="00036BC8">
            <w:pPr>
              <w:ind w:firstLine="5"/>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3.2</w:t>
            </w:r>
          </w:p>
        </w:tc>
        <w:tc>
          <w:tcPr>
            <w:tcW w:w="869" w:type="dxa"/>
            <w:shd w:val="clear" w:color="auto" w:fill="auto"/>
            <w:noWrap/>
            <w:vAlign w:val="center"/>
          </w:tcPr>
          <w:p w14:paraId="0C5DBB51" w14:textId="77777777" w:rsidR="00B73031" w:rsidRPr="00011DBF" w:rsidRDefault="00B73031" w:rsidP="00036BC8">
            <w:pPr>
              <w:ind w:firstLine="5"/>
              <w:jc w:val="center"/>
              <w:rPr>
                <w:rFonts w:ascii="Times New Roman" w:eastAsia="Times New Roman" w:hAnsi="Times New Roman" w:cs="Times New Roman"/>
                <w:sz w:val="24"/>
                <w:szCs w:val="24"/>
                <w:lang w:val="en-US" w:eastAsia="ru-RU"/>
              </w:rPr>
            </w:pPr>
            <w:r w:rsidRPr="00011DBF">
              <w:rPr>
                <w:rFonts w:ascii="Times New Roman" w:eastAsia="Times New Roman" w:hAnsi="Times New Roman" w:cs="Times New Roman"/>
                <w:sz w:val="24"/>
                <w:szCs w:val="24"/>
                <w:lang w:val="en-US" w:eastAsia="ru-RU"/>
              </w:rPr>
              <w:t>-</w:t>
            </w:r>
          </w:p>
        </w:tc>
        <w:tc>
          <w:tcPr>
            <w:tcW w:w="938" w:type="dxa"/>
            <w:shd w:val="clear" w:color="auto" w:fill="auto"/>
            <w:noWrap/>
            <w:vAlign w:val="center"/>
          </w:tcPr>
          <w:p w14:paraId="02E7C77B" w14:textId="77777777" w:rsidR="00B73031" w:rsidRPr="00011DBF" w:rsidRDefault="00B73031" w:rsidP="00036BC8">
            <w:pPr>
              <w:ind w:firstLine="5"/>
              <w:jc w:val="center"/>
              <w:rPr>
                <w:rFonts w:ascii="Times New Roman" w:eastAsia="Times New Roman" w:hAnsi="Times New Roman" w:cs="Times New Roman"/>
                <w:sz w:val="24"/>
                <w:szCs w:val="24"/>
                <w:lang w:val="en-US" w:eastAsia="ru-RU"/>
              </w:rPr>
            </w:pPr>
            <w:r w:rsidRPr="00011DBF">
              <w:rPr>
                <w:rFonts w:ascii="Times New Roman" w:eastAsia="Times New Roman" w:hAnsi="Times New Roman" w:cs="Times New Roman"/>
                <w:sz w:val="24"/>
                <w:szCs w:val="24"/>
                <w:lang w:val="en-US" w:eastAsia="ru-RU"/>
              </w:rPr>
              <w:t>-</w:t>
            </w:r>
          </w:p>
        </w:tc>
        <w:tc>
          <w:tcPr>
            <w:tcW w:w="784" w:type="dxa"/>
            <w:shd w:val="clear" w:color="auto" w:fill="auto"/>
            <w:noWrap/>
            <w:vAlign w:val="center"/>
            <w:hideMark/>
          </w:tcPr>
          <w:p w14:paraId="10DC5DE1" w14:textId="77777777" w:rsidR="00B73031" w:rsidRPr="00011DBF" w:rsidRDefault="00B73031" w:rsidP="00036BC8">
            <w:pPr>
              <w:ind w:firstLine="5"/>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24.7</w:t>
            </w:r>
          </w:p>
        </w:tc>
        <w:tc>
          <w:tcPr>
            <w:tcW w:w="839" w:type="dxa"/>
            <w:shd w:val="clear" w:color="auto" w:fill="auto"/>
            <w:noWrap/>
            <w:vAlign w:val="center"/>
            <w:hideMark/>
          </w:tcPr>
          <w:p w14:paraId="710A29F3" w14:textId="77777777" w:rsidR="00B73031" w:rsidRPr="00011DBF" w:rsidRDefault="00B73031" w:rsidP="00036BC8">
            <w:pPr>
              <w:ind w:firstLine="5"/>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22.6</w:t>
            </w:r>
          </w:p>
        </w:tc>
        <w:tc>
          <w:tcPr>
            <w:tcW w:w="854" w:type="dxa"/>
            <w:shd w:val="clear" w:color="auto" w:fill="auto"/>
            <w:noWrap/>
            <w:vAlign w:val="center"/>
            <w:hideMark/>
          </w:tcPr>
          <w:p w14:paraId="2DF83C60" w14:textId="77777777" w:rsidR="00B73031" w:rsidRPr="00011DBF" w:rsidRDefault="00B73031" w:rsidP="00036BC8">
            <w:pPr>
              <w:ind w:firstLine="5"/>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21.5</w:t>
            </w:r>
          </w:p>
        </w:tc>
        <w:tc>
          <w:tcPr>
            <w:tcW w:w="812" w:type="dxa"/>
            <w:shd w:val="clear" w:color="auto" w:fill="auto"/>
            <w:noWrap/>
            <w:vAlign w:val="center"/>
            <w:hideMark/>
          </w:tcPr>
          <w:p w14:paraId="2730F456" w14:textId="77777777" w:rsidR="00B73031" w:rsidRPr="00011DBF" w:rsidRDefault="00B73031" w:rsidP="00036BC8">
            <w:pPr>
              <w:ind w:firstLine="5"/>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1.1</w:t>
            </w:r>
          </w:p>
        </w:tc>
        <w:tc>
          <w:tcPr>
            <w:tcW w:w="742" w:type="dxa"/>
            <w:shd w:val="clear" w:color="auto" w:fill="auto"/>
            <w:noWrap/>
            <w:vAlign w:val="center"/>
            <w:hideMark/>
          </w:tcPr>
          <w:p w14:paraId="1C1A4955" w14:textId="77777777" w:rsidR="00B73031" w:rsidRPr="00011DBF" w:rsidRDefault="00B73031" w:rsidP="00036BC8">
            <w:pPr>
              <w:ind w:firstLine="5"/>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12.9</w:t>
            </w:r>
          </w:p>
        </w:tc>
        <w:tc>
          <w:tcPr>
            <w:tcW w:w="960" w:type="dxa"/>
            <w:shd w:val="clear" w:color="auto" w:fill="auto"/>
            <w:noWrap/>
            <w:vAlign w:val="center"/>
            <w:hideMark/>
          </w:tcPr>
          <w:p w14:paraId="377BFD4C" w14:textId="77777777" w:rsidR="00B73031" w:rsidRPr="00011DBF" w:rsidRDefault="00B73031" w:rsidP="00036BC8">
            <w:pPr>
              <w:ind w:firstLine="5"/>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14.0</w:t>
            </w:r>
          </w:p>
        </w:tc>
      </w:tr>
      <w:tr w:rsidR="00011DBF" w:rsidRPr="00011DBF" w14:paraId="6DF7F6D6" w14:textId="77777777" w:rsidTr="00036BC8">
        <w:trPr>
          <w:trHeight w:val="56"/>
          <w:jc w:val="center"/>
        </w:trPr>
        <w:tc>
          <w:tcPr>
            <w:tcW w:w="2030" w:type="dxa"/>
            <w:shd w:val="clear" w:color="auto" w:fill="auto"/>
            <w:vAlign w:val="center"/>
            <w:hideMark/>
          </w:tcPr>
          <w:p w14:paraId="695938BB" w14:textId="77777777" w:rsidR="00B73031" w:rsidRPr="00011DBF" w:rsidRDefault="00B73031" w:rsidP="00496BC8">
            <w:pPr>
              <w:ind w:firstLine="5"/>
              <w:jc w:val="both"/>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Кызылординская</w:t>
            </w:r>
          </w:p>
        </w:tc>
        <w:tc>
          <w:tcPr>
            <w:tcW w:w="812" w:type="dxa"/>
            <w:shd w:val="clear" w:color="auto" w:fill="auto"/>
            <w:noWrap/>
            <w:vAlign w:val="center"/>
            <w:hideMark/>
          </w:tcPr>
          <w:p w14:paraId="1EE253E0" w14:textId="77777777" w:rsidR="00B73031" w:rsidRPr="00011DBF" w:rsidRDefault="00B73031" w:rsidP="00036BC8">
            <w:pPr>
              <w:ind w:firstLine="5"/>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2.5</w:t>
            </w:r>
          </w:p>
        </w:tc>
        <w:tc>
          <w:tcPr>
            <w:tcW w:w="869" w:type="dxa"/>
            <w:shd w:val="clear" w:color="auto" w:fill="auto"/>
            <w:noWrap/>
            <w:vAlign w:val="center"/>
          </w:tcPr>
          <w:p w14:paraId="6BB8681A" w14:textId="77777777" w:rsidR="00B73031" w:rsidRPr="00011DBF" w:rsidRDefault="00B73031" w:rsidP="00036BC8">
            <w:pPr>
              <w:ind w:firstLine="5"/>
              <w:jc w:val="center"/>
              <w:rPr>
                <w:rFonts w:ascii="Times New Roman" w:eastAsia="Times New Roman" w:hAnsi="Times New Roman" w:cs="Times New Roman"/>
                <w:sz w:val="24"/>
                <w:szCs w:val="24"/>
                <w:lang w:val="en-US" w:eastAsia="ru-RU"/>
              </w:rPr>
            </w:pPr>
            <w:r w:rsidRPr="00011DBF">
              <w:rPr>
                <w:rFonts w:ascii="Times New Roman" w:eastAsia="Times New Roman" w:hAnsi="Times New Roman" w:cs="Times New Roman"/>
                <w:sz w:val="24"/>
                <w:szCs w:val="24"/>
                <w:lang w:val="en-US" w:eastAsia="ru-RU"/>
              </w:rPr>
              <w:t>-</w:t>
            </w:r>
          </w:p>
        </w:tc>
        <w:tc>
          <w:tcPr>
            <w:tcW w:w="938" w:type="dxa"/>
            <w:shd w:val="clear" w:color="auto" w:fill="auto"/>
            <w:noWrap/>
            <w:vAlign w:val="center"/>
          </w:tcPr>
          <w:p w14:paraId="1C7EA256" w14:textId="77777777" w:rsidR="00B73031" w:rsidRPr="00011DBF" w:rsidRDefault="00B73031" w:rsidP="00036BC8">
            <w:pPr>
              <w:ind w:firstLine="5"/>
              <w:jc w:val="center"/>
              <w:rPr>
                <w:rFonts w:ascii="Times New Roman" w:eastAsia="Times New Roman" w:hAnsi="Times New Roman" w:cs="Times New Roman"/>
                <w:sz w:val="24"/>
                <w:szCs w:val="24"/>
                <w:lang w:val="en-US" w:eastAsia="ru-RU"/>
              </w:rPr>
            </w:pPr>
            <w:r w:rsidRPr="00011DBF">
              <w:rPr>
                <w:rFonts w:ascii="Times New Roman" w:eastAsia="Times New Roman" w:hAnsi="Times New Roman" w:cs="Times New Roman"/>
                <w:sz w:val="24"/>
                <w:szCs w:val="24"/>
                <w:lang w:val="en-US" w:eastAsia="ru-RU"/>
              </w:rPr>
              <w:t>-</w:t>
            </w:r>
          </w:p>
        </w:tc>
        <w:tc>
          <w:tcPr>
            <w:tcW w:w="784" w:type="dxa"/>
            <w:shd w:val="clear" w:color="auto" w:fill="auto"/>
            <w:noWrap/>
            <w:vAlign w:val="center"/>
            <w:hideMark/>
          </w:tcPr>
          <w:p w14:paraId="41267E81" w14:textId="77777777" w:rsidR="00B73031" w:rsidRPr="00011DBF" w:rsidRDefault="00B73031" w:rsidP="00036BC8">
            <w:pPr>
              <w:ind w:firstLine="5"/>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19.8</w:t>
            </w:r>
          </w:p>
        </w:tc>
        <w:tc>
          <w:tcPr>
            <w:tcW w:w="839" w:type="dxa"/>
            <w:shd w:val="clear" w:color="auto" w:fill="auto"/>
            <w:noWrap/>
            <w:vAlign w:val="center"/>
            <w:hideMark/>
          </w:tcPr>
          <w:p w14:paraId="7CCFFCB7" w14:textId="77777777" w:rsidR="00B73031" w:rsidRPr="00011DBF" w:rsidRDefault="00B73031" w:rsidP="00036BC8">
            <w:pPr>
              <w:ind w:firstLine="5"/>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33.3</w:t>
            </w:r>
          </w:p>
        </w:tc>
        <w:tc>
          <w:tcPr>
            <w:tcW w:w="854" w:type="dxa"/>
            <w:shd w:val="clear" w:color="auto" w:fill="auto"/>
            <w:noWrap/>
            <w:vAlign w:val="center"/>
            <w:hideMark/>
          </w:tcPr>
          <w:p w14:paraId="521F0139" w14:textId="77777777" w:rsidR="00B73031" w:rsidRPr="00011DBF" w:rsidRDefault="00B73031" w:rsidP="00036BC8">
            <w:pPr>
              <w:ind w:firstLine="5"/>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37.0</w:t>
            </w:r>
          </w:p>
        </w:tc>
        <w:tc>
          <w:tcPr>
            <w:tcW w:w="812" w:type="dxa"/>
            <w:shd w:val="clear" w:color="auto" w:fill="auto"/>
            <w:noWrap/>
            <w:vAlign w:val="center"/>
            <w:hideMark/>
          </w:tcPr>
          <w:p w14:paraId="0A7ED495" w14:textId="77777777" w:rsidR="00B73031" w:rsidRPr="00011DBF" w:rsidRDefault="00B73031" w:rsidP="00036BC8">
            <w:pPr>
              <w:ind w:firstLine="5"/>
              <w:jc w:val="center"/>
              <w:rPr>
                <w:rFonts w:ascii="Times New Roman" w:eastAsia="Times New Roman" w:hAnsi="Times New Roman" w:cs="Times New Roman"/>
                <w:sz w:val="24"/>
                <w:szCs w:val="24"/>
                <w:lang w:val="en-US" w:eastAsia="ru-RU"/>
              </w:rPr>
            </w:pPr>
            <w:r w:rsidRPr="00011DBF">
              <w:rPr>
                <w:rFonts w:ascii="Times New Roman" w:eastAsia="Times New Roman" w:hAnsi="Times New Roman" w:cs="Times New Roman"/>
                <w:sz w:val="24"/>
                <w:szCs w:val="24"/>
                <w:lang w:val="en-US" w:eastAsia="ru-RU"/>
              </w:rPr>
              <w:t>-</w:t>
            </w:r>
          </w:p>
        </w:tc>
        <w:tc>
          <w:tcPr>
            <w:tcW w:w="742" w:type="dxa"/>
            <w:shd w:val="clear" w:color="auto" w:fill="auto"/>
            <w:noWrap/>
            <w:vAlign w:val="center"/>
            <w:hideMark/>
          </w:tcPr>
          <w:p w14:paraId="3EAE08AF" w14:textId="77777777" w:rsidR="00B73031" w:rsidRPr="00011DBF" w:rsidRDefault="00B73031" w:rsidP="00036BC8">
            <w:pPr>
              <w:ind w:firstLine="5"/>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1.2</w:t>
            </w:r>
          </w:p>
        </w:tc>
        <w:tc>
          <w:tcPr>
            <w:tcW w:w="960" w:type="dxa"/>
            <w:shd w:val="clear" w:color="auto" w:fill="auto"/>
            <w:noWrap/>
            <w:vAlign w:val="center"/>
            <w:hideMark/>
          </w:tcPr>
          <w:p w14:paraId="358FF006" w14:textId="77777777" w:rsidR="00B73031" w:rsidRPr="00011DBF" w:rsidRDefault="00B73031" w:rsidP="00036BC8">
            <w:pPr>
              <w:ind w:firstLine="5"/>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6.2</w:t>
            </w:r>
          </w:p>
        </w:tc>
      </w:tr>
      <w:tr w:rsidR="00011DBF" w:rsidRPr="00011DBF" w14:paraId="17B40A7C" w14:textId="77777777" w:rsidTr="00036BC8">
        <w:trPr>
          <w:trHeight w:val="432"/>
          <w:jc w:val="center"/>
        </w:trPr>
        <w:tc>
          <w:tcPr>
            <w:tcW w:w="2030" w:type="dxa"/>
            <w:shd w:val="clear" w:color="auto" w:fill="auto"/>
            <w:vAlign w:val="center"/>
            <w:hideMark/>
          </w:tcPr>
          <w:p w14:paraId="5CC555B8" w14:textId="77777777" w:rsidR="00B73031" w:rsidRPr="00011DBF" w:rsidRDefault="00B73031" w:rsidP="00496BC8">
            <w:pPr>
              <w:ind w:firstLine="5"/>
              <w:jc w:val="both"/>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Восточно-Казахстанская</w:t>
            </w:r>
          </w:p>
        </w:tc>
        <w:tc>
          <w:tcPr>
            <w:tcW w:w="812" w:type="dxa"/>
            <w:shd w:val="clear" w:color="auto" w:fill="auto"/>
            <w:noWrap/>
            <w:vAlign w:val="center"/>
            <w:hideMark/>
          </w:tcPr>
          <w:p w14:paraId="197655ED" w14:textId="77777777" w:rsidR="00B73031" w:rsidRPr="00011DBF" w:rsidRDefault="00B73031" w:rsidP="00036BC8">
            <w:pPr>
              <w:ind w:firstLine="5"/>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2.1</w:t>
            </w:r>
          </w:p>
        </w:tc>
        <w:tc>
          <w:tcPr>
            <w:tcW w:w="869" w:type="dxa"/>
            <w:shd w:val="clear" w:color="auto" w:fill="auto"/>
            <w:noWrap/>
            <w:vAlign w:val="center"/>
            <w:hideMark/>
          </w:tcPr>
          <w:p w14:paraId="6BCB3605" w14:textId="77777777" w:rsidR="00B73031" w:rsidRPr="00011DBF" w:rsidRDefault="00B73031" w:rsidP="00036BC8">
            <w:pPr>
              <w:ind w:firstLine="5"/>
              <w:jc w:val="center"/>
              <w:rPr>
                <w:rFonts w:ascii="Times New Roman" w:eastAsia="Times New Roman" w:hAnsi="Times New Roman" w:cs="Times New Roman"/>
                <w:sz w:val="24"/>
                <w:szCs w:val="24"/>
                <w:lang w:val="en-US" w:eastAsia="ru-RU"/>
              </w:rPr>
            </w:pPr>
            <w:r w:rsidRPr="00011DBF">
              <w:rPr>
                <w:rFonts w:ascii="Times New Roman" w:eastAsia="Times New Roman" w:hAnsi="Times New Roman" w:cs="Times New Roman"/>
                <w:sz w:val="24"/>
                <w:szCs w:val="24"/>
                <w:lang w:val="en-US" w:eastAsia="ru-RU"/>
              </w:rPr>
              <w:t>-</w:t>
            </w:r>
          </w:p>
        </w:tc>
        <w:tc>
          <w:tcPr>
            <w:tcW w:w="938" w:type="dxa"/>
            <w:shd w:val="clear" w:color="auto" w:fill="auto"/>
            <w:noWrap/>
            <w:vAlign w:val="center"/>
            <w:hideMark/>
          </w:tcPr>
          <w:p w14:paraId="6DE43E3F" w14:textId="77777777" w:rsidR="00B73031" w:rsidRPr="00011DBF" w:rsidRDefault="00B73031" w:rsidP="00036BC8">
            <w:pPr>
              <w:ind w:firstLine="5"/>
              <w:jc w:val="center"/>
              <w:rPr>
                <w:rFonts w:ascii="Times New Roman" w:eastAsia="Times New Roman" w:hAnsi="Times New Roman" w:cs="Times New Roman"/>
                <w:sz w:val="24"/>
                <w:szCs w:val="24"/>
                <w:lang w:val="en-US" w:eastAsia="ru-RU"/>
              </w:rPr>
            </w:pPr>
            <w:r w:rsidRPr="00011DBF">
              <w:rPr>
                <w:rFonts w:ascii="Times New Roman" w:eastAsia="Times New Roman" w:hAnsi="Times New Roman" w:cs="Times New Roman"/>
                <w:sz w:val="24"/>
                <w:szCs w:val="24"/>
                <w:lang w:val="en-US" w:eastAsia="ru-RU"/>
              </w:rPr>
              <w:t>-</w:t>
            </w:r>
          </w:p>
        </w:tc>
        <w:tc>
          <w:tcPr>
            <w:tcW w:w="784" w:type="dxa"/>
            <w:shd w:val="clear" w:color="auto" w:fill="auto"/>
            <w:noWrap/>
            <w:vAlign w:val="center"/>
            <w:hideMark/>
          </w:tcPr>
          <w:p w14:paraId="6834EE65" w14:textId="77777777" w:rsidR="00B73031" w:rsidRPr="00011DBF" w:rsidRDefault="00B73031" w:rsidP="00036BC8">
            <w:pPr>
              <w:ind w:firstLine="5"/>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24.7</w:t>
            </w:r>
          </w:p>
        </w:tc>
        <w:tc>
          <w:tcPr>
            <w:tcW w:w="839" w:type="dxa"/>
            <w:shd w:val="clear" w:color="auto" w:fill="auto"/>
            <w:noWrap/>
            <w:vAlign w:val="center"/>
            <w:hideMark/>
          </w:tcPr>
          <w:p w14:paraId="51AA8E1A" w14:textId="77777777" w:rsidR="00B73031" w:rsidRPr="00011DBF" w:rsidRDefault="00B73031" w:rsidP="00036BC8">
            <w:pPr>
              <w:ind w:firstLine="5"/>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39.2</w:t>
            </w:r>
          </w:p>
        </w:tc>
        <w:tc>
          <w:tcPr>
            <w:tcW w:w="854" w:type="dxa"/>
            <w:shd w:val="clear" w:color="auto" w:fill="auto"/>
            <w:noWrap/>
            <w:vAlign w:val="center"/>
            <w:hideMark/>
          </w:tcPr>
          <w:p w14:paraId="171A6D7D" w14:textId="77777777" w:rsidR="00B73031" w:rsidRPr="00011DBF" w:rsidRDefault="00B73031" w:rsidP="00036BC8">
            <w:pPr>
              <w:ind w:firstLine="5"/>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15.5</w:t>
            </w:r>
          </w:p>
        </w:tc>
        <w:tc>
          <w:tcPr>
            <w:tcW w:w="812" w:type="dxa"/>
            <w:shd w:val="clear" w:color="auto" w:fill="auto"/>
            <w:noWrap/>
            <w:vAlign w:val="center"/>
            <w:hideMark/>
          </w:tcPr>
          <w:p w14:paraId="6BE7196B" w14:textId="77777777" w:rsidR="00B73031" w:rsidRPr="00011DBF" w:rsidRDefault="00B73031" w:rsidP="00036BC8">
            <w:pPr>
              <w:ind w:firstLine="5"/>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5.2</w:t>
            </w:r>
          </w:p>
        </w:tc>
        <w:tc>
          <w:tcPr>
            <w:tcW w:w="742" w:type="dxa"/>
            <w:shd w:val="clear" w:color="auto" w:fill="auto"/>
            <w:noWrap/>
            <w:vAlign w:val="center"/>
            <w:hideMark/>
          </w:tcPr>
          <w:p w14:paraId="1BC702E1" w14:textId="77777777" w:rsidR="00B73031" w:rsidRPr="00011DBF" w:rsidRDefault="00B73031" w:rsidP="00036BC8">
            <w:pPr>
              <w:ind w:firstLine="5"/>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2.1</w:t>
            </w:r>
          </w:p>
        </w:tc>
        <w:tc>
          <w:tcPr>
            <w:tcW w:w="960" w:type="dxa"/>
            <w:shd w:val="clear" w:color="auto" w:fill="auto"/>
            <w:noWrap/>
            <w:vAlign w:val="center"/>
            <w:hideMark/>
          </w:tcPr>
          <w:p w14:paraId="3CC61F85" w14:textId="77777777" w:rsidR="00B73031" w:rsidRPr="00011DBF" w:rsidRDefault="00B73031" w:rsidP="00036BC8">
            <w:pPr>
              <w:ind w:firstLine="5"/>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11.3</w:t>
            </w:r>
          </w:p>
        </w:tc>
      </w:tr>
      <w:tr w:rsidR="00011DBF" w:rsidRPr="00011DBF" w14:paraId="76A7CC46" w14:textId="77777777" w:rsidTr="00036BC8">
        <w:trPr>
          <w:trHeight w:val="56"/>
          <w:jc w:val="center"/>
        </w:trPr>
        <w:tc>
          <w:tcPr>
            <w:tcW w:w="2030" w:type="dxa"/>
            <w:shd w:val="clear" w:color="auto" w:fill="auto"/>
            <w:vAlign w:val="center"/>
            <w:hideMark/>
          </w:tcPr>
          <w:p w14:paraId="7102F05D" w14:textId="77777777" w:rsidR="00B73031" w:rsidRPr="00011DBF" w:rsidRDefault="00B73031" w:rsidP="00496BC8">
            <w:pPr>
              <w:ind w:firstLine="5"/>
              <w:jc w:val="both"/>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Нур-Султан</w:t>
            </w:r>
          </w:p>
        </w:tc>
        <w:tc>
          <w:tcPr>
            <w:tcW w:w="812" w:type="dxa"/>
            <w:shd w:val="clear" w:color="auto" w:fill="auto"/>
            <w:noWrap/>
            <w:vAlign w:val="center"/>
            <w:hideMark/>
          </w:tcPr>
          <w:p w14:paraId="18CC1E44" w14:textId="77777777" w:rsidR="00B73031" w:rsidRPr="00011DBF" w:rsidRDefault="00B73031" w:rsidP="00036BC8">
            <w:pPr>
              <w:ind w:firstLine="5"/>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4.08</w:t>
            </w:r>
          </w:p>
        </w:tc>
        <w:tc>
          <w:tcPr>
            <w:tcW w:w="869" w:type="dxa"/>
            <w:shd w:val="clear" w:color="auto" w:fill="auto"/>
            <w:noWrap/>
            <w:vAlign w:val="center"/>
            <w:hideMark/>
          </w:tcPr>
          <w:p w14:paraId="69B1E18E" w14:textId="77777777" w:rsidR="00B73031" w:rsidRPr="00011DBF" w:rsidRDefault="00B73031" w:rsidP="00036BC8">
            <w:pPr>
              <w:ind w:firstLine="5"/>
              <w:jc w:val="center"/>
              <w:rPr>
                <w:rFonts w:ascii="Times New Roman" w:eastAsia="Times New Roman" w:hAnsi="Times New Roman" w:cs="Times New Roman"/>
                <w:sz w:val="24"/>
                <w:szCs w:val="24"/>
                <w:lang w:val="en-US" w:eastAsia="ru-RU"/>
              </w:rPr>
            </w:pPr>
            <w:r w:rsidRPr="00011DBF">
              <w:rPr>
                <w:rFonts w:ascii="Times New Roman" w:eastAsia="Times New Roman" w:hAnsi="Times New Roman" w:cs="Times New Roman"/>
                <w:sz w:val="24"/>
                <w:szCs w:val="24"/>
                <w:lang w:val="en-US" w:eastAsia="ru-RU"/>
              </w:rPr>
              <w:t>-</w:t>
            </w:r>
          </w:p>
        </w:tc>
        <w:tc>
          <w:tcPr>
            <w:tcW w:w="938" w:type="dxa"/>
            <w:shd w:val="clear" w:color="auto" w:fill="auto"/>
            <w:noWrap/>
            <w:vAlign w:val="center"/>
            <w:hideMark/>
          </w:tcPr>
          <w:p w14:paraId="6826F008" w14:textId="77777777" w:rsidR="00B73031" w:rsidRPr="00011DBF" w:rsidRDefault="00B73031" w:rsidP="00036BC8">
            <w:pPr>
              <w:ind w:firstLine="5"/>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val="en-US" w:eastAsia="ru-RU"/>
              </w:rPr>
              <w:t>-</w:t>
            </w:r>
          </w:p>
        </w:tc>
        <w:tc>
          <w:tcPr>
            <w:tcW w:w="784" w:type="dxa"/>
            <w:shd w:val="clear" w:color="auto" w:fill="auto"/>
            <w:noWrap/>
            <w:vAlign w:val="center"/>
            <w:hideMark/>
          </w:tcPr>
          <w:p w14:paraId="38D34EE1" w14:textId="77777777" w:rsidR="00B73031" w:rsidRPr="00011DBF" w:rsidRDefault="00B73031" w:rsidP="00036BC8">
            <w:pPr>
              <w:ind w:right="-54" w:firstLine="5"/>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22.45</w:t>
            </w:r>
          </w:p>
        </w:tc>
        <w:tc>
          <w:tcPr>
            <w:tcW w:w="839" w:type="dxa"/>
            <w:shd w:val="clear" w:color="auto" w:fill="auto"/>
            <w:noWrap/>
            <w:vAlign w:val="center"/>
            <w:hideMark/>
          </w:tcPr>
          <w:p w14:paraId="1D85DDC4" w14:textId="77777777" w:rsidR="00B73031" w:rsidRPr="00011DBF" w:rsidRDefault="00B73031" w:rsidP="00036BC8">
            <w:pPr>
              <w:ind w:firstLine="5"/>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26.53</w:t>
            </w:r>
          </w:p>
        </w:tc>
        <w:tc>
          <w:tcPr>
            <w:tcW w:w="854" w:type="dxa"/>
            <w:shd w:val="clear" w:color="auto" w:fill="auto"/>
            <w:noWrap/>
            <w:vAlign w:val="center"/>
            <w:hideMark/>
          </w:tcPr>
          <w:p w14:paraId="33995B61" w14:textId="77777777" w:rsidR="00B73031" w:rsidRPr="00011DBF" w:rsidRDefault="00B73031" w:rsidP="00036BC8">
            <w:pPr>
              <w:ind w:right="-79" w:firstLine="5"/>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18.37</w:t>
            </w:r>
          </w:p>
        </w:tc>
        <w:tc>
          <w:tcPr>
            <w:tcW w:w="812" w:type="dxa"/>
            <w:shd w:val="clear" w:color="auto" w:fill="auto"/>
            <w:noWrap/>
            <w:vAlign w:val="center"/>
            <w:hideMark/>
          </w:tcPr>
          <w:p w14:paraId="1D537467" w14:textId="77777777" w:rsidR="00B73031" w:rsidRPr="00011DBF" w:rsidRDefault="00B73031" w:rsidP="00036BC8">
            <w:pPr>
              <w:ind w:firstLine="5"/>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8.16</w:t>
            </w:r>
          </w:p>
        </w:tc>
        <w:tc>
          <w:tcPr>
            <w:tcW w:w="742" w:type="dxa"/>
            <w:shd w:val="clear" w:color="auto" w:fill="auto"/>
            <w:noWrap/>
            <w:vAlign w:val="center"/>
            <w:hideMark/>
          </w:tcPr>
          <w:p w14:paraId="25A556EE" w14:textId="77777777" w:rsidR="00B73031" w:rsidRPr="00011DBF" w:rsidRDefault="00B73031" w:rsidP="00036BC8">
            <w:pPr>
              <w:ind w:firstLine="5"/>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8.16</w:t>
            </w:r>
          </w:p>
        </w:tc>
        <w:tc>
          <w:tcPr>
            <w:tcW w:w="960" w:type="dxa"/>
            <w:shd w:val="clear" w:color="auto" w:fill="auto"/>
            <w:noWrap/>
            <w:vAlign w:val="center"/>
            <w:hideMark/>
          </w:tcPr>
          <w:p w14:paraId="5304B530" w14:textId="77777777" w:rsidR="00B73031" w:rsidRPr="00011DBF" w:rsidRDefault="00B73031" w:rsidP="00036BC8">
            <w:pPr>
              <w:ind w:firstLine="5"/>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12.24</w:t>
            </w:r>
          </w:p>
        </w:tc>
      </w:tr>
      <w:tr w:rsidR="00011DBF" w:rsidRPr="00011DBF" w14:paraId="334A87B8" w14:textId="77777777" w:rsidTr="00036BC8">
        <w:trPr>
          <w:trHeight w:val="56"/>
          <w:jc w:val="center"/>
        </w:trPr>
        <w:tc>
          <w:tcPr>
            <w:tcW w:w="2030" w:type="dxa"/>
            <w:shd w:val="clear" w:color="auto" w:fill="auto"/>
            <w:vAlign w:val="center"/>
          </w:tcPr>
          <w:p w14:paraId="1E549178" w14:textId="77777777" w:rsidR="00B73031" w:rsidRPr="00011DBF" w:rsidRDefault="00B73031" w:rsidP="00496BC8">
            <w:pPr>
              <w:ind w:firstLine="5"/>
              <w:jc w:val="both"/>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Город</w:t>
            </w:r>
          </w:p>
        </w:tc>
        <w:tc>
          <w:tcPr>
            <w:tcW w:w="812" w:type="dxa"/>
            <w:shd w:val="clear" w:color="auto" w:fill="auto"/>
            <w:noWrap/>
            <w:vAlign w:val="center"/>
          </w:tcPr>
          <w:p w14:paraId="2D5D5BC5" w14:textId="77777777" w:rsidR="00B73031" w:rsidRPr="00011DBF" w:rsidRDefault="00B73031" w:rsidP="00036BC8">
            <w:pPr>
              <w:ind w:firstLine="5"/>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2.9</w:t>
            </w:r>
          </w:p>
        </w:tc>
        <w:tc>
          <w:tcPr>
            <w:tcW w:w="869" w:type="dxa"/>
            <w:shd w:val="clear" w:color="auto" w:fill="auto"/>
            <w:noWrap/>
            <w:vAlign w:val="center"/>
          </w:tcPr>
          <w:p w14:paraId="719670BA" w14:textId="77777777" w:rsidR="00B73031" w:rsidRPr="00011DBF" w:rsidRDefault="00B73031" w:rsidP="00036BC8">
            <w:pPr>
              <w:ind w:firstLine="5"/>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w:t>
            </w:r>
          </w:p>
        </w:tc>
        <w:tc>
          <w:tcPr>
            <w:tcW w:w="938" w:type="dxa"/>
            <w:shd w:val="clear" w:color="auto" w:fill="auto"/>
            <w:noWrap/>
            <w:vAlign w:val="center"/>
          </w:tcPr>
          <w:p w14:paraId="336F7972" w14:textId="77777777" w:rsidR="00B73031" w:rsidRPr="00011DBF" w:rsidRDefault="00B73031" w:rsidP="00036BC8">
            <w:pPr>
              <w:ind w:firstLine="5"/>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w:t>
            </w:r>
          </w:p>
        </w:tc>
        <w:tc>
          <w:tcPr>
            <w:tcW w:w="784" w:type="dxa"/>
            <w:shd w:val="clear" w:color="auto" w:fill="auto"/>
            <w:noWrap/>
            <w:vAlign w:val="center"/>
          </w:tcPr>
          <w:p w14:paraId="5692D737" w14:textId="77777777" w:rsidR="00B73031" w:rsidRPr="00011DBF" w:rsidRDefault="00B73031" w:rsidP="00036BC8">
            <w:pPr>
              <w:ind w:firstLine="5"/>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23.5</w:t>
            </w:r>
          </w:p>
        </w:tc>
        <w:tc>
          <w:tcPr>
            <w:tcW w:w="839" w:type="dxa"/>
            <w:shd w:val="clear" w:color="auto" w:fill="auto"/>
            <w:noWrap/>
            <w:vAlign w:val="center"/>
          </w:tcPr>
          <w:p w14:paraId="5A5739C9" w14:textId="77777777" w:rsidR="00B73031" w:rsidRPr="00011DBF" w:rsidRDefault="00B73031" w:rsidP="00036BC8">
            <w:pPr>
              <w:ind w:firstLine="5"/>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28.4</w:t>
            </w:r>
          </w:p>
        </w:tc>
        <w:tc>
          <w:tcPr>
            <w:tcW w:w="854" w:type="dxa"/>
            <w:shd w:val="clear" w:color="auto" w:fill="auto"/>
            <w:noWrap/>
            <w:vAlign w:val="center"/>
          </w:tcPr>
          <w:p w14:paraId="5F50C7EF" w14:textId="77777777" w:rsidR="00B73031" w:rsidRPr="00011DBF" w:rsidRDefault="00B73031" w:rsidP="00036BC8">
            <w:pPr>
              <w:ind w:firstLine="5"/>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19.6</w:t>
            </w:r>
          </w:p>
        </w:tc>
        <w:tc>
          <w:tcPr>
            <w:tcW w:w="812" w:type="dxa"/>
            <w:shd w:val="clear" w:color="auto" w:fill="auto"/>
            <w:noWrap/>
            <w:vAlign w:val="center"/>
          </w:tcPr>
          <w:p w14:paraId="3912F597" w14:textId="77777777" w:rsidR="00B73031" w:rsidRPr="00011DBF" w:rsidRDefault="00B73031" w:rsidP="00036BC8">
            <w:pPr>
              <w:ind w:firstLine="5"/>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5.4</w:t>
            </w:r>
          </w:p>
        </w:tc>
        <w:tc>
          <w:tcPr>
            <w:tcW w:w="742" w:type="dxa"/>
            <w:shd w:val="clear" w:color="auto" w:fill="auto"/>
            <w:noWrap/>
            <w:vAlign w:val="center"/>
          </w:tcPr>
          <w:p w14:paraId="27646C90" w14:textId="77777777" w:rsidR="00B73031" w:rsidRPr="00011DBF" w:rsidRDefault="00B73031" w:rsidP="00036BC8">
            <w:pPr>
              <w:ind w:firstLine="5"/>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8.8</w:t>
            </w:r>
          </w:p>
        </w:tc>
        <w:tc>
          <w:tcPr>
            <w:tcW w:w="960" w:type="dxa"/>
            <w:shd w:val="clear" w:color="auto" w:fill="auto"/>
            <w:noWrap/>
            <w:vAlign w:val="center"/>
          </w:tcPr>
          <w:p w14:paraId="52A58775" w14:textId="77777777" w:rsidR="00B73031" w:rsidRPr="00011DBF" w:rsidRDefault="00B73031" w:rsidP="00036BC8">
            <w:pPr>
              <w:ind w:firstLine="5"/>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11.3</w:t>
            </w:r>
          </w:p>
        </w:tc>
      </w:tr>
      <w:tr w:rsidR="00BE18BB" w:rsidRPr="00011DBF" w14:paraId="12845FEC" w14:textId="77777777" w:rsidTr="00036BC8">
        <w:trPr>
          <w:trHeight w:val="56"/>
          <w:jc w:val="center"/>
        </w:trPr>
        <w:tc>
          <w:tcPr>
            <w:tcW w:w="2030" w:type="dxa"/>
            <w:shd w:val="clear" w:color="auto" w:fill="auto"/>
            <w:vAlign w:val="center"/>
          </w:tcPr>
          <w:p w14:paraId="4D456D1E" w14:textId="77777777" w:rsidR="00B73031" w:rsidRPr="00011DBF" w:rsidRDefault="00B73031" w:rsidP="00496BC8">
            <w:pPr>
              <w:ind w:firstLine="5"/>
              <w:jc w:val="both"/>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 xml:space="preserve">Село </w:t>
            </w:r>
          </w:p>
        </w:tc>
        <w:tc>
          <w:tcPr>
            <w:tcW w:w="812" w:type="dxa"/>
            <w:shd w:val="clear" w:color="auto" w:fill="auto"/>
            <w:noWrap/>
            <w:vAlign w:val="center"/>
          </w:tcPr>
          <w:p w14:paraId="7B77F87A" w14:textId="77777777" w:rsidR="00B73031" w:rsidRPr="00011DBF" w:rsidRDefault="00B73031" w:rsidP="00036BC8">
            <w:pPr>
              <w:ind w:firstLine="5"/>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2.4</w:t>
            </w:r>
          </w:p>
        </w:tc>
        <w:tc>
          <w:tcPr>
            <w:tcW w:w="869" w:type="dxa"/>
            <w:shd w:val="clear" w:color="auto" w:fill="auto"/>
            <w:noWrap/>
            <w:vAlign w:val="center"/>
          </w:tcPr>
          <w:p w14:paraId="448465B1" w14:textId="77777777" w:rsidR="00B73031" w:rsidRPr="00011DBF" w:rsidRDefault="00B73031" w:rsidP="00036BC8">
            <w:pPr>
              <w:ind w:firstLine="5"/>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w:t>
            </w:r>
          </w:p>
        </w:tc>
        <w:tc>
          <w:tcPr>
            <w:tcW w:w="938" w:type="dxa"/>
            <w:shd w:val="clear" w:color="auto" w:fill="auto"/>
            <w:noWrap/>
            <w:vAlign w:val="center"/>
          </w:tcPr>
          <w:p w14:paraId="263E1D6E" w14:textId="77777777" w:rsidR="00B73031" w:rsidRPr="00011DBF" w:rsidRDefault="00B73031" w:rsidP="00036BC8">
            <w:pPr>
              <w:ind w:firstLine="5"/>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w:t>
            </w:r>
          </w:p>
        </w:tc>
        <w:tc>
          <w:tcPr>
            <w:tcW w:w="784" w:type="dxa"/>
            <w:shd w:val="clear" w:color="auto" w:fill="auto"/>
            <w:noWrap/>
            <w:vAlign w:val="center"/>
          </w:tcPr>
          <w:p w14:paraId="37FBCE8B" w14:textId="77777777" w:rsidR="00B73031" w:rsidRPr="00011DBF" w:rsidRDefault="00B73031" w:rsidP="00036BC8">
            <w:pPr>
              <w:ind w:firstLine="5"/>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22.0</w:t>
            </w:r>
          </w:p>
        </w:tc>
        <w:tc>
          <w:tcPr>
            <w:tcW w:w="839" w:type="dxa"/>
            <w:shd w:val="clear" w:color="auto" w:fill="auto"/>
            <w:noWrap/>
            <w:vAlign w:val="center"/>
          </w:tcPr>
          <w:p w14:paraId="522F6C35" w14:textId="77777777" w:rsidR="00B73031" w:rsidRPr="00011DBF" w:rsidRDefault="00B73031" w:rsidP="00036BC8">
            <w:pPr>
              <w:ind w:firstLine="5"/>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33.5</w:t>
            </w:r>
          </w:p>
        </w:tc>
        <w:tc>
          <w:tcPr>
            <w:tcW w:w="854" w:type="dxa"/>
            <w:shd w:val="clear" w:color="auto" w:fill="auto"/>
            <w:noWrap/>
            <w:vAlign w:val="center"/>
          </w:tcPr>
          <w:p w14:paraId="00571290" w14:textId="77777777" w:rsidR="00B73031" w:rsidRPr="00011DBF" w:rsidRDefault="00B73031" w:rsidP="00036BC8">
            <w:pPr>
              <w:ind w:firstLine="5"/>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27.4</w:t>
            </w:r>
          </w:p>
        </w:tc>
        <w:tc>
          <w:tcPr>
            <w:tcW w:w="812" w:type="dxa"/>
            <w:shd w:val="clear" w:color="auto" w:fill="auto"/>
            <w:noWrap/>
            <w:vAlign w:val="center"/>
          </w:tcPr>
          <w:p w14:paraId="276FC19B" w14:textId="77777777" w:rsidR="00B73031" w:rsidRPr="00011DBF" w:rsidRDefault="00B73031" w:rsidP="00036BC8">
            <w:pPr>
              <w:ind w:firstLine="5"/>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3.7</w:t>
            </w:r>
          </w:p>
        </w:tc>
        <w:tc>
          <w:tcPr>
            <w:tcW w:w="742" w:type="dxa"/>
            <w:shd w:val="clear" w:color="auto" w:fill="auto"/>
            <w:noWrap/>
            <w:vAlign w:val="center"/>
          </w:tcPr>
          <w:p w14:paraId="05631FFF" w14:textId="77777777" w:rsidR="00B73031" w:rsidRPr="00011DBF" w:rsidRDefault="00B73031" w:rsidP="00036BC8">
            <w:pPr>
              <w:ind w:firstLine="5"/>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1.8</w:t>
            </w:r>
          </w:p>
        </w:tc>
        <w:tc>
          <w:tcPr>
            <w:tcW w:w="960" w:type="dxa"/>
            <w:shd w:val="clear" w:color="auto" w:fill="auto"/>
            <w:noWrap/>
            <w:vAlign w:val="center"/>
          </w:tcPr>
          <w:p w14:paraId="46CF1C7A" w14:textId="77777777" w:rsidR="00B73031" w:rsidRPr="00011DBF" w:rsidRDefault="00B73031" w:rsidP="00036BC8">
            <w:pPr>
              <w:ind w:firstLine="5"/>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9.1</w:t>
            </w:r>
          </w:p>
        </w:tc>
      </w:tr>
    </w:tbl>
    <w:p w14:paraId="2FA7ED86" w14:textId="77777777" w:rsidR="00656286" w:rsidRPr="00011DBF" w:rsidRDefault="00656286" w:rsidP="00D60694">
      <w:pPr>
        <w:ind w:firstLine="709"/>
        <w:jc w:val="both"/>
        <w:rPr>
          <w:rFonts w:ascii="Times New Roman" w:hAnsi="Times New Roman" w:cs="Times New Roman"/>
          <w:sz w:val="28"/>
          <w:szCs w:val="28"/>
        </w:rPr>
      </w:pPr>
    </w:p>
    <w:p w14:paraId="42313827" w14:textId="77777777" w:rsidR="00B73031" w:rsidRPr="00011DBF" w:rsidRDefault="00B73031" w:rsidP="00D60694">
      <w:pPr>
        <w:autoSpaceDE w:val="0"/>
        <w:autoSpaceDN w:val="0"/>
        <w:adjustRightInd w:val="0"/>
        <w:ind w:firstLine="709"/>
        <w:jc w:val="both"/>
        <w:rPr>
          <w:rFonts w:ascii="Times New Roman" w:hAnsi="Times New Roman" w:cs="Times New Roman"/>
          <w:sz w:val="28"/>
          <w:szCs w:val="28"/>
        </w:rPr>
      </w:pPr>
      <w:r w:rsidRPr="00011DBF">
        <w:rPr>
          <w:rFonts w:ascii="Times New Roman" w:hAnsi="Times New Roman" w:cs="Times New Roman"/>
          <w:sz w:val="28"/>
          <w:szCs w:val="28"/>
        </w:rPr>
        <w:t>Во втором этапе исследования мы разделили детей в каждой возрастной категории на 3 группы по результатам ИМТ: Группа дефицита веса, Группа нормы веса, Группа избытка веса.</w:t>
      </w:r>
    </w:p>
    <w:p w14:paraId="75440A9A" w14:textId="0CFD1642" w:rsidR="00B73031" w:rsidRPr="00011DBF" w:rsidRDefault="00B73031" w:rsidP="00D60694">
      <w:pPr>
        <w:ind w:firstLine="709"/>
        <w:jc w:val="both"/>
        <w:rPr>
          <w:rFonts w:ascii="Times New Roman" w:hAnsi="Times New Roman" w:cs="Times New Roman"/>
          <w:sz w:val="28"/>
          <w:szCs w:val="28"/>
        </w:rPr>
      </w:pPr>
      <w:r w:rsidRPr="00011DBF">
        <w:rPr>
          <w:rFonts w:ascii="Times New Roman" w:hAnsi="Times New Roman" w:cs="Times New Roman"/>
          <w:sz w:val="28"/>
          <w:szCs w:val="28"/>
        </w:rPr>
        <w:t xml:space="preserve">После формирования групп был применен общешкольный подход Концепции </w:t>
      </w:r>
      <w:r w:rsidR="00F11601" w:rsidRPr="00011DBF">
        <w:rPr>
          <w:rFonts w:ascii="Times New Roman" w:hAnsi="Times New Roman" w:cs="Times New Roman"/>
          <w:sz w:val="28"/>
          <w:szCs w:val="28"/>
        </w:rPr>
        <w:t>ВОЗ</w:t>
      </w:r>
      <w:r w:rsidRPr="00011DBF">
        <w:rPr>
          <w:rFonts w:ascii="Times New Roman" w:hAnsi="Times New Roman" w:cs="Times New Roman"/>
          <w:sz w:val="28"/>
          <w:szCs w:val="28"/>
        </w:rPr>
        <w:t xml:space="preserve"> ШСУЗ. Для каждой группы были разработаны поведенческие цели в отношении питания, физической активности, социальной школьной среды, персональных навыков и компетенций в отношени</w:t>
      </w:r>
      <w:r w:rsidR="00C664D9" w:rsidRPr="00011DBF">
        <w:rPr>
          <w:rFonts w:ascii="Times New Roman" w:hAnsi="Times New Roman" w:cs="Times New Roman"/>
          <w:sz w:val="28"/>
          <w:szCs w:val="28"/>
        </w:rPr>
        <w:t>и</w:t>
      </w:r>
      <w:r w:rsidRPr="00011DBF">
        <w:rPr>
          <w:rFonts w:ascii="Times New Roman" w:hAnsi="Times New Roman" w:cs="Times New Roman"/>
          <w:sz w:val="28"/>
          <w:szCs w:val="28"/>
        </w:rPr>
        <w:t xml:space="preserve"> здоровья и поддержки семьи. </w:t>
      </w:r>
    </w:p>
    <w:p w14:paraId="4E57BF5D" w14:textId="77777777" w:rsidR="00B73031" w:rsidRPr="00011DBF" w:rsidRDefault="00B73031" w:rsidP="00D60694">
      <w:pPr>
        <w:ind w:firstLine="709"/>
        <w:jc w:val="both"/>
        <w:rPr>
          <w:rFonts w:ascii="Times New Roman" w:hAnsi="Times New Roman" w:cs="Times New Roman"/>
          <w:sz w:val="28"/>
          <w:szCs w:val="28"/>
        </w:rPr>
      </w:pPr>
      <w:r w:rsidRPr="00011DBF">
        <w:rPr>
          <w:rFonts w:ascii="Times New Roman" w:hAnsi="Times New Roman" w:cs="Times New Roman"/>
          <w:sz w:val="28"/>
          <w:szCs w:val="28"/>
        </w:rPr>
        <w:t xml:space="preserve">Цели в области питания были сосредоточены на управлении чувством голода (предотвращение пропуска приемов пищи и поощрение сбалансированного питания и перекусов), контроле порций, уменьшении чрезмерного потребления жирной пищи, уменьшении потребления напитков на основе сахара, увеличении потребления фруктов и овощей и изменении рациона питания, обстановка в доме и общение с членами семьи. </w:t>
      </w:r>
    </w:p>
    <w:p w14:paraId="175531B9" w14:textId="45CE08FB" w:rsidR="00B73031" w:rsidRPr="00011DBF" w:rsidRDefault="00B73031" w:rsidP="00D60694">
      <w:pPr>
        <w:ind w:firstLine="709"/>
        <w:jc w:val="both"/>
        <w:rPr>
          <w:rFonts w:ascii="Times New Roman" w:hAnsi="Times New Roman" w:cs="Times New Roman"/>
          <w:sz w:val="28"/>
          <w:szCs w:val="28"/>
        </w:rPr>
      </w:pPr>
      <w:r w:rsidRPr="00011DBF">
        <w:rPr>
          <w:rFonts w:ascii="Times New Roman" w:hAnsi="Times New Roman" w:cs="Times New Roman"/>
          <w:sz w:val="28"/>
          <w:szCs w:val="28"/>
        </w:rPr>
        <w:t>Цели в области физической активности были установлены для увеличения ежедневной активности (увеличен</w:t>
      </w:r>
      <w:r w:rsidR="00C664D9" w:rsidRPr="00011DBF">
        <w:rPr>
          <w:rFonts w:ascii="Times New Roman" w:hAnsi="Times New Roman" w:cs="Times New Roman"/>
          <w:sz w:val="28"/>
          <w:szCs w:val="28"/>
        </w:rPr>
        <w:t>и</w:t>
      </w:r>
      <w:r w:rsidRPr="00011DBF">
        <w:rPr>
          <w:rFonts w:ascii="Times New Roman" w:hAnsi="Times New Roman" w:cs="Times New Roman"/>
          <w:sz w:val="28"/>
          <w:szCs w:val="28"/>
        </w:rPr>
        <w:t>е активного времяпровождения, подбор индивидуальных физических упраж</w:t>
      </w:r>
      <w:r w:rsidR="00C664D9" w:rsidRPr="00011DBF">
        <w:rPr>
          <w:rFonts w:ascii="Times New Roman" w:hAnsi="Times New Roman" w:cs="Times New Roman"/>
          <w:sz w:val="28"/>
          <w:szCs w:val="28"/>
        </w:rPr>
        <w:t>н</w:t>
      </w:r>
      <w:r w:rsidRPr="00011DBF">
        <w:rPr>
          <w:rFonts w:ascii="Times New Roman" w:hAnsi="Times New Roman" w:cs="Times New Roman"/>
          <w:sz w:val="28"/>
          <w:szCs w:val="28"/>
        </w:rPr>
        <w:t xml:space="preserve">ений на уроках физкультуры, регулярного </w:t>
      </w:r>
      <w:r w:rsidRPr="00011DBF">
        <w:rPr>
          <w:rFonts w:ascii="Times New Roman" w:hAnsi="Times New Roman" w:cs="Times New Roman"/>
          <w:sz w:val="28"/>
          <w:szCs w:val="28"/>
        </w:rPr>
        <w:lastRenderedPageBreak/>
        <w:t>посещения программных групповых секций в школе) и уменьшения бездействия (уменьшение времени, проводимого за гаджетом, компьютером и/или видеоиграми).</w:t>
      </w:r>
    </w:p>
    <w:p w14:paraId="3A613F01" w14:textId="02D0022B" w:rsidR="00B73031" w:rsidRPr="00011DBF" w:rsidRDefault="00B73031" w:rsidP="00D60694">
      <w:pPr>
        <w:ind w:firstLine="709"/>
        <w:jc w:val="both"/>
        <w:rPr>
          <w:rFonts w:ascii="Times New Roman" w:hAnsi="Times New Roman" w:cs="Times New Roman"/>
          <w:sz w:val="28"/>
          <w:szCs w:val="28"/>
        </w:rPr>
      </w:pPr>
      <w:r w:rsidRPr="00011DBF">
        <w:rPr>
          <w:rFonts w:ascii="Times New Roman" w:hAnsi="Times New Roman" w:cs="Times New Roman"/>
          <w:sz w:val="28"/>
          <w:szCs w:val="28"/>
        </w:rPr>
        <w:t>Для определения целей в области персональных навыков и компетенций в отношени</w:t>
      </w:r>
      <w:r w:rsidR="00C664D9" w:rsidRPr="00011DBF">
        <w:rPr>
          <w:rFonts w:ascii="Times New Roman" w:hAnsi="Times New Roman" w:cs="Times New Roman"/>
          <w:sz w:val="28"/>
          <w:szCs w:val="28"/>
        </w:rPr>
        <w:t>и</w:t>
      </w:r>
      <w:r w:rsidRPr="00011DBF">
        <w:rPr>
          <w:rFonts w:ascii="Times New Roman" w:hAnsi="Times New Roman" w:cs="Times New Roman"/>
          <w:sz w:val="28"/>
          <w:szCs w:val="28"/>
        </w:rPr>
        <w:t xml:space="preserve"> здоровья и поддержки семьи</w:t>
      </w:r>
      <w:r w:rsidR="00C664D9" w:rsidRPr="00011DBF">
        <w:rPr>
          <w:rFonts w:ascii="Times New Roman" w:hAnsi="Times New Roman" w:cs="Times New Roman"/>
          <w:sz w:val="28"/>
          <w:szCs w:val="28"/>
        </w:rPr>
        <w:t xml:space="preserve"> </w:t>
      </w:r>
      <w:r w:rsidRPr="00011DBF">
        <w:rPr>
          <w:rFonts w:ascii="Times New Roman" w:hAnsi="Times New Roman" w:cs="Times New Roman"/>
          <w:sz w:val="28"/>
          <w:szCs w:val="28"/>
        </w:rPr>
        <w:t>мы задали вопрос из факультативной семейной учетной формы</w:t>
      </w:r>
      <w:r w:rsidR="00C664D9" w:rsidRPr="00011DBF">
        <w:rPr>
          <w:rFonts w:ascii="Times New Roman" w:hAnsi="Times New Roman" w:cs="Times New Roman"/>
          <w:sz w:val="28"/>
          <w:szCs w:val="28"/>
        </w:rPr>
        <w:t>:</w:t>
      </w:r>
      <w:r w:rsidRPr="00011DBF">
        <w:rPr>
          <w:rFonts w:ascii="Times New Roman" w:hAnsi="Times New Roman" w:cs="Times New Roman"/>
          <w:sz w:val="28"/>
          <w:szCs w:val="28"/>
        </w:rPr>
        <w:t xml:space="preserve"> «Каким, как вам кажется, является вес у вашего ребенка: недостаточный; нормальный; немного избыточный; крайне избыточный» родителям и законным п</w:t>
      </w:r>
      <w:r w:rsidR="00C664D9" w:rsidRPr="00011DBF">
        <w:rPr>
          <w:rFonts w:ascii="Times New Roman" w:hAnsi="Times New Roman" w:cs="Times New Roman"/>
          <w:sz w:val="28"/>
          <w:szCs w:val="28"/>
        </w:rPr>
        <w:t>ре</w:t>
      </w:r>
      <w:r w:rsidRPr="00011DBF">
        <w:rPr>
          <w:rFonts w:ascii="Times New Roman" w:hAnsi="Times New Roman" w:cs="Times New Roman"/>
          <w:sz w:val="28"/>
          <w:szCs w:val="28"/>
        </w:rPr>
        <w:t>дставителям детей. Результаты опроса р</w:t>
      </w:r>
      <w:r w:rsidR="00C664D9" w:rsidRPr="00011DBF">
        <w:rPr>
          <w:rFonts w:ascii="Times New Roman" w:hAnsi="Times New Roman" w:cs="Times New Roman"/>
          <w:sz w:val="28"/>
          <w:szCs w:val="28"/>
        </w:rPr>
        <w:t>а</w:t>
      </w:r>
      <w:r w:rsidRPr="00011DBF">
        <w:rPr>
          <w:rFonts w:ascii="Times New Roman" w:hAnsi="Times New Roman" w:cs="Times New Roman"/>
          <w:sz w:val="28"/>
          <w:szCs w:val="28"/>
        </w:rPr>
        <w:t>спределили «материнским восприятием» и «отцовским восприятием». Преимущественно в опросе участвовали матери</w:t>
      </w:r>
      <w:r w:rsidR="00C664D9" w:rsidRPr="00011DBF">
        <w:rPr>
          <w:rFonts w:ascii="Times New Roman" w:hAnsi="Times New Roman" w:cs="Times New Roman"/>
          <w:sz w:val="28"/>
          <w:szCs w:val="28"/>
        </w:rPr>
        <w:t xml:space="preserve"> (</w:t>
      </w:r>
      <w:r w:rsidRPr="00011DBF">
        <w:rPr>
          <w:rFonts w:ascii="Times New Roman" w:hAnsi="Times New Roman" w:cs="Times New Roman"/>
          <w:sz w:val="28"/>
          <w:szCs w:val="28"/>
        </w:rPr>
        <w:t>92</w:t>
      </w:r>
      <w:r w:rsidR="00C664D9" w:rsidRPr="00011DBF">
        <w:rPr>
          <w:rFonts w:ascii="Times New Roman" w:hAnsi="Times New Roman" w:cs="Times New Roman"/>
          <w:sz w:val="28"/>
          <w:szCs w:val="28"/>
        </w:rPr>
        <w:t>,</w:t>
      </w:r>
      <w:r w:rsidRPr="00011DBF">
        <w:rPr>
          <w:rFonts w:ascii="Times New Roman" w:hAnsi="Times New Roman" w:cs="Times New Roman"/>
          <w:sz w:val="28"/>
          <w:szCs w:val="28"/>
        </w:rPr>
        <w:t>3%</w:t>
      </w:r>
      <w:r w:rsidR="00C664D9" w:rsidRPr="00011DBF">
        <w:rPr>
          <w:rFonts w:ascii="Times New Roman" w:hAnsi="Times New Roman" w:cs="Times New Roman"/>
          <w:sz w:val="28"/>
          <w:szCs w:val="28"/>
        </w:rPr>
        <w:t>)</w:t>
      </w:r>
      <w:r w:rsidRPr="00011DBF">
        <w:rPr>
          <w:rFonts w:ascii="Times New Roman" w:hAnsi="Times New Roman" w:cs="Times New Roman"/>
          <w:sz w:val="28"/>
          <w:szCs w:val="28"/>
        </w:rPr>
        <w:t xml:space="preserve">; законных представителей в исследовании не было. </w:t>
      </w:r>
    </w:p>
    <w:p w14:paraId="3FBAD710" w14:textId="0A185D5B" w:rsidR="00B73031" w:rsidRPr="00011DBF" w:rsidRDefault="00B73031" w:rsidP="00D60694">
      <w:pPr>
        <w:ind w:firstLine="709"/>
        <w:jc w:val="both"/>
        <w:rPr>
          <w:rFonts w:ascii="Times New Roman" w:hAnsi="Times New Roman" w:cs="Times New Roman"/>
          <w:sz w:val="28"/>
          <w:szCs w:val="28"/>
        </w:rPr>
      </w:pPr>
      <w:r w:rsidRPr="00011DBF">
        <w:rPr>
          <w:rFonts w:ascii="Times New Roman" w:hAnsi="Times New Roman" w:cs="Times New Roman"/>
          <w:sz w:val="28"/>
          <w:szCs w:val="28"/>
        </w:rPr>
        <w:t>Анализ определения статуса детей родителями пока</w:t>
      </w:r>
      <w:r w:rsidR="00C664D9" w:rsidRPr="00011DBF">
        <w:rPr>
          <w:rFonts w:ascii="Times New Roman" w:hAnsi="Times New Roman" w:cs="Times New Roman"/>
          <w:sz w:val="28"/>
          <w:szCs w:val="28"/>
        </w:rPr>
        <w:t>з</w:t>
      </w:r>
      <w:r w:rsidRPr="00011DBF">
        <w:rPr>
          <w:rFonts w:ascii="Times New Roman" w:hAnsi="Times New Roman" w:cs="Times New Roman"/>
          <w:sz w:val="28"/>
          <w:szCs w:val="28"/>
        </w:rPr>
        <w:t>ал, что в 87</w:t>
      </w:r>
      <w:r w:rsidR="00C664D9" w:rsidRPr="00011DBF">
        <w:rPr>
          <w:rFonts w:ascii="Times New Roman" w:hAnsi="Times New Roman" w:cs="Times New Roman"/>
          <w:sz w:val="28"/>
          <w:szCs w:val="28"/>
        </w:rPr>
        <w:t>,</w:t>
      </w:r>
      <w:r w:rsidRPr="00011DBF">
        <w:rPr>
          <w:rFonts w:ascii="Times New Roman" w:hAnsi="Times New Roman" w:cs="Times New Roman"/>
          <w:sz w:val="28"/>
          <w:szCs w:val="28"/>
        </w:rPr>
        <w:t>4% случаев отцы наиболее реально оценивают ста</w:t>
      </w:r>
      <w:r w:rsidR="00C664D9" w:rsidRPr="00011DBF">
        <w:rPr>
          <w:rFonts w:ascii="Times New Roman" w:hAnsi="Times New Roman" w:cs="Times New Roman"/>
          <w:sz w:val="28"/>
          <w:szCs w:val="28"/>
        </w:rPr>
        <w:t>т</w:t>
      </w:r>
      <w:r w:rsidRPr="00011DBF">
        <w:rPr>
          <w:rFonts w:ascii="Times New Roman" w:hAnsi="Times New Roman" w:cs="Times New Roman"/>
          <w:sz w:val="28"/>
          <w:szCs w:val="28"/>
        </w:rPr>
        <w:t>ус веса детей, этот показатель выше на 2</w:t>
      </w:r>
      <w:r w:rsidR="00C664D9" w:rsidRPr="00011DBF">
        <w:rPr>
          <w:rFonts w:ascii="Times New Roman" w:hAnsi="Times New Roman" w:cs="Times New Roman"/>
          <w:sz w:val="28"/>
          <w:szCs w:val="28"/>
        </w:rPr>
        <w:t>,</w:t>
      </w:r>
      <w:r w:rsidRPr="00011DBF">
        <w:rPr>
          <w:rFonts w:ascii="Times New Roman" w:hAnsi="Times New Roman" w:cs="Times New Roman"/>
          <w:sz w:val="28"/>
          <w:szCs w:val="28"/>
        </w:rPr>
        <w:t>4 доли в городской местности (</w:t>
      </w:r>
      <w:r w:rsidR="00036BC8" w:rsidRPr="00011DBF">
        <w:rPr>
          <w:rFonts w:ascii="Times New Roman" w:hAnsi="Times New Roman" w:cs="Times New Roman"/>
          <w:sz w:val="28"/>
          <w:szCs w:val="28"/>
        </w:rPr>
        <w:t>р</w:t>
      </w:r>
      <w:r w:rsidRPr="00011DBF">
        <w:rPr>
          <w:rFonts w:ascii="Times New Roman" w:hAnsi="Times New Roman" w:cs="Times New Roman"/>
          <w:sz w:val="28"/>
          <w:szCs w:val="28"/>
        </w:rPr>
        <w:t>исунок 1</w:t>
      </w:r>
      <w:r w:rsidR="005C08A4" w:rsidRPr="00011DBF">
        <w:rPr>
          <w:rFonts w:ascii="Times New Roman" w:hAnsi="Times New Roman" w:cs="Times New Roman"/>
          <w:sz w:val="28"/>
          <w:szCs w:val="28"/>
        </w:rPr>
        <w:t>6</w:t>
      </w:r>
      <w:r w:rsidRPr="00011DBF">
        <w:rPr>
          <w:rFonts w:ascii="Times New Roman" w:hAnsi="Times New Roman" w:cs="Times New Roman"/>
          <w:sz w:val="28"/>
          <w:szCs w:val="28"/>
        </w:rPr>
        <w:t>). Переоценка статуса веса детей мамами, в сравнении с отцами превыш</w:t>
      </w:r>
      <w:r w:rsidR="00C664D9" w:rsidRPr="00011DBF">
        <w:rPr>
          <w:rFonts w:ascii="Times New Roman" w:hAnsi="Times New Roman" w:cs="Times New Roman"/>
          <w:sz w:val="28"/>
          <w:szCs w:val="28"/>
        </w:rPr>
        <w:t>ае</w:t>
      </w:r>
      <w:r w:rsidRPr="00011DBF">
        <w:rPr>
          <w:rFonts w:ascii="Times New Roman" w:hAnsi="Times New Roman" w:cs="Times New Roman"/>
          <w:sz w:val="28"/>
          <w:szCs w:val="28"/>
        </w:rPr>
        <w:t>т 4</w:t>
      </w:r>
      <w:r w:rsidR="00C664D9" w:rsidRPr="00011DBF">
        <w:rPr>
          <w:rFonts w:ascii="Times New Roman" w:hAnsi="Times New Roman" w:cs="Times New Roman"/>
          <w:sz w:val="28"/>
          <w:szCs w:val="28"/>
        </w:rPr>
        <w:t>,</w:t>
      </w:r>
      <w:r w:rsidRPr="00011DBF">
        <w:rPr>
          <w:rFonts w:ascii="Times New Roman" w:hAnsi="Times New Roman" w:cs="Times New Roman"/>
          <w:sz w:val="28"/>
          <w:szCs w:val="28"/>
        </w:rPr>
        <w:t>09 раза; этот показатель п</w:t>
      </w:r>
      <w:r w:rsidR="00C664D9" w:rsidRPr="00011DBF">
        <w:rPr>
          <w:rFonts w:ascii="Times New Roman" w:hAnsi="Times New Roman" w:cs="Times New Roman"/>
          <w:sz w:val="28"/>
          <w:szCs w:val="28"/>
        </w:rPr>
        <w:t>ре</w:t>
      </w:r>
      <w:r w:rsidRPr="00011DBF">
        <w:rPr>
          <w:rFonts w:ascii="Times New Roman" w:hAnsi="Times New Roman" w:cs="Times New Roman"/>
          <w:sz w:val="28"/>
          <w:szCs w:val="28"/>
        </w:rPr>
        <w:t>обладает в сельской местности. Приближенная к реальности оценка статуса веса детей выявлена матерями (81</w:t>
      </w:r>
      <w:r w:rsidR="00C664D9" w:rsidRPr="00011DBF">
        <w:rPr>
          <w:rFonts w:ascii="Times New Roman" w:hAnsi="Times New Roman" w:cs="Times New Roman"/>
          <w:sz w:val="28"/>
          <w:szCs w:val="28"/>
        </w:rPr>
        <w:t>,</w:t>
      </w:r>
      <w:r w:rsidRPr="00011DBF">
        <w:rPr>
          <w:rFonts w:ascii="Times New Roman" w:hAnsi="Times New Roman" w:cs="Times New Roman"/>
          <w:sz w:val="28"/>
          <w:szCs w:val="28"/>
        </w:rPr>
        <w:t>6%) и отцами (83</w:t>
      </w:r>
      <w:r w:rsidR="00C664D9" w:rsidRPr="00011DBF">
        <w:rPr>
          <w:rFonts w:ascii="Times New Roman" w:hAnsi="Times New Roman" w:cs="Times New Roman"/>
          <w:sz w:val="28"/>
          <w:szCs w:val="28"/>
        </w:rPr>
        <w:t>,</w:t>
      </w:r>
      <w:r w:rsidRPr="00011DBF">
        <w:rPr>
          <w:rFonts w:ascii="Times New Roman" w:hAnsi="Times New Roman" w:cs="Times New Roman"/>
          <w:sz w:val="28"/>
          <w:szCs w:val="28"/>
        </w:rPr>
        <w:t>4) в городе Нур-Султан</w:t>
      </w:r>
      <w:r w:rsidR="00E42D24" w:rsidRPr="00011DBF">
        <w:rPr>
          <w:rFonts w:ascii="Times New Roman" w:hAnsi="Times New Roman" w:cs="Times New Roman"/>
          <w:sz w:val="28"/>
          <w:szCs w:val="28"/>
        </w:rPr>
        <w:t xml:space="preserve"> (рисунок 16)</w:t>
      </w:r>
      <w:r w:rsidRPr="00011DBF">
        <w:rPr>
          <w:rFonts w:ascii="Times New Roman" w:hAnsi="Times New Roman" w:cs="Times New Roman"/>
          <w:sz w:val="28"/>
          <w:szCs w:val="28"/>
        </w:rPr>
        <w:t xml:space="preserve">. </w:t>
      </w:r>
    </w:p>
    <w:p w14:paraId="7DD96883" w14:textId="77777777" w:rsidR="00B73031" w:rsidRPr="00011DBF" w:rsidRDefault="00B73031" w:rsidP="00036BC8">
      <w:pPr>
        <w:jc w:val="both"/>
        <w:rPr>
          <w:rFonts w:ascii="Times New Roman" w:hAnsi="Times New Roman" w:cs="Times New Roman"/>
          <w:sz w:val="24"/>
          <w:szCs w:val="24"/>
        </w:rPr>
      </w:pPr>
      <w:r w:rsidRPr="00011DBF">
        <w:rPr>
          <w:rFonts w:ascii="Times New Roman" w:hAnsi="Times New Roman" w:cs="Times New Roman"/>
          <w:noProof/>
          <w:lang w:eastAsia="ru-RU"/>
        </w:rPr>
        <w:drawing>
          <wp:inline distT="0" distB="0" distL="0" distR="0" wp14:anchorId="4EBB7D26" wp14:editId="6DDB7259">
            <wp:extent cx="5943600" cy="4504623"/>
            <wp:effectExtent l="0" t="0" r="0" b="0"/>
            <wp:docPr id="52" name="Chart 52">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1A8FEFD6-D2A7-6598-0E48-B379B841A08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03AA8DCB" w14:textId="77777777" w:rsidR="00496BC8" w:rsidRPr="00011DBF" w:rsidRDefault="00496BC8" w:rsidP="00D60694">
      <w:pPr>
        <w:ind w:firstLine="709"/>
        <w:jc w:val="both"/>
        <w:rPr>
          <w:rFonts w:ascii="Times New Roman" w:hAnsi="Times New Roman" w:cs="Times New Roman"/>
          <w:b/>
          <w:bCs/>
          <w:sz w:val="16"/>
          <w:szCs w:val="16"/>
        </w:rPr>
      </w:pPr>
    </w:p>
    <w:p w14:paraId="188B526B" w14:textId="156ECB27" w:rsidR="00B73031" w:rsidRPr="00011DBF" w:rsidRDefault="00B73031" w:rsidP="00496BC8">
      <w:pPr>
        <w:jc w:val="center"/>
        <w:rPr>
          <w:rFonts w:ascii="Times New Roman" w:hAnsi="Times New Roman" w:cs="Times New Roman"/>
          <w:bCs/>
          <w:sz w:val="28"/>
          <w:szCs w:val="28"/>
        </w:rPr>
      </w:pPr>
      <w:r w:rsidRPr="00011DBF">
        <w:rPr>
          <w:rFonts w:ascii="Times New Roman" w:hAnsi="Times New Roman" w:cs="Times New Roman"/>
          <w:bCs/>
          <w:sz w:val="28"/>
          <w:szCs w:val="28"/>
        </w:rPr>
        <w:t>Рисунок 1</w:t>
      </w:r>
      <w:r w:rsidR="00A62973" w:rsidRPr="00011DBF">
        <w:rPr>
          <w:rFonts w:ascii="Times New Roman" w:hAnsi="Times New Roman" w:cs="Times New Roman"/>
          <w:bCs/>
          <w:sz w:val="28"/>
          <w:szCs w:val="28"/>
        </w:rPr>
        <w:t>6</w:t>
      </w:r>
      <w:r w:rsidRPr="00011DBF">
        <w:rPr>
          <w:rFonts w:ascii="Times New Roman" w:hAnsi="Times New Roman" w:cs="Times New Roman"/>
          <w:bCs/>
          <w:sz w:val="28"/>
          <w:szCs w:val="28"/>
        </w:rPr>
        <w:t xml:space="preserve"> </w:t>
      </w:r>
      <w:r w:rsidR="00743295" w:rsidRPr="00011DBF">
        <w:rPr>
          <w:rFonts w:ascii="Times New Roman" w:hAnsi="Times New Roman" w:cs="Times New Roman"/>
          <w:bCs/>
          <w:sz w:val="28"/>
          <w:szCs w:val="28"/>
        </w:rPr>
        <w:t xml:space="preserve">– </w:t>
      </w:r>
      <w:r w:rsidRPr="00011DBF">
        <w:rPr>
          <w:rFonts w:ascii="Times New Roman" w:hAnsi="Times New Roman" w:cs="Times New Roman"/>
          <w:bCs/>
          <w:sz w:val="28"/>
          <w:szCs w:val="28"/>
        </w:rPr>
        <w:t>Статус определения веса родителями</w:t>
      </w:r>
    </w:p>
    <w:p w14:paraId="6BC18EA8" w14:textId="77777777" w:rsidR="00656286" w:rsidRPr="00011DBF" w:rsidRDefault="00656286" w:rsidP="00D60694">
      <w:pPr>
        <w:ind w:firstLine="709"/>
        <w:jc w:val="both"/>
        <w:rPr>
          <w:rFonts w:ascii="Times New Roman" w:hAnsi="Times New Roman" w:cs="Times New Roman"/>
          <w:b/>
          <w:bCs/>
          <w:sz w:val="28"/>
          <w:szCs w:val="28"/>
        </w:rPr>
      </w:pPr>
    </w:p>
    <w:p w14:paraId="33E58AD8" w14:textId="7AC13018" w:rsidR="00B73031" w:rsidRPr="00011DBF" w:rsidRDefault="00B73031" w:rsidP="00D60694">
      <w:pPr>
        <w:ind w:firstLine="709"/>
        <w:jc w:val="both"/>
        <w:rPr>
          <w:rFonts w:ascii="Times New Roman" w:hAnsi="Times New Roman" w:cs="Times New Roman"/>
          <w:sz w:val="28"/>
          <w:szCs w:val="28"/>
        </w:rPr>
      </w:pPr>
      <w:r w:rsidRPr="00011DBF">
        <w:rPr>
          <w:rFonts w:ascii="Times New Roman" w:hAnsi="Times New Roman" w:cs="Times New Roman"/>
          <w:sz w:val="28"/>
          <w:szCs w:val="28"/>
        </w:rPr>
        <w:lastRenderedPageBreak/>
        <w:t xml:space="preserve">Матери </w:t>
      </w:r>
      <w:r w:rsidR="00C664D9" w:rsidRPr="00011DBF">
        <w:rPr>
          <w:rFonts w:ascii="Times New Roman" w:hAnsi="Times New Roman" w:cs="Times New Roman"/>
          <w:sz w:val="28"/>
          <w:szCs w:val="28"/>
        </w:rPr>
        <w:t xml:space="preserve">в </w:t>
      </w:r>
      <w:r w:rsidRPr="00011DBF">
        <w:rPr>
          <w:rFonts w:ascii="Times New Roman" w:hAnsi="Times New Roman" w:cs="Times New Roman"/>
          <w:sz w:val="28"/>
          <w:szCs w:val="28"/>
        </w:rPr>
        <w:t>37</w:t>
      </w:r>
      <w:r w:rsidR="00C664D9" w:rsidRPr="00011DBF">
        <w:rPr>
          <w:rFonts w:ascii="Times New Roman" w:hAnsi="Times New Roman" w:cs="Times New Roman"/>
          <w:sz w:val="28"/>
          <w:szCs w:val="28"/>
        </w:rPr>
        <w:t>,</w:t>
      </w:r>
      <w:r w:rsidRPr="00011DBF">
        <w:rPr>
          <w:rFonts w:ascii="Times New Roman" w:hAnsi="Times New Roman" w:cs="Times New Roman"/>
          <w:sz w:val="28"/>
          <w:szCs w:val="28"/>
        </w:rPr>
        <w:t>7% случа</w:t>
      </w:r>
      <w:r w:rsidR="00C664D9" w:rsidRPr="00011DBF">
        <w:rPr>
          <w:rFonts w:ascii="Times New Roman" w:hAnsi="Times New Roman" w:cs="Times New Roman"/>
          <w:sz w:val="28"/>
          <w:szCs w:val="28"/>
        </w:rPr>
        <w:t>ях</w:t>
      </w:r>
      <w:r w:rsidRPr="00011DBF">
        <w:rPr>
          <w:rFonts w:ascii="Times New Roman" w:hAnsi="Times New Roman" w:cs="Times New Roman"/>
          <w:sz w:val="28"/>
          <w:szCs w:val="28"/>
        </w:rPr>
        <w:t xml:space="preserve"> определили избыто</w:t>
      </w:r>
      <w:r w:rsidR="00C664D9" w:rsidRPr="00011DBF">
        <w:rPr>
          <w:rFonts w:ascii="Times New Roman" w:hAnsi="Times New Roman" w:cs="Times New Roman"/>
          <w:sz w:val="28"/>
          <w:szCs w:val="28"/>
        </w:rPr>
        <w:t>ч</w:t>
      </w:r>
      <w:r w:rsidRPr="00011DBF">
        <w:rPr>
          <w:rFonts w:ascii="Times New Roman" w:hAnsi="Times New Roman" w:cs="Times New Roman"/>
          <w:sz w:val="28"/>
          <w:szCs w:val="28"/>
        </w:rPr>
        <w:t>ный вес как «немного избыточный вес», 22</w:t>
      </w:r>
      <w:r w:rsidR="00C664D9" w:rsidRPr="00011DBF">
        <w:rPr>
          <w:rFonts w:ascii="Times New Roman" w:hAnsi="Times New Roman" w:cs="Times New Roman"/>
          <w:sz w:val="28"/>
          <w:szCs w:val="28"/>
        </w:rPr>
        <w:t>,</w:t>
      </w:r>
      <w:r w:rsidRPr="00011DBF">
        <w:rPr>
          <w:rFonts w:ascii="Times New Roman" w:hAnsi="Times New Roman" w:cs="Times New Roman"/>
          <w:sz w:val="28"/>
          <w:szCs w:val="28"/>
        </w:rPr>
        <w:t>6% случаев как «нормальный вес». Точность определения крайн</w:t>
      </w:r>
      <w:r w:rsidR="00C664D9" w:rsidRPr="00011DBF">
        <w:rPr>
          <w:rFonts w:ascii="Times New Roman" w:hAnsi="Times New Roman" w:cs="Times New Roman"/>
          <w:sz w:val="28"/>
          <w:szCs w:val="28"/>
        </w:rPr>
        <w:t>е</w:t>
      </w:r>
      <w:r w:rsidRPr="00011DBF">
        <w:rPr>
          <w:rFonts w:ascii="Times New Roman" w:hAnsi="Times New Roman" w:cs="Times New Roman"/>
          <w:sz w:val="28"/>
          <w:szCs w:val="28"/>
        </w:rPr>
        <w:t xml:space="preserve"> избыточного веса не выявлен ни в од</w:t>
      </w:r>
      <w:r w:rsidR="00C664D9" w:rsidRPr="00011DBF">
        <w:rPr>
          <w:rFonts w:ascii="Times New Roman" w:hAnsi="Times New Roman" w:cs="Times New Roman"/>
          <w:sz w:val="28"/>
          <w:szCs w:val="28"/>
        </w:rPr>
        <w:t>ни</w:t>
      </w:r>
      <w:r w:rsidRPr="00011DBF">
        <w:rPr>
          <w:rFonts w:ascii="Times New Roman" w:hAnsi="Times New Roman" w:cs="Times New Roman"/>
          <w:sz w:val="28"/>
          <w:szCs w:val="28"/>
        </w:rPr>
        <w:t xml:space="preserve">х ответах родителей. </w:t>
      </w:r>
    </w:p>
    <w:p w14:paraId="080C4E40" w14:textId="59F6C17F" w:rsidR="00B73031" w:rsidRPr="00011DBF" w:rsidRDefault="00C664D9" w:rsidP="00D60694">
      <w:pPr>
        <w:ind w:firstLine="709"/>
        <w:jc w:val="both"/>
        <w:rPr>
          <w:rFonts w:ascii="Times New Roman" w:hAnsi="Times New Roman" w:cs="Times New Roman"/>
          <w:sz w:val="28"/>
          <w:szCs w:val="28"/>
        </w:rPr>
      </w:pPr>
      <w:r w:rsidRPr="00011DBF">
        <w:rPr>
          <w:rFonts w:ascii="Times New Roman" w:hAnsi="Times New Roman" w:cs="Times New Roman"/>
          <w:sz w:val="28"/>
          <w:szCs w:val="28"/>
        </w:rPr>
        <w:t>На</w:t>
      </w:r>
      <w:r w:rsidR="00B73031" w:rsidRPr="00011DBF">
        <w:rPr>
          <w:rFonts w:ascii="Times New Roman" w:hAnsi="Times New Roman" w:cs="Times New Roman"/>
          <w:sz w:val="28"/>
          <w:szCs w:val="28"/>
        </w:rPr>
        <w:t xml:space="preserve"> третьем этапе исследования для выявлени</w:t>
      </w:r>
      <w:r w:rsidRPr="00011DBF">
        <w:rPr>
          <w:rFonts w:ascii="Times New Roman" w:hAnsi="Times New Roman" w:cs="Times New Roman"/>
          <w:sz w:val="28"/>
          <w:szCs w:val="28"/>
        </w:rPr>
        <w:t>я</w:t>
      </w:r>
      <w:r w:rsidR="00B73031" w:rsidRPr="00011DBF">
        <w:rPr>
          <w:rFonts w:ascii="Times New Roman" w:hAnsi="Times New Roman" w:cs="Times New Roman"/>
          <w:sz w:val="28"/>
          <w:szCs w:val="28"/>
        </w:rPr>
        <w:t xml:space="preserve"> динамики изменения веса учащихся после вмешательства мы провели повторные измерения роста и веса, при соблюдении одинаковых условий и рас</w:t>
      </w:r>
      <w:r w:rsidRPr="00011DBF">
        <w:rPr>
          <w:rFonts w:ascii="Times New Roman" w:hAnsi="Times New Roman" w:cs="Times New Roman"/>
          <w:sz w:val="28"/>
          <w:szCs w:val="28"/>
        </w:rPr>
        <w:t>с</w:t>
      </w:r>
      <w:r w:rsidR="00B73031" w:rsidRPr="00011DBF">
        <w:rPr>
          <w:rFonts w:ascii="Times New Roman" w:hAnsi="Times New Roman" w:cs="Times New Roman"/>
          <w:sz w:val="28"/>
          <w:szCs w:val="28"/>
        </w:rPr>
        <w:t xml:space="preserve">читали ИМТ. </w:t>
      </w:r>
    </w:p>
    <w:p w14:paraId="5B228F31" w14:textId="2C264D37" w:rsidR="00B73031" w:rsidRPr="00011DBF" w:rsidRDefault="00B73031" w:rsidP="00D60694">
      <w:pPr>
        <w:ind w:firstLine="709"/>
        <w:jc w:val="both"/>
        <w:rPr>
          <w:rFonts w:ascii="Times New Roman" w:hAnsi="Times New Roman" w:cs="Times New Roman"/>
          <w:sz w:val="28"/>
          <w:szCs w:val="28"/>
        </w:rPr>
      </w:pPr>
      <w:r w:rsidRPr="00011DBF">
        <w:rPr>
          <w:rFonts w:ascii="Times New Roman" w:hAnsi="Times New Roman" w:cs="Times New Roman"/>
          <w:sz w:val="28"/>
          <w:szCs w:val="28"/>
        </w:rPr>
        <w:t xml:space="preserve">В результате проведенных </w:t>
      </w:r>
      <w:r w:rsidRPr="00011DBF">
        <w:rPr>
          <w:rFonts w:ascii="Times New Roman" w:hAnsi="Times New Roman" w:cs="Times New Roman"/>
          <w:i/>
          <w:sz w:val="28"/>
          <w:szCs w:val="28"/>
        </w:rPr>
        <w:t>и</w:t>
      </w:r>
      <w:r w:rsidR="00313BE0" w:rsidRPr="00011DBF">
        <w:rPr>
          <w:rFonts w:ascii="Times New Roman" w:hAnsi="Times New Roman" w:cs="Times New Roman"/>
          <w:i/>
          <w:sz w:val="28"/>
          <w:szCs w:val="28"/>
        </w:rPr>
        <w:t>сследований</w:t>
      </w:r>
      <w:r w:rsidRPr="00011DBF">
        <w:rPr>
          <w:rFonts w:ascii="Times New Roman" w:hAnsi="Times New Roman" w:cs="Times New Roman"/>
          <w:sz w:val="28"/>
          <w:szCs w:val="28"/>
        </w:rPr>
        <w:t xml:space="preserve"> в Акмолинской области показатели нормального веса среди детей 8 лет в</w:t>
      </w:r>
      <w:r w:rsidR="00313BE0" w:rsidRPr="00011DBF">
        <w:rPr>
          <w:rFonts w:ascii="Times New Roman" w:hAnsi="Times New Roman" w:cs="Times New Roman"/>
          <w:sz w:val="28"/>
          <w:szCs w:val="28"/>
        </w:rPr>
        <w:t>ы</w:t>
      </w:r>
      <w:r w:rsidRPr="00011DBF">
        <w:rPr>
          <w:rFonts w:ascii="Times New Roman" w:hAnsi="Times New Roman" w:cs="Times New Roman"/>
          <w:sz w:val="28"/>
          <w:szCs w:val="28"/>
        </w:rPr>
        <w:t>росли на 3</w:t>
      </w:r>
      <w:r w:rsidR="00313BE0" w:rsidRPr="00011DBF">
        <w:rPr>
          <w:rFonts w:ascii="Times New Roman" w:hAnsi="Times New Roman" w:cs="Times New Roman"/>
          <w:sz w:val="28"/>
          <w:szCs w:val="28"/>
        </w:rPr>
        <w:t>,</w:t>
      </w:r>
      <w:r w:rsidRPr="00011DBF">
        <w:rPr>
          <w:rFonts w:ascii="Times New Roman" w:hAnsi="Times New Roman" w:cs="Times New Roman"/>
          <w:sz w:val="28"/>
          <w:szCs w:val="28"/>
        </w:rPr>
        <w:t>27%, среди детей 10 лет на 0</w:t>
      </w:r>
      <w:r w:rsidR="00313BE0" w:rsidRPr="00011DBF">
        <w:rPr>
          <w:rFonts w:ascii="Times New Roman" w:hAnsi="Times New Roman" w:cs="Times New Roman"/>
          <w:sz w:val="28"/>
          <w:szCs w:val="28"/>
        </w:rPr>
        <w:t>,</w:t>
      </w:r>
      <w:r w:rsidRPr="00011DBF">
        <w:rPr>
          <w:rFonts w:ascii="Times New Roman" w:hAnsi="Times New Roman" w:cs="Times New Roman"/>
          <w:sz w:val="28"/>
          <w:szCs w:val="28"/>
        </w:rPr>
        <w:t>6%. Также выросли показатели избыточного веса среди всех возрас</w:t>
      </w:r>
      <w:r w:rsidR="00313BE0" w:rsidRPr="00011DBF">
        <w:rPr>
          <w:rFonts w:ascii="Times New Roman" w:hAnsi="Times New Roman" w:cs="Times New Roman"/>
          <w:sz w:val="28"/>
          <w:szCs w:val="28"/>
        </w:rPr>
        <w:t>т</w:t>
      </w:r>
      <w:r w:rsidRPr="00011DBF">
        <w:rPr>
          <w:rFonts w:ascii="Times New Roman" w:hAnsi="Times New Roman" w:cs="Times New Roman"/>
          <w:sz w:val="28"/>
          <w:szCs w:val="28"/>
        </w:rPr>
        <w:t>ных категорий в среднем на 3</w:t>
      </w:r>
      <w:r w:rsidR="00ED012A" w:rsidRPr="00011DBF">
        <w:rPr>
          <w:rFonts w:ascii="Times New Roman" w:hAnsi="Times New Roman" w:cs="Times New Roman"/>
          <w:sz w:val="28"/>
          <w:szCs w:val="28"/>
        </w:rPr>
        <w:t>,</w:t>
      </w:r>
      <w:r w:rsidRPr="00011DBF">
        <w:rPr>
          <w:rFonts w:ascii="Times New Roman" w:hAnsi="Times New Roman" w:cs="Times New Roman"/>
          <w:sz w:val="28"/>
          <w:szCs w:val="28"/>
        </w:rPr>
        <w:t xml:space="preserve">5% (таблица </w:t>
      </w:r>
      <w:r w:rsidR="003A38A7" w:rsidRPr="00011DBF">
        <w:rPr>
          <w:rFonts w:ascii="Times New Roman" w:hAnsi="Times New Roman" w:cs="Times New Roman"/>
          <w:sz w:val="28"/>
          <w:szCs w:val="28"/>
        </w:rPr>
        <w:t>2</w:t>
      </w:r>
      <w:r w:rsidR="00ED1B99" w:rsidRPr="00011DBF">
        <w:rPr>
          <w:rFonts w:ascii="Times New Roman" w:hAnsi="Times New Roman" w:cs="Times New Roman"/>
          <w:sz w:val="28"/>
          <w:szCs w:val="28"/>
        </w:rPr>
        <w:t>8</w:t>
      </w:r>
      <w:r w:rsidRPr="00011DBF">
        <w:rPr>
          <w:rFonts w:ascii="Times New Roman" w:hAnsi="Times New Roman" w:cs="Times New Roman"/>
          <w:sz w:val="28"/>
          <w:szCs w:val="28"/>
        </w:rPr>
        <w:t xml:space="preserve">). </w:t>
      </w:r>
    </w:p>
    <w:p w14:paraId="57DC2F81" w14:textId="77777777" w:rsidR="00B73031" w:rsidRPr="00011DBF" w:rsidRDefault="00B73031" w:rsidP="00D60694">
      <w:pPr>
        <w:ind w:firstLine="709"/>
        <w:jc w:val="both"/>
        <w:rPr>
          <w:rFonts w:ascii="Times New Roman" w:hAnsi="Times New Roman" w:cs="Times New Roman"/>
          <w:sz w:val="28"/>
          <w:szCs w:val="28"/>
        </w:rPr>
      </w:pPr>
    </w:p>
    <w:p w14:paraId="3DAC631C" w14:textId="57882642" w:rsidR="00ED012A" w:rsidRPr="00011DBF" w:rsidRDefault="00743295" w:rsidP="00743295">
      <w:pPr>
        <w:jc w:val="both"/>
        <w:rPr>
          <w:rFonts w:ascii="Times New Roman" w:hAnsi="Times New Roman" w:cs="Times New Roman"/>
          <w:sz w:val="28"/>
          <w:szCs w:val="28"/>
        </w:rPr>
      </w:pPr>
      <w:r w:rsidRPr="00011DBF">
        <w:rPr>
          <w:rFonts w:ascii="Times New Roman" w:eastAsia="Times New Roman" w:hAnsi="Times New Roman" w:cs="Times New Roman"/>
          <w:bCs/>
          <w:sz w:val="28"/>
          <w:szCs w:val="28"/>
          <w:lang w:eastAsia="ru-RU"/>
        </w:rPr>
        <w:t xml:space="preserve">Таблица </w:t>
      </w:r>
      <w:r w:rsidR="003A38A7" w:rsidRPr="00011DBF">
        <w:rPr>
          <w:rFonts w:ascii="Times New Roman" w:eastAsia="Times New Roman" w:hAnsi="Times New Roman" w:cs="Times New Roman"/>
          <w:bCs/>
          <w:sz w:val="28"/>
          <w:szCs w:val="28"/>
          <w:lang w:eastAsia="ru-RU"/>
        </w:rPr>
        <w:t>2</w:t>
      </w:r>
      <w:r w:rsidR="00ED1B99" w:rsidRPr="00011DBF">
        <w:rPr>
          <w:rFonts w:ascii="Times New Roman" w:eastAsia="Times New Roman" w:hAnsi="Times New Roman" w:cs="Times New Roman"/>
          <w:bCs/>
          <w:sz w:val="28"/>
          <w:szCs w:val="28"/>
          <w:lang w:eastAsia="ru-RU"/>
        </w:rPr>
        <w:t>8</w:t>
      </w:r>
      <w:r w:rsidRPr="00011DBF">
        <w:rPr>
          <w:rFonts w:ascii="Times New Roman" w:eastAsia="Times New Roman" w:hAnsi="Times New Roman" w:cs="Times New Roman"/>
          <w:bCs/>
          <w:sz w:val="28"/>
          <w:szCs w:val="28"/>
          <w:lang w:eastAsia="ru-RU"/>
        </w:rPr>
        <w:t xml:space="preserve"> – Показатель ИМТ учащихся в разрезе исследуемых регионов </w:t>
      </w:r>
      <w:r w:rsidR="00125992" w:rsidRPr="00011DBF">
        <w:rPr>
          <w:rFonts w:ascii="Times New Roman" w:eastAsia="Times New Roman" w:hAnsi="Times New Roman" w:cs="Times New Roman"/>
          <w:bCs/>
          <w:sz w:val="28"/>
          <w:szCs w:val="28"/>
          <w:lang w:eastAsia="ru-RU"/>
        </w:rPr>
        <w:t>в экспериментальной группе</w:t>
      </w:r>
      <w:r w:rsidRPr="00011DBF">
        <w:rPr>
          <w:rFonts w:ascii="Times New Roman" w:eastAsia="Times New Roman" w:hAnsi="Times New Roman" w:cs="Times New Roman"/>
          <w:bCs/>
          <w:sz w:val="28"/>
          <w:szCs w:val="28"/>
          <w:lang w:eastAsia="ru-RU"/>
        </w:rPr>
        <w:t>, %</w:t>
      </w:r>
    </w:p>
    <w:p w14:paraId="0347007F" w14:textId="77777777" w:rsidR="00ED012A" w:rsidRPr="00011DBF" w:rsidRDefault="00ED012A" w:rsidP="00036BC8">
      <w:pPr>
        <w:ind w:firstLine="709"/>
        <w:jc w:val="right"/>
        <w:rPr>
          <w:rFonts w:ascii="Times New Roman" w:hAnsi="Times New Roman" w:cs="Times New Roman"/>
          <w:sz w:val="16"/>
          <w:szCs w:val="16"/>
        </w:rPr>
      </w:pPr>
    </w:p>
    <w:tbl>
      <w:tblPr>
        <w:tblW w:w="99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0"/>
        <w:gridCol w:w="722"/>
        <w:gridCol w:w="6"/>
        <w:gridCol w:w="804"/>
        <w:gridCol w:w="6"/>
        <w:gridCol w:w="747"/>
        <w:gridCol w:w="6"/>
        <w:gridCol w:w="722"/>
        <w:gridCol w:w="6"/>
        <w:gridCol w:w="750"/>
        <w:gridCol w:w="6"/>
        <w:gridCol w:w="735"/>
        <w:gridCol w:w="6"/>
        <w:gridCol w:w="876"/>
        <w:gridCol w:w="6"/>
        <w:gridCol w:w="792"/>
        <w:gridCol w:w="6"/>
        <w:gridCol w:w="722"/>
        <w:gridCol w:w="6"/>
        <w:gridCol w:w="994"/>
        <w:gridCol w:w="6"/>
      </w:tblGrid>
      <w:tr w:rsidR="00011DBF" w:rsidRPr="00011DBF" w14:paraId="18188F91" w14:textId="77777777" w:rsidTr="005B3A8D">
        <w:trPr>
          <w:gridAfter w:val="1"/>
          <w:wAfter w:w="6" w:type="dxa"/>
          <w:trHeight w:val="530"/>
          <w:jc w:val="center"/>
        </w:trPr>
        <w:tc>
          <w:tcPr>
            <w:tcW w:w="1980" w:type="dxa"/>
            <w:vMerge w:val="restart"/>
            <w:shd w:val="clear" w:color="auto" w:fill="auto"/>
            <w:vAlign w:val="center"/>
            <w:hideMark/>
          </w:tcPr>
          <w:p w14:paraId="6C763644" w14:textId="28420BF2"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Область/</w:t>
            </w:r>
            <w:r w:rsidR="00036BC8" w:rsidRPr="00011DBF">
              <w:rPr>
                <w:rFonts w:ascii="Times New Roman" w:eastAsia="Times New Roman" w:hAnsi="Times New Roman" w:cs="Times New Roman"/>
                <w:sz w:val="24"/>
                <w:szCs w:val="24"/>
                <w:lang w:eastAsia="ru-RU"/>
              </w:rPr>
              <w:t xml:space="preserve"> </w:t>
            </w:r>
            <w:r w:rsidRPr="00011DBF">
              <w:rPr>
                <w:rFonts w:ascii="Times New Roman" w:eastAsia="Times New Roman" w:hAnsi="Times New Roman" w:cs="Times New Roman"/>
                <w:sz w:val="24"/>
                <w:szCs w:val="24"/>
                <w:lang w:eastAsia="ru-RU"/>
              </w:rPr>
              <w:t>Город</w:t>
            </w:r>
          </w:p>
        </w:tc>
        <w:tc>
          <w:tcPr>
            <w:tcW w:w="722" w:type="dxa"/>
            <w:vMerge w:val="restart"/>
            <w:shd w:val="clear" w:color="auto" w:fill="auto"/>
            <w:vAlign w:val="center"/>
            <w:hideMark/>
          </w:tcPr>
          <w:p w14:paraId="0E0CB2BC" w14:textId="77777777" w:rsidR="00B73031" w:rsidRPr="00011DBF" w:rsidRDefault="00B73031" w:rsidP="00036BC8">
            <w:pPr>
              <w:ind w:left="-105" w:right="-103"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Этапы ИМТ</w:t>
            </w:r>
          </w:p>
        </w:tc>
        <w:tc>
          <w:tcPr>
            <w:tcW w:w="2291" w:type="dxa"/>
            <w:gridSpan w:val="6"/>
            <w:shd w:val="clear" w:color="auto" w:fill="auto"/>
            <w:vAlign w:val="center"/>
            <w:hideMark/>
          </w:tcPr>
          <w:p w14:paraId="18319CA8" w14:textId="59DEA955" w:rsidR="00B73031" w:rsidRPr="00011DBF" w:rsidRDefault="00B73031" w:rsidP="0003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Дети с недостаточным весом,</w:t>
            </w:r>
            <w:r w:rsidR="00313BE0" w:rsidRPr="00011DBF">
              <w:rPr>
                <w:rFonts w:ascii="Times New Roman" w:eastAsia="Times New Roman" w:hAnsi="Times New Roman" w:cs="Times New Roman"/>
                <w:sz w:val="24"/>
                <w:szCs w:val="24"/>
                <w:lang w:eastAsia="ru-RU"/>
              </w:rPr>
              <w:t xml:space="preserve"> </w:t>
            </w:r>
            <w:r w:rsidRPr="00011DBF">
              <w:rPr>
                <w:rFonts w:ascii="Times New Roman" w:eastAsia="Times New Roman" w:hAnsi="Times New Roman" w:cs="Times New Roman"/>
                <w:sz w:val="24"/>
                <w:szCs w:val="24"/>
                <w:lang w:eastAsia="ru-RU"/>
              </w:rPr>
              <w:t>%</w:t>
            </w:r>
          </w:p>
        </w:tc>
        <w:tc>
          <w:tcPr>
            <w:tcW w:w="2379" w:type="dxa"/>
            <w:gridSpan w:val="6"/>
            <w:shd w:val="clear" w:color="auto" w:fill="auto"/>
            <w:vAlign w:val="center"/>
            <w:hideMark/>
          </w:tcPr>
          <w:p w14:paraId="4253A203" w14:textId="4E12FDAB" w:rsidR="00B73031" w:rsidRPr="00011DBF" w:rsidRDefault="00B73031" w:rsidP="0003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Дети с нормальным весом,</w:t>
            </w:r>
            <w:r w:rsidR="00313BE0" w:rsidRPr="00011DBF">
              <w:rPr>
                <w:rFonts w:ascii="Times New Roman" w:eastAsia="Times New Roman" w:hAnsi="Times New Roman" w:cs="Times New Roman"/>
                <w:sz w:val="24"/>
                <w:szCs w:val="24"/>
                <w:lang w:eastAsia="ru-RU"/>
              </w:rPr>
              <w:t xml:space="preserve"> </w:t>
            </w:r>
            <w:r w:rsidRPr="00011DBF">
              <w:rPr>
                <w:rFonts w:ascii="Times New Roman" w:eastAsia="Times New Roman" w:hAnsi="Times New Roman" w:cs="Times New Roman"/>
                <w:sz w:val="24"/>
                <w:szCs w:val="24"/>
                <w:lang w:eastAsia="ru-RU"/>
              </w:rPr>
              <w:t>%</w:t>
            </w:r>
          </w:p>
        </w:tc>
        <w:tc>
          <w:tcPr>
            <w:tcW w:w="2526" w:type="dxa"/>
            <w:gridSpan w:val="6"/>
            <w:shd w:val="clear" w:color="auto" w:fill="auto"/>
            <w:vAlign w:val="center"/>
            <w:hideMark/>
          </w:tcPr>
          <w:p w14:paraId="1D7B23C9" w14:textId="77777777" w:rsidR="00B73031" w:rsidRPr="00011DBF" w:rsidRDefault="00B73031" w:rsidP="0003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Дети с избыточным весом, %</w:t>
            </w:r>
          </w:p>
        </w:tc>
      </w:tr>
      <w:tr w:rsidR="00011DBF" w:rsidRPr="00011DBF" w14:paraId="198D89E3" w14:textId="77777777" w:rsidTr="005B3A8D">
        <w:trPr>
          <w:gridAfter w:val="1"/>
          <w:wAfter w:w="6" w:type="dxa"/>
          <w:trHeight w:val="530"/>
          <w:jc w:val="center"/>
        </w:trPr>
        <w:tc>
          <w:tcPr>
            <w:tcW w:w="1980" w:type="dxa"/>
            <w:vMerge/>
            <w:shd w:val="clear" w:color="auto" w:fill="auto"/>
            <w:vAlign w:val="center"/>
            <w:hideMark/>
          </w:tcPr>
          <w:p w14:paraId="01487456" w14:textId="77777777" w:rsidR="00B73031" w:rsidRPr="00011DBF" w:rsidRDefault="00B73031" w:rsidP="00496BC8">
            <w:pPr>
              <w:ind w:left="-18" w:firstLine="18"/>
              <w:rPr>
                <w:rFonts w:ascii="Times New Roman" w:eastAsia="Times New Roman" w:hAnsi="Times New Roman" w:cs="Times New Roman"/>
                <w:sz w:val="24"/>
                <w:szCs w:val="24"/>
                <w:lang w:eastAsia="ru-RU"/>
              </w:rPr>
            </w:pPr>
          </w:p>
        </w:tc>
        <w:tc>
          <w:tcPr>
            <w:tcW w:w="722" w:type="dxa"/>
            <w:vMerge/>
            <w:shd w:val="clear" w:color="auto" w:fill="auto"/>
            <w:vAlign w:val="center"/>
            <w:hideMark/>
          </w:tcPr>
          <w:p w14:paraId="53A3C5BB" w14:textId="77777777" w:rsidR="00B73031" w:rsidRPr="00011DBF" w:rsidRDefault="00B73031" w:rsidP="00496BC8">
            <w:pPr>
              <w:ind w:left="-18" w:firstLine="18"/>
              <w:rPr>
                <w:rFonts w:ascii="Times New Roman" w:eastAsia="Times New Roman" w:hAnsi="Times New Roman" w:cs="Times New Roman"/>
                <w:sz w:val="24"/>
                <w:szCs w:val="24"/>
                <w:lang w:eastAsia="ru-RU"/>
              </w:rPr>
            </w:pPr>
          </w:p>
        </w:tc>
        <w:tc>
          <w:tcPr>
            <w:tcW w:w="810" w:type="dxa"/>
            <w:gridSpan w:val="2"/>
            <w:shd w:val="clear" w:color="auto" w:fill="auto"/>
            <w:vAlign w:val="center"/>
            <w:hideMark/>
          </w:tcPr>
          <w:p w14:paraId="4CE58381"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8 лет</w:t>
            </w:r>
          </w:p>
        </w:tc>
        <w:tc>
          <w:tcPr>
            <w:tcW w:w="753" w:type="dxa"/>
            <w:gridSpan w:val="2"/>
            <w:shd w:val="clear" w:color="auto" w:fill="auto"/>
            <w:vAlign w:val="center"/>
            <w:hideMark/>
          </w:tcPr>
          <w:p w14:paraId="1BF2D8BD"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9 лет</w:t>
            </w:r>
          </w:p>
        </w:tc>
        <w:tc>
          <w:tcPr>
            <w:tcW w:w="728" w:type="dxa"/>
            <w:gridSpan w:val="2"/>
            <w:shd w:val="clear" w:color="auto" w:fill="auto"/>
            <w:vAlign w:val="center"/>
            <w:hideMark/>
          </w:tcPr>
          <w:p w14:paraId="4E717B37"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10 лет</w:t>
            </w:r>
          </w:p>
        </w:tc>
        <w:tc>
          <w:tcPr>
            <w:tcW w:w="756" w:type="dxa"/>
            <w:gridSpan w:val="2"/>
            <w:shd w:val="clear" w:color="auto" w:fill="auto"/>
            <w:vAlign w:val="center"/>
            <w:hideMark/>
          </w:tcPr>
          <w:p w14:paraId="7290BB6D"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8 лет</w:t>
            </w:r>
          </w:p>
        </w:tc>
        <w:tc>
          <w:tcPr>
            <w:tcW w:w="741" w:type="dxa"/>
            <w:gridSpan w:val="2"/>
            <w:shd w:val="clear" w:color="auto" w:fill="auto"/>
            <w:vAlign w:val="center"/>
            <w:hideMark/>
          </w:tcPr>
          <w:p w14:paraId="35734B9F"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9 лет</w:t>
            </w:r>
          </w:p>
        </w:tc>
        <w:tc>
          <w:tcPr>
            <w:tcW w:w="882" w:type="dxa"/>
            <w:gridSpan w:val="2"/>
            <w:shd w:val="clear" w:color="auto" w:fill="auto"/>
            <w:vAlign w:val="center"/>
            <w:hideMark/>
          </w:tcPr>
          <w:p w14:paraId="2328D287"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10 лет</w:t>
            </w:r>
          </w:p>
        </w:tc>
        <w:tc>
          <w:tcPr>
            <w:tcW w:w="798" w:type="dxa"/>
            <w:gridSpan w:val="2"/>
            <w:shd w:val="clear" w:color="auto" w:fill="auto"/>
            <w:vAlign w:val="center"/>
            <w:hideMark/>
          </w:tcPr>
          <w:p w14:paraId="70214E9F"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8 лет</w:t>
            </w:r>
          </w:p>
        </w:tc>
        <w:tc>
          <w:tcPr>
            <w:tcW w:w="728" w:type="dxa"/>
            <w:gridSpan w:val="2"/>
            <w:shd w:val="clear" w:color="auto" w:fill="auto"/>
            <w:vAlign w:val="center"/>
            <w:hideMark/>
          </w:tcPr>
          <w:p w14:paraId="48D211D6"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9 лет</w:t>
            </w:r>
          </w:p>
        </w:tc>
        <w:tc>
          <w:tcPr>
            <w:tcW w:w="1000" w:type="dxa"/>
            <w:gridSpan w:val="2"/>
            <w:shd w:val="clear" w:color="auto" w:fill="auto"/>
            <w:vAlign w:val="center"/>
            <w:hideMark/>
          </w:tcPr>
          <w:p w14:paraId="3E03241F"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10 лет</w:t>
            </w:r>
          </w:p>
        </w:tc>
      </w:tr>
      <w:tr w:rsidR="00011DBF" w:rsidRPr="00011DBF" w14:paraId="247BE143" w14:textId="77777777" w:rsidTr="005B3A8D">
        <w:trPr>
          <w:gridAfter w:val="1"/>
          <w:wAfter w:w="6" w:type="dxa"/>
          <w:trHeight w:val="300"/>
          <w:jc w:val="center"/>
        </w:trPr>
        <w:tc>
          <w:tcPr>
            <w:tcW w:w="1980" w:type="dxa"/>
            <w:vMerge w:val="restart"/>
            <w:shd w:val="clear" w:color="auto" w:fill="auto"/>
            <w:vAlign w:val="center"/>
            <w:hideMark/>
          </w:tcPr>
          <w:p w14:paraId="65EF8E06" w14:textId="77777777" w:rsidR="00B73031" w:rsidRPr="00011DBF" w:rsidRDefault="00B73031" w:rsidP="00496BC8">
            <w:pPr>
              <w:ind w:left="-18" w:firstLine="18"/>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Акмолинская</w:t>
            </w:r>
          </w:p>
        </w:tc>
        <w:tc>
          <w:tcPr>
            <w:tcW w:w="722" w:type="dxa"/>
            <w:shd w:val="clear" w:color="auto" w:fill="auto"/>
            <w:vAlign w:val="center"/>
            <w:hideMark/>
          </w:tcPr>
          <w:p w14:paraId="32285DBD" w14:textId="77777777" w:rsidR="00B73031" w:rsidRPr="00011DBF" w:rsidRDefault="00B73031" w:rsidP="00496BC8">
            <w:pPr>
              <w:ind w:left="-18" w:firstLine="18"/>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1</w:t>
            </w:r>
          </w:p>
        </w:tc>
        <w:tc>
          <w:tcPr>
            <w:tcW w:w="810" w:type="dxa"/>
            <w:gridSpan w:val="2"/>
            <w:shd w:val="clear" w:color="auto" w:fill="auto"/>
            <w:noWrap/>
            <w:vAlign w:val="center"/>
            <w:hideMark/>
          </w:tcPr>
          <w:p w14:paraId="51A0E22B"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2.1</w:t>
            </w:r>
          </w:p>
        </w:tc>
        <w:tc>
          <w:tcPr>
            <w:tcW w:w="753" w:type="dxa"/>
            <w:gridSpan w:val="2"/>
            <w:shd w:val="clear" w:color="auto" w:fill="auto"/>
            <w:noWrap/>
            <w:vAlign w:val="center"/>
            <w:hideMark/>
          </w:tcPr>
          <w:p w14:paraId="2411628A"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w:t>
            </w:r>
          </w:p>
        </w:tc>
        <w:tc>
          <w:tcPr>
            <w:tcW w:w="728" w:type="dxa"/>
            <w:gridSpan w:val="2"/>
            <w:shd w:val="clear" w:color="auto" w:fill="auto"/>
            <w:noWrap/>
            <w:vAlign w:val="center"/>
            <w:hideMark/>
          </w:tcPr>
          <w:p w14:paraId="49FE1695"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w:t>
            </w:r>
          </w:p>
        </w:tc>
        <w:tc>
          <w:tcPr>
            <w:tcW w:w="756" w:type="dxa"/>
            <w:gridSpan w:val="2"/>
            <w:shd w:val="clear" w:color="auto" w:fill="auto"/>
            <w:noWrap/>
            <w:vAlign w:val="center"/>
            <w:hideMark/>
          </w:tcPr>
          <w:p w14:paraId="33B532CA"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19.6</w:t>
            </w:r>
          </w:p>
        </w:tc>
        <w:tc>
          <w:tcPr>
            <w:tcW w:w="741" w:type="dxa"/>
            <w:gridSpan w:val="2"/>
            <w:shd w:val="clear" w:color="auto" w:fill="auto"/>
            <w:noWrap/>
            <w:vAlign w:val="center"/>
            <w:hideMark/>
          </w:tcPr>
          <w:p w14:paraId="496A2EFF"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23.2</w:t>
            </w:r>
          </w:p>
        </w:tc>
        <w:tc>
          <w:tcPr>
            <w:tcW w:w="882" w:type="dxa"/>
            <w:gridSpan w:val="2"/>
            <w:shd w:val="clear" w:color="auto" w:fill="auto"/>
            <w:noWrap/>
            <w:vAlign w:val="center"/>
            <w:hideMark/>
          </w:tcPr>
          <w:p w14:paraId="0999CEA6"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16.1</w:t>
            </w:r>
          </w:p>
        </w:tc>
        <w:tc>
          <w:tcPr>
            <w:tcW w:w="798" w:type="dxa"/>
            <w:gridSpan w:val="2"/>
            <w:shd w:val="clear" w:color="auto" w:fill="auto"/>
            <w:noWrap/>
            <w:vAlign w:val="center"/>
            <w:hideMark/>
          </w:tcPr>
          <w:p w14:paraId="6C9959E5"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10.7</w:t>
            </w:r>
          </w:p>
        </w:tc>
        <w:tc>
          <w:tcPr>
            <w:tcW w:w="728" w:type="dxa"/>
            <w:gridSpan w:val="2"/>
            <w:shd w:val="clear" w:color="auto" w:fill="auto"/>
            <w:noWrap/>
            <w:vAlign w:val="center"/>
            <w:hideMark/>
          </w:tcPr>
          <w:p w14:paraId="521A8ABF"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5.4</w:t>
            </w:r>
          </w:p>
        </w:tc>
        <w:tc>
          <w:tcPr>
            <w:tcW w:w="1000" w:type="dxa"/>
            <w:gridSpan w:val="2"/>
            <w:shd w:val="clear" w:color="auto" w:fill="auto"/>
            <w:noWrap/>
            <w:vAlign w:val="center"/>
            <w:hideMark/>
          </w:tcPr>
          <w:p w14:paraId="5F49923C"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8.9</w:t>
            </w:r>
          </w:p>
        </w:tc>
      </w:tr>
      <w:tr w:rsidR="00011DBF" w:rsidRPr="00011DBF" w14:paraId="51549164" w14:textId="77777777" w:rsidTr="005B3A8D">
        <w:trPr>
          <w:gridAfter w:val="1"/>
          <w:wAfter w:w="6" w:type="dxa"/>
          <w:trHeight w:val="300"/>
          <w:jc w:val="center"/>
        </w:trPr>
        <w:tc>
          <w:tcPr>
            <w:tcW w:w="1980" w:type="dxa"/>
            <w:vMerge/>
            <w:shd w:val="clear" w:color="auto" w:fill="auto"/>
            <w:vAlign w:val="center"/>
            <w:hideMark/>
          </w:tcPr>
          <w:p w14:paraId="3F7D9C89"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p>
        </w:tc>
        <w:tc>
          <w:tcPr>
            <w:tcW w:w="722" w:type="dxa"/>
            <w:shd w:val="clear" w:color="auto" w:fill="auto"/>
            <w:vAlign w:val="center"/>
            <w:hideMark/>
          </w:tcPr>
          <w:p w14:paraId="50EAFB66" w14:textId="77777777" w:rsidR="00B73031" w:rsidRPr="00011DBF" w:rsidRDefault="00B73031" w:rsidP="00496BC8">
            <w:pPr>
              <w:ind w:left="-18" w:firstLine="18"/>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2</w:t>
            </w:r>
          </w:p>
        </w:tc>
        <w:tc>
          <w:tcPr>
            <w:tcW w:w="810" w:type="dxa"/>
            <w:gridSpan w:val="2"/>
            <w:shd w:val="clear" w:color="auto" w:fill="auto"/>
            <w:noWrap/>
            <w:vAlign w:val="center"/>
            <w:hideMark/>
          </w:tcPr>
          <w:p w14:paraId="61BB6AC5" w14:textId="67FA1205" w:rsidR="00B73031" w:rsidRPr="00011DBF" w:rsidRDefault="00CF24FD"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1,8</w:t>
            </w:r>
          </w:p>
        </w:tc>
        <w:tc>
          <w:tcPr>
            <w:tcW w:w="753" w:type="dxa"/>
            <w:gridSpan w:val="2"/>
            <w:shd w:val="clear" w:color="auto" w:fill="auto"/>
            <w:noWrap/>
            <w:vAlign w:val="center"/>
            <w:hideMark/>
          </w:tcPr>
          <w:p w14:paraId="6DFBE4ED"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w:t>
            </w:r>
          </w:p>
        </w:tc>
        <w:tc>
          <w:tcPr>
            <w:tcW w:w="728" w:type="dxa"/>
            <w:gridSpan w:val="2"/>
            <w:shd w:val="clear" w:color="auto" w:fill="auto"/>
            <w:noWrap/>
            <w:vAlign w:val="center"/>
            <w:hideMark/>
          </w:tcPr>
          <w:p w14:paraId="738A3E5F"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w:t>
            </w:r>
          </w:p>
        </w:tc>
        <w:tc>
          <w:tcPr>
            <w:tcW w:w="756" w:type="dxa"/>
            <w:gridSpan w:val="2"/>
            <w:shd w:val="clear" w:color="auto" w:fill="auto"/>
            <w:noWrap/>
            <w:vAlign w:val="center"/>
            <w:hideMark/>
          </w:tcPr>
          <w:p w14:paraId="1987C078"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22.9</w:t>
            </w:r>
          </w:p>
        </w:tc>
        <w:tc>
          <w:tcPr>
            <w:tcW w:w="741" w:type="dxa"/>
            <w:gridSpan w:val="2"/>
            <w:shd w:val="clear" w:color="auto" w:fill="auto"/>
            <w:noWrap/>
            <w:vAlign w:val="center"/>
            <w:hideMark/>
          </w:tcPr>
          <w:p w14:paraId="07EF7C1C"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22.9</w:t>
            </w:r>
          </w:p>
        </w:tc>
        <w:tc>
          <w:tcPr>
            <w:tcW w:w="882" w:type="dxa"/>
            <w:gridSpan w:val="2"/>
            <w:shd w:val="clear" w:color="auto" w:fill="auto"/>
            <w:noWrap/>
            <w:vAlign w:val="center"/>
            <w:hideMark/>
          </w:tcPr>
          <w:p w14:paraId="097900B6"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16.7</w:t>
            </w:r>
          </w:p>
        </w:tc>
        <w:tc>
          <w:tcPr>
            <w:tcW w:w="798" w:type="dxa"/>
            <w:gridSpan w:val="2"/>
            <w:shd w:val="clear" w:color="auto" w:fill="auto"/>
            <w:noWrap/>
            <w:vAlign w:val="center"/>
            <w:hideMark/>
          </w:tcPr>
          <w:p w14:paraId="021D04FC"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12.5</w:t>
            </w:r>
          </w:p>
        </w:tc>
        <w:tc>
          <w:tcPr>
            <w:tcW w:w="728" w:type="dxa"/>
            <w:gridSpan w:val="2"/>
            <w:shd w:val="clear" w:color="auto" w:fill="auto"/>
            <w:noWrap/>
            <w:vAlign w:val="center"/>
            <w:hideMark/>
          </w:tcPr>
          <w:p w14:paraId="2E54FA3C"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10.4</w:t>
            </w:r>
          </w:p>
        </w:tc>
        <w:tc>
          <w:tcPr>
            <w:tcW w:w="1000" w:type="dxa"/>
            <w:gridSpan w:val="2"/>
            <w:shd w:val="clear" w:color="auto" w:fill="auto"/>
            <w:noWrap/>
            <w:vAlign w:val="center"/>
            <w:hideMark/>
          </w:tcPr>
          <w:p w14:paraId="0D109C9B"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12.5</w:t>
            </w:r>
          </w:p>
        </w:tc>
      </w:tr>
      <w:tr w:rsidR="00011DBF" w:rsidRPr="00011DBF" w14:paraId="2154D4DF" w14:textId="77777777" w:rsidTr="005B3A8D">
        <w:trPr>
          <w:trHeight w:val="300"/>
          <w:jc w:val="center"/>
        </w:trPr>
        <w:tc>
          <w:tcPr>
            <w:tcW w:w="2708" w:type="dxa"/>
            <w:gridSpan w:val="3"/>
            <w:shd w:val="clear" w:color="auto" w:fill="auto"/>
            <w:vAlign w:val="center"/>
          </w:tcPr>
          <w:p w14:paraId="345A942D" w14:textId="77777777" w:rsidR="00B73031" w:rsidRPr="00011DBF" w:rsidRDefault="00B73031" w:rsidP="00496BC8">
            <w:pPr>
              <w:ind w:left="-18" w:firstLine="18"/>
              <w:jc w:val="right"/>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динамика</w:t>
            </w:r>
          </w:p>
        </w:tc>
        <w:tc>
          <w:tcPr>
            <w:tcW w:w="810" w:type="dxa"/>
            <w:gridSpan w:val="2"/>
            <w:shd w:val="clear" w:color="auto" w:fill="auto"/>
            <w:noWrap/>
            <w:vAlign w:val="center"/>
          </w:tcPr>
          <w:p w14:paraId="11F35CF0" w14:textId="22B9753D" w:rsidR="00B73031" w:rsidRPr="00011DBF" w:rsidRDefault="00CF24FD" w:rsidP="00496BC8">
            <w:pPr>
              <w:ind w:left="-18" w:firstLine="18"/>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0.3</w:t>
            </w:r>
          </w:p>
        </w:tc>
        <w:tc>
          <w:tcPr>
            <w:tcW w:w="753" w:type="dxa"/>
            <w:gridSpan w:val="2"/>
            <w:shd w:val="clear" w:color="auto" w:fill="auto"/>
            <w:noWrap/>
            <w:vAlign w:val="center"/>
          </w:tcPr>
          <w:p w14:paraId="40412DD1" w14:textId="77777777" w:rsidR="00B73031" w:rsidRPr="00011DBF" w:rsidRDefault="00B73031" w:rsidP="00496BC8">
            <w:pPr>
              <w:ind w:left="-18" w:firstLine="18"/>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w:t>
            </w:r>
          </w:p>
        </w:tc>
        <w:tc>
          <w:tcPr>
            <w:tcW w:w="728" w:type="dxa"/>
            <w:gridSpan w:val="2"/>
            <w:shd w:val="clear" w:color="auto" w:fill="auto"/>
            <w:noWrap/>
            <w:vAlign w:val="center"/>
          </w:tcPr>
          <w:p w14:paraId="1F878178" w14:textId="77777777" w:rsidR="00B73031" w:rsidRPr="00011DBF" w:rsidRDefault="00B73031" w:rsidP="00496BC8">
            <w:pPr>
              <w:ind w:left="-18" w:firstLine="18"/>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w:t>
            </w:r>
          </w:p>
        </w:tc>
        <w:tc>
          <w:tcPr>
            <w:tcW w:w="756" w:type="dxa"/>
            <w:gridSpan w:val="2"/>
            <w:shd w:val="clear" w:color="auto" w:fill="auto"/>
            <w:noWrap/>
            <w:vAlign w:val="center"/>
          </w:tcPr>
          <w:p w14:paraId="2C7EAA91" w14:textId="77777777" w:rsidR="00B73031" w:rsidRPr="00011DBF" w:rsidRDefault="00B73031" w:rsidP="00496BC8">
            <w:pPr>
              <w:ind w:left="-18" w:firstLine="18"/>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(3.3)</w:t>
            </w:r>
          </w:p>
        </w:tc>
        <w:tc>
          <w:tcPr>
            <w:tcW w:w="741" w:type="dxa"/>
            <w:gridSpan w:val="2"/>
            <w:shd w:val="clear" w:color="auto" w:fill="auto"/>
            <w:noWrap/>
            <w:vAlign w:val="center"/>
          </w:tcPr>
          <w:p w14:paraId="12624B94" w14:textId="77777777" w:rsidR="00B73031" w:rsidRPr="00011DBF" w:rsidRDefault="00B73031" w:rsidP="00496BC8">
            <w:pPr>
              <w:ind w:left="-18" w:firstLine="18"/>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0.3</w:t>
            </w:r>
          </w:p>
        </w:tc>
        <w:tc>
          <w:tcPr>
            <w:tcW w:w="882" w:type="dxa"/>
            <w:gridSpan w:val="2"/>
            <w:shd w:val="clear" w:color="auto" w:fill="auto"/>
            <w:noWrap/>
            <w:vAlign w:val="center"/>
          </w:tcPr>
          <w:p w14:paraId="5FFA2A81" w14:textId="77777777" w:rsidR="00B73031" w:rsidRPr="00011DBF" w:rsidRDefault="00B73031" w:rsidP="00496BC8">
            <w:pPr>
              <w:ind w:left="-18" w:firstLine="18"/>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(0.6)</w:t>
            </w:r>
          </w:p>
        </w:tc>
        <w:tc>
          <w:tcPr>
            <w:tcW w:w="798" w:type="dxa"/>
            <w:gridSpan w:val="2"/>
            <w:shd w:val="clear" w:color="auto" w:fill="auto"/>
            <w:noWrap/>
            <w:vAlign w:val="center"/>
          </w:tcPr>
          <w:p w14:paraId="1B3D8A7B" w14:textId="77777777" w:rsidR="00B73031" w:rsidRPr="00011DBF" w:rsidRDefault="00B73031" w:rsidP="00496BC8">
            <w:pPr>
              <w:ind w:left="-18" w:firstLine="18"/>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(1.8)</w:t>
            </w:r>
          </w:p>
        </w:tc>
        <w:tc>
          <w:tcPr>
            <w:tcW w:w="728" w:type="dxa"/>
            <w:gridSpan w:val="2"/>
            <w:shd w:val="clear" w:color="auto" w:fill="auto"/>
            <w:noWrap/>
            <w:vAlign w:val="center"/>
          </w:tcPr>
          <w:p w14:paraId="22F64E94" w14:textId="77777777" w:rsidR="00B73031" w:rsidRPr="00011DBF" w:rsidRDefault="00B73031" w:rsidP="00496BC8">
            <w:pPr>
              <w:ind w:left="-18" w:firstLine="18"/>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(5.1)</w:t>
            </w:r>
          </w:p>
        </w:tc>
        <w:tc>
          <w:tcPr>
            <w:tcW w:w="1000" w:type="dxa"/>
            <w:gridSpan w:val="2"/>
            <w:shd w:val="clear" w:color="auto" w:fill="auto"/>
            <w:noWrap/>
            <w:vAlign w:val="center"/>
          </w:tcPr>
          <w:p w14:paraId="5E313897" w14:textId="77777777" w:rsidR="00B73031" w:rsidRPr="00011DBF" w:rsidRDefault="00B73031" w:rsidP="00496BC8">
            <w:pPr>
              <w:ind w:left="-18" w:firstLine="18"/>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(3.6)</w:t>
            </w:r>
          </w:p>
        </w:tc>
      </w:tr>
      <w:tr w:rsidR="00011DBF" w:rsidRPr="00011DBF" w14:paraId="2D402B4D" w14:textId="77777777" w:rsidTr="005B3A8D">
        <w:trPr>
          <w:gridAfter w:val="1"/>
          <w:wAfter w:w="6" w:type="dxa"/>
          <w:trHeight w:val="300"/>
          <w:jc w:val="center"/>
        </w:trPr>
        <w:tc>
          <w:tcPr>
            <w:tcW w:w="1980" w:type="dxa"/>
            <w:vMerge w:val="restart"/>
            <w:shd w:val="clear" w:color="auto" w:fill="auto"/>
            <w:vAlign w:val="center"/>
            <w:hideMark/>
          </w:tcPr>
          <w:p w14:paraId="4E772496" w14:textId="77777777" w:rsidR="00B73031" w:rsidRPr="00011DBF" w:rsidRDefault="00B73031" w:rsidP="00496BC8">
            <w:pPr>
              <w:ind w:left="-18" w:firstLine="18"/>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Атырауская</w:t>
            </w:r>
          </w:p>
        </w:tc>
        <w:tc>
          <w:tcPr>
            <w:tcW w:w="722" w:type="dxa"/>
            <w:shd w:val="clear" w:color="auto" w:fill="auto"/>
            <w:vAlign w:val="center"/>
            <w:hideMark/>
          </w:tcPr>
          <w:p w14:paraId="4BC36376" w14:textId="77777777" w:rsidR="00B73031" w:rsidRPr="00011DBF" w:rsidRDefault="00B73031" w:rsidP="00496BC8">
            <w:pPr>
              <w:ind w:left="-18" w:firstLine="18"/>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1</w:t>
            </w:r>
          </w:p>
        </w:tc>
        <w:tc>
          <w:tcPr>
            <w:tcW w:w="810" w:type="dxa"/>
            <w:gridSpan w:val="2"/>
            <w:shd w:val="clear" w:color="auto" w:fill="auto"/>
            <w:noWrap/>
            <w:vAlign w:val="center"/>
            <w:hideMark/>
          </w:tcPr>
          <w:p w14:paraId="21CB7EF6"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3.2</w:t>
            </w:r>
          </w:p>
        </w:tc>
        <w:tc>
          <w:tcPr>
            <w:tcW w:w="753" w:type="dxa"/>
            <w:gridSpan w:val="2"/>
            <w:shd w:val="clear" w:color="auto" w:fill="auto"/>
            <w:noWrap/>
            <w:vAlign w:val="center"/>
            <w:hideMark/>
          </w:tcPr>
          <w:p w14:paraId="16D255B9"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w:t>
            </w:r>
          </w:p>
        </w:tc>
        <w:tc>
          <w:tcPr>
            <w:tcW w:w="728" w:type="dxa"/>
            <w:gridSpan w:val="2"/>
            <w:shd w:val="clear" w:color="auto" w:fill="auto"/>
            <w:noWrap/>
            <w:vAlign w:val="center"/>
            <w:hideMark/>
          </w:tcPr>
          <w:p w14:paraId="1E2F5015"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w:t>
            </w:r>
          </w:p>
        </w:tc>
        <w:tc>
          <w:tcPr>
            <w:tcW w:w="756" w:type="dxa"/>
            <w:gridSpan w:val="2"/>
            <w:shd w:val="clear" w:color="auto" w:fill="auto"/>
            <w:noWrap/>
            <w:vAlign w:val="center"/>
            <w:hideMark/>
          </w:tcPr>
          <w:p w14:paraId="1820001C"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24.7</w:t>
            </w:r>
          </w:p>
        </w:tc>
        <w:tc>
          <w:tcPr>
            <w:tcW w:w="741" w:type="dxa"/>
            <w:gridSpan w:val="2"/>
            <w:shd w:val="clear" w:color="auto" w:fill="auto"/>
            <w:noWrap/>
            <w:vAlign w:val="center"/>
            <w:hideMark/>
          </w:tcPr>
          <w:p w14:paraId="1EB0FAC8"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22.6</w:t>
            </w:r>
          </w:p>
        </w:tc>
        <w:tc>
          <w:tcPr>
            <w:tcW w:w="882" w:type="dxa"/>
            <w:gridSpan w:val="2"/>
            <w:shd w:val="clear" w:color="auto" w:fill="auto"/>
            <w:noWrap/>
            <w:vAlign w:val="center"/>
            <w:hideMark/>
          </w:tcPr>
          <w:p w14:paraId="06917E83"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21.5</w:t>
            </w:r>
          </w:p>
        </w:tc>
        <w:tc>
          <w:tcPr>
            <w:tcW w:w="798" w:type="dxa"/>
            <w:gridSpan w:val="2"/>
            <w:shd w:val="clear" w:color="auto" w:fill="auto"/>
            <w:noWrap/>
            <w:vAlign w:val="center"/>
            <w:hideMark/>
          </w:tcPr>
          <w:p w14:paraId="16AF0F61"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1.1</w:t>
            </w:r>
          </w:p>
        </w:tc>
        <w:tc>
          <w:tcPr>
            <w:tcW w:w="728" w:type="dxa"/>
            <w:gridSpan w:val="2"/>
            <w:shd w:val="clear" w:color="auto" w:fill="auto"/>
            <w:noWrap/>
            <w:vAlign w:val="center"/>
            <w:hideMark/>
          </w:tcPr>
          <w:p w14:paraId="54EDC106"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12.9</w:t>
            </w:r>
          </w:p>
        </w:tc>
        <w:tc>
          <w:tcPr>
            <w:tcW w:w="1000" w:type="dxa"/>
            <w:gridSpan w:val="2"/>
            <w:shd w:val="clear" w:color="auto" w:fill="auto"/>
            <w:noWrap/>
            <w:vAlign w:val="center"/>
            <w:hideMark/>
          </w:tcPr>
          <w:p w14:paraId="4012D347"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14.0</w:t>
            </w:r>
          </w:p>
        </w:tc>
      </w:tr>
      <w:tr w:rsidR="00011DBF" w:rsidRPr="00011DBF" w14:paraId="0F95CB9E" w14:textId="77777777" w:rsidTr="005B3A8D">
        <w:trPr>
          <w:gridAfter w:val="1"/>
          <w:wAfter w:w="6" w:type="dxa"/>
          <w:trHeight w:val="300"/>
          <w:jc w:val="center"/>
        </w:trPr>
        <w:tc>
          <w:tcPr>
            <w:tcW w:w="1980" w:type="dxa"/>
            <w:vMerge/>
            <w:shd w:val="clear" w:color="auto" w:fill="auto"/>
            <w:vAlign w:val="center"/>
            <w:hideMark/>
          </w:tcPr>
          <w:p w14:paraId="11CA0104"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p>
        </w:tc>
        <w:tc>
          <w:tcPr>
            <w:tcW w:w="722" w:type="dxa"/>
            <w:shd w:val="clear" w:color="auto" w:fill="auto"/>
            <w:vAlign w:val="center"/>
            <w:hideMark/>
          </w:tcPr>
          <w:p w14:paraId="0D95BA57" w14:textId="77777777" w:rsidR="00B73031" w:rsidRPr="00011DBF" w:rsidRDefault="00B73031" w:rsidP="00496BC8">
            <w:pPr>
              <w:ind w:left="-18" w:firstLine="18"/>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2</w:t>
            </w:r>
          </w:p>
        </w:tc>
        <w:tc>
          <w:tcPr>
            <w:tcW w:w="810" w:type="dxa"/>
            <w:gridSpan w:val="2"/>
            <w:shd w:val="clear" w:color="auto" w:fill="auto"/>
            <w:noWrap/>
            <w:vAlign w:val="center"/>
            <w:hideMark/>
          </w:tcPr>
          <w:p w14:paraId="441A64CF"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1.1</w:t>
            </w:r>
          </w:p>
        </w:tc>
        <w:tc>
          <w:tcPr>
            <w:tcW w:w="753" w:type="dxa"/>
            <w:gridSpan w:val="2"/>
            <w:shd w:val="clear" w:color="auto" w:fill="auto"/>
            <w:noWrap/>
            <w:vAlign w:val="center"/>
            <w:hideMark/>
          </w:tcPr>
          <w:p w14:paraId="439A44CC"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w:t>
            </w:r>
          </w:p>
        </w:tc>
        <w:tc>
          <w:tcPr>
            <w:tcW w:w="728" w:type="dxa"/>
            <w:gridSpan w:val="2"/>
            <w:shd w:val="clear" w:color="auto" w:fill="auto"/>
            <w:noWrap/>
            <w:vAlign w:val="center"/>
            <w:hideMark/>
          </w:tcPr>
          <w:p w14:paraId="104E19A8"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w:t>
            </w:r>
          </w:p>
        </w:tc>
        <w:tc>
          <w:tcPr>
            <w:tcW w:w="756" w:type="dxa"/>
            <w:gridSpan w:val="2"/>
            <w:shd w:val="clear" w:color="auto" w:fill="auto"/>
            <w:noWrap/>
            <w:vAlign w:val="center"/>
            <w:hideMark/>
          </w:tcPr>
          <w:p w14:paraId="1F3B09D1"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24.7</w:t>
            </w:r>
          </w:p>
        </w:tc>
        <w:tc>
          <w:tcPr>
            <w:tcW w:w="741" w:type="dxa"/>
            <w:gridSpan w:val="2"/>
            <w:shd w:val="clear" w:color="auto" w:fill="auto"/>
            <w:noWrap/>
            <w:vAlign w:val="center"/>
            <w:hideMark/>
          </w:tcPr>
          <w:p w14:paraId="36F44ADA"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24.7</w:t>
            </w:r>
          </w:p>
        </w:tc>
        <w:tc>
          <w:tcPr>
            <w:tcW w:w="882" w:type="dxa"/>
            <w:gridSpan w:val="2"/>
            <w:shd w:val="clear" w:color="auto" w:fill="auto"/>
            <w:noWrap/>
            <w:vAlign w:val="center"/>
            <w:hideMark/>
          </w:tcPr>
          <w:p w14:paraId="54E86250"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23.7</w:t>
            </w:r>
          </w:p>
        </w:tc>
        <w:tc>
          <w:tcPr>
            <w:tcW w:w="798" w:type="dxa"/>
            <w:gridSpan w:val="2"/>
            <w:shd w:val="clear" w:color="auto" w:fill="auto"/>
            <w:noWrap/>
            <w:vAlign w:val="center"/>
            <w:hideMark/>
          </w:tcPr>
          <w:p w14:paraId="72107E16"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3.2</w:t>
            </w:r>
          </w:p>
        </w:tc>
        <w:tc>
          <w:tcPr>
            <w:tcW w:w="728" w:type="dxa"/>
            <w:gridSpan w:val="2"/>
            <w:shd w:val="clear" w:color="auto" w:fill="auto"/>
            <w:noWrap/>
            <w:vAlign w:val="center"/>
            <w:hideMark/>
          </w:tcPr>
          <w:p w14:paraId="7DC208D3"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10.8</w:t>
            </w:r>
          </w:p>
        </w:tc>
        <w:tc>
          <w:tcPr>
            <w:tcW w:w="1000" w:type="dxa"/>
            <w:gridSpan w:val="2"/>
            <w:shd w:val="clear" w:color="auto" w:fill="auto"/>
            <w:noWrap/>
            <w:vAlign w:val="center"/>
            <w:hideMark/>
          </w:tcPr>
          <w:p w14:paraId="17D98A27"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10.8</w:t>
            </w:r>
          </w:p>
        </w:tc>
      </w:tr>
      <w:tr w:rsidR="00011DBF" w:rsidRPr="00011DBF" w14:paraId="02C4DBAA" w14:textId="77777777" w:rsidTr="005B3A8D">
        <w:trPr>
          <w:trHeight w:val="300"/>
          <w:jc w:val="center"/>
        </w:trPr>
        <w:tc>
          <w:tcPr>
            <w:tcW w:w="2708" w:type="dxa"/>
            <w:gridSpan w:val="3"/>
            <w:shd w:val="clear" w:color="auto" w:fill="auto"/>
            <w:vAlign w:val="center"/>
          </w:tcPr>
          <w:p w14:paraId="00B130E3" w14:textId="77777777" w:rsidR="00B73031" w:rsidRPr="00011DBF" w:rsidRDefault="00B73031" w:rsidP="00496BC8">
            <w:pPr>
              <w:ind w:left="-18" w:firstLine="18"/>
              <w:jc w:val="right"/>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динамика</w:t>
            </w:r>
          </w:p>
        </w:tc>
        <w:tc>
          <w:tcPr>
            <w:tcW w:w="810" w:type="dxa"/>
            <w:gridSpan w:val="2"/>
            <w:shd w:val="clear" w:color="auto" w:fill="auto"/>
            <w:noWrap/>
            <w:vAlign w:val="center"/>
          </w:tcPr>
          <w:p w14:paraId="28AD28B1" w14:textId="77777777" w:rsidR="00B73031" w:rsidRPr="00011DBF" w:rsidRDefault="00B73031" w:rsidP="00496BC8">
            <w:pPr>
              <w:ind w:left="-18" w:firstLine="18"/>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2.2</w:t>
            </w:r>
          </w:p>
        </w:tc>
        <w:tc>
          <w:tcPr>
            <w:tcW w:w="753" w:type="dxa"/>
            <w:gridSpan w:val="2"/>
            <w:shd w:val="clear" w:color="auto" w:fill="auto"/>
            <w:noWrap/>
            <w:vAlign w:val="center"/>
          </w:tcPr>
          <w:p w14:paraId="15FED8EF" w14:textId="77777777" w:rsidR="00B73031" w:rsidRPr="00011DBF" w:rsidRDefault="00B73031" w:rsidP="00496BC8">
            <w:pPr>
              <w:ind w:left="-18" w:firstLine="18"/>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w:t>
            </w:r>
          </w:p>
        </w:tc>
        <w:tc>
          <w:tcPr>
            <w:tcW w:w="728" w:type="dxa"/>
            <w:gridSpan w:val="2"/>
            <w:shd w:val="clear" w:color="auto" w:fill="auto"/>
            <w:noWrap/>
            <w:vAlign w:val="center"/>
          </w:tcPr>
          <w:p w14:paraId="6CD50481" w14:textId="77777777" w:rsidR="00B73031" w:rsidRPr="00011DBF" w:rsidRDefault="00B73031" w:rsidP="00496BC8">
            <w:pPr>
              <w:ind w:left="-18" w:firstLine="18"/>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w:t>
            </w:r>
          </w:p>
        </w:tc>
        <w:tc>
          <w:tcPr>
            <w:tcW w:w="756" w:type="dxa"/>
            <w:gridSpan w:val="2"/>
            <w:shd w:val="clear" w:color="auto" w:fill="auto"/>
            <w:noWrap/>
            <w:vAlign w:val="center"/>
          </w:tcPr>
          <w:p w14:paraId="431AA97C" w14:textId="77777777" w:rsidR="00B73031" w:rsidRPr="00011DBF" w:rsidRDefault="00B73031" w:rsidP="00496BC8">
            <w:pPr>
              <w:ind w:left="-18" w:firstLine="18"/>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w:t>
            </w:r>
          </w:p>
        </w:tc>
        <w:tc>
          <w:tcPr>
            <w:tcW w:w="741" w:type="dxa"/>
            <w:gridSpan w:val="2"/>
            <w:shd w:val="clear" w:color="auto" w:fill="auto"/>
            <w:noWrap/>
            <w:vAlign w:val="center"/>
          </w:tcPr>
          <w:p w14:paraId="70E4C965" w14:textId="77777777" w:rsidR="00B73031" w:rsidRPr="00011DBF" w:rsidRDefault="00B73031" w:rsidP="00496BC8">
            <w:pPr>
              <w:ind w:left="-18" w:firstLine="18"/>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(2.2)</w:t>
            </w:r>
          </w:p>
        </w:tc>
        <w:tc>
          <w:tcPr>
            <w:tcW w:w="882" w:type="dxa"/>
            <w:gridSpan w:val="2"/>
            <w:shd w:val="clear" w:color="auto" w:fill="auto"/>
            <w:noWrap/>
            <w:vAlign w:val="center"/>
          </w:tcPr>
          <w:p w14:paraId="140F0F3F" w14:textId="77777777" w:rsidR="00B73031" w:rsidRPr="00011DBF" w:rsidRDefault="00B73031" w:rsidP="00496BC8">
            <w:pPr>
              <w:ind w:left="-18" w:firstLine="18"/>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(2.2)</w:t>
            </w:r>
          </w:p>
        </w:tc>
        <w:tc>
          <w:tcPr>
            <w:tcW w:w="798" w:type="dxa"/>
            <w:gridSpan w:val="2"/>
            <w:shd w:val="clear" w:color="auto" w:fill="auto"/>
            <w:noWrap/>
            <w:vAlign w:val="center"/>
          </w:tcPr>
          <w:p w14:paraId="20C89890" w14:textId="77777777" w:rsidR="00B73031" w:rsidRPr="00011DBF" w:rsidRDefault="00B73031" w:rsidP="00496BC8">
            <w:pPr>
              <w:ind w:left="-18" w:firstLine="18"/>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(2.2)</w:t>
            </w:r>
          </w:p>
        </w:tc>
        <w:tc>
          <w:tcPr>
            <w:tcW w:w="728" w:type="dxa"/>
            <w:gridSpan w:val="2"/>
            <w:shd w:val="clear" w:color="auto" w:fill="auto"/>
            <w:noWrap/>
            <w:vAlign w:val="center"/>
          </w:tcPr>
          <w:p w14:paraId="4A919A63" w14:textId="77777777" w:rsidR="00B73031" w:rsidRPr="00011DBF" w:rsidRDefault="00B73031" w:rsidP="00496BC8">
            <w:pPr>
              <w:ind w:left="-18" w:firstLine="18"/>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2.2</w:t>
            </w:r>
          </w:p>
        </w:tc>
        <w:tc>
          <w:tcPr>
            <w:tcW w:w="1000" w:type="dxa"/>
            <w:gridSpan w:val="2"/>
            <w:shd w:val="clear" w:color="auto" w:fill="auto"/>
            <w:noWrap/>
            <w:vAlign w:val="center"/>
          </w:tcPr>
          <w:p w14:paraId="4EDCAC25" w14:textId="77777777" w:rsidR="00B73031" w:rsidRPr="00011DBF" w:rsidRDefault="00B73031" w:rsidP="00496BC8">
            <w:pPr>
              <w:ind w:left="-18" w:firstLine="18"/>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3.2</w:t>
            </w:r>
          </w:p>
        </w:tc>
      </w:tr>
      <w:tr w:rsidR="00011DBF" w:rsidRPr="00011DBF" w14:paraId="5D69E387" w14:textId="77777777" w:rsidTr="005B3A8D">
        <w:trPr>
          <w:gridAfter w:val="1"/>
          <w:wAfter w:w="6" w:type="dxa"/>
          <w:trHeight w:val="300"/>
          <w:jc w:val="center"/>
        </w:trPr>
        <w:tc>
          <w:tcPr>
            <w:tcW w:w="1980" w:type="dxa"/>
            <w:vMerge w:val="restart"/>
            <w:shd w:val="clear" w:color="auto" w:fill="auto"/>
            <w:vAlign w:val="center"/>
            <w:hideMark/>
          </w:tcPr>
          <w:p w14:paraId="552BC287" w14:textId="7531BC6D" w:rsidR="00B73031" w:rsidRPr="00011DBF" w:rsidRDefault="00B73031" w:rsidP="00496BC8">
            <w:pPr>
              <w:ind w:left="-18" w:firstLine="18"/>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Кызылординская</w:t>
            </w:r>
          </w:p>
        </w:tc>
        <w:tc>
          <w:tcPr>
            <w:tcW w:w="722" w:type="dxa"/>
            <w:shd w:val="clear" w:color="auto" w:fill="auto"/>
            <w:vAlign w:val="center"/>
            <w:hideMark/>
          </w:tcPr>
          <w:p w14:paraId="0AD2909C" w14:textId="77777777" w:rsidR="00B73031" w:rsidRPr="00011DBF" w:rsidRDefault="00B73031" w:rsidP="00496BC8">
            <w:pPr>
              <w:ind w:left="-18" w:firstLine="18"/>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1</w:t>
            </w:r>
          </w:p>
        </w:tc>
        <w:tc>
          <w:tcPr>
            <w:tcW w:w="810" w:type="dxa"/>
            <w:gridSpan w:val="2"/>
            <w:shd w:val="clear" w:color="auto" w:fill="auto"/>
            <w:noWrap/>
            <w:vAlign w:val="center"/>
            <w:hideMark/>
          </w:tcPr>
          <w:p w14:paraId="4B0279CD"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2.5</w:t>
            </w:r>
          </w:p>
        </w:tc>
        <w:tc>
          <w:tcPr>
            <w:tcW w:w="753" w:type="dxa"/>
            <w:gridSpan w:val="2"/>
            <w:shd w:val="clear" w:color="auto" w:fill="auto"/>
            <w:noWrap/>
            <w:vAlign w:val="center"/>
            <w:hideMark/>
          </w:tcPr>
          <w:p w14:paraId="3907921A"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w:t>
            </w:r>
          </w:p>
        </w:tc>
        <w:tc>
          <w:tcPr>
            <w:tcW w:w="728" w:type="dxa"/>
            <w:gridSpan w:val="2"/>
            <w:shd w:val="clear" w:color="auto" w:fill="auto"/>
            <w:noWrap/>
            <w:vAlign w:val="center"/>
            <w:hideMark/>
          </w:tcPr>
          <w:p w14:paraId="727CC71C"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w:t>
            </w:r>
          </w:p>
        </w:tc>
        <w:tc>
          <w:tcPr>
            <w:tcW w:w="756" w:type="dxa"/>
            <w:gridSpan w:val="2"/>
            <w:shd w:val="clear" w:color="auto" w:fill="auto"/>
            <w:noWrap/>
            <w:vAlign w:val="center"/>
            <w:hideMark/>
          </w:tcPr>
          <w:p w14:paraId="37EF6AF1"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19.8</w:t>
            </w:r>
          </w:p>
        </w:tc>
        <w:tc>
          <w:tcPr>
            <w:tcW w:w="741" w:type="dxa"/>
            <w:gridSpan w:val="2"/>
            <w:shd w:val="clear" w:color="auto" w:fill="auto"/>
            <w:noWrap/>
            <w:vAlign w:val="center"/>
            <w:hideMark/>
          </w:tcPr>
          <w:p w14:paraId="76E67D6F"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33.3</w:t>
            </w:r>
          </w:p>
        </w:tc>
        <w:tc>
          <w:tcPr>
            <w:tcW w:w="882" w:type="dxa"/>
            <w:gridSpan w:val="2"/>
            <w:shd w:val="clear" w:color="auto" w:fill="auto"/>
            <w:noWrap/>
            <w:vAlign w:val="center"/>
            <w:hideMark/>
          </w:tcPr>
          <w:p w14:paraId="0366FC05"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37.0</w:t>
            </w:r>
          </w:p>
        </w:tc>
        <w:tc>
          <w:tcPr>
            <w:tcW w:w="798" w:type="dxa"/>
            <w:gridSpan w:val="2"/>
            <w:shd w:val="clear" w:color="auto" w:fill="auto"/>
            <w:noWrap/>
            <w:vAlign w:val="center"/>
            <w:hideMark/>
          </w:tcPr>
          <w:p w14:paraId="20DF067D"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w:t>
            </w:r>
          </w:p>
        </w:tc>
        <w:tc>
          <w:tcPr>
            <w:tcW w:w="728" w:type="dxa"/>
            <w:gridSpan w:val="2"/>
            <w:shd w:val="clear" w:color="auto" w:fill="auto"/>
            <w:noWrap/>
            <w:vAlign w:val="center"/>
            <w:hideMark/>
          </w:tcPr>
          <w:p w14:paraId="2708A581"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1.2</w:t>
            </w:r>
          </w:p>
        </w:tc>
        <w:tc>
          <w:tcPr>
            <w:tcW w:w="1000" w:type="dxa"/>
            <w:gridSpan w:val="2"/>
            <w:shd w:val="clear" w:color="auto" w:fill="auto"/>
            <w:noWrap/>
            <w:vAlign w:val="center"/>
            <w:hideMark/>
          </w:tcPr>
          <w:p w14:paraId="11C21344"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6.2</w:t>
            </w:r>
          </w:p>
        </w:tc>
      </w:tr>
      <w:tr w:rsidR="00011DBF" w:rsidRPr="00011DBF" w14:paraId="1E90DA03" w14:textId="77777777" w:rsidTr="005B3A8D">
        <w:trPr>
          <w:gridAfter w:val="1"/>
          <w:wAfter w:w="6" w:type="dxa"/>
          <w:trHeight w:val="300"/>
          <w:jc w:val="center"/>
        </w:trPr>
        <w:tc>
          <w:tcPr>
            <w:tcW w:w="1980" w:type="dxa"/>
            <w:vMerge/>
            <w:shd w:val="clear" w:color="auto" w:fill="auto"/>
            <w:vAlign w:val="center"/>
            <w:hideMark/>
          </w:tcPr>
          <w:p w14:paraId="424AAB5A"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p>
        </w:tc>
        <w:tc>
          <w:tcPr>
            <w:tcW w:w="722" w:type="dxa"/>
            <w:shd w:val="clear" w:color="auto" w:fill="auto"/>
            <w:vAlign w:val="center"/>
            <w:hideMark/>
          </w:tcPr>
          <w:p w14:paraId="459C7875" w14:textId="77777777" w:rsidR="00B73031" w:rsidRPr="00011DBF" w:rsidRDefault="00B73031" w:rsidP="00496BC8">
            <w:pPr>
              <w:ind w:left="-18" w:firstLine="18"/>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2</w:t>
            </w:r>
          </w:p>
        </w:tc>
        <w:tc>
          <w:tcPr>
            <w:tcW w:w="810" w:type="dxa"/>
            <w:gridSpan w:val="2"/>
            <w:shd w:val="clear" w:color="auto" w:fill="auto"/>
            <w:noWrap/>
            <w:vAlign w:val="center"/>
            <w:hideMark/>
          </w:tcPr>
          <w:p w14:paraId="1EC5F566"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2.5</w:t>
            </w:r>
          </w:p>
        </w:tc>
        <w:tc>
          <w:tcPr>
            <w:tcW w:w="753" w:type="dxa"/>
            <w:gridSpan w:val="2"/>
            <w:shd w:val="clear" w:color="auto" w:fill="auto"/>
            <w:noWrap/>
            <w:vAlign w:val="center"/>
            <w:hideMark/>
          </w:tcPr>
          <w:p w14:paraId="2B641C2D"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w:t>
            </w:r>
          </w:p>
        </w:tc>
        <w:tc>
          <w:tcPr>
            <w:tcW w:w="728" w:type="dxa"/>
            <w:gridSpan w:val="2"/>
            <w:shd w:val="clear" w:color="auto" w:fill="auto"/>
            <w:noWrap/>
            <w:vAlign w:val="center"/>
            <w:hideMark/>
          </w:tcPr>
          <w:p w14:paraId="3A99C72F"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w:t>
            </w:r>
          </w:p>
        </w:tc>
        <w:tc>
          <w:tcPr>
            <w:tcW w:w="756" w:type="dxa"/>
            <w:gridSpan w:val="2"/>
            <w:shd w:val="clear" w:color="auto" w:fill="auto"/>
            <w:noWrap/>
            <w:vAlign w:val="center"/>
            <w:hideMark/>
          </w:tcPr>
          <w:p w14:paraId="387B31F0"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19.8</w:t>
            </w:r>
          </w:p>
        </w:tc>
        <w:tc>
          <w:tcPr>
            <w:tcW w:w="741" w:type="dxa"/>
            <w:gridSpan w:val="2"/>
            <w:shd w:val="clear" w:color="auto" w:fill="auto"/>
            <w:noWrap/>
            <w:vAlign w:val="center"/>
            <w:hideMark/>
          </w:tcPr>
          <w:p w14:paraId="69379230"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28.4</w:t>
            </w:r>
          </w:p>
        </w:tc>
        <w:tc>
          <w:tcPr>
            <w:tcW w:w="882" w:type="dxa"/>
            <w:gridSpan w:val="2"/>
            <w:shd w:val="clear" w:color="auto" w:fill="auto"/>
            <w:noWrap/>
            <w:vAlign w:val="center"/>
            <w:hideMark/>
          </w:tcPr>
          <w:p w14:paraId="13F018A7"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38.3</w:t>
            </w:r>
          </w:p>
        </w:tc>
        <w:tc>
          <w:tcPr>
            <w:tcW w:w="798" w:type="dxa"/>
            <w:gridSpan w:val="2"/>
            <w:shd w:val="clear" w:color="auto" w:fill="auto"/>
            <w:noWrap/>
            <w:vAlign w:val="center"/>
            <w:hideMark/>
          </w:tcPr>
          <w:p w14:paraId="7CEE70A4"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w:t>
            </w:r>
          </w:p>
        </w:tc>
        <w:tc>
          <w:tcPr>
            <w:tcW w:w="728" w:type="dxa"/>
            <w:gridSpan w:val="2"/>
            <w:shd w:val="clear" w:color="auto" w:fill="auto"/>
            <w:noWrap/>
            <w:vAlign w:val="center"/>
            <w:hideMark/>
          </w:tcPr>
          <w:p w14:paraId="626449B3"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1.2</w:t>
            </w:r>
          </w:p>
        </w:tc>
        <w:tc>
          <w:tcPr>
            <w:tcW w:w="1000" w:type="dxa"/>
            <w:gridSpan w:val="2"/>
            <w:shd w:val="clear" w:color="auto" w:fill="auto"/>
            <w:noWrap/>
            <w:vAlign w:val="center"/>
            <w:hideMark/>
          </w:tcPr>
          <w:p w14:paraId="3C6C3743"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4.9</w:t>
            </w:r>
          </w:p>
        </w:tc>
      </w:tr>
      <w:tr w:rsidR="00011DBF" w:rsidRPr="00011DBF" w14:paraId="625C3808" w14:textId="77777777" w:rsidTr="005B3A8D">
        <w:trPr>
          <w:trHeight w:val="300"/>
          <w:jc w:val="center"/>
        </w:trPr>
        <w:tc>
          <w:tcPr>
            <w:tcW w:w="2708" w:type="dxa"/>
            <w:gridSpan w:val="3"/>
            <w:shd w:val="clear" w:color="auto" w:fill="auto"/>
            <w:vAlign w:val="center"/>
          </w:tcPr>
          <w:p w14:paraId="3608624F" w14:textId="77777777" w:rsidR="00B73031" w:rsidRPr="00011DBF" w:rsidRDefault="00B73031" w:rsidP="00496BC8">
            <w:pPr>
              <w:ind w:left="-18" w:firstLine="18"/>
              <w:jc w:val="right"/>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динамика</w:t>
            </w:r>
          </w:p>
        </w:tc>
        <w:tc>
          <w:tcPr>
            <w:tcW w:w="810" w:type="dxa"/>
            <w:gridSpan w:val="2"/>
            <w:shd w:val="clear" w:color="auto" w:fill="auto"/>
            <w:noWrap/>
            <w:vAlign w:val="center"/>
          </w:tcPr>
          <w:p w14:paraId="7AB03388" w14:textId="77777777" w:rsidR="00B73031" w:rsidRPr="00011DBF" w:rsidRDefault="00B73031" w:rsidP="00496BC8">
            <w:pPr>
              <w:ind w:left="-18" w:firstLine="18"/>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w:t>
            </w:r>
          </w:p>
        </w:tc>
        <w:tc>
          <w:tcPr>
            <w:tcW w:w="753" w:type="dxa"/>
            <w:gridSpan w:val="2"/>
            <w:shd w:val="clear" w:color="auto" w:fill="auto"/>
            <w:noWrap/>
            <w:vAlign w:val="center"/>
          </w:tcPr>
          <w:p w14:paraId="54B5E982" w14:textId="77777777" w:rsidR="00B73031" w:rsidRPr="00011DBF" w:rsidRDefault="00B73031" w:rsidP="00496BC8">
            <w:pPr>
              <w:ind w:left="-18" w:firstLine="18"/>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w:t>
            </w:r>
          </w:p>
        </w:tc>
        <w:tc>
          <w:tcPr>
            <w:tcW w:w="728" w:type="dxa"/>
            <w:gridSpan w:val="2"/>
            <w:shd w:val="clear" w:color="auto" w:fill="auto"/>
            <w:noWrap/>
            <w:vAlign w:val="center"/>
          </w:tcPr>
          <w:p w14:paraId="61CBF8DD" w14:textId="77777777" w:rsidR="00B73031" w:rsidRPr="00011DBF" w:rsidRDefault="00B73031" w:rsidP="00496BC8">
            <w:pPr>
              <w:ind w:left="-18" w:firstLine="18"/>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w:t>
            </w:r>
          </w:p>
        </w:tc>
        <w:tc>
          <w:tcPr>
            <w:tcW w:w="756" w:type="dxa"/>
            <w:gridSpan w:val="2"/>
            <w:shd w:val="clear" w:color="auto" w:fill="auto"/>
            <w:noWrap/>
            <w:vAlign w:val="center"/>
          </w:tcPr>
          <w:p w14:paraId="691731EA" w14:textId="77777777" w:rsidR="00B73031" w:rsidRPr="00011DBF" w:rsidRDefault="00B73031" w:rsidP="00496BC8">
            <w:pPr>
              <w:ind w:left="-18" w:firstLine="18"/>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w:t>
            </w:r>
          </w:p>
        </w:tc>
        <w:tc>
          <w:tcPr>
            <w:tcW w:w="741" w:type="dxa"/>
            <w:gridSpan w:val="2"/>
            <w:shd w:val="clear" w:color="auto" w:fill="auto"/>
            <w:noWrap/>
            <w:vAlign w:val="center"/>
          </w:tcPr>
          <w:p w14:paraId="39E2D2F9" w14:textId="77777777" w:rsidR="00B73031" w:rsidRPr="00011DBF" w:rsidRDefault="00B73031" w:rsidP="00496BC8">
            <w:pPr>
              <w:ind w:left="-18" w:firstLine="18"/>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4.9</w:t>
            </w:r>
          </w:p>
        </w:tc>
        <w:tc>
          <w:tcPr>
            <w:tcW w:w="882" w:type="dxa"/>
            <w:gridSpan w:val="2"/>
            <w:shd w:val="clear" w:color="auto" w:fill="auto"/>
            <w:noWrap/>
            <w:vAlign w:val="center"/>
          </w:tcPr>
          <w:p w14:paraId="4DC462B0" w14:textId="77777777" w:rsidR="00B73031" w:rsidRPr="00011DBF" w:rsidRDefault="00B73031" w:rsidP="00496BC8">
            <w:pPr>
              <w:ind w:left="-18" w:firstLine="18"/>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(1.2)</w:t>
            </w:r>
          </w:p>
        </w:tc>
        <w:tc>
          <w:tcPr>
            <w:tcW w:w="798" w:type="dxa"/>
            <w:gridSpan w:val="2"/>
            <w:shd w:val="clear" w:color="auto" w:fill="auto"/>
            <w:noWrap/>
            <w:vAlign w:val="center"/>
          </w:tcPr>
          <w:p w14:paraId="020AD7AD" w14:textId="77777777" w:rsidR="00B73031" w:rsidRPr="00011DBF" w:rsidRDefault="00B73031" w:rsidP="00496BC8">
            <w:pPr>
              <w:ind w:left="-18" w:firstLine="18"/>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w:t>
            </w:r>
          </w:p>
        </w:tc>
        <w:tc>
          <w:tcPr>
            <w:tcW w:w="728" w:type="dxa"/>
            <w:gridSpan w:val="2"/>
            <w:shd w:val="clear" w:color="auto" w:fill="auto"/>
            <w:noWrap/>
            <w:vAlign w:val="center"/>
          </w:tcPr>
          <w:p w14:paraId="7500C43D" w14:textId="77777777" w:rsidR="00B73031" w:rsidRPr="00011DBF" w:rsidRDefault="00B73031" w:rsidP="00496BC8">
            <w:pPr>
              <w:ind w:left="-18" w:firstLine="18"/>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w:t>
            </w:r>
          </w:p>
        </w:tc>
        <w:tc>
          <w:tcPr>
            <w:tcW w:w="1000" w:type="dxa"/>
            <w:gridSpan w:val="2"/>
            <w:shd w:val="clear" w:color="auto" w:fill="auto"/>
            <w:noWrap/>
            <w:vAlign w:val="center"/>
          </w:tcPr>
          <w:p w14:paraId="39754170" w14:textId="77777777" w:rsidR="00B73031" w:rsidRPr="00011DBF" w:rsidRDefault="00B73031" w:rsidP="00496BC8">
            <w:pPr>
              <w:ind w:left="-18" w:firstLine="18"/>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1.2</w:t>
            </w:r>
          </w:p>
        </w:tc>
      </w:tr>
      <w:tr w:rsidR="00011DBF" w:rsidRPr="00011DBF" w14:paraId="7B00045D" w14:textId="77777777" w:rsidTr="005B3A8D">
        <w:trPr>
          <w:gridAfter w:val="1"/>
          <w:wAfter w:w="6" w:type="dxa"/>
          <w:trHeight w:val="300"/>
          <w:jc w:val="center"/>
        </w:trPr>
        <w:tc>
          <w:tcPr>
            <w:tcW w:w="1980" w:type="dxa"/>
            <w:vMerge w:val="restart"/>
            <w:shd w:val="clear" w:color="auto" w:fill="auto"/>
            <w:vAlign w:val="center"/>
            <w:hideMark/>
          </w:tcPr>
          <w:p w14:paraId="06DE7CA7" w14:textId="77777777" w:rsidR="00B73031" w:rsidRPr="00011DBF" w:rsidRDefault="00B73031" w:rsidP="00496BC8">
            <w:pPr>
              <w:ind w:left="-18" w:firstLine="18"/>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Восточно-Казахстанская</w:t>
            </w:r>
          </w:p>
        </w:tc>
        <w:tc>
          <w:tcPr>
            <w:tcW w:w="722" w:type="dxa"/>
            <w:shd w:val="clear" w:color="auto" w:fill="auto"/>
            <w:vAlign w:val="center"/>
            <w:hideMark/>
          </w:tcPr>
          <w:p w14:paraId="2060BBCE" w14:textId="77777777" w:rsidR="00B73031" w:rsidRPr="00011DBF" w:rsidRDefault="00B73031" w:rsidP="00496BC8">
            <w:pPr>
              <w:ind w:left="-18" w:firstLine="18"/>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1</w:t>
            </w:r>
          </w:p>
        </w:tc>
        <w:tc>
          <w:tcPr>
            <w:tcW w:w="810" w:type="dxa"/>
            <w:gridSpan w:val="2"/>
            <w:shd w:val="clear" w:color="auto" w:fill="auto"/>
            <w:noWrap/>
            <w:vAlign w:val="center"/>
            <w:hideMark/>
          </w:tcPr>
          <w:p w14:paraId="3A119CF6"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2.1</w:t>
            </w:r>
          </w:p>
        </w:tc>
        <w:tc>
          <w:tcPr>
            <w:tcW w:w="753" w:type="dxa"/>
            <w:gridSpan w:val="2"/>
            <w:shd w:val="clear" w:color="auto" w:fill="auto"/>
            <w:noWrap/>
            <w:vAlign w:val="center"/>
            <w:hideMark/>
          </w:tcPr>
          <w:p w14:paraId="50BF5C03"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p>
        </w:tc>
        <w:tc>
          <w:tcPr>
            <w:tcW w:w="728" w:type="dxa"/>
            <w:gridSpan w:val="2"/>
            <w:shd w:val="clear" w:color="auto" w:fill="auto"/>
            <w:noWrap/>
            <w:vAlign w:val="center"/>
            <w:hideMark/>
          </w:tcPr>
          <w:p w14:paraId="5839C657"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p>
        </w:tc>
        <w:tc>
          <w:tcPr>
            <w:tcW w:w="756" w:type="dxa"/>
            <w:gridSpan w:val="2"/>
            <w:shd w:val="clear" w:color="auto" w:fill="auto"/>
            <w:noWrap/>
            <w:vAlign w:val="center"/>
            <w:hideMark/>
          </w:tcPr>
          <w:p w14:paraId="3B7ADCFC"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24.7</w:t>
            </w:r>
          </w:p>
        </w:tc>
        <w:tc>
          <w:tcPr>
            <w:tcW w:w="741" w:type="dxa"/>
            <w:gridSpan w:val="2"/>
            <w:shd w:val="clear" w:color="auto" w:fill="auto"/>
            <w:noWrap/>
            <w:vAlign w:val="center"/>
            <w:hideMark/>
          </w:tcPr>
          <w:p w14:paraId="737C802B"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39.2</w:t>
            </w:r>
          </w:p>
        </w:tc>
        <w:tc>
          <w:tcPr>
            <w:tcW w:w="882" w:type="dxa"/>
            <w:gridSpan w:val="2"/>
            <w:shd w:val="clear" w:color="auto" w:fill="auto"/>
            <w:noWrap/>
            <w:vAlign w:val="center"/>
            <w:hideMark/>
          </w:tcPr>
          <w:p w14:paraId="0A4DDC8C"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15.5</w:t>
            </w:r>
          </w:p>
        </w:tc>
        <w:tc>
          <w:tcPr>
            <w:tcW w:w="798" w:type="dxa"/>
            <w:gridSpan w:val="2"/>
            <w:shd w:val="clear" w:color="auto" w:fill="auto"/>
            <w:noWrap/>
            <w:vAlign w:val="center"/>
            <w:hideMark/>
          </w:tcPr>
          <w:p w14:paraId="6812A220"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5.2</w:t>
            </w:r>
          </w:p>
        </w:tc>
        <w:tc>
          <w:tcPr>
            <w:tcW w:w="728" w:type="dxa"/>
            <w:gridSpan w:val="2"/>
            <w:shd w:val="clear" w:color="auto" w:fill="auto"/>
            <w:noWrap/>
            <w:vAlign w:val="center"/>
            <w:hideMark/>
          </w:tcPr>
          <w:p w14:paraId="2DE29977"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2.1</w:t>
            </w:r>
          </w:p>
        </w:tc>
        <w:tc>
          <w:tcPr>
            <w:tcW w:w="1000" w:type="dxa"/>
            <w:gridSpan w:val="2"/>
            <w:shd w:val="clear" w:color="auto" w:fill="auto"/>
            <w:noWrap/>
            <w:vAlign w:val="center"/>
            <w:hideMark/>
          </w:tcPr>
          <w:p w14:paraId="69263D06"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11.3</w:t>
            </w:r>
          </w:p>
        </w:tc>
      </w:tr>
      <w:tr w:rsidR="00011DBF" w:rsidRPr="00011DBF" w14:paraId="59EE70C1" w14:textId="77777777" w:rsidTr="005B3A8D">
        <w:trPr>
          <w:gridAfter w:val="1"/>
          <w:wAfter w:w="6" w:type="dxa"/>
          <w:trHeight w:val="300"/>
          <w:jc w:val="center"/>
        </w:trPr>
        <w:tc>
          <w:tcPr>
            <w:tcW w:w="1980" w:type="dxa"/>
            <w:vMerge/>
            <w:shd w:val="clear" w:color="auto" w:fill="auto"/>
            <w:vAlign w:val="center"/>
            <w:hideMark/>
          </w:tcPr>
          <w:p w14:paraId="4AB46749"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p>
        </w:tc>
        <w:tc>
          <w:tcPr>
            <w:tcW w:w="722" w:type="dxa"/>
            <w:shd w:val="clear" w:color="auto" w:fill="auto"/>
            <w:vAlign w:val="center"/>
            <w:hideMark/>
          </w:tcPr>
          <w:p w14:paraId="05EB2CF8" w14:textId="77777777" w:rsidR="00B73031" w:rsidRPr="00011DBF" w:rsidRDefault="00B73031" w:rsidP="00496BC8">
            <w:pPr>
              <w:ind w:left="-18" w:firstLine="18"/>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2</w:t>
            </w:r>
          </w:p>
        </w:tc>
        <w:tc>
          <w:tcPr>
            <w:tcW w:w="810" w:type="dxa"/>
            <w:gridSpan w:val="2"/>
            <w:shd w:val="clear" w:color="auto" w:fill="auto"/>
            <w:noWrap/>
            <w:vAlign w:val="center"/>
            <w:hideMark/>
          </w:tcPr>
          <w:p w14:paraId="2A28EA94"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w:t>
            </w:r>
          </w:p>
        </w:tc>
        <w:tc>
          <w:tcPr>
            <w:tcW w:w="753" w:type="dxa"/>
            <w:gridSpan w:val="2"/>
            <w:shd w:val="clear" w:color="auto" w:fill="auto"/>
            <w:noWrap/>
            <w:vAlign w:val="center"/>
            <w:hideMark/>
          </w:tcPr>
          <w:p w14:paraId="7EBC0A5A"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1.0</w:t>
            </w:r>
          </w:p>
        </w:tc>
        <w:tc>
          <w:tcPr>
            <w:tcW w:w="728" w:type="dxa"/>
            <w:gridSpan w:val="2"/>
            <w:shd w:val="clear" w:color="auto" w:fill="auto"/>
            <w:noWrap/>
            <w:vAlign w:val="center"/>
            <w:hideMark/>
          </w:tcPr>
          <w:p w14:paraId="0EE60FB1"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w:t>
            </w:r>
          </w:p>
        </w:tc>
        <w:tc>
          <w:tcPr>
            <w:tcW w:w="756" w:type="dxa"/>
            <w:gridSpan w:val="2"/>
            <w:shd w:val="clear" w:color="auto" w:fill="auto"/>
            <w:noWrap/>
            <w:vAlign w:val="center"/>
            <w:hideMark/>
          </w:tcPr>
          <w:p w14:paraId="2AF4A97B"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25.8</w:t>
            </w:r>
          </w:p>
        </w:tc>
        <w:tc>
          <w:tcPr>
            <w:tcW w:w="741" w:type="dxa"/>
            <w:gridSpan w:val="2"/>
            <w:shd w:val="clear" w:color="auto" w:fill="auto"/>
            <w:noWrap/>
            <w:vAlign w:val="center"/>
            <w:hideMark/>
          </w:tcPr>
          <w:p w14:paraId="0716A5A9"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38.1</w:t>
            </w:r>
          </w:p>
        </w:tc>
        <w:tc>
          <w:tcPr>
            <w:tcW w:w="882" w:type="dxa"/>
            <w:gridSpan w:val="2"/>
            <w:shd w:val="clear" w:color="auto" w:fill="auto"/>
            <w:noWrap/>
            <w:vAlign w:val="center"/>
            <w:hideMark/>
          </w:tcPr>
          <w:p w14:paraId="0ADDECEF"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13.4</w:t>
            </w:r>
          </w:p>
        </w:tc>
        <w:tc>
          <w:tcPr>
            <w:tcW w:w="798" w:type="dxa"/>
            <w:gridSpan w:val="2"/>
            <w:shd w:val="clear" w:color="auto" w:fill="auto"/>
            <w:noWrap/>
            <w:vAlign w:val="center"/>
            <w:hideMark/>
          </w:tcPr>
          <w:p w14:paraId="7ED74A90"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6.2</w:t>
            </w:r>
          </w:p>
        </w:tc>
        <w:tc>
          <w:tcPr>
            <w:tcW w:w="728" w:type="dxa"/>
            <w:gridSpan w:val="2"/>
            <w:shd w:val="clear" w:color="auto" w:fill="auto"/>
            <w:noWrap/>
            <w:vAlign w:val="center"/>
            <w:hideMark/>
          </w:tcPr>
          <w:p w14:paraId="245469EE"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2.1</w:t>
            </w:r>
          </w:p>
        </w:tc>
        <w:tc>
          <w:tcPr>
            <w:tcW w:w="1000" w:type="dxa"/>
            <w:gridSpan w:val="2"/>
            <w:shd w:val="clear" w:color="auto" w:fill="auto"/>
            <w:noWrap/>
            <w:vAlign w:val="center"/>
            <w:hideMark/>
          </w:tcPr>
          <w:p w14:paraId="55708D6D"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13.4</w:t>
            </w:r>
          </w:p>
        </w:tc>
      </w:tr>
      <w:tr w:rsidR="00011DBF" w:rsidRPr="00011DBF" w14:paraId="4DD479F1" w14:textId="77777777" w:rsidTr="005B3A8D">
        <w:trPr>
          <w:trHeight w:val="300"/>
          <w:jc w:val="center"/>
        </w:trPr>
        <w:tc>
          <w:tcPr>
            <w:tcW w:w="2708" w:type="dxa"/>
            <w:gridSpan w:val="3"/>
            <w:shd w:val="clear" w:color="auto" w:fill="auto"/>
            <w:vAlign w:val="center"/>
          </w:tcPr>
          <w:p w14:paraId="2B687401" w14:textId="77777777" w:rsidR="00B73031" w:rsidRPr="00011DBF" w:rsidRDefault="00B73031" w:rsidP="00496BC8">
            <w:pPr>
              <w:ind w:left="-18" w:firstLine="18"/>
              <w:jc w:val="right"/>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динамика</w:t>
            </w:r>
          </w:p>
        </w:tc>
        <w:tc>
          <w:tcPr>
            <w:tcW w:w="810" w:type="dxa"/>
            <w:gridSpan w:val="2"/>
            <w:shd w:val="clear" w:color="auto" w:fill="auto"/>
            <w:noWrap/>
            <w:vAlign w:val="center"/>
          </w:tcPr>
          <w:p w14:paraId="613726AC" w14:textId="77777777" w:rsidR="00B73031" w:rsidRPr="00011DBF" w:rsidRDefault="00B73031" w:rsidP="00496BC8">
            <w:pPr>
              <w:ind w:left="-18" w:firstLine="18"/>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w:t>
            </w:r>
          </w:p>
        </w:tc>
        <w:tc>
          <w:tcPr>
            <w:tcW w:w="753" w:type="dxa"/>
            <w:gridSpan w:val="2"/>
            <w:shd w:val="clear" w:color="auto" w:fill="auto"/>
            <w:noWrap/>
            <w:vAlign w:val="center"/>
          </w:tcPr>
          <w:p w14:paraId="1BD38C4C" w14:textId="77777777" w:rsidR="00B73031" w:rsidRPr="00011DBF" w:rsidRDefault="00B73031" w:rsidP="00496BC8">
            <w:pPr>
              <w:ind w:left="-18" w:firstLine="18"/>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(1.0)</w:t>
            </w:r>
          </w:p>
        </w:tc>
        <w:tc>
          <w:tcPr>
            <w:tcW w:w="728" w:type="dxa"/>
            <w:gridSpan w:val="2"/>
            <w:shd w:val="clear" w:color="auto" w:fill="auto"/>
            <w:noWrap/>
            <w:vAlign w:val="center"/>
          </w:tcPr>
          <w:p w14:paraId="1DBA0419" w14:textId="77777777" w:rsidR="00B73031" w:rsidRPr="00011DBF" w:rsidRDefault="00B73031" w:rsidP="00496BC8">
            <w:pPr>
              <w:ind w:left="-18" w:firstLine="18"/>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w:t>
            </w:r>
          </w:p>
        </w:tc>
        <w:tc>
          <w:tcPr>
            <w:tcW w:w="756" w:type="dxa"/>
            <w:gridSpan w:val="2"/>
            <w:shd w:val="clear" w:color="auto" w:fill="auto"/>
            <w:noWrap/>
            <w:vAlign w:val="center"/>
          </w:tcPr>
          <w:p w14:paraId="043BE750" w14:textId="77777777" w:rsidR="00B73031" w:rsidRPr="00011DBF" w:rsidRDefault="00B73031" w:rsidP="00496BC8">
            <w:pPr>
              <w:ind w:left="-18" w:firstLine="18"/>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(1.0)</w:t>
            </w:r>
          </w:p>
        </w:tc>
        <w:tc>
          <w:tcPr>
            <w:tcW w:w="741" w:type="dxa"/>
            <w:gridSpan w:val="2"/>
            <w:shd w:val="clear" w:color="auto" w:fill="auto"/>
            <w:noWrap/>
            <w:vAlign w:val="center"/>
          </w:tcPr>
          <w:p w14:paraId="09258C55" w14:textId="77777777" w:rsidR="00B73031" w:rsidRPr="00011DBF" w:rsidRDefault="00B73031" w:rsidP="00496BC8">
            <w:pPr>
              <w:ind w:left="-18" w:firstLine="18"/>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1.0</w:t>
            </w:r>
          </w:p>
        </w:tc>
        <w:tc>
          <w:tcPr>
            <w:tcW w:w="882" w:type="dxa"/>
            <w:gridSpan w:val="2"/>
            <w:shd w:val="clear" w:color="auto" w:fill="auto"/>
            <w:noWrap/>
            <w:vAlign w:val="center"/>
          </w:tcPr>
          <w:p w14:paraId="00854910" w14:textId="77777777" w:rsidR="00B73031" w:rsidRPr="00011DBF" w:rsidRDefault="00B73031" w:rsidP="00496BC8">
            <w:pPr>
              <w:ind w:left="-18" w:firstLine="18"/>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2.1</w:t>
            </w:r>
          </w:p>
        </w:tc>
        <w:tc>
          <w:tcPr>
            <w:tcW w:w="798" w:type="dxa"/>
            <w:gridSpan w:val="2"/>
            <w:shd w:val="clear" w:color="auto" w:fill="auto"/>
            <w:noWrap/>
            <w:vAlign w:val="center"/>
          </w:tcPr>
          <w:p w14:paraId="1450966C" w14:textId="77777777" w:rsidR="00B73031" w:rsidRPr="00011DBF" w:rsidRDefault="00B73031" w:rsidP="00496BC8">
            <w:pPr>
              <w:ind w:left="-18" w:firstLine="18"/>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(1.0)</w:t>
            </w:r>
          </w:p>
        </w:tc>
        <w:tc>
          <w:tcPr>
            <w:tcW w:w="728" w:type="dxa"/>
            <w:gridSpan w:val="2"/>
            <w:shd w:val="clear" w:color="auto" w:fill="auto"/>
            <w:noWrap/>
            <w:vAlign w:val="center"/>
          </w:tcPr>
          <w:p w14:paraId="72A77C22" w14:textId="77777777" w:rsidR="00B73031" w:rsidRPr="00011DBF" w:rsidRDefault="00B73031" w:rsidP="00496BC8">
            <w:pPr>
              <w:ind w:left="-18" w:firstLine="18"/>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w:t>
            </w:r>
          </w:p>
        </w:tc>
        <w:tc>
          <w:tcPr>
            <w:tcW w:w="1000" w:type="dxa"/>
            <w:gridSpan w:val="2"/>
            <w:shd w:val="clear" w:color="auto" w:fill="auto"/>
            <w:noWrap/>
            <w:vAlign w:val="center"/>
          </w:tcPr>
          <w:p w14:paraId="1E5213F6" w14:textId="77777777" w:rsidR="00B73031" w:rsidRPr="00011DBF" w:rsidRDefault="00B73031" w:rsidP="00496BC8">
            <w:pPr>
              <w:ind w:left="-18" w:firstLine="18"/>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(2.1)</w:t>
            </w:r>
          </w:p>
        </w:tc>
      </w:tr>
      <w:tr w:rsidR="00011DBF" w:rsidRPr="00011DBF" w14:paraId="654EF674" w14:textId="77777777" w:rsidTr="005B3A8D">
        <w:trPr>
          <w:gridAfter w:val="1"/>
          <w:wAfter w:w="6" w:type="dxa"/>
          <w:trHeight w:val="300"/>
          <w:jc w:val="center"/>
        </w:trPr>
        <w:tc>
          <w:tcPr>
            <w:tcW w:w="1980" w:type="dxa"/>
            <w:vMerge w:val="restart"/>
            <w:shd w:val="clear" w:color="auto" w:fill="auto"/>
            <w:vAlign w:val="center"/>
            <w:hideMark/>
          </w:tcPr>
          <w:p w14:paraId="6B56E784" w14:textId="77777777" w:rsidR="00B73031" w:rsidRPr="00011DBF" w:rsidRDefault="00B73031" w:rsidP="00496BC8">
            <w:pPr>
              <w:ind w:left="-18" w:firstLine="18"/>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Нур-Султан</w:t>
            </w:r>
          </w:p>
        </w:tc>
        <w:tc>
          <w:tcPr>
            <w:tcW w:w="722" w:type="dxa"/>
            <w:shd w:val="clear" w:color="auto" w:fill="auto"/>
            <w:vAlign w:val="center"/>
            <w:hideMark/>
          </w:tcPr>
          <w:p w14:paraId="7FFCB267" w14:textId="77777777" w:rsidR="00B73031" w:rsidRPr="00011DBF" w:rsidRDefault="00B73031" w:rsidP="00496BC8">
            <w:pPr>
              <w:ind w:left="-18" w:firstLine="18"/>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1</w:t>
            </w:r>
          </w:p>
        </w:tc>
        <w:tc>
          <w:tcPr>
            <w:tcW w:w="810" w:type="dxa"/>
            <w:gridSpan w:val="2"/>
            <w:shd w:val="clear" w:color="auto" w:fill="auto"/>
            <w:noWrap/>
            <w:vAlign w:val="center"/>
            <w:hideMark/>
          </w:tcPr>
          <w:p w14:paraId="1C551893"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4.08</w:t>
            </w:r>
          </w:p>
        </w:tc>
        <w:tc>
          <w:tcPr>
            <w:tcW w:w="753" w:type="dxa"/>
            <w:gridSpan w:val="2"/>
            <w:shd w:val="clear" w:color="auto" w:fill="auto"/>
            <w:noWrap/>
            <w:vAlign w:val="center"/>
            <w:hideMark/>
          </w:tcPr>
          <w:p w14:paraId="079C7C53"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w:t>
            </w:r>
          </w:p>
        </w:tc>
        <w:tc>
          <w:tcPr>
            <w:tcW w:w="728" w:type="dxa"/>
            <w:gridSpan w:val="2"/>
            <w:shd w:val="clear" w:color="auto" w:fill="auto"/>
            <w:noWrap/>
            <w:vAlign w:val="center"/>
            <w:hideMark/>
          </w:tcPr>
          <w:p w14:paraId="195A231E"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w:t>
            </w:r>
          </w:p>
        </w:tc>
        <w:tc>
          <w:tcPr>
            <w:tcW w:w="756" w:type="dxa"/>
            <w:gridSpan w:val="2"/>
            <w:shd w:val="clear" w:color="auto" w:fill="auto"/>
            <w:noWrap/>
            <w:vAlign w:val="center"/>
            <w:hideMark/>
          </w:tcPr>
          <w:p w14:paraId="3201FAC2"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22.45</w:t>
            </w:r>
          </w:p>
        </w:tc>
        <w:tc>
          <w:tcPr>
            <w:tcW w:w="741" w:type="dxa"/>
            <w:gridSpan w:val="2"/>
            <w:shd w:val="clear" w:color="auto" w:fill="auto"/>
            <w:noWrap/>
            <w:vAlign w:val="center"/>
            <w:hideMark/>
          </w:tcPr>
          <w:p w14:paraId="10FDBB8C" w14:textId="77777777" w:rsidR="00B73031" w:rsidRPr="00011DBF" w:rsidRDefault="00B73031" w:rsidP="00036BC8">
            <w:pPr>
              <w:ind w:left="-18" w:right="-108" w:hanging="90"/>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26.53</w:t>
            </w:r>
          </w:p>
        </w:tc>
        <w:tc>
          <w:tcPr>
            <w:tcW w:w="882" w:type="dxa"/>
            <w:gridSpan w:val="2"/>
            <w:shd w:val="clear" w:color="auto" w:fill="auto"/>
            <w:noWrap/>
            <w:vAlign w:val="center"/>
            <w:hideMark/>
          </w:tcPr>
          <w:p w14:paraId="71109FE1"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18.37</w:t>
            </w:r>
          </w:p>
        </w:tc>
        <w:tc>
          <w:tcPr>
            <w:tcW w:w="798" w:type="dxa"/>
            <w:gridSpan w:val="2"/>
            <w:shd w:val="clear" w:color="auto" w:fill="auto"/>
            <w:noWrap/>
            <w:vAlign w:val="center"/>
            <w:hideMark/>
          </w:tcPr>
          <w:p w14:paraId="25D27985"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8.16</w:t>
            </w:r>
          </w:p>
        </w:tc>
        <w:tc>
          <w:tcPr>
            <w:tcW w:w="728" w:type="dxa"/>
            <w:gridSpan w:val="2"/>
            <w:shd w:val="clear" w:color="auto" w:fill="auto"/>
            <w:noWrap/>
            <w:vAlign w:val="center"/>
            <w:hideMark/>
          </w:tcPr>
          <w:p w14:paraId="168CA3AF"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8.16</w:t>
            </w:r>
          </w:p>
        </w:tc>
        <w:tc>
          <w:tcPr>
            <w:tcW w:w="1000" w:type="dxa"/>
            <w:gridSpan w:val="2"/>
            <w:shd w:val="clear" w:color="auto" w:fill="auto"/>
            <w:noWrap/>
            <w:vAlign w:val="center"/>
            <w:hideMark/>
          </w:tcPr>
          <w:p w14:paraId="2C70252D"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12.24</w:t>
            </w:r>
          </w:p>
        </w:tc>
      </w:tr>
      <w:tr w:rsidR="00011DBF" w:rsidRPr="00011DBF" w14:paraId="230AD6D8" w14:textId="77777777" w:rsidTr="005B3A8D">
        <w:trPr>
          <w:gridAfter w:val="1"/>
          <w:wAfter w:w="6" w:type="dxa"/>
          <w:trHeight w:val="300"/>
          <w:jc w:val="center"/>
        </w:trPr>
        <w:tc>
          <w:tcPr>
            <w:tcW w:w="1980" w:type="dxa"/>
            <w:vMerge/>
            <w:shd w:val="clear" w:color="auto" w:fill="auto"/>
            <w:vAlign w:val="center"/>
            <w:hideMark/>
          </w:tcPr>
          <w:p w14:paraId="2151A871"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p>
        </w:tc>
        <w:tc>
          <w:tcPr>
            <w:tcW w:w="722" w:type="dxa"/>
            <w:shd w:val="clear" w:color="auto" w:fill="auto"/>
            <w:vAlign w:val="center"/>
            <w:hideMark/>
          </w:tcPr>
          <w:p w14:paraId="54B7CAE5" w14:textId="77777777" w:rsidR="00B73031" w:rsidRPr="00011DBF" w:rsidRDefault="00B73031" w:rsidP="00496BC8">
            <w:pPr>
              <w:ind w:left="-18" w:firstLine="18"/>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2</w:t>
            </w:r>
          </w:p>
        </w:tc>
        <w:tc>
          <w:tcPr>
            <w:tcW w:w="810" w:type="dxa"/>
            <w:gridSpan w:val="2"/>
            <w:shd w:val="clear" w:color="auto" w:fill="auto"/>
            <w:noWrap/>
            <w:vAlign w:val="center"/>
            <w:hideMark/>
          </w:tcPr>
          <w:p w14:paraId="29EF96D9"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w:t>
            </w:r>
          </w:p>
        </w:tc>
        <w:tc>
          <w:tcPr>
            <w:tcW w:w="753" w:type="dxa"/>
            <w:gridSpan w:val="2"/>
            <w:shd w:val="clear" w:color="auto" w:fill="auto"/>
            <w:noWrap/>
            <w:vAlign w:val="center"/>
            <w:hideMark/>
          </w:tcPr>
          <w:p w14:paraId="677ACCA2"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w:t>
            </w:r>
          </w:p>
        </w:tc>
        <w:tc>
          <w:tcPr>
            <w:tcW w:w="728" w:type="dxa"/>
            <w:gridSpan w:val="2"/>
            <w:shd w:val="clear" w:color="auto" w:fill="auto"/>
            <w:noWrap/>
            <w:vAlign w:val="center"/>
            <w:hideMark/>
          </w:tcPr>
          <w:p w14:paraId="6D095FD4"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w:t>
            </w:r>
          </w:p>
        </w:tc>
        <w:tc>
          <w:tcPr>
            <w:tcW w:w="756" w:type="dxa"/>
            <w:gridSpan w:val="2"/>
            <w:shd w:val="clear" w:color="auto" w:fill="auto"/>
            <w:noWrap/>
            <w:vAlign w:val="center"/>
            <w:hideMark/>
          </w:tcPr>
          <w:p w14:paraId="1BAE4752"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11.00</w:t>
            </w:r>
          </w:p>
        </w:tc>
        <w:tc>
          <w:tcPr>
            <w:tcW w:w="741" w:type="dxa"/>
            <w:gridSpan w:val="2"/>
            <w:shd w:val="clear" w:color="auto" w:fill="auto"/>
            <w:noWrap/>
            <w:vAlign w:val="center"/>
            <w:hideMark/>
          </w:tcPr>
          <w:p w14:paraId="07F2DFA5" w14:textId="77777777" w:rsidR="00B73031" w:rsidRPr="00011DBF" w:rsidRDefault="00B73031" w:rsidP="00036BC8">
            <w:pPr>
              <w:ind w:left="-108" w:right="-80" w:hanging="4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12.00</w:t>
            </w:r>
          </w:p>
        </w:tc>
        <w:tc>
          <w:tcPr>
            <w:tcW w:w="882" w:type="dxa"/>
            <w:gridSpan w:val="2"/>
            <w:shd w:val="clear" w:color="auto" w:fill="auto"/>
            <w:noWrap/>
            <w:vAlign w:val="center"/>
            <w:hideMark/>
          </w:tcPr>
          <w:p w14:paraId="0B7A8207"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9.00</w:t>
            </w:r>
          </w:p>
        </w:tc>
        <w:tc>
          <w:tcPr>
            <w:tcW w:w="798" w:type="dxa"/>
            <w:gridSpan w:val="2"/>
            <w:shd w:val="clear" w:color="auto" w:fill="auto"/>
            <w:noWrap/>
            <w:vAlign w:val="center"/>
            <w:hideMark/>
          </w:tcPr>
          <w:p w14:paraId="75DB0C26"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6.00</w:t>
            </w:r>
          </w:p>
        </w:tc>
        <w:tc>
          <w:tcPr>
            <w:tcW w:w="728" w:type="dxa"/>
            <w:gridSpan w:val="2"/>
            <w:shd w:val="clear" w:color="auto" w:fill="auto"/>
            <w:noWrap/>
            <w:vAlign w:val="center"/>
            <w:hideMark/>
          </w:tcPr>
          <w:p w14:paraId="6F6E0430"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5.00</w:t>
            </w:r>
          </w:p>
        </w:tc>
        <w:tc>
          <w:tcPr>
            <w:tcW w:w="1000" w:type="dxa"/>
            <w:gridSpan w:val="2"/>
            <w:shd w:val="clear" w:color="auto" w:fill="auto"/>
            <w:noWrap/>
            <w:vAlign w:val="center"/>
            <w:hideMark/>
          </w:tcPr>
          <w:p w14:paraId="6AA3A556"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6.00</w:t>
            </w:r>
          </w:p>
        </w:tc>
      </w:tr>
      <w:tr w:rsidR="00011DBF" w:rsidRPr="00011DBF" w14:paraId="5E37A0F0" w14:textId="77777777" w:rsidTr="005B3A8D">
        <w:trPr>
          <w:trHeight w:val="312"/>
          <w:jc w:val="center"/>
        </w:trPr>
        <w:tc>
          <w:tcPr>
            <w:tcW w:w="2708" w:type="dxa"/>
            <w:gridSpan w:val="3"/>
            <w:shd w:val="clear" w:color="auto" w:fill="auto"/>
            <w:vAlign w:val="center"/>
          </w:tcPr>
          <w:p w14:paraId="71E0E6F2" w14:textId="77777777" w:rsidR="00B73031" w:rsidRPr="00011DBF" w:rsidRDefault="00B73031" w:rsidP="00496BC8">
            <w:pPr>
              <w:ind w:left="-18" w:firstLine="18"/>
              <w:jc w:val="right"/>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динамика</w:t>
            </w:r>
          </w:p>
        </w:tc>
        <w:tc>
          <w:tcPr>
            <w:tcW w:w="810" w:type="dxa"/>
            <w:gridSpan w:val="2"/>
            <w:shd w:val="clear" w:color="auto" w:fill="auto"/>
            <w:noWrap/>
            <w:vAlign w:val="center"/>
          </w:tcPr>
          <w:p w14:paraId="5C08C0E2" w14:textId="77777777" w:rsidR="00B73031" w:rsidRPr="00011DBF" w:rsidRDefault="00B73031" w:rsidP="00496BC8">
            <w:pPr>
              <w:ind w:left="-18" w:firstLine="18"/>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(4.08)</w:t>
            </w:r>
          </w:p>
        </w:tc>
        <w:tc>
          <w:tcPr>
            <w:tcW w:w="753" w:type="dxa"/>
            <w:gridSpan w:val="2"/>
            <w:shd w:val="clear" w:color="auto" w:fill="auto"/>
            <w:noWrap/>
            <w:vAlign w:val="center"/>
          </w:tcPr>
          <w:p w14:paraId="56DC7864" w14:textId="77777777" w:rsidR="00B73031" w:rsidRPr="00011DBF" w:rsidRDefault="00B73031" w:rsidP="00496BC8">
            <w:pPr>
              <w:ind w:left="-18" w:firstLine="18"/>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w:t>
            </w:r>
          </w:p>
        </w:tc>
        <w:tc>
          <w:tcPr>
            <w:tcW w:w="728" w:type="dxa"/>
            <w:gridSpan w:val="2"/>
            <w:shd w:val="clear" w:color="auto" w:fill="auto"/>
            <w:noWrap/>
            <w:vAlign w:val="center"/>
          </w:tcPr>
          <w:p w14:paraId="63036972" w14:textId="77777777" w:rsidR="00B73031" w:rsidRPr="00011DBF" w:rsidRDefault="00B73031" w:rsidP="00496BC8">
            <w:pPr>
              <w:ind w:left="-18" w:firstLine="18"/>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w:t>
            </w:r>
          </w:p>
        </w:tc>
        <w:tc>
          <w:tcPr>
            <w:tcW w:w="756" w:type="dxa"/>
            <w:gridSpan w:val="2"/>
            <w:shd w:val="clear" w:color="auto" w:fill="auto"/>
            <w:noWrap/>
            <w:vAlign w:val="center"/>
          </w:tcPr>
          <w:p w14:paraId="14F12172" w14:textId="77777777" w:rsidR="00B73031" w:rsidRPr="00011DBF" w:rsidRDefault="00B73031" w:rsidP="00036BC8">
            <w:pPr>
              <w:ind w:left="-94" w:right="-108" w:firstLine="18"/>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(11.45)</w:t>
            </w:r>
          </w:p>
        </w:tc>
        <w:tc>
          <w:tcPr>
            <w:tcW w:w="741" w:type="dxa"/>
            <w:gridSpan w:val="2"/>
            <w:shd w:val="clear" w:color="auto" w:fill="auto"/>
            <w:noWrap/>
            <w:vAlign w:val="center"/>
          </w:tcPr>
          <w:p w14:paraId="019CBC87" w14:textId="77777777" w:rsidR="00B73031" w:rsidRPr="00011DBF" w:rsidRDefault="00B73031" w:rsidP="00036BC8">
            <w:pPr>
              <w:ind w:left="-108" w:right="-136" w:hanging="48"/>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(14.53)</w:t>
            </w:r>
          </w:p>
        </w:tc>
        <w:tc>
          <w:tcPr>
            <w:tcW w:w="882" w:type="dxa"/>
            <w:gridSpan w:val="2"/>
            <w:shd w:val="clear" w:color="auto" w:fill="auto"/>
            <w:noWrap/>
            <w:vAlign w:val="center"/>
          </w:tcPr>
          <w:p w14:paraId="74F93DAA" w14:textId="77777777" w:rsidR="00B73031" w:rsidRPr="00011DBF" w:rsidRDefault="00B73031" w:rsidP="00496BC8">
            <w:pPr>
              <w:ind w:left="-18" w:firstLine="18"/>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(9.37)</w:t>
            </w:r>
          </w:p>
        </w:tc>
        <w:tc>
          <w:tcPr>
            <w:tcW w:w="798" w:type="dxa"/>
            <w:gridSpan w:val="2"/>
            <w:shd w:val="clear" w:color="auto" w:fill="auto"/>
            <w:noWrap/>
            <w:vAlign w:val="center"/>
          </w:tcPr>
          <w:p w14:paraId="18BF8C8F" w14:textId="77777777" w:rsidR="00B73031" w:rsidRPr="00011DBF" w:rsidRDefault="00B73031" w:rsidP="00496BC8">
            <w:pPr>
              <w:ind w:left="-18" w:firstLine="18"/>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2.16</w:t>
            </w:r>
          </w:p>
        </w:tc>
        <w:tc>
          <w:tcPr>
            <w:tcW w:w="728" w:type="dxa"/>
            <w:gridSpan w:val="2"/>
            <w:shd w:val="clear" w:color="auto" w:fill="auto"/>
            <w:noWrap/>
            <w:vAlign w:val="center"/>
          </w:tcPr>
          <w:p w14:paraId="07801B40" w14:textId="77777777" w:rsidR="00B73031" w:rsidRPr="00011DBF" w:rsidRDefault="00B73031" w:rsidP="00496BC8">
            <w:pPr>
              <w:ind w:left="-18" w:firstLine="18"/>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3.16</w:t>
            </w:r>
          </w:p>
        </w:tc>
        <w:tc>
          <w:tcPr>
            <w:tcW w:w="1000" w:type="dxa"/>
            <w:gridSpan w:val="2"/>
            <w:shd w:val="clear" w:color="auto" w:fill="auto"/>
            <w:noWrap/>
            <w:vAlign w:val="center"/>
          </w:tcPr>
          <w:p w14:paraId="58A21CCC" w14:textId="77777777" w:rsidR="00B73031" w:rsidRPr="00011DBF" w:rsidRDefault="00B73031" w:rsidP="00496BC8">
            <w:pPr>
              <w:ind w:left="-18" w:firstLine="18"/>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6.24</w:t>
            </w:r>
          </w:p>
        </w:tc>
      </w:tr>
      <w:tr w:rsidR="00011DBF" w:rsidRPr="00011DBF" w14:paraId="2170783A" w14:textId="77777777" w:rsidTr="005B3A8D">
        <w:trPr>
          <w:gridAfter w:val="1"/>
          <w:wAfter w:w="6" w:type="dxa"/>
          <w:trHeight w:val="312"/>
          <w:jc w:val="center"/>
        </w:trPr>
        <w:tc>
          <w:tcPr>
            <w:tcW w:w="1980" w:type="dxa"/>
            <w:vMerge w:val="restart"/>
            <w:shd w:val="clear" w:color="auto" w:fill="auto"/>
            <w:vAlign w:val="center"/>
            <w:hideMark/>
          </w:tcPr>
          <w:p w14:paraId="1726076F" w14:textId="77777777" w:rsidR="00B73031" w:rsidRPr="00011DBF" w:rsidRDefault="00B73031" w:rsidP="00496BC8">
            <w:pPr>
              <w:ind w:left="-18" w:firstLine="18"/>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город</w:t>
            </w:r>
          </w:p>
        </w:tc>
        <w:tc>
          <w:tcPr>
            <w:tcW w:w="722" w:type="dxa"/>
            <w:shd w:val="clear" w:color="auto" w:fill="auto"/>
            <w:vAlign w:val="center"/>
            <w:hideMark/>
          </w:tcPr>
          <w:p w14:paraId="28F7E48C" w14:textId="77777777" w:rsidR="00B73031" w:rsidRPr="00011DBF" w:rsidRDefault="00B73031" w:rsidP="00496BC8">
            <w:pPr>
              <w:ind w:left="-18" w:firstLine="18"/>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1</w:t>
            </w:r>
          </w:p>
        </w:tc>
        <w:tc>
          <w:tcPr>
            <w:tcW w:w="810" w:type="dxa"/>
            <w:gridSpan w:val="2"/>
            <w:shd w:val="clear" w:color="auto" w:fill="auto"/>
            <w:noWrap/>
            <w:vAlign w:val="center"/>
            <w:hideMark/>
          </w:tcPr>
          <w:p w14:paraId="4907A3AE"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2.9</w:t>
            </w:r>
          </w:p>
        </w:tc>
        <w:tc>
          <w:tcPr>
            <w:tcW w:w="753" w:type="dxa"/>
            <w:gridSpan w:val="2"/>
            <w:shd w:val="clear" w:color="auto" w:fill="auto"/>
            <w:noWrap/>
            <w:vAlign w:val="center"/>
            <w:hideMark/>
          </w:tcPr>
          <w:p w14:paraId="451F155D"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w:t>
            </w:r>
          </w:p>
        </w:tc>
        <w:tc>
          <w:tcPr>
            <w:tcW w:w="728" w:type="dxa"/>
            <w:gridSpan w:val="2"/>
            <w:shd w:val="clear" w:color="auto" w:fill="auto"/>
            <w:noWrap/>
            <w:vAlign w:val="center"/>
            <w:hideMark/>
          </w:tcPr>
          <w:p w14:paraId="548371BE"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w:t>
            </w:r>
          </w:p>
        </w:tc>
        <w:tc>
          <w:tcPr>
            <w:tcW w:w="756" w:type="dxa"/>
            <w:gridSpan w:val="2"/>
            <w:shd w:val="clear" w:color="auto" w:fill="auto"/>
            <w:noWrap/>
            <w:vAlign w:val="center"/>
            <w:hideMark/>
          </w:tcPr>
          <w:p w14:paraId="51AF6183"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23.5</w:t>
            </w:r>
          </w:p>
        </w:tc>
        <w:tc>
          <w:tcPr>
            <w:tcW w:w="741" w:type="dxa"/>
            <w:gridSpan w:val="2"/>
            <w:shd w:val="clear" w:color="auto" w:fill="auto"/>
            <w:noWrap/>
            <w:vAlign w:val="center"/>
            <w:hideMark/>
          </w:tcPr>
          <w:p w14:paraId="503CB01C"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28.4</w:t>
            </w:r>
          </w:p>
        </w:tc>
        <w:tc>
          <w:tcPr>
            <w:tcW w:w="882" w:type="dxa"/>
            <w:gridSpan w:val="2"/>
            <w:shd w:val="clear" w:color="auto" w:fill="auto"/>
            <w:noWrap/>
            <w:vAlign w:val="center"/>
            <w:hideMark/>
          </w:tcPr>
          <w:p w14:paraId="433D13FD"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19.6</w:t>
            </w:r>
          </w:p>
        </w:tc>
        <w:tc>
          <w:tcPr>
            <w:tcW w:w="798" w:type="dxa"/>
            <w:gridSpan w:val="2"/>
            <w:shd w:val="clear" w:color="auto" w:fill="auto"/>
            <w:noWrap/>
            <w:vAlign w:val="center"/>
            <w:hideMark/>
          </w:tcPr>
          <w:p w14:paraId="1934A761"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5.4</w:t>
            </w:r>
          </w:p>
        </w:tc>
        <w:tc>
          <w:tcPr>
            <w:tcW w:w="728" w:type="dxa"/>
            <w:gridSpan w:val="2"/>
            <w:shd w:val="clear" w:color="auto" w:fill="auto"/>
            <w:noWrap/>
            <w:vAlign w:val="center"/>
            <w:hideMark/>
          </w:tcPr>
          <w:p w14:paraId="1405FF3F"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8.8</w:t>
            </w:r>
          </w:p>
        </w:tc>
        <w:tc>
          <w:tcPr>
            <w:tcW w:w="1000" w:type="dxa"/>
            <w:gridSpan w:val="2"/>
            <w:shd w:val="clear" w:color="auto" w:fill="auto"/>
            <w:noWrap/>
            <w:vAlign w:val="center"/>
            <w:hideMark/>
          </w:tcPr>
          <w:p w14:paraId="451DC08B"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11.3</w:t>
            </w:r>
          </w:p>
        </w:tc>
      </w:tr>
      <w:tr w:rsidR="00011DBF" w:rsidRPr="00011DBF" w14:paraId="05A4B3BA" w14:textId="77777777" w:rsidTr="005B3A8D">
        <w:trPr>
          <w:gridAfter w:val="1"/>
          <w:wAfter w:w="6" w:type="dxa"/>
          <w:trHeight w:val="312"/>
          <w:jc w:val="center"/>
        </w:trPr>
        <w:tc>
          <w:tcPr>
            <w:tcW w:w="1980" w:type="dxa"/>
            <w:vMerge/>
            <w:shd w:val="clear" w:color="auto" w:fill="auto"/>
            <w:vAlign w:val="center"/>
            <w:hideMark/>
          </w:tcPr>
          <w:p w14:paraId="72C119D7"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p>
        </w:tc>
        <w:tc>
          <w:tcPr>
            <w:tcW w:w="722" w:type="dxa"/>
            <w:shd w:val="clear" w:color="auto" w:fill="auto"/>
            <w:vAlign w:val="center"/>
            <w:hideMark/>
          </w:tcPr>
          <w:p w14:paraId="750945F6" w14:textId="77777777" w:rsidR="00B73031" w:rsidRPr="00011DBF" w:rsidRDefault="00B73031" w:rsidP="00496BC8">
            <w:pPr>
              <w:ind w:left="-18" w:firstLine="18"/>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2</w:t>
            </w:r>
          </w:p>
        </w:tc>
        <w:tc>
          <w:tcPr>
            <w:tcW w:w="810" w:type="dxa"/>
            <w:gridSpan w:val="2"/>
            <w:shd w:val="clear" w:color="auto" w:fill="auto"/>
            <w:noWrap/>
            <w:vAlign w:val="center"/>
            <w:hideMark/>
          </w:tcPr>
          <w:p w14:paraId="7FCDEE1E"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0.98</w:t>
            </w:r>
          </w:p>
        </w:tc>
        <w:tc>
          <w:tcPr>
            <w:tcW w:w="753" w:type="dxa"/>
            <w:gridSpan w:val="2"/>
            <w:shd w:val="clear" w:color="auto" w:fill="auto"/>
            <w:noWrap/>
            <w:vAlign w:val="center"/>
            <w:hideMark/>
          </w:tcPr>
          <w:p w14:paraId="1A34E990"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0.49</w:t>
            </w:r>
          </w:p>
        </w:tc>
        <w:tc>
          <w:tcPr>
            <w:tcW w:w="728" w:type="dxa"/>
            <w:gridSpan w:val="2"/>
            <w:shd w:val="clear" w:color="auto" w:fill="auto"/>
            <w:noWrap/>
            <w:vAlign w:val="center"/>
            <w:hideMark/>
          </w:tcPr>
          <w:p w14:paraId="7AF10C1B"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w:t>
            </w:r>
          </w:p>
        </w:tc>
        <w:tc>
          <w:tcPr>
            <w:tcW w:w="756" w:type="dxa"/>
            <w:gridSpan w:val="2"/>
            <w:shd w:val="clear" w:color="auto" w:fill="auto"/>
            <w:noWrap/>
            <w:vAlign w:val="center"/>
            <w:hideMark/>
          </w:tcPr>
          <w:p w14:paraId="0C6A5D00"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23.5</w:t>
            </w:r>
          </w:p>
        </w:tc>
        <w:tc>
          <w:tcPr>
            <w:tcW w:w="741" w:type="dxa"/>
            <w:gridSpan w:val="2"/>
            <w:shd w:val="clear" w:color="auto" w:fill="auto"/>
            <w:noWrap/>
            <w:vAlign w:val="center"/>
            <w:hideMark/>
          </w:tcPr>
          <w:p w14:paraId="677E7FC5"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28.4</w:t>
            </w:r>
          </w:p>
        </w:tc>
        <w:tc>
          <w:tcPr>
            <w:tcW w:w="882" w:type="dxa"/>
            <w:gridSpan w:val="2"/>
            <w:shd w:val="clear" w:color="auto" w:fill="auto"/>
            <w:noWrap/>
            <w:vAlign w:val="center"/>
            <w:hideMark/>
          </w:tcPr>
          <w:p w14:paraId="7AF8A04C"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19.1</w:t>
            </w:r>
          </w:p>
        </w:tc>
        <w:tc>
          <w:tcPr>
            <w:tcW w:w="798" w:type="dxa"/>
            <w:gridSpan w:val="2"/>
            <w:shd w:val="clear" w:color="auto" w:fill="auto"/>
            <w:noWrap/>
            <w:vAlign w:val="center"/>
            <w:hideMark/>
          </w:tcPr>
          <w:p w14:paraId="2F2A8DDA"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6.8</w:t>
            </w:r>
          </w:p>
        </w:tc>
        <w:tc>
          <w:tcPr>
            <w:tcW w:w="728" w:type="dxa"/>
            <w:gridSpan w:val="2"/>
            <w:shd w:val="clear" w:color="auto" w:fill="auto"/>
            <w:noWrap/>
            <w:vAlign w:val="center"/>
            <w:hideMark/>
          </w:tcPr>
          <w:p w14:paraId="0E90C2FC"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8.3</w:t>
            </w:r>
          </w:p>
        </w:tc>
        <w:tc>
          <w:tcPr>
            <w:tcW w:w="1000" w:type="dxa"/>
            <w:gridSpan w:val="2"/>
            <w:shd w:val="clear" w:color="auto" w:fill="auto"/>
            <w:noWrap/>
            <w:vAlign w:val="center"/>
            <w:hideMark/>
          </w:tcPr>
          <w:p w14:paraId="6294E867"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11.7</w:t>
            </w:r>
          </w:p>
        </w:tc>
      </w:tr>
      <w:tr w:rsidR="00011DBF" w:rsidRPr="00011DBF" w14:paraId="67FCB5E8" w14:textId="77777777" w:rsidTr="005B3A8D">
        <w:trPr>
          <w:trHeight w:val="312"/>
          <w:jc w:val="center"/>
        </w:trPr>
        <w:tc>
          <w:tcPr>
            <w:tcW w:w="2708" w:type="dxa"/>
            <w:gridSpan w:val="3"/>
            <w:shd w:val="clear" w:color="auto" w:fill="auto"/>
            <w:vAlign w:val="center"/>
          </w:tcPr>
          <w:p w14:paraId="1A8FA729" w14:textId="77777777" w:rsidR="00B73031" w:rsidRPr="00011DBF" w:rsidRDefault="00B73031" w:rsidP="00496BC8">
            <w:pPr>
              <w:ind w:left="-18" w:firstLine="18"/>
              <w:jc w:val="right"/>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динамика</w:t>
            </w:r>
          </w:p>
        </w:tc>
        <w:tc>
          <w:tcPr>
            <w:tcW w:w="810" w:type="dxa"/>
            <w:gridSpan w:val="2"/>
            <w:shd w:val="clear" w:color="auto" w:fill="auto"/>
            <w:noWrap/>
            <w:vAlign w:val="center"/>
          </w:tcPr>
          <w:p w14:paraId="140C9967" w14:textId="77777777" w:rsidR="00B73031" w:rsidRPr="00011DBF" w:rsidRDefault="00B73031" w:rsidP="00496BC8">
            <w:pPr>
              <w:ind w:left="-18" w:firstLine="18"/>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1.96</w:t>
            </w:r>
          </w:p>
        </w:tc>
        <w:tc>
          <w:tcPr>
            <w:tcW w:w="753" w:type="dxa"/>
            <w:gridSpan w:val="2"/>
            <w:shd w:val="clear" w:color="auto" w:fill="auto"/>
            <w:noWrap/>
            <w:vAlign w:val="center"/>
          </w:tcPr>
          <w:p w14:paraId="4265BF29" w14:textId="77777777" w:rsidR="00B73031" w:rsidRPr="00011DBF" w:rsidRDefault="00B73031" w:rsidP="00496BC8">
            <w:pPr>
              <w:ind w:left="-18" w:firstLine="18"/>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0.49</w:t>
            </w:r>
          </w:p>
        </w:tc>
        <w:tc>
          <w:tcPr>
            <w:tcW w:w="728" w:type="dxa"/>
            <w:gridSpan w:val="2"/>
            <w:shd w:val="clear" w:color="auto" w:fill="auto"/>
            <w:noWrap/>
            <w:vAlign w:val="center"/>
          </w:tcPr>
          <w:p w14:paraId="54637151" w14:textId="77777777" w:rsidR="00B73031" w:rsidRPr="00011DBF" w:rsidRDefault="00B73031" w:rsidP="00496BC8">
            <w:pPr>
              <w:ind w:left="-18" w:firstLine="18"/>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w:t>
            </w:r>
          </w:p>
        </w:tc>
        <w:tc>
          <w:tcPr>
            <w:tcW w:w="756" w:type="dxa"/>
            <w:gridSpan w:val="2"/>
            <w:shd w:val="clear" w:color="auto" w:fill="auto"/>
            <w:noWrap/>
            <w:vAlign w:val="center"/>
          </w:tcPr>
          <w:p w14:paraId="05FF2013" w14:textId="77777777" w:rsidR="00B73031" w:rsidRPr="00011DBF" w:rsidRDefault="00B73031" w:rsidP="00496BC8">
            <w:pPr>
              <w:ind w:left="-18" w:firstLine="18"/>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w:t>
            </w:r>
          </w:p>
        </w:tc>
        <w:tc>
          <w:tcPr>
            <w:tcW w:w="741" w:type="dxa"/>
            <w:gridSpan w:val="2"/>
            <w:shd w:val="clear" w:color="auto" w:fill="auto"/>
            <w:noWrap/>
            <w:vAlign w:val="center"/>
          </w:tcPr>
          <w:p w14:paraId="277E1EBE" w14:textId="77777777" w:rsidR="00B73031" w:rsidRPr="00011DBF" w:rsidRDefault="00B73031" w:rsidP="00496BC8">
            <w:pPr>
              <w:ind w:left="-18" w:firstLine="18"/>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w:t>
            </w:r>
          </w:p>
        </w:tc>
        <w:tc>
          <w:tcPr>
            <w:tcW w:w="882" w:type="dxa"/>
            <w:gridSpan w:val="2"/>
            <w:shd w:val="clear" w:color="auto" w:fill="auto"/>
            <w:noWrap/>
            <w:vAlign w:val="center"/>
          </w:tcPr>
          <w:p w14:paraId="2C6E2E73" w14:textId="77777777" w:rsidR="00B73031" w:rsidRPr="00011DBF" w:rsidRDefault="00B73031" w:rsidP="00496BC8">
            <w:pPr>
              <w:ind w:left="-18" w:firstLine="18"/>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0.49</w:t>
            </w:r>
          </w:p>
        </w:tc>
        <w:tc>
          <w:tcPr>
            <w:tcW w:w="798" w:type="dxa"/>
            <w:gridSpan w:val="2"/>
            <w:shd w:val="clear" w:color="auto" w:fill="auto"/>
            <w:noWrap/>
            <w:vAlign w:val="center"/>
          </w:tcPr>
          <w:p w14:paraId="19F8B9F0" w14:textId="77777777" w:rsidR="00B73031" w:rsidRPr="00011DBF" w:rsidRDefault="00B73031" w:rsidP="00496BC8">
            <w:pPr>
              <w:ind w:left="-18" w:firstLine="18"/>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(1.47)</w:t>
            </w:r>
          </w:p>
        </w:tc>
        <w:tc>
          <w:tcPr>
            <w:tcW w:w="728" w:type="dxa"/>
            <w:gridSpan w:val="2"/>
            <w:shd w:val="clear" w:color="auto" w:fill="auto"/>
            <w:noWrap/>
            <w:vAlign w:val="center"/>
          </w:tcPr>
          <w:p w14:paraId="7601DC97" w14:textId="77777777" w:rsidR="00B73031" w:rsidRPr="00011DBF" w:rsidRDefault="00B73031" w:rsidP="00496BC8">
            <w:pPr>
              <w:ind w:left="-18" w:firstLine="18"/>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0.49</w:t>
            </w:r>
          </w:p>
        </w:tc>
        <w:tc>
          <w:tcPr>
            <w:tcW w:w="1000" w:type="dxa"/>
            <w:gridSpan w:val="2"/>
            <w:shd w:val="clear" w:color="auto" w:fill="auto"/>
            <w:noWrap/>
            <w:vAlign w:val="center"/>
          </w:tcPr>
          <w:p w14:paraId="407873BB" w14:textId="77777777" w:rsidR="00B73031" w:rsidRPr="00011DBF" w:rsidRDefault="00B73031" w:rsidP="00496BC8">
            <w:pPr>
              <w:ind w:left="-18" w:firstLine="18"/>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(0.49)</w:t>
            </w:r>
          </w:p>
        </w:tc>
      </w:tr>
      <w:tr w:rsidR="00011DBF" w:rsidRPr="00011DBF" w14:paraId="4B4D4578" w14:textId="77777777" w:rsidTr="005B3A8D">
        <w:trPr>
          <w:gridAfter w:val="1"/>
          <w:wAfter w:w="6" w:type="dxa"/>
          <w:trHeight w:val="312"/>
          <w:jc w:val="center"/>
        </w:trPr>
        <w:tc>
          <w:tcPr>
            <w:tcW w:w="1980" w:type="dxa"/>
            <w:vMerge w:val="restart"/>
            <w:shd w:val="clear" w:color="auto" w:fill="auto"/>
            <w:vAlign w:val="center"/>
            <w:hideMark/>
          </w:tcPr>
          <w:p w14:paraId="64DB717A" w14:textId="77777777" w:rsidR="00B73031" w:rsidRPr="00011DBF" w:rsidRDefault="00B73031" w:rsidP="00496BC8">
            <w:pPr>
              <w:ind w:left="-18" w:firstLine="18"/>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село</w:t>
            </w:r>
          </w:p>
        </w:tc>
        <w:tc>
          <w:tcPr>
            <w:tcW w:w="722" w:type="dxa"/>
            <w:shd w:val="clear" w:color="auto" w:fill="auto"/>
            <w:vAlign w:val="center"/>
            <w:hideMark/>
          </w:tcPr>
          <w:p w14:paraId="519D3A3F" w14:textId="77777777" w:rsidR="00B73031" w:rsidRPr="00011DBF" w:rsidRDefault="00B73031" w:rsidP="00496BC8">
            <w:pPr>
              <w:ind w:left="-18" w:firstLine="18"/>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1</w:t>
            </w:r>
          </w:p>
        </w:tc>
        <w:tc>
          <w:tcPr>
            <w:tcW w:w="810" w:type="dxa"/>
            <w:gridSpan w:val="2"/>
            <w:shd w:val="clear" w:color="auto" w:fill="auto"/>
            <w:noWrap/>
            <w:vAlign w:val="center"/>
            <w:hideMark/>
          </w:tcPr>
          <w:p w14:paraId="17D0766E"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2.4</w:t>
            </w:r>
          </w:p>
        </w:tc>
        <w:tc>
          <w:tcPr>
            <w:tcW w:w="753" w:type="dxa"/>
            <w:gridSpan w:val="2"/>
            <w:shd w:val="clear" w:color="auto" w:fill="auto"/>
            <w:noWrap/>
            <w:vAlign w:val="center"/>
            <w:hideMark/>
          </w:tcPr>
          <w:p w14:paraId="335C10E2"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w:t>
            </w:r>
          </w:p>
        </w:tc>
        <w:tc>
          <w:tcPr>
            <w:tcW w:w="728" w:type="dxa"/>
            <w:gridSpan w:val="2"/>
            <w:shd w:val="clear" w:color="auto" w:fill="auto"/>
            <w:noWrap/>
            <w:vAlign w:val="center"/>
            <w:hideMark/>
          </w:tcPr>
          <w:p w14:paraId="6E008D68"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w:t>
            </w:r>
          </w:p>
        </w:tc>
        <w:tc>
          <w:tcPr>
            <w:tcW w:w="756" w:type="dxa"/>
            <w:gridSpan w:val="2"/>
            <w:shd w:val="clear" w:color="auto" w:fill="auto"/>
            <w:noWrap/>
            <w:vAlign w:val="center"/>
            <w:hideMark/>
          </w:tcPr>
          <w:p w14:paraId="263DD0C9"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22.0</w:t>
            </w:r>
          </w:p>
        </w:tc>
        <w:tc>
          <w:tcPr>
            <w:tcW w:w="741" w:type="dxa"/>
            <w:gridSpan w:val="2"/>
            <w:shd w:val="clear" w:color="auto" w:fill="auto"/>
            <w:noWrap/>
            <w:vAlign w:val="center"/>
            <w:hideMark/>
          </w:tcPr>
          <w:p w14:paraId="2C7F6831"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33.5</w:t>
            </w:r>
          </w:p>
        </w:tc>
        <w:tc>
          <w:tcPr>
            <w:tcW w:w="882" w:type="dxa"/>
            <w:gridSpan w:val="2"/>
            <w:shd w:val="clear" w:color="auto" w:fill="auto"/>
            <w:noWrap/>
            <w:vAlign w:val="center"/>
            <w:hideMark/>
          </w:tcPr>
          <w:p w14:paraId="2ECCE9FB"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27.4</w:t>
            </w:r>
          </w:p>
        </w:tc>
        <w:tc>
          <w:tcPr>
            <w:tcW w:w="798" w:type="dxa"/>
            <w:gridSpan w:val="2"/>
            <w:shd w:val="clear" w:color="auto" w:fill="auto"/>
            <w:noWrap/>
            <w:vAlign w:val="center"/>
            <w:hideMark/>
          </w:tcPr>
          <w:p w14:paraId="06391548"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3.7</w:t>
            </w:r>
          </w:p>
        </w:tc>
        <w:tc>
          <w:tcPr>
            <w:tcW w:w="728" w:type="dxa"/>
            <w:gridSpan w:val="2"/>
            <w:shd w:val="clear" w:color="auto" w:fill="auto"/>
            <w:noWrap/>
            <w:vAlign w:val="center"/>
            <w:hideMark/>
          </w:tcPr>
          <w:p w14:paraId="56F22F7D"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1.8</w:t>
            </w:r>
          </w:p>
        </w:tc>
        <w:tc>
          <w:tcPr>
            <w:tcW w:w="1000" w:type="dxa"/>
            <w:gridSpan w:val="2"/>
            <w:shd w:val="clear" w:color="auto" w:fill="auto"/>
            <w:noWrap/>
            <w:vAlign w:val="center"/>
            <w:hideMark/>
          </w:tcPr>
          <w:p w14:paraId="2414C16D"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9.1</w:t>
            </w:r>
          </w:p>
        </w:tc>
      </w:tr>
      <w:tr w:rsidR="00011DBF" w:rsidRPr="00011DBF" w14:paraId="63003BA6" w14:textId="77777777" w:rsidTr="005B3A8D">
        <w:trPr>
          <w:gridAfter w:val="1"/>
          <w:wAfter w:w="6" w:type="dxa"/>
          <w:trHeight w:val="288"/>
          <w:jc w:val="center"/>
        </w:trPr>
        <w:tc>
          <w:tcPr>
            <w:tcW w:w="1980" w:type="dxa"/>
            <w:vMerge/>
            <w:shd w:val="clear" w:color="auto" w:fill="auto"/>
            <w:noWrap/>
            <w:vAlign w:val="center"/>
            <w:hideMark/>
          </w:tcPr>
          <w:p w14:paraId="7F3729A1"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p>
        </w:tc>
        <w:tc>
          <w:tcPr>
            <w:tcW w:w="722" w:type="dxa"/>
            <w:shd w:val="clear" w:color="auto" w:fill="auto"/>
            <w:noWrap/>
            <w:vAlign w:val="center"/>
            <w:hideMark/>
          </w:tcPr>
          <w:p w14:paraId="024512F5" w14:textId="77777777" w:rsidR="00B73031" w:rsidRPr="00011DBF" w:rsidRDefault="00B73031" w:rsidP="00496BC8">
            <w:pPr>
              <w:ind w:left="-18" w:firstLine="18"/>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2</w:t>
            </w:r>
          </w:p>
        </w:tc>
        <w:tc>
          <w:tcPr>
            <w:tcW w:w="810" w:type="dxa"/>
            <w:gridSpan w:val="2"/>
            <w:shd w:val="clear" w:color="auto" w:fill="auto"/>
            <w:noWrap/>
            <w:vAlign w:val="center"/>
            <w:hideMark/>
          </w:tcPr>
          <w:p w14:paraId="2EF4F215"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1.2</w:t>
            </w:r>
          </w:p>
        </w:tc>
        <w:tc>
          <w:tcPr>
            <w:tcW w:w="753" w:type="dxa"/>
            <w:gridSpan w:val="2"/>
            <w:shd w:val="clear" w:color="auto" w:fill="auto"/>
            <w:noWrap/>
            <w:vAlign w:val="center"/>
            <w:hideMark/>
          </w:tcPr>
          <w:p w14:paraId="05F7E880"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w:t>
            </w:r>
          </w:p>
        </w:tc>
        <w:tc>
          <w:tcPr>
            <w:tcW w:w="728" w:type="dxa"/>
            <w:gridSpan w:val="2"/>
            <w:shd w:val="clear" w:color="auto" w:fill="auto"/>
            <w:noWrap/>
            <w:vAlign w:val="center"/>
            <w:hideMark/>
          </w:tcPr>
          <w:p w14:paraId="129F2AF4"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w:t>
            </w:r>
          </w:p>
        </w:tc>
        <w:tc>
          <w:tcPr>
            <w:tcW w:w="756" w:type="dxa"/>
            <w:gridSpan w:val="2"/>
            <w:shd w:val="clear" w:color="auto" w:fill="auto"/>
            <w:noWrap/>
            <w:vAlign w:val="center"/>
            <w:hideMark/>
          </w:tcPr>
          <w:p w14:paraId="7F3F8BCF"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22.6</w:t>
            </w:r>
          </w:p>
        </w:tc>
        <w:tc>
          <w:tcPr>
            <w:tcW w:w="741" w:type="dxa"/>
            <w:gridSpan w:val="2"/>
            <w:shd w:val="clear" w:color="auto" w:fill="auto"/>
            <w:noWrap/>
            <w:vAlign w:val="center"/>
            <w:hideMark/>
          </w:tcPr>
          <w:p w14:paraId="43E374BE"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31.7</w:t>
            </w:r>
          </w:p>
        </w:tc>
        <w:tc>
          <w:tcPr>
            <w:tcW w:w="882" w:type="dxa"/>
            <w:gridSpan w:val="2"/>
            <w:shd w:val="clear" w:color="auto" w:fill="auto"/>
            <w:noWrap/>
            <w:vAlign w:val="center"/>
            <w:hideMark/>
          </w:tcPr>
          <w:p w14:paraId="08027046"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27.4</w:t>
            </w:r>
          </w:p>
        </w:tc>
        <w:tc>
          <w:tcPr>
            <w:tcW w:w="798" w:type="dxa"/>
            <w:gridSpan w:val="2"/>
            <w:shd w:val="clear" w:color="auto" w:fill="auto"/>
            <w:noWrap/>
            <w:vAlign w:val="center"/>
            <w:hideMark/>
          </w:tcPr>
          <w:p w14:paraId="6099D956"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4.3</w:t>
            </w:r>
          </w:p>
        </w:tc>
        <w:tc>
          <w:tcPr>
            <w:tcW w:w="728" w:type="dxa"/>
            <w:gridSpan w:val="2"/>
            <w:shd w:val="clear" w:color="auto" w:fill="auto"/>
            <w:noWrap/>
            <w:vAlign w:val="center"/>
            <w:hideMark/>
          </w:tcPr>
          <w:p w14:paraId="0933A305"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3.7</w:t>
            </w:r>
          </w:p>
        </w:tc>
        <w:tc>
          <w:tcPr>
            <w:tcW w:w="1000" w:type="dxa"/>
            <w:gridSpan w:val="2"/>
            <w:shd w:val="clear" w:color="auto" w:fill="auto"/>
            <w:noWrap/>
            <w:vAlign w:val="center"/>
            <w:hideMark/>
          </w:tcPr>
          <w:p w14:paraId="1D01A413" w14:textId="77777777" w:rsidR="00B73031" w:rsidRPr="00011DBF" w:rsidRDefault="00B73031" w:rsidP="00496BC8">
            <w:pPr>
              <w:ind w:left="-18" w:firstLine="1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9.1</w:t>
            </w:r>
          </w:p>
        </w:tc>
      </w:tr>
      <w:tr w:rsidR="00BE18BB" w:rsidRPr="00011DBF" w14:paraId="1D3FB347" w14:textId="77777777" w:rsidTr="005B3A8D">
        <w:trPr>
          <w:trHeight w:val="288"/>
          <w:jc w:val="center"/>
        </w:trPr>
        <w:tc>
          <w:tcPr>
            <w:tcW w:w="2708" w:type="dxa"/>
            <w:gridSpan w:val="3"/>
            <w:shd w:val="clear" w:color="auto" w:fill="auto"/>
            <w:noWrap/>
            <w:vAlign w:val="center"/>
          </w:tcPr>
          <w:p w14:paraId="1AFD4BD7" w14:textId="77777777" w:rsidR="00B73031" w:rsidRPr="00011DBF" w:rsidRDefault="00B73031" w:rsidP="00496BC8">
            <w:pPr>
              <w:ind w:left="-18" w:firstLine="18"/>
              <w:jc w:val="right"/>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динамика</w:t>
            </w:r>
          </w:p>
        </w:tc>
        <w:tc>
          <w:tcPr>
            <w:tcW w:w="810" w:type="dxa"/>
            <w:gridSpan w:val="2"/>
            <w:shd w:val="clear" w:color="auto" w:fill="auto"/>
            <w:noWrap/>
            <w:vAlign w:val="center"/>
          </w:tcPr>
          <w:p w14:paraId="0253263D" w14:textId="77777777" w:rsidR="00B73031" w:rsidRPr="00011DBF" w:rsidRDefault="00B73031" w:rsidP="00496BC8">
            <w:pPr>
              <w:ind w:left="-18" w:firstLine="18"/>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1.2</w:t>
            </w:r>
          </w:p>
        </w:tc>
        <w:tc>
          <w:tcPr>
            <w:tcW w:w="753" w:type="dxa"/>
            <w:gridSpan w:val="2"/>
            <w:shd w:val="clear" w:color="auto" w:fill="auto"/>
            <w:noWrap/>
            <w:vAlign w:val="center"/>
          </w:tcPr>
          <w:p w14:paraId="4AEEAF4D" w14:textId="77777777" w:rsidR="00B73031" w:rsidRPr="00011DBF" w:rsidRDefault="00B73031" w:rsidP="00496BC8">
            <w:pPr>
              <w:ind w:left="-18" w:firstLine="18"/>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w:t>
            </w:r>
          </w:p>
        </w:tc>
        <w:tc>
          <w:tcPr>
            <w:tcW w:w="728" w:type="dxa"/>
            <w:gridSpan w:val="2"/>
            <w:shd w:val="clear" w:color="auto" w:fill="auto"/>
            <w:noWrap/>
            <w:vAlign w:val="center"/>
          </w:tcPr>
          <w:p w14:paraId="41C7FF35" w14:textId="77777777" w:rsidR="00B73031" w:rsidRPr="00011DBF" w:rsidRDefault="00B73031" w:rsidP="00496BC8">
            <w:pPr>
              <w:ind w:left="-18" w:firstLine="18"/>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w:t>
            </w:r>
          </w:p>
        </w:tc>
        <w:tc>
          <w:tcPr>
            <w:tcW w:w="756" w:type="dxa"/>
            <w:gridSpan w:val="2"/>
            <w:shd w:val="clear" w:color="auto" w:fill="auto"/>
            <w:noWrap/>
            <w:vAlign w:val="center"/>
          </w:tcPr>
          <w:p w14:paraId="309663C1" w14:textId="77777777" w:rsidR="00B73031" w:rsidRPr="00011DBF" w:rsidRDefault="00B73031" w:rsidP="00496BC8">
            <w:pPr>
              <w:ind w:left="-18" w:firstLine="18"/>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(0.6)</w:t>
            </w:r>
          </w:p>
        </w:tc>
        <w:tc>
          <w:tcPr>
            <w:tcW w:w="741" w:type="dxa"/>
            <w:gridSpan w:val="2"/>
            <w:shd w:val="clear" w:color="auto" w:fill="auto"/>
            <w:noWrap/>
            <w:vAlign w:val="center"/>
          </w:tcPr>
          <w:p w14:paraId="147DB23E" w14:textId="77777777" w:rsidR="00B73031" w:rsidRPr="00011DBF" w:rsidRDefault="00B73031" w:rsidP="00496BC8">
            <w:pPr>
              <w:ind w:left="-18" w:firstLine="18"/>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1.8</w:t>
            </w:r>
          </w:p>
        </w:tc>
        <w:tc>
          <w:tcPr>
            <w:tcW w:w="882" w:type="dxa"/>
            <w:gridSpan w:val="2"/>
            <w:shd w:val="clear" w:color="auto" w:fill="auto"/>
            <w:noWrap/>
            <w:vAlign w:val="center"/>
          </w:tcPr>
          <w:p w14:paraId="352BA0CF" w14:textId="77777777" w:rsidR="00B73031" w:rsidRPr="00011DBF" w:rsidRDefault="00B73031" w:rsidP="00496BC8">
            <w:pPr>
              <w:ind w:left="-18" w:firstLine="18"/>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w:t>
            </w:r>
          </w:p>
        </w:tc>
        <w:tc>
          <w:tcPr>
            <w:tcW w:w="798" w:type="dxa"/>
            <w:gridSpan w:val="2"/>
            <w:shd w:val="clear" w:color="auto" w:fill="auto"/>
            <w:noWrap/>
            <w:vAlign w:val="center"/>
          </w:tcPr>
          <w:p w14:paraId="65C4E616" w14:textId="77777777" w:rsidR="00B73031" w:rsidRPr="00011DBF" w:rsidRDefault="00B73031" w:rsidP="00496BC8">
            <w:pPr>
              <w:ind w:left="-18" w:firstLine="18"/>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(0.6)</w:t>
            </w:r>
          </w:p>
        </w:tc>
        <w:tc>
          <w:tcPr>
            <w:tcW w:w="728" w:type="dxa"/>
            <w:gridSpan w:val="2"/>
            <w:shd w:val="clear" w:color="auto" w:fill="auto"/>
            <w:noWrap/>
            <w:vAlign w:val="center"/>
          </w:tcPr>
          <w:p w14:paraId="4DBBBF5F" w14:textId="77777777" w:rsidR="00B73031" w:rsidRPr="00011DBF" w:rsidRDefault="00B73031" w:rsidP="00496BC8">
            <w:pPr>
              <w:ind w:left="-18" w:firstLine="18"/>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(1.8)</w:t>
            </w:r>
          </w:p>
        </w:tc>
        <w:tc>
          <w:tcPr>
            <w:tcW w:w="1000" w:type="dxa"/>
            <w:gridSpan w:val="2"/>
            <w:shd w:val="clear" w:color="auto" w:fill="auto"/>
            <w:noWrap/>
            <w:vAlign w:val="center"/>
          </w:tcPr>
          <w:p w14:paraId="36A97023" w14:textId="77777777" w:rsidR="00B73031" w:rsidRPr="00011DBF" w:rsidRDefault="00B73031" w:rsidP="00496BC8">
            <w:pPr>
              <w:ind w:left="-18" w:firstLine="18"/>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w:t>
            </w:r>
          </w:p>
        </w:tc>
      </w:tr>
    </w:tbl>
    <w:p w14:paraId="5FF4A9EA" w14:textId="77777777" w:rsidR="00CE2EFC" w:rsidRPr="00011DBF" w:rsidRDefault="00CE2EFC" w:rsidP="00D60694">
      <w:pPr>
        <w:ind w:firstLine="709"/>
        <w:jc w:val="both"/>
        <w:rPr>
          <w:rFonts w:ascii="Times New Roman" w:hAnsi="Times New Roman" w:cs="Times New Roman"/>
          <w:sz w:val="28"/>
          <w:szCs w:val="28"/>
        </w:rPr>
      </w:pPr>
    </w:p>
    <w:p w14:paraId="2CCA99FD" w14:textId="784995FD" w:rsidR="00ED012A" w:rsidRPr="00011DBF" w:rsidRDefault="00ED1B99" w:rsidP="00D60694">
      <w:pPr>
        <w:ind w:firstLine="709"/>
        <w:jc w:val="both"/>
        <w:rPr>
          <w:rFonts w:ascii="Times New Roman" w:hAnsi="Times New Roman" w:cs="Times New Roman"/>
          <w:sz w:val="28"/>
          <w:szCs w:val="28"/>
        </w:rPr>
      </w:pPr>
      <w:r w:rsidRPr="00011DBF">
        <w:rPr>
          <w:rFonts w:ascii="Times New Roman" w:hAnsi="Times New Roman" w:cs="Times New Roman"/>
          <w:sz w:val="28"/>
          <w:szCs w:val="28"/>
        </w:rPr>
        <w:t>При</w:t>
      </w:r>
      <w:r w:rsidR="00B73031" w:rsidRPr="00011DBF">
        <w:rPr>
          <w:rFonts w:ascii="Times New Roman" w:hAnsi="Times New Roman" w:cs="Times New Roman"/>
          <w:sz w:val="28"/>
          <w:szCs w:val="28"/>
        </w:rPr>
        <w:t xml:space="preserve"> анализ</w:t>
      </w:r>
      <w:r w:rsidRPr="00011DBF">
        <w:rPr>
          <w:rFonts w:ascii="Times New Roman" w:hAnsi="Times New Roman" w:cs="Times New Roman"/>
          <w:sz w:val="28"/>
          <w:szCs w:val="28"/>
        </w:rPr>
        <w:t>е отдельных</w:t>
      </w:r>
      <w:r w:rsidR="00B73031" w:rsidRPr="00011DBF">
        <w:rPr>
          <w:rFonts w:ascii="Times New Roman" w:hAnsi="Times New Roman" w:cs="Times New Roman"/>
          <w:sz w:val="28"/>
          <w:szCs w:val="28"/>
        </w:rPr>
        <w:t xml:space="preserve"> случа</w:t>
      </w:r>
      <w:r w:rsidRPr="00011DBF">
        <w:rPr>
          <w:rFonts w:ascii="Times New Roman" w:hAnsi="Times New Roman" w:cs="Times New Roman"/>
          <w:sz w:val="28"/>
          <w:szCs w:val="28"/>
        </w:rPr>
        <w:t>ев (таблица 28)</w:t>
      </w:r>
      <w:r w:rsidR="00B73031" w:rsidRPr="00011DBF">
        <w:rPr>
          <w:rFonts w:ascii="Times New Roman" w:hAnsi="Times New Roman" w:cs="Times New Roman"/>
          <w:sz w:val="28"/>
          <w:szCs w:val="28"/>
        </w:rPr>
        <w:t>, то показ</w:t>
      </w:r>
      <w:r w:rsidR="00ED012A" w:rsidRPr="00011DBF">
        <w:rPr>
          <w:rFonts w:ascii="Times New Roman" w:hAnsi="Times New Roman" w:cs="Times New Roman"/>
          <w:sz w:val="28"/>
          <w:szCs w:val="28"/>
        </w:rPr>
        <w:t>а</w:t>
      </w:r>
      <w:r w:rsidR="00B73031" w:rsidRPr="00011DBF">
        <w:rPr>
          <w:rFonts w:ascii="Times New Roman" w:hAnsi="Times New Roman" w:cs="Times New Roman"/>
          <w:sz w:val="28"/>
          <w:szCs w:val="28"/>
        </w:rPr>
        <w:t>тель ИМТ у учащегося 8 лет с недостатком веса вырос на 0</w:t>
      </w:r>
      <w:r w:rsidR="00ED012A" w:rsidRPr="00011DBF">
        <w:rPr>
          <w:rFonts w:ascii="Times New Roman" w:hAnsi="Times New Roman" w:cs="Times New Roman"/>
          <w:sz w:val="28"/>
          <w:szCs w:val="28"/>
        </w:rPr>
        <w:t>,</w:t>
      </w:r>
      <w:r w:rsidR="00B73031" w:rsidRPr="00011DBF">
        <w:rPr>
          <w:rFonts w:ascii="Times New Roman" w:hAnsi="Times New Roman" w:cs="Times New Roman"/>
          <w:sz w:val="28"/>
          <w:szCs w:val="28"/>
        </w:rPr>
        <w:t>37 единиц,</w:t>
      </w:r>
      <w:r w:rsidR="00ED012A" w:rsidRPr="00011DBF">
        <w:rPr>
          <w:rFonts w:ascii="Times New Roman" w:hAnsi="Times New Roman" w:cs="Times New Roman"/>
          <w:sz w:val="28"/>
          <w:szCs w:val="28"/>
        </w:rPr>
        <w:t xml:space="preserve"> </w:t>
      </w:r>
      <w:r w:rsidR="00B73031" w:rsidRPr="00011DBF">
        <w:rPr>
          <w:rFonts w:ascii="Times New Roman" w:hAnsi="Times New Roman" w:cs="Times New Roman"/>
          <w:sz w:val="28"/>
          <w:szCs w:val="28"/>
        </w:rPr>
        <w:t>несмотря на то, что</w:t>
      </w:r>
      <w:r w:rsidR="00ED012A" w:rsidRPr="00011DBF">
        <w:rPr>
          <w:rFonts w:ascii="Times New Roman" w:hAnsi="Times New Roman" w:cs="Times New Roman"/>
          <w:sz w:val="28"/>
          <w:szCs w:val="28"/>
        </w:rPr>
        <w:t xml:space="preserve"> </w:t>
      </w:r>
      <w:r w:rsidR="00B73031" w:rsidRPr="00011DBF">
        <w:rPr>
          <w:rFonts w:ascii="Times New Roman" w:hAnsi="Times New Roman" w:cs="Times New Roman"/>
          <w:sz w:val="28"/>
          <w:szCs w:val="28"/>
        </w:rPr>
        <w:t>показ</w:t>
      </w:r>
      <w:r w:rsidR="00ED012A" w:rsidRPr="00011DBF">
        <w:rPr>
          <w:rFonts w:ascii="Times New Roman" w:hAnsi="Times New Roman" w:cs="Times New Roman"/>
          <w:sz w:val="28"/>
          <w:szCs w:val="28"/>
        </w:rPr>
        <w:t>а</w:t>
      </w:r>
      <w:r w:rsidR="00B73031" w:rsidRPr="00011DBF">
        <w:rPr>
          <w:rFonts w:ascii="Times New Roman" w:hAnsi="Times New Roman" w:cs="Times New Roman"/>
          <w:sz w:val="28"/>
          <w:szCs w:val="28"/>
        </w:rPr>
        <w:t xml:space="preserve">тель не перешел на норму веса. </w:t>
      </w:r>
    </w:p>
    <w:p w14:paraId="3F444FD1" w14:textId="77777777" w:rsidR="00ED012A" w:rsidRPr="00011DBF" w:rsidRDefault="00B73031" w:rsidP="00D60694">
      <w:pPr>
        <w:ind w:firstLine="709"/>
        <w:jc w:val="both"/>
        <w:rPr>
          <w:rFonts w:ascii="Times New Roman" w:hAnsi="Times New Roman" w:cs="Times New Roman"/>
          <w:sz w:val="28"/>
          <w:szCs w:val="28"/>
        </w:rPr>
      </w:pPr>
      <w:r w:rsidRPr="00011DBF">
        <w:rPr>
          <w:rFonts w:ascii="Times New Roman" w:hAnsi="Times New Roman" w:cs="Times New Roman"/>
          <w:sz w:val="28"/>
          <w:szCs w:val="28"/>
        </w:rPr>
        <w:t>Среди участников с избытком веса в Акмолинской области 39</w:t>
      </w:r>
      <w:r w:rsidR="00ED012A" w:rsidRPr="00011DBF">
        <w:rPr>
          <w:rFonts w:ascii="Times New Roman" w:hAnsi="Times New Roman" w:cs="Times New Roman"/>
          <w:sz w:val="28"/>
          <w:szCs w:val="28"/>
        </w:rPr>
        <w:t>,</w:t>
      </w:r>
      <w:r w:rsidRPr="00011DBF">
        <w:rPr>
          <w:rFonts w:ascii="Times New Roman" w:hAnsi="Times New Roman" w:cs="Times New Roman"/>
          <w:sz w:val="28"/>
          <w:szCs w:val="28"/>
        </w:rPr>
        <w:t xml:space="preserve">6% из них достигли снижения ИМТ в среднем на 0.88 единиц. В Атырауской области мы </w:t>
      </w:r>
      <w:r w:rsidRPr="00011DBF">
        <w:rPr>
          <w:rFonts w:ascii="Times New Roman" w:hAnsi="Times New Roman" w:cs="Times New Roman"/>
          <w:sz w:val="28"/>
          <w:szCs w:val="28"/>
        </w:rPr>
        <w:lastRenderedPageBreak/>
        <w:t xml:space="preserve">выявили яркую динамику снижение показателей ИМТ среди детей 9 лет на 2.2% и среди детей 10 лет на 3.2%. </w:t>
      </w:r>
    </w:p>
    <w:p w14:paraId="3DC824C3" w14:textId="77777777" w:rsidR="00ED012A" w:rsidRPr="00011DBF" w:rsidRDefault="00B73031" w:rsidP="00D60694">
      <w:pPr>
        <w:ind w:firstLine="709"/>
        <w:jc w:val="both"/>
        <w:rPr>
          <w:rFonts w:ascii="Times New Roman" w:hAnsi="Times New Roman" w:cs="Times New Roman"/>
          <w:sz w:val="28"/>
          <w:szCs w:val="28"/>
        </w:rPr>
      </w:pPr>
      <w:r w:rsidRPr="00011DBF">
        <w:rPr>
          <w:rFonts w:ascii="Times New Roman" w:hAnsi="Times New Roman" w:cs="Times New Roman"/>
          <w:sz w:val="28"/>
          <w:szCs w:val="28"/>
        </w:rPr>
        <w:t>В Кызылординской области показатель ИМТ с недостатком веса перешел в норму веса; также показатель избытка веса среди участников 10 лет снизился на 1</w:t>
      </w:r>
      <w:r w:rsidR="00ED012A" w:rsidRPr="00011DBF">
        <w:rPr>
          <w:rFonts w:ascii="Times New Roman" w:hAnsi="Times New Roman" w:cs="Times New Roman"/>
          <w:sz w:val="28"/>
          <w:szCs w:val="28"/>
        </w:rPr>
        <w:t>,</w:t>
      </w:r>
      <w:r w:rsidRPr="00011DBF">
        <w:rPr>
          <w:rFonts w:ascii="Times New Roman" w:hAnsi="Times New Roman" w:cs="Times New Roman"/>
          <w:sz w:val="28"/>
          <w:szCs w:val="28"/>
        </w:rPr>
        <w:t>2%. Контрольный расчет ИМТ после вмешательства в Восточно-Казахстанской области также продемонстрировал переход учащихся из категории недостатка веса в норму веса; показатели нормального веса выросли среди детей 9 лет на 1</w:t>
      </w:r>
      <w:r w:rsidR="00ED012A" w:rsidRPr="00011DBF">
        <w:rPr>
          <w:rFonts w:ascii="Times New Roman" w:hAnsi="Times New Roman" w:cs="Times New Roman"/>
          <w:sz w:val="28"/>
          <w:szCs w:val="28"/>
        </w:rPr>
        <w:t>,</w:t>
      </w:r>
      <w:r w:rsidRPr="00011DBF">
        <w:rPr>
          <w:rFonts w:ascii="Times New Roman" w:hAnsi="Times New Roman" w:cs="Times New Roman"/>
          <w:sz w:val="28"/>
          <w:szCs w:val="28"/>
        </w:rPr>
        <w:t>0% и среди детей 10 на 2</w:t>
      </w:r>
      <w:r w:rsidR="00ED012A" w:rsidRPr="00011DBF">
        <w:rPr>
          <w:rFonts w:ascii="Times New Roman" w:hAnsi="Times New Roman" w:cs="Times New Roman"/>
          <w:sz w:val="28"/>
          <w:szCs w:val="28"/>
        </w:rPr>
        <w:t>,</w:t>
      </w:r>
      <w:r w:rsidRPr="00011DBF">
        <w:rPr>
          <w:rFonts w:ascii="Times New Roman" w:hAnsi="Times New Roman" w:cs="Times New Roman"/>
          <w:sz w:val="28"/>
          <w:szCs w:val="28"/>
        </w:rPr>
        <w:t>1%</w:t>
      </w:r>
      <w:r w:rsidR="00ED012A" w:rsidRPr="00011DBF">
        <w:rPr>
          <w:rFonts w:ascii="Times New Roman" w:hAnsi="Times New Roman" w:cs="Times New Roman"/>
          <w:sz w:val="28"/>
          <w:szCs w:val="28"/>
        </w:rPr>
        <w:t>.</w:t>
      </w:r>
      <w:r w:rsidRPr="00011DBF">
        <w:rPr>
          <w:rFonts w:ascii="Times New Roman" w:hAnsi="Times New Roman" w:cs="Times New Roman"/>
          <w:sz w:val="28"/>
          <w:szCs w:val="28"/>
        </w:rPr>
        <w:t xml:space="preserve"> </w:t>
      </w:r>
    </w:p>
    <w:p w14:paraId="4F72EC16" w14:textId="48D42592" w:rsidR="00ED012A" w:rsidRPr="0079064B" w:rsidRDefault="00ED012A" w:rsidP="00D60694">
      <w:pPr>
        <w:ind w:firstLine="709"/>
        <w:jc w:val="both"/>
        <w:rPr>
          <w:rFonts w:ascii="Times New Roman" w:hAnsi="Times New Roman" w:cs="Times New Roman"/>
          <w:sz w:val="28"/>
          <w:szCs w:val="28"/>
        </w:rPr>
      </w:pPr>
      <w:r w:rsidRPr="00011DBF">
        <w:rPr>
          <w:rFonts w:ascii="Times New Roman" w:hAnsi="Times New Roman" w:cs="Times New Roman"/>
          <w:sz w:val="28"/>
          <w:szCs w:val="28"/>
        </w:rPr>
        <w:t>В</w:t>
      </w:r>
      <w:r w:rsidR="00B73031" w:rsidRPr="00011DBF">
        <w:rPr>
          <w:rFonts w:ascii="Times New Roman" w:hAnsi="Times New Roman" w:cs="Times New Roman"/>
          <w:sz w:val="28"/>
          <w:szCs w:val="28"/>
        </w:rPr>
        <w:t xml:space="preserve"> городе Ну</w:t>
      </w:r>
      <w:r w:rsidRPr="00011DBF">
        <w:rPr>
          <w:rFonts w:ascii="Times New Roman" w:hAnsi="Times New Roman" w:cs="Times New Roman"/>
          <w:sz w:val="28"/>
          <w:szCs w:val="28"/>
        </w:rPr>
        <w:t>р</w:t>
      </w:r>
      <w:r w:rsidR="00B73031" w:rsidRPr="00011DBF">
        <w:rPr>
          <w:rFonts w:ascii="Times New Roman" w:hAnsi="Times New Roman" w:cs="Times New Roman"/>
          <w:sz w:val="28"/>
          <w:szCs w:val="28"/>
        </w:rPr>
        <w:t>-Султан в среднем на 11</w:t>
      </w:r>
      <w:r w:rsidRPr="00011DBF">
        <w:rPr>
          <w:rFonts w:ascii="Times New Roman" w:hAnsi="Times New Roman" w:cs="Times New Roman"/>
          <w:sz w:val="28"/>
          <w:szCs w:val="28"/>
        </w:rPr>
        <w:t>,</w:t>
      </w:r>
      <w:r w:rsidR="00B73031" w:rsidRPr="00011DBF">
        <w:rPr>
          <w:rFonts w:ascii="Times New Roman" w:hAnsi="Times New Roman" w:cs="Times New Roman"/>
          <w:sz w:val="28"/>
          <w:szCs w:val="28"/>
        </w:rPr>
        <w:t xml:space="preserve">78% снизились показатели ИМТ нормального веса среди детей всех возрастных категорий. В то же время в </w:t>
      </w:r>
      <w:r w:rsidRPr="00011DBF">
        <w:rPr>
          <w:rFonts w:ascii="Times New Roman" w:hAnsi="Times New Roman" w:cs="Times New Roman"/>
          <w:sz w:val="28"/>
          <w:szCs w:val="28"/>
        </w:rPr>
        <w:t>г</w:t>
      </w:r>
      <w:r w:rsidR="00B73031" w:rsidRPr="00011DBF">
        <w:rPr>
          <w:rFonts w:ascii="Times New Roman" w:hAnsi="Times New Roman" w:cs="Times New Roman"/>
          <w:sz w:val="28"/>
          <w:szCs w:val="28"/>
        </w:rPr>
        <w:t>ороде Нур-Султан сократи</w:t>
      </w:r>
      <w:r w:rsidRPr="00011DBF">
        <w:rPr>
          <w:rFonts w:ascii="Times New Roman" w:hAnsi="Times New Roman" w:cs="Times New Roman"/>
          <w:sz w:val="28"/>
          <w:szCs w:val="28"/>
        </w:rPr>
        <w:t>л</w:t>
      </w:r>
      <w:r w:rsidR="00B73031" w:rsidRPr="00011DBF">
        <w:rPr>
          <w:rFonts w:ascii="Times New Roman" w:hAnsi="Times New Roman" w:cs="Times New Roman"/>
          <w:sz w:val="28"/>
          <w:szCs w:val="28"/>
        </w:rPr>
        <w:t>ись показатели ИМТ с избытком веса среди детей 8 лет на 2</w:t>
      </w:r>
      <w:r w:rsidRPr="00011DBF">
        <w:rPr>
          <w:rFonts w:ascii="Times New Roman" w:hAnsi="Times New Roman" w:cs="Times New Roman"/>
          <w:sz w:val="28"/>
          <w:szCs w:val="28"/>
        </w:rPr>
        <w:t>,</w:t>
      </w:r>
      <w:r w:rsidR="00B73031" w:rsidRPr="00011DBF">
        <w:rPr>
          <w:rFonts w:ascii="Times New Roman" w:hAnsi="Times New Roman" w:cs="Times New Roman"/>
          <w:sz w:val="28"/>
          <w:szCs w:val="28"/>
        </w:rPr>
        <w:t>16%, среди детей 9 лет на 3</w:t>
      </w:r>
      <w:r w:rsidRPr="00011DBF">
        <w:rPr>
          <w:rFonts w:ascii="Times New Roman" w:hAnsi="Times New Roman" w:cs="Times New Roman"/>
          <w:sz w:val="28"/>
          <w:szCs w:val="28"/>
        </w:rPr>
        <w:t>,</w:t>
      </w:r>
      <w:r w:rsidR="00B73031" w:rsidRPr="00011DBF">
        <w:rPr>
          <w:rFonts w:ascii="Times New Roman" w:hAnsi="Times New Roman" w:cs="Times New Roman"/>
          <w:sz w:val="28"/>
          <w:szCs w:val="28"/>
        </w:rPr>
        <w:t>16%, среди детей 10 лет на 6</w:t>
      </w:r>
      <w:r w:rsidRPr="00011DBF">
        <w:rPr>
          <w:rFonts w:ascii="Times New Roman" w:hAnsi="Times New Roman" w:cs="Times New Roman"/>
          <w:sz w:val="28"/>
          <w:szCs w:val="28"/>
        </w:rPr>
        <w:t>,</w:t>
      </w:r>
      <w:r w:rsidR="00B73031" w:rsidRPr="00011DBF">
        <w:rPr>
          <w:rFonts w:ascii="Times New Roman" w:hAnsi="Times New Roman" w:cs="Times New Roman"/>
          <w:sz w:val="28"/>
          <w:szCs w:val="28"/>
        </w:rPr>
        <w:t xml:space="preserve">24%. </w:t>
      </w:r>
      <w:r w:rsidR="00A85F95" w:rsidRPr="00011DBF">
        <w:rPr>
          <w:rFonts w:ascii="Times New Roman" w:hAnsi="Times New Roman" w:cs="Times New Roman"/>
          <w:sz w:val="28"/>
          <w:szCs w:val="28"/>
        </w:rPr>
        <w:t>В результатах</w:t>
      </w:r>
      <w:r w:rsidR="00B73031" w:rsidRPr="00011DBF">
        <w:rPr>
          <w:rFonts w:ascii="Times New Roman" w:hAnsi="Times New Roman" w:cs="Times New Roman"/>
          <w:sz w:val="28"/>
          <w:szCs w:val="28"/>
        </w:rPr>
        <w:t xml:space="preserve"> и</w:t>
      </w:r>
      <w:r w:rsidR="00715586" w:rsidRPr="00011DBF">
        <w:rPr>
          <w:rFonts w:ascii="Times New Roman" w:hAnsi="Times New Roman" w:cs="Times New Roman"/>
          <w:sz w:val="28"/>
          <w:szCs w:val="28"/>
        </w:rPr>
        <w:t>сследования в разрезе города,</w:t>
      </w:r>
      <w:r w:rsidR="00B73031" w:rsidRPr="00011DBF">
        <w:rPr>
          <w:rFonts w:ascii="Times New Roman" w:hAnsi="Times New Roman" w:cs="Times New Roman"/>
          <w:sz w:val="28"/>
          <w:szCs w:val="28"/>
        </w:rPr>
        <w:t xml:space="preserve"> мы наблюдали незначительное снижение показателя ИМТ среди детей </w:t>
      </w:r>
      <w:r w:rsidR="00A85F95" w:rsidRPr="00011DBF">
        <w:rPr>
          <w:rFonts w:ascii="Times New Roman" w:hAnsi="Times New Roman" w:cs="Times New Roman"/>
          <w:sz w:val="28"/>
          <w:szCs w:val="28"/>
        </w:rPr>
        <w:t xml:space="preserve">9 и 10 лет </w:t>
      </w:r>
      <w:r w:rsidR="00B73031" w:rsidRPr="00011DBF">
        <w:rPr>
          <w:rFonts w:ascii="Times New Roman" w:hAnsi="Times New Roman" w:cs="Times New Roman"/>
          <w:sz w:val="28"/>
          <w:szCs w:val="28"/>
        </w:rPr>
        <w:t>с избытком веса на 0</w:t>
      </w:r>
      <w:r w:rsidRPr="00011DBF">
        <w:rPr>
          <w:rFonts w:ascii="Times New Roman" w:hAnsi="Times New Roman" w:cs="Times New Roman"/>
          <w:sz w:val="28"/>
          <w:szCs w:val="28"/>
        </w:rPr>
        <w:t>,</w:t>
      </w:r>
      <w:r w:rsidR="00B73031" w:rsidRPr="00011DBF">
        <w:rPr>
          <w:rFonts w:ascii="Times New Roman" w:hAnsi="Times New Roman" w:cs="Times New Roman"/>
          <w:sz w:val="28"/>
          <w:szCs w:val="28"/>
        </w:rPr>
        <w:t>49%</w:t>
      </w:r>
      <w:r w:rsidR="00E42D24" w:rsidRPr="00011DBF">
        <w:rPr>
          <w:rFonts w:ascii="Times New Roman" w:hAnsi="Times New Roman" w:cs="Times New Roman"/>
          <w:sz w:val="28"/>
          <w:szCs w:val="28"/>
        </w:rPr>
        <w:t xml:space="preserve"> </w:t>
      </w:r>
      <w:r w:rsidR="00E42D24" w:rsidRPr="0079064B">
        <w:rPr>
          <w:rFonts w:ascii="Times New Roman" w:hAnsi="Times New Roman" w:cs="Times New Roman"/>
          <w:sz w:val="28"/>
          <w:szCs w:val="28"/>
        </w:rPr>
        <w:t>(таблица 2</w:t>
      </w:r>
      <w:r w:rsidR="00125992" w:rsidRPr="0079064B">
        <w:rPr>
          <w:rFonts w:ascii="Times New Roman" w:hAnsi="Times New Roman" w:cs="Times New Roman"/>
          <w:sz w:val="28"/>
          <w:szCs w:val="28"/>
        </w:rPr>
        <w:t>8</w:t>
      </w:r>
      <w:r w:rsidR="00E42D24" w:rsidRPr="0079064B">
        <w:rPr>
          <w:rFonts w:ascii="Times New Roman" w:hAnsi="Times New Roman" w:cs="Times New Roman"/>
          <w:sz w:val="28"/>
          <w:szCs w:val="28"/>
        </w:rPr>
        <w:t>)</w:t>
      </w:r>
      <w:r w:rsidR="00B73031" w:rsidRPr="0079064B">
        <w:rPr>
          <w:rFonts w:ascii="Times New Roman" w:hAnsi="Times New Roman" w:cs="Times New Roman"/>
          <w:sz w:val="28"/>
          <w:szCs w:val="28"/>
        </w:rPr>
        <w:t xml:space="preserve">. </w:t>
      </w:r>
    </w:p>
    <w:p w14:paraId="400244AB" w14:textId="77777777" w:rsidR="00ED012A" w:rsidRPr="0079064B" w:rsidRDefault="00ED012A" w:rsidP="00D60694">
      <w:pPr>
        <w:ind w:firstLine="709"/>
        <w:jc w:val="both"/>
        <w:rPr>
          <w:rFonts w:ascii="Times New Roman" w:hAnsi="Times New Roman" w:cs="Times New Roman"/>
          <w:sz w:val="28"/>
          <w:szCs w:val="28"/>
        </w:rPr>
      </w:pPr>
    </w:p>
    <w:p w14:paraId="0117773F" w14:textId="62B0CB5D" w:rsidR="00656286" w:rsidRPr="00011DBF" w:rsidRDefault="00ED012A" w:rsidP="008F5689">
      <w:pPr>
        <w:rPr>
          <w:rFonts w:ascii="Times New Roman" w:eastAsia="Times New Roman" w:hAnsi="Times New Roman" w:cs="Times New Roman"/>
          <w:bCs/>
          <w:sz w:val="28"/>
          <w:szCs w:val="28"/>
          <w:lang w:eastAsia="ru-RU"/>
        </w:rPr>
      </w:pPr>
      <w:r w:rsidRPr="0079064B">
        <w:rPr>
          <w:rFonts w:ascii="Times New Roman" w:eastAsia="Times New Roman" w:hAnsi="Times New Roman" w:cs="Times New Roman"/>
          <w:bCs/>
          <w:sz w:val="28"/>
          <w:szCs w:val="28"/>
          <w:lang w:eastAsia="ru-RU"/>
        </w:rPr>
        <w:t xml:space="preserve">Таблица </w:t>
      </w:r>
      <w:r w:rsidR="003A38A7" w:rsidRPr="0079064B">
        <w:rPr>
          <w:rFonts w:ascii="Times New Roman" w:eastAsia="Times New Roman" w:hAnsi="Times New Roman" w:cs="Times New Roman"/>
          <w:bCs/>
          <w:sz w:val="28"/>
          <w:szCs w:val="28"/>
          <w:lang w:eastAsia="ru-RU"/>
        </w:rPr>
        <w:t>2</w:t>
      </w:r>
      <w:r w:rsidR="00ED1B99" w:rsidRPr="0079064B">
        <w:rPr>
          <w:rFonts w:ascii="Times New Roman" w:eastAsia="Times New Roman" w:hAnsi="Times New Roman" w:cs="Times New Roman"/>
          <w:bCs/>
          <w:sz w:val="28"/>
          <w:szCs w:val="28"/>
          <w:lang w:eastAsia="ru-RU"/>
        </w:rPr>
        <w:t>9</w:t>
      </w:r>
      <w:r w:rsidRPr="0079064B">
        <w:rPr>
          <w:rFonts w:ascii="Times New Roman" w:eastAsia="Times New Roman" w:hAnsi="Times New Roman" w:cs="Times New Roman"/>
          <w:bCs/>
          <w:sz w:val="28"/>
          <w:szCs w:val="28"/>
          <w:lang w:eastAsia="ru-RU"/>
        </w:rPr>
        <w:t xml:space="preserve"> </w:t>
      </w:r>
      <w:r w:rsidR="008F5689" w:rsidRPr="0079064B">
        <w:rPr>
          <w:rFonts w:ascii="Times New Roman" w:eastAsia="Times New Roman" w:hAnsi="Times New Roman" w:cs="Times New Roman"/>
          <w:bCs/>
          <w:sz w:val="28"/>
          <w:szCs w:val="28"/>
          <w:lang w:eastAsia="ru-RU"/>
        </w:rPr>
        <w:t xml:space="preserve">– Показатель ИМТ учащихся контрольной </w:t>
      </w:r>
      <w:r w:rsidR="000C3C0E" w:rsidRPr="0079064B">
        <w:rPr>
          <w:rFonts w:ascii="Times New Roman" w:eastAsia="Times New Roman" w:hAnsi="Times New Roman" w:cs="Times New Roman"/>
          <w:bCs/>
          <w:sz w:val="28"/>
          <w:szCs w:val="28"/>
          <w:lang w:eastAsia="ru-RU"/>
        </w:rPr>
        <w:t>группы, %</w:t>
      </w:r>
    </w:p>
    <w:p w14:paraId="68FE40C5" w14:textId="77777777" w:rsidR="008F5689" w:rsidRPr="00011DBF" w:rsidRDefault="008F5689" w:rsidP="008F5689">
      <w:pPr>
        <w:jc w:val="right"/>
        <w:rPr>
          <w:rFonts w:ascii="Times New Roman" w:hAnsi="Times New Roman" w:cs="Times New Roman"/>
          <w:sz w:val="16"/>
          <w:szCs w:val="16"/>
        </w:rPr>
      </w:pPr>
    </w:p>
    <w:tbl>
      <w:tblPr>
        <w:tblW w:w="9659" w:type="dxa"/>
        <w:tblInd w:w="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38"/>
        <w:gridCol w:w="14"/>
        <w:gridCol w:w="28"/>
        <w:gridCol w:w="910"/>
        <w:gridCol w:w="924"/>
        <w:gridCol w:w="756"/>
        <w:gridCol w:w="672"/>
        <w:gridCol w:w="769"/>
        <w:gridCol w:w="784"/>
        <w:gridCol w:w="826"/>
        <w:gridCol w:w="672"/>
        <w:gridCol w:w="770"/>
        <w:gridCol w:w="896"/>
      </w:tblGrid>
      <w:tr w:rsidR="00011DBF" w:rsidRPr="00011DBF" w14:paraId="3AB35B67" w14:textId="77777777" w:rsidTr="00743295">
        <w:trPr>
          <w:trHeight w:val="257"/>
        </w:trPr>
        <w:tc>
          <w:tcPr>
            <w:tcW w:w="1680" w:type="dxa"/>
            <w:gridSpan w:val="3"/>
            <w:vMerge w:val="restart"/>
            <w:shd w:val="clear" w:color="auto" w:fill="auto"/>
            <w:vAlign w:val="center"/>
            <w:hideMark/>
          </w:tcPr>
          <w:p w14:paraId="3A0E56A2" w14:textId="77777777" w:rsidR="00743295" w:rsidRPr="00011DBF" w:rsidRDefault="00B73031" w:rsidP="00496BC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Область/</w:t>
            </w:r>
          </w:p>
          <w:p w14:paraId="79693FD4" w14:textId="531E4D62" w:rsidR="00B73031" w:rsidRPr="00011DBF" w:rsidRDefault="00B73031" w:rsidP="00496BC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Г</w:t>
            </w:r>
            <w:r w:rsidR="00837CC9" w:rsidRPr="00011DBF">
              <w:rPr>
                <w:rFonts w:ascii="Times New Roman" w:eastAsia="Times New Roman" w:hAnsi="Times New Roman" w:cs="Times New Roman"/>
                <w:sz w:val="24"/>
                <w:szCs w:val="24"/>
                <w:lang w:eastAsia="ru-RU"/>
              </w:rPr>
              <w:t>о</w:t>
            </w:r>
            <w:r w:rsidRPr="00011DBF">
              <w:rPr>
                <w:rFonts w:ascii="Times New Roman" w:eastAsia="Times New Roman" w:hAnsi="Times New Roman" w:cs="Times New Roman"/>
                <w:sz w:val="24"/>
                <w:szCs w:val="24"/>
                <w:lang w:eastAsia="ru-RU"/>
              </w:rPr>
              <w:t>род</w:t>
            </w:r>
          </w:p>
        </w:tc>
        <w:tc>
          <w:tcPr>
            <w:tcW w:w="910" w:type="dxa"/>
            <w:vMerge w:val="restart"/>
            <w:shd w:val="clear" w:color="auto" w:fill="auto"/>
            <w:vAlign w:val="center"/>
            <w:hideMark/>
          </w:tcPr>
          <w:p w14:paraId="55C2AF09" w14:textId="77777777" w:rsidR="00B73031" w:rsidRPr="00011DBF" w:rsidRDefault="00B73031" w:rsidP="008F5689">
            <w:pPr>
              <w:ind w:left="-80"/>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Этапы ИМТ</w:t>
            </w:r>
          </w:p>
        </w:tc>
        <w:tc>
          <w:tcPr>
            <w:tcW w:w="2352" w:type="dxa"/>
            <w:gridSpan w:val="3"/>
            <w:shd w:val="clear" w:color="auto" w:fill="auto"/>
            <w:vAlign w:val="center"/>
            <w:hideMark/>
          </w:tcPr>
          <w:p w14:paraId="28C1D266" w14:textId="4E1CF3F7" w:rsidR="00B73031" w:rsidRPr="00011DBF" w:rsidRDefault="00B73031" w:rsidP="00743295">
            <w:pPr>
              <w:ind w:left="-108" w:right="-150"/>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Дети с недостаточным весом,</w:t>
            </w:r>
            <w:r w:rsidR="00ED012A" w:rsidRPr="00011DBF">
              <w:rPr>
                <w:rFonts w:ascii="Times New Roman" w:eastAsia="Times New Roman" w:hAnsi="Times New Roman" w:cs="Times New Roman"/>
                <w:sz w:val="24"/>
                <w:szCs w:val="24"/>
                <w:lang w:eastAsia="ru-RU"/>
              </w:rPr>
              <w:t xml:space="preserve"> </w:t>
            </w:r>
            <w:r w:rsidRPr="00011DBF">
              <w:rPr>
                <w:rFonts w:ascii="Times New Roman" w:eastAsia="Times New Roman" w:hAnsi="Times New Roman" w:cs="Times New Roman"/>
                <w:sz w:val="24"/>
                <w:szCs w:val="24"/>
                <w:lang w:eastAsia="ru-RU"/>
              </w:rPr>
              <w:t>%</w:t>
            </w:r>
          </w:p>
        </w:tc>
        <w:tc>
          <w:tcPr>
            <w:tcW w:w="2379" w:type="dxa"/>
            <w:gridSpan w:val="3"/>
            <w:shd w:val="clear" w:color="auto" w:fill="auto"/>
            <w:vAlign w:val="center"/>
            <w:hideMark/>
          </w:tcPr>
          <w:p w14:paraId="2EB15CA3" w14:textId="47C820AC" w:rsidR="00B73031" w:rsidRPr="00011DBF" w:rsidRDefault="00B73031" w:rsidP="00496BC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Дети с нормальным весом,</w:t>
            </w:r>
            <w:r w:rsidR="00ED012A" w:rsidRPr="00011DBF">
              <w:rPr>
                <w:rFonts w:ascii="Times New Roman" w:eastAsia="Times New Roman" w:hAnsi="Times New Roman" w:cs="Times New Roman"/>
                <w:sz w:val="24"/>
                <w:szCs w:val="24"/>
                <w:lang w:eastAsia="ru-RU"/>
              </w:rPr>
              <w:t xml:space="preserve"> </w:t>
            </w:r>
            <w:r w:rsidRPr="00011DBF">
              <w:rPr>
                <w:rFonts w:ascii="Times New Roman" w:eastAsia="Times New Roman" w:hAnsi="Times New Roman" w:cs="Times New Roman"/>
                <w:sz w:val="24"/>
                <w:szCs w:val="24"/>
                <w:lang w:eastAsia="ru-RU"/>
              </w:rPr>
              <w:t>%</w:t>
            </w:r>
          </w:p>
        </w:tc>
        <w:tc>
          <w:tcPr>
            <w:tcW w:w="2338" w:type="dxa"/>
            <w:gridSpan w:val="3"/>
            <w:shd w:val="clear" w:color="auto" w:fill="auto"/>
            <w:vAlign w:val="center"/>
            <w:hideMark/>
          </w:tcPr>
          <w:p w14:paraId="653B9AED" w14:textId="77777777" w:rsidR="00B73031" w:rsidRPr="00011DBF" w:rsidRDefault="00B73031" w:rsidP="00496BC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Дети с избыточным весом, %</w:t>
            </w:r>
          </w:p>
        </w:tc>
      </w:tr>
      <w:tr w:rsidR="00011DBF" w:rsidRPr="00011DBF" w14:paraId="368FFB6A" w14:textId="77777777" w:rsidTr="00743295">
        <w:trPr>
          <w:trHeight w:val="133"/>
        </w:trPr>
        <w:tc>
          <w:tcPr>
            <w:tcW w:w="1680" w:type="dxa"/>
            <w:gridSpan w:val="3"/>
            <w:vMerge/>
            <w:vAlign w:val="center"/>
            <w:hideMark/>
          </w:tcPr>
          <w:p w14:paraId="0DC64813" w14:textId="77777777" w:rsidR="00B73031" w:rsidRPr="00011DBF" w:rsidRDefault="00B73031" w:rsidP="00496BC8">
            <w:pPr>
              <w:jc w:val="center"/>
              <w:rPr>
                <w:rFonts w:ascii="Times New Roman" w:eastAsia="Times New Roman" w:hAnsi="Times New Roman" w:cs="Times New Roman"/>
                <w:sz w:val="24"/>
                <w:szCs w:val="24"/>
                <w:lang w:eastAsia="ru-RU"/>
              </w:rPr>
            </w:pPr>
          </w:p>
        </w:tc>
        <w:tc>
          <w:tcPr>
            <w:tcW w:w="910" w:type="dxa"/>
            <w:vMerge/>
            <w:vAlign w:val="center"/>
            <w:hideMark/>
          </w:tcPr>
          <w:p w14:paraId="0AC7C996" w14:textId="77777777" w:rsidR="00B73031" w:rsidRPr="00011DBF" w:rsidRDefault="00B73031" w:rsidP="00496BC8">
            <w:pPr>
              <w:jc w:val="center"/>
              <w:rPr>
                <w:rFonts w:ascii="Times New Roman" w:eastAsia="Times New Roman" w:hAnsi="Times New Roman" w:cs="Times New Roman"/>
                <w:sz w:val="24"/>
                <w:szCs w:val="24"/>
                <w:lang w:eastAsia="ru-RU"/>
              </w:rPr>
            </w:pPr>
          </w:p>
        </w:tc>
        <w:tc>
          <w:tcPr>
            <w:tcW w:w="924" w:type="dxa"/>
            <w:shd w:val="clear" w:color="auto" w:fill="auto"/>
            <w:vAlign w:val="center"/>
            <w:hideMark/>
          </w:tcPr>
          <w:p w14:paraId="2D8D3A50" w14:textId="77777777" w:rsidR="00B73031" w:rsidRPr="00011DBF" w:rsidRDefault="00B73031" w:rsidP="00496BC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8 лет</w:t>
            </w:r>
          </w:p>
        </w:tc>
        <w:tc>
          <w:tcPr>
            <w:tcW w:w="756" w:type="dxa"/>
            <w:shd w:val="clear" w:color="auto" w:fill="auto"/>
            <w:vAlign w:val="center"/>
            <w:hideMark/>
          </w:tcPr>
          <w:p w14:paraId="1E02D918" w14:textId="77777777" w:rsidR="00B73031" w:rsidRPr="00011DBF" w:rsidRDefault="00B73031" w:rsidP="00496BC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9 лет</w:t>
            </w:r>
          </w:p>
        </w:tc>
        <w:tc>
          <w:tcPr>
            <w:tcW w:w="672" w:type="dxa"/>
            <w:shd w:val="clear" w:color="auto" w:fill="auto"/>
            <w:vAlign w:val="center"/>
            <w:hideMark/>
          </w:tcPr>
          <w:p w14:paraId="6E4F32E0" w14:textId="77777777" w:rsidR="00B73031" w:rsidRPr="00011DBF" w:rsidRDefault="00B73031" w:rsidP="008F5689">
            <w:pPr>
              <w:ind w:left="-94" w:right="-94"/>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10 лет</w:t>
            </w:r>
          </w:p>
        </w:tc>
        <w:tc>
          <w:tcPr>
            <w:tcW w:w="769" w:type="dxa"/>
            <w:shd w:val="clear" w:color="auto" w:fill="auto"/>
            <w:vAlign w:val="center"/>
            <w:hideMark/>
          </w:tcPr>
          <w:p w14:paraId="6F5FAE50" w14:textId="77777777" w:rsidR="00B73031" w:rsidRPr="00011DBF" w:rsidRDefault="00B73031" w:rsidP="00496BC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8 лет</w:t>
            </w:r>
          </w:p>
        </w:tc>
        <w:tc>
          <w:tcPr>
            <w:tcW w:w="784" w:type="dxa"/>
            <w:shd w:val="clear" w:color="auto" w:fill="auto"/>
            <w:vAlign w:val="center"/>
            <w:hideMark/>
          </w:tcPr>
          <w:p w14:paraId="44AF257A" w14:textId="77777777" w:rsidR="00B73031" w:rsidRPr="00011DBF" w:rsidRDefault="00B73031" w:rsidP="00496BC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9 лет</w:t>
            </w:r>
          </w:p>
        </w:tc>
        <w:tc>
          <w:tcPr>
            <w:tcW w:w="826" w:type="dxa"/>
            <w:shd w:val="clear" w:color="auto" w:fill="auto"/>
            <w:vAlign w:val="center"/>
            <w:hideMark/>
          </w:tcPr>
          <w:p w14:paraId="0E3DA140" w14:textId="77777777" w:rsidR="00B73031" w:rsidRPr="00011DBF" w:rsidRDefault="00B73031" w:rsidP="00743295">
            <w:pPr>
              <w:ind w:right="-10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10 лет</w:t>
            </w:r>
          </w:p>
        </w:tc>
        <w:tc>
          <w:tcPr>
            <w:tcW w:w="672" w:type="dxa"/>
            <w:shd w:val="clear" w:color="auto" w:fill="auto"/>
            <w:vAlign w:val="center"/>
            <w:hideMark/>
          </w:tcPr>
          <w:p w14:paraId="6D5FC540" w14:textId="77777777" w:rsidR="00B73031" w:rsidRPr="00011DBF" w:rsidRDefault="00B73031" w:rsidP="00743295">
            <w:pPr>
              <w:ind w:right="-80"/>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8 лет</w:t>
            </w:r>
          </w:p>
        </w:tc>
        <w:tc>
          <w:tcPr>
            <w:tcW w:w="770" w:type="dxa"/>
            <w:shd w:val="clear" w:color="auto" w:fill="auto"/>
            <w:vAlign w:val="center"/>
            <w:hideMark/>
          </w:tcPr>
          <w:p w14:paraId="0E1F2083" w14:textId="77777777" w:rsidR="00B73031" w:rsidRPr="00011DBF" w:rsidRDefault="00B73031" w:rsidP="00496BC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9 лет</w:t>
            </w:r>
          </w:p>
        </w:tc>
        <w:tc>
          <w:tcPr>
            <w:tcW w:w="896" w:type="dxa"/>
            <w:shd w:val="clear" w:color="auto" w:fill="auto"/>
            <w:vAlign w:val="center"/>
            <w:hideMark/>
          </w:tcPr>
          <w:p w14:paraId="5B2F0998" w14:textId="77777777" w:rsidR="00B73031" w:rsidRPr="00011DBF" w:rsidRDefault="00B73031" w:rsidP="00496BC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10 лет</w:t>
            </w:r>
          </w:p>
        </w:tc>
      </w:tr>
      <w:tr w:rsidR="00011DBF" w:rsidRPr="00011DBF" w14:paraId="7FCD359D" w14:textId="77777777" w:rsidTr="00743295">
        <w:trPr>
          <w:trHeight w:val="288"/>
        </w:trPr>
        <w:tc>
          <w:tcPr>
            <w:tcW w:w="1680" w:type="dxa"/>
            <w:gridSpan w:val="3"/>
            <w:vMerge w:val="restart"/>
            <w:shd w:val="clear" w:color="auto" w:fill="auto"/>
            <w:vAlign w:val="center"/>
            <w:hideMark/>
          </w:tcPr>
          <w:p w14:paraId="4CACDA43" w14:textId="77777777" w:rsidR="00B73031" w:rsidRPr="00011DBF" w:rsidRDefault="00B73031" w:rsidP="00496BC8">
            <w:pP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Акмолинская</w:t>
            </w:r>
          </w:p>
        </w:tc>
        <w:tc>
          <w:tcPr>
            <w:tcW w:w="910" w:type="dxa"/>
            <w:shd w:val="clear" w:color="auto" w:fill="auto"/>
            <w:vAlign w:val="center"/>
            <w:hideMark/>
          </w:tcPr>
          <w:p w14:paraId="1E3E247E" w14:textId="77777777" w:rsidR="00B73031" w:rsidRPr="00011DBF" w:rsidRDefault="00B73031" w:rsidP="00496BC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1</w:t>
            </w:r>
          </w:p>
        </w:tc>
        <w:tc>
          <w:tcPr>
            <w:tcW w:w="924" w:type="dxa"/>
            <w:shd w:val="clear" w:color="auto" w:fill="auto"/>
            <w:noWrap/>
            <w:vAlign w:val="center"/>
            <w:hideMark/>
          </w:tcPr>
          <w:p w14:paraId="510ABBAE" w14:textId="48100B67" w:rsidR="00B73031" w:rsidRPr="00011DBF" w:rsidRDefault="00B73031"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2</w:t>
            </w:r>
            <w:r w:rsidR="0003753C"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1</w:t>
            </w:r>
          </w:p>
        </w:tc>
        <w:tc>
          <w:tcPr>
            <w:tcW w:w="756" w:type="dxa"/>
            <w:shd w:val="clear" w:color="auto" w:fill="auto"/>
            <w:noWrap/>
            <w:vAlign w:val="center"/>
            <w:hideMark/>
          </w:tcPr>
          <w:p w14:paraId="23CEEE1C" w14:textId="77777777" w:rsidR="00B73031" w:rsidRPr="00011DBF" w:rsidRDefault="00B73031"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1.8</w:t>
            </w:r>
          </w:p>
        </w:tc>
        <w:tc>
          <w:tcPr>
            <w:tcW w:w="672" w:type="dxa"/>
            <w:shd w:val="clear" w:color="auto" w:fill="auto"/>
            <w:noWrap/>
            <w:vAlign w:val="center"/>
            <w:hideMark/>
          </w:tcPr>
          <w:p w14:paraId="5491713A" w14:textId="77777777" w:rsidR="00B73031" w:rsidRPr="00011DBF" w:rsidRDefault="00B73031" w:rsidP="00496BC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w:t>
            </w:r>
          </w:p>
        </w:tc>
        <w:tc>
          <w:tcPr>
            <w:tcW w:w="769" w:type="dxa"/>
            <w:shd w:val="clear" w:color="auto" w:fill="auto"/>
            <w:noWrap/>
            <w:vAlign w:val="center"/>
            <w:hideMark/>
          </w:tcPr>
          <w:p w14:paraId="6AB19BBA" w14:textId="5A614C7A" w:rsidR="00B73031" w:rsidRPr="00011DBF" w:rsidRDefault="00B73031"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21</w:t>
            </w:r>
            <w:r w:rsidR="00F304A0"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2</w:t>
            </w:r>
          </w:p>
        </w:tc>
        <w:tc>
          <w:tcPr>
            <w:tcW w:w="784" w:type="dxa"/>
            <w:shd w:val="clear" w:color="auto" w:fill="auto"/>
            <w:noWrap/>
            <w:vAlign w:val="center"/>
            <w:hideMark/>
          </w:tcPr>
          <w:p w14:paraId="3AB030B9" w14:textId="3352A821" w:rsidR="00B73031" w:rsidRPr="00011DBF" w:rsidRDefault="00B73031"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24</w:t>
            </w:r>
            <w:r w:rsidR="00F304A0"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6</w:t>
            </w:r>
          </w:p>
        </w:tc>
        <w:tc>
          <w:tcPr>
            <w:tcW w:w="826" w:type="dxa"/>
            <w:shd w:val="clear" w:color="auto" w:fill="auto"/>
            <w:noWrap/>
            <w:vAlign w:val="center"/>
            <w:hideMark/>
          </w:tcPr>
          <w:p w14:paraId="1449F03E" w14:textId="28B84E73" w:rsidR="00B73031" w:rsidRPr="00011DBF" w:rsidRDefault="00B73031"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18</w:t>
            </w:r>
            <w:r w:rsidR="00AB411A"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2</w:t>
            </w:r>
          </w:p>
        </w:tc>
        <w:tc>
          <w:tcPr>
            <w:tcW w:w="672" w:type="dxa"/>
            <w:shd w:val="clear" w:color="auto" w:fill="auto"/>
            <w:noWrap/>
            <w:vAlign w:val="center"/>
            <w:hideMark/>
          </w:tcPr>
          <w:p w14:paraId="7392357D" w14:textId="0447F9E7" w:rsidR="00B73031" w:rsidRPr="00011DBF" w:rsidRDefault="00B73031"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3</w:t>
            </w:r>
            <w:r w:rsidR="009C5D1C"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1</w:t>
            </w:r>
          </w:p>
        </w:tc>
        <w:tc>
          <w:tcPr>
            <w:tcW w:w="770" w:type="dxa"/>
            <w:shd w:val="clear" w:color="auto" w:fill="auto"/>
            <w:noWrap/>
            <w:vAlign w:val="center"/>
            <w:hideMark/>
          </w:tcPr>
          <w:p w14:paraId="4B1AFABD" w14:textId="708D7C14" w:rsidR="00B73031" w:rsidRPr="00011DBF" w:rsidRDefault="00B73031"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4</w:t>
            </w:r>
            <w:r w:rsidR="009C5D1C"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4</w:t>
            </w:r>
          </w:p>
        </w:tc>
        <w:tc>
          <w:tcPr>
            <w:tcW w:w="896" w:type="dxa"/>
            <w:shd w:val="clear" w:color="auto" w:fill="auto"/>
            <w:noWrap/>
            <w:vAlign w:val="center"/>
            <w:hideMark/>
          </w:tcPr>
          <w:p w14:paraId="65120817" w14:textId="277F6CF0" w:rsidR="00B73031" w:rsidRPr="00011DBF" w:rsidRDefault="00B73031"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9</w:t>
            </w:r>
            <w:r w:rsidR="008B26E4"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3</w:t>
            </w:r>
          </w:p>
        </w:tc>
      </w:tr>
      <w:tr w:rsidR="00011DBF" w:rsidRPr="00011DBF" w14:paraId="0B86E15C" w14:textId="77777777" w:rsidTr="00743295">
        <w:trPr>
          <w:trHeight w:val="288"/>
        </w:trPr>
        <w:tc>
          <w:tcPr>
            <w:tcW w:w="1680" w:type="dxa"/>
            <w:gridSpan w:val="3"/>
            <w:vMerge/>
            <w:vAlign w:val="center"/>
            <w:hideMark/>
          </w:tcPr>
          <w:p w14:paraId="7E8ED160" w14:textId="77777777" w:rsidR="00B73031" w:rsidRPr="00011DBF" w:rsidRDefault="00B73031" w:rsidP="00496BC8">
            <w:pPr>
              <w:rPr>
                <w:rFonts w:ascii="Times New Roman" w:eastAsia="Times New Roman" w:hAnsi="Times New Roman" w:cs="Times New Roman"/>
                <w:sz w:val="24"/>
                <w:szCs w:val="24"/>
                <w:lang w:eastAsia="ru-RU"/>
              </w:rPr>
            </w:pPr>
          </w:p>
        </w:tc>
        <w:tc>
          <w:tcPr>
            <w:tcW w:w="910" w:type="dxa"/>
            <w:shd w:val="clear" w:color="auto" w:fill="auto"/>
            <w:vAlign w:val="center"/>
            <w:hideMark/>
          </w:tcPr>
          <w:p w14:paraId="48034E21" w14:textId="77777777" w:rsidR="00B73031" w:rsidRPr="00011DBF" w:rsidRDefault="00B73031" w:rsidP="00496BC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2</w:t>
            </w:r>
          </w:p>
        </w:tc>
        <w:tc>
          <w:tcPr>
            <w:tcW w:w="924" w:type="dxa"/>
            <w:shd w:val="clear" w:color="auto" w:fill="auto"/>
            <w:noWrap/>
            <w:vAlign w:val="center"/>
            <w:hideMark/>
          </w:tcPr>
          <w:p w14:paraId="41D92460" w14:textId="49217B31" w:rsidR="00B73031" w:rsidRPr="00011DBF" w:rsidRDefault="00B73031"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2</w:t>
            </w:r>
            <w:r w:rsidR="0003753C"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1</w:t>
            </w:r>
          </w:p>
        </w:tc>
        <w:tc>
          <w:tcPr>
            <w:tcW w:w="756" w:type="dxa"/>
            <w:shd w:val="clear" w:color="auto" w:fill="auto"/>
            <w:noWrap/>
            <w:vAlign w:val="center"/>
            <w:hideMark/>
          </w:tcPr>
          <w:p w14:paraId="42554F4A" w14:textId="77777777" w:rsidR="00B73031" w:rsidRPr="00011DBF" w:rsidRDefault="00B73031"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1.8</w:t>
            </w:r>
          </w:p>
        </w:tc>
        <w:tc>
          <w:tcPr>
            <w:tcW w:w="672" w:type="dxa"/>
            <w:shd w:val="clear" w:color="auto" w:fill="auto"/>
            <w:noWrap/>
            <w:vAlign w:val="center"/>
            <w:hideMark/>
          </w:tcPr>
          <w:p w14:paraId="5DCFB09C" w14:textId="77777777" w:rsidR="00B73031" w:rsidRPr="00011DBF" w:rsidRDefault="00B73031" w:rsidP="00496BC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w:t>
            </w:r>
          </w:p>
        </w:tc>
        <w:tc>
          <w:tcPr>
            <w:tcW w:w="769" w:type="dxa"/>
            <w:shd w:val="clear" w:color="auto" w:fill="auto"/>
            <w:noWrap/>
            <w:vAlign w:val="center"/>
            <w:hideMark/>
          </w:tcPr>
          <w:p w14:paraId="03B72BA4" w14:textId="18054D7F" w:rsidR="00B73031" w:rsidRPr="00011DBF" w:rsidRDefault="00B73031"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22</w:t>
            </w:r>
            <w:r w:rsidR="00F304A0"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9</w:t>
            </w:r>
          </w:p>
        </w:tc>
        <w:tc>
          <w:tcPr>
            <w:tcW w:w="784" w:type="dxa"/>
            <w:shd w:val="clear" w:color="auto" w:fill="auto"/>
            <w:noWrap/>
            <w:vAlign w:val="center"/>
            <w:hideMark/>
          </w:tcPr>
          <w:p w14:paraId="2511D353" w14:textId="3B690395" w:rsidR="00B73031" w:rsidRPr="00011DBF" w:rsidRDefault="00B73031"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24</w:t>
            </w:r>
            <w:r w:rsidR="00F304A0"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6</w:t>
            </w:r>
          </w:p>
        </w:tc>
        <w:tc>
          <w:tcPr>
            <w:tcW w:w="826" w:type="dxa"/>
            <w:shd w:val="clear" w:color="auto" w:fill="auto"/>
            <w:noWrap/>
            <w:vAlign w:val="center"/>
            <w:hideMark/>
          </w:tcPr>
          <w:p w14:paraId="37E4D917" w14:textId="28224215" w:rsidR="00B73031" w:rsidRPr="00011DBF" w:rsidRDefault="00B73031"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16</w:t>
            </w:r>
            <w:r w:rsidR="00AB411A"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3</w:t>
            </w:r>
          </w:p>
        </w:tc>
        <w:tc>
          <w:tcPr>
            <w:tcW w:w="672" w:type="dxa"/>
            <w:shd w:val="clear" w:color="auto" w:fill="auto"/>
            <w:noWrap/>
            <w:vAlign w:val="center"/>
            <w:hideMark/>
          </w:tcPr>
          <w:p w14:paraId="61691B33" w14:textId="467C0FF1" w:rsidR="00B73031" w:rsidRPr="00011DBF" w:rsidRDefault="00B73031"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3</w:t>
            </w:r>
            <w:r w:rsidR="009C5D1C"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1</w:t>
            </w:r>
          </w:p>
        </w:tc>
        <w:tc>
          <w:tcPr>
            <w:tcW w:w="770" w:type="dxa"/>
            <w:shd w:val="clear" w:color="auto" w:fill="auto"/>
            <w:noWrap/>
            <w:vAlign w:val="center"/>
            <w:hideMark/>
          </w:tcPr>
          <w:p w14:paraId="1845572F" w14:textId="2303FF0A" w:rsidR="00B73031" w:rsidRPr="00011DBF" w:rsidRDefault="00B73031"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4</w:t>
            </w:r>
            <w:r w:rsidR="009C5D1C"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9</w:t>
            </w:r>
          </w:p>
        </w:tc>
        <w:tc>
          <w:tcPr>
            <w:tcW w:w="896" w:type="dxa"/>
            <w:shd w:val="clear" w:color="auto" w:fill="auto"/>
            <w:noWrap/>
            <w:vAlign w:val="center"/>
            <w:hideMark/>
          </w:tcPr>
          <w:p w14:paraId="372E6FE1" w14:textId="00DF0B60" w:rsidR="00B73031" w:rsidRPr="00011DBF" w:rsidRDefault="00B73031"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11</w:t>
            </w:r>
            <w:r w:rsidR="008B26E4"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6</w:t>
            </w:r>
          </w:p>
        </w:tc>
      </w:tr>
      <w:tr w:rsidR="00011DBF" w:rsidRPr="00011DBF" w14:paraId="54BE7301" w14:textId="77777777" w:rsidTr="00743295">
        <w:trPr>
          <w:trHeight w:val="288"/>
        </w:trPr>
        <w:tc>
          <w:tcPr>
            <w:tcW w:w="2590" w:type="dxa"/>
            <w:gridSpan w:val="4"/>
            <w:shd w:val="clear" w:color="auto" w:fill="auto"/>
            <w:vAlign w:val="center"/>
            <w:hideMark/>
          </w:tcPr>
          <w:p w14:paraId="508038FF" w14:textId="77777777" w:rsidR="00B73031" w:rsidRPr="00011DBF" w:rsidRDefault="00B73031" w:rsidP="00496BC8">
            <w:pPr>
              <w:jc w:val="right"/>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 xml:space="preserve">динамика </w:t>
            </w:r>
          </w:p>
        </w:tc>
        <w:tc>
          <w:tcPr>
            <w:tcW w:w="924" w:type="dxa"/>
            <w:shd w:val="clear" w:color="auto" w:fill="auto"/>
            <w:noWrap/>
            <w:vAlign w:val="center"/>
            <w:hideMark/>
          </w:tcPr>
          <w:p w14:paraId="62177FC7" w14:textId="77777777" w:rsidR="00B73031" w:rsidRPr="00011DBF" w:rsidRDefault="00B73031" w:rsidP="00496BC8">
            <w:pPr>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w:t>
            </w:r>
          </w:p>
        </w:tc>
        <w:tc>
          <w:tcPr>
            <w:tcW w:w="756" w:type="dxa"/>
            <w:shd w:val="clear" w:color="auto" w:fill="auto"/>
            <w:noWrap/>
            <w:vAlign w:val="center"/>
            <w:hideMark/>
          </w:tcPr>
          <w:p w14:paraId="3A8DD9C6" w14:textId="77777777" w:rsidR="00B73031" w:rsidRPr="00011DBF" w:rsidRDefault="00B73031" w:rsidP="00496BC8">
            <w:pPr>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w:t>
            </w:r>
          </w:p>
        </w:tc>
        <w:tc>
          <w:tcPr>
            <w:tcW w:w="672" w:type="dxa"/>
            <w:shd w:val="clear" w:color="auto" w:fill="auto"/>
            <w:noWrap/>
            <w:vAlign w:val="center"/>
            <w:hideMark/>
          </w:tcPr>
          <w:p w14:paraId="6EE84AA8" w14:textId="77777777" w:rsidR="00B73031" w:rsidRPr="00011DBF" w:rsidRDefault="00B73031" w:rsidP="00496BC8">
            <w:pPr>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w:t>
            </w:r>
          </w:p>
        </w:tc>
        <w:tc>
          <w:tcPr>
            <w:tcW w:w="769" w:type="dxa"/>
            <w:shd w:val="clear" w:color="auto" w:fill="auto"/>
            <w:noWrap/>
            <w:vAlign w:val="center"/>
            <w:hideMark/>
          </w:tcPr>
          <w:p w14:paraId="6085050B" w14:textId="45CA3EE8" w:rsidR="00B73031" w:rsidRPr="00011DBF" w:rsidRDefault="00B73031" w:rsidP="00496BC8">
            <w:pPr>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(1</w:t>
            </w:r>
            <w:r w:rsidR="00F304A0" w:rsidRPr="00011DBF">
              <w:rPr>
                <w:rFonts w:ascii="Times New Roman" w:eastAsia="Times New Roman" w:hAnsi="Times New Roman" w:cs="Times New Roman"/>
                <w:i/>
                <w:iCs/>
                <w:sz w:val="24"/>
                <w:szCs w:val="24"/>
                <w:lang w:eastAsia="ru-RU"/>
              </w:rPr>
              <w:t>,</w:t>
            </w:r>
            <w:r w:rsidRPr="00011DBF">
              <w:rPr>
                <w:rFonts w:ascii="Times New Roman" w:eastAsia="Times New Roman" w:hAnsi="Times New Roman" w:cs="Times New Roman"/>
                <w:i/>
                <w:iCs/>
                <w:sz w:val="24"/>
                <w:szCs w:val="24"/>
                <w:lang w:eastAsia="ru-RU"/>
              </w:rPr>
              <w:t>7)</w:t>
            </w:r>
          </w:p>
        </w:tc>
        <w:tc>
          <w:tcPr>
            <w:tcW w:w="784" w:type="dxa"/>
            <w:shd w:val="clear" w:color="auto" w:fill="auto"/>
            <w:noWrap/>
            <w:vAlign w:val="center"/>
            <w:hideMark/>
          </w:tcPr>
          <w:p w14:paraId="6A1F5421" w14:textId="77777777" w:rsidR="00B73031" w:rsidRPr="00011DBF" w:rsidRDefault="00B73031" w:rsidP="00496BC8">
            <w:pPr>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w:t>
            </w:r>
          </w:p>
        </w:tc>
        <w:tc>
          <w:tcPr>
            <w:tcW w:w="826" w:type="dxa"/>
            <w:shd w:val="clear" w:color="auto" w:fill="auto"/>
            <w:noWrap/>
            <w:vAlign w:val="center"/>
            <w:hideMark/>
          </w:tcPr>
          <w:p w14:paraId="4EEB6DB9" w14:textId="777CEB6D" w:rsidR="00B73031" w:rsidRPr="00011DBF" w:rsidRDefault="00B73031" w:rsidP="00496BC8">
            <w:pPr>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1</w:t>
            </w:r>
            <w:r w:rsidR="00AB411A" w:rsidRPr="00011DBF">
              <w:rPr>
                <w:rFonts w:ascii="Times New Roman" w:eastAsia="Times New Roman" w:hAnsi="Times New Roman" w:cs="Times New Roman"/>
                <w:i/>
                <w:iCs/>
                <w:sz w:val="24"/>
                <w:szCs w:val="24"/>
                <w:lang w:eastAsia="ru-RU"/>
              </w:rPr>
              <w:t>,</w:t>
            </w:r>
            <w:r w:rsidRPr="00011DBF">
              <w:rPr>
                <w:rFonts w:ascii="Times New Roman" w:eastAsia="Times New Roman" w:hAnsi="Times New Roman" w:cs="Times New Roman"/>
                <w:i/>
                <w:iCs/>
                <w:sz w:val="24"/>
                <w:szCs w:val="24"/>
                <w:lang w:eastAsia="ru-RU"/>
              </w:rPr>
              <w:t>9</w:t>
            </w:r>
          </w:p>
        </w:tc>
        <w:tc>
          <w:tcPr>
            <w:tcW w:w="672" w:type="dxa"/>
            <w:shd w:val="clear" w:color="auto" w:fill="auto"/>
            <w:noWrap/>
            <w:vAlign w:val="center"/>
            <w:hideMark/>
          </w:tcPr>
          <w:p w14:paraId="38DD3616" w14:textId="77777777" w:rsidR="00B73031" w:rsidRPr="00011DBF" w:rsidRDefault="00B73031" w:rsidP="00496BC8">
            <w:pPr>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w:t>
            </w:r>
          </w:p>
        </w:tc>
        <w:tc>
          <w:tcPr>
            <w:tcW w:w="770" w:type="dxa"/>
            <w:shd w:val="clear" w:color="auto" w:fill="auto"/>
            <w:noWrap/>
            <w:vAlign w:val="center"/>
            <w:hideMark/>
          </w:tcPr>
          <w:p w14:paraId="1970C8B4" w14:textId="3ECFAF39" w:rsidR="00B73031" w:rsidRPr="00011DBF" w:rsidRDefault="00B73031" w:rsidP="00496BC8">
            <w:pPr>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(0</w:t>
            </w:r>
            <w:r w:rsidR="009C5D1C" w:rsidRPr="00011DBF">
              <w:rPr>
                <w:rFonts w:ascii="Times New Roman" w:eastAsia="Times New Roman" w:hAnsi="Times New Roman" w:cs="Times New Roman"/>
                <w:i/>
                <w:iCs/>
                <w:sz w:val="24"/>
                <w:szCs w:val="24"/>
                <w:lang w:eastAsia="ru-RU"/>
              </w:rPr>
              <w:t>,</w:t>
            </w:r>
            <w:r w:rsidRPr="00011DBF">
              <w:rPr>
                <w:rFonts w:ascii="Times New Roman" w:eastAsia="Times New Roman" w:hAnsi="Times New Roman" w:cs="Times New Roman"/>
                <w:i/>
                <w:iCs/>
                <w:sz w:val="24"/>
                <w:szCs w:val="24"/>
                <w:lang w:eastAsia="ru-RU"/>
              </w:rPr>
              <w:t>5)</w:t>
            </w:r>
          </w:p>
        </w:tc>
        <w:tc>
          <w:tcPr>
            <w:tcW w:w="896" w:type="dxa"/>
            <w:shd w:val="clear" w:color="auto" w:fill="auto"/>
            <w:noWrap/>
            <w:vAlign w:val="center"/>
            <w:hideMark/>
          </w:tcPr>
          <w:p w14:paraId="16D06BA6" w14:textId="0A84D793" w:rsidR="00B73031" w:rsidRPr="00011DBF" w:rsidRDefault="00B73031" w:rsidP="00496BC8">
            <w:pPr>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(2</w:t>
            </w:r>
            <w:r w:rsidR="008B26E4" w:rsidRPr="00011DBF">
              <w:rPr>
                <w:rFonts w:ascii="Times New Roman" w:eastAsia="Times New Roman" w:hAnsi="Times New Roman" w:cs="Times New Roman"/>
                <w:i/>
                <w:iCs/>
                <w:sz w:val="24"/>
                <w:szCs w:val="24"/>
                <w:lang w:eastAsia="ru-RU"/>
              </w:rPr>
              <w:t>,</w:t>
            </w:r>
            <w:r w:rsidRPr="00011DBF">
              <w:rPr>
                <w:rFonts w:ascii="Times New Roman" w:eastAsia="Times New Roman" w:hAnsi="Times New Roman" w:cs="Times New Roman"/>
                <w:i/>
                <w:iCs/>
                <w:sz w:val="24"/>
                <w:szCs w:val="24"/>
                <w:lang w:eastAsia="ru-RU"/>
              </w:rPr>
              <w:t>3)</w:t>
            </w:r>
          </w:p>
        </w:tc>
      </w:tr>
      <w:tr w:rsidR="00011DBF" w:rsidRPr="00011DBF" w14:paraId="0E9BB67E" w14:textId="77777777" w:rsidTr="00743295">
        <w:trPr>
          <w:trHeight w:val="288"/>
        </w:trPr>
        <w:tc>
          <w:tcPr>
            <w:tcW w:w="1680" w:type="dxa"/>
            <w:gridSpan w:val="3"/>
            <w:vMerge w:val="restart"/>
            <w:shd w:val="clear" w:color="auto" w:fill="auto"/>
            <w:vAlign w:val="center"/>
            <w:hideMark/>
          </w:tcPr>
          <w:p w14:paraId="294ED3F1" w14:textId="77777777" w:rsidR="00B73031" w:rsidRPr="00011DBF" w:rsidRDefault="00B73031" w:rsidP="00496BC8">
            <w:pP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Атырауская</w:t>
            </w:r>
          </w:p>
        </w:tc>
        <w:tc>
          <w:tcPr>
            <w:tcW w:w="910" w:type="dxa"/>
            <w:shd w:val="clear" w:color="auto" w:fill="auto"/>
            <w:vAlign w:val="center"/>
            <w:hideMark/>
          </w:tcPr>
          <w:p w14:paraId="50259194" w14:textId="77777777" w:rsidR="00B73031" w:rsidRPr="00011DBF" w:rsidRDefault="00B73031" w:rsidP="00496BC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1</w:t>
            </w:r>
          </w:p>
        </w:tc>
        <w:tc>
          <w:tcPr>
            <w:tcW w:w="924" w:type="dxa"/>
            <w:shd w:val="clear" w:color="auto" w:fill="auto"/>
            <w:noWrap/>
            <w:vAlign w:val="center"/>
            <w:hideMark/>
          </w:tcPr>
          <w:p w14:paraId="4C4EAA1D" w14:textId="588C28BE" w:rsidR="00B73031" w:rsidRPr="00011DBF" w:rsidRDefault="00B73031"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1</w:t>
            </w:r>
            <w:r w:rsidR="0003753C"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1</w:t>
            </w:r>
          </w:p>
        </w:tc>
        <w:tc>
          <w:tcPr>
            <w:tcW w:w="756" w:type="dxa"/>
            <w:shd w:val="clear" w:color="auto" w:fill="auto"/>
            <w:noWrap/>
            <w:vAlign w:val="center"/>
            <w:hideMark/>
          </w:tcPr>
          <w:p w14:paraId="00E10217" w14:textId="77777777" w:rsidR="00B73031" w:rsidRPr="00011DBF" w:rsidRDefault="00B73031"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w:t>
            </w:r>
          </w:p>
        </w:tc>
        <w:tc>
          <w:tcPr>
            <w:tcW w:w="672" w:type="dxa"/>
            <w:shd w:val="clear" w:color="auto" w:fill="auto"/>
            <w:noWrap/>
            <w:vAlign w:val="center"/>
            <w:hideMark/>
          </w:tcPr>
          <w:p w14:paraId="5319E0E1" w14:textId="77777777" w:rsidR="00B73031" w:rsidRPr="00011DBF" w:rsidRDefault="00B73031" w:rsidP="00496BC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w:t>
            </w:r>
          </w:p>
        </w:tc>
        <w:tc>
          <w:tcPr>
            <w:tcW w:w="769" w:type="dxa"/>
            <w:shd w:val="clear" w:color="auto" w:fill="auto"/>
            <w:noWrap/>
            <w:vAlign w:val="center"/>
            <w:hideMark/>
          </w:tcPr>
          <w:p w14:paraId="22D4FE3E" w14:textId="63C90435" w:rsidR="00B73031" w:rsidRPr="00011DBF" w:rsidRDefault="00B73031"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23</w:t>
            </w:r>
            <w:r w:rsidR="00F304A0"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6</w:t>
            </w:r>
          </w:p>
        </w:tc>
        <w:tc>
          <w:tcPr>
            <w:tcW w:w="784" w:type="dxa"/>
            <w:shd w:val="clear" w:color="auto" w:fill="auto"/>
            <w:noWrap/>
            <w:vAlign w:val="center"/>
            <w:hideMark/>
          </w:tcPr>
          <w:p w14:paraId="602A620B" w14:textId="163B3355" w:rsidR="00B73031" w:rsidRPr="00011DBF" w:rsidRDefault="00B73031"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26</w:t>
            </w:r>
            <w:r w:rsidR="00F304A0"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3</w:t>
            </w:r>
          </w:p>
        </w:tc>
        <w:tc>
          <w:tcPr>
            <w:tcW w:w="826" w:type="dxa"/>
            <w:shd w:val="clear" w:color="auto" w:fill="auto"/>
            <w:noWrap/>
            <w:vAlign w:val="center"/>
            <w:hideMark/>
          </w:tcPr>
          <w:p w14:paraId="550031D0" w14:textId="2D448265" w:rsidR="00B73031" w:rsidRPr="00011DBF" w:rsidRDefault="00B73031"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24</w:t>
            </w:r>
            <w:r w:rsidR="00AB411A"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1</w:t>
            </w:r>
          </w:p>
        </w:tc>
        <w:tc>
          <w:tcPr>
            <w:tcW w:w="672" w:type="dxa"/>
            <w:shd w:val="clear" w:color="auto" w:fill="auto"/>
            <w:noWrap/>
            <w:vAlign w:val="center"/>
            <w:hideMark/>
          </w:tcPr>
          <w:p w14:paraId="0383CF09" w14:textId="61941E48" w:rsidR="00B73031" w:rsidRPr="00011DBF" w:rsidRDefault="00B73031"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1</w:t>
            </w:r>
            <w:r w:rsidR="009C5D1C"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1</w:t>
            </w:r>
          </w:p>
        </w:tc>
        <w:tc>
          <w:tcPr>
            <w:tcW w:w="770" w:type="dxa"/>
            <w:shd w:val="clear" w:color="auto" w:fill="auto"/>
            <w:noWrap/>
            <w:vAlign w:val="center"/>
            <w:hideMark/>
          </w:tcPr>
          <w:p w14:paraId="72AA30E8" w14:textId="52452716" w:rsidR="00B73031" w:rsidRPr="00011DBF" w:rsidRDefault="00B73031"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11</w:t>
            </w:r>
            <w:r w:rsidR="009C5D1C"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4</w:t>
            </w:r>
          </w:p>
        </w:tc>
        <w:tc>
          <w:tcPr>
            <w:tcW w:w="896" w:type="dxa"/>
            <w:shd w:val="clear" w:color="auto" w:fill="auto"/>
            <w:noWrap/>
            <w:vAlign w:val="center"/>
            <w:hideMark/>
          </w:tcPr>
          <w:p w14:paraId="06232DAB" w14:textId="5F70D7D0" w:rsidR="00B73031" w:rsidRPr="00011DBF" w:rsidRDefault="00B73031"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13</w:t>
            </w:r>
            <w:r w:rsidR="008B26E4"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2</w:t>
            </w:r>
          </w:p>
        </w:tc>
      </w:tr>
      <w:tr w:rsidR="00011DBF" w:rsidRPr="00011DBF" w14:paraId="5378CC36" w14:textId="77777777" w:rsidTr="00743295">
        <w:trPr>
          <w:trHeight w:val="288"/>
        </w:trPr>
        <w:tc>
          <w:tcPr>
            <w:tcW w:w="1680" w:type="dxa"/>
            <w:gridSpan w:val="3"/>
            <w:vMerge/>
            <w:vAlign w:val="center"/>
            <w:hideMark/>
          </w:tcPr>
          <w:p w14:paraId="06B4AA30" w14:textId="77777777" w:rsidR="00B73031" w:rsidRPr="00011DBF" w:rsidRDefault="00B73031" w:rsidP="00496BC8">
            <w:pPr>
              <w:rPr>
                <w:rFonts w:ascii="Times New Roman" w:eastAsia="Times New Roman" w:hAnsi="Times New Roman" w:cs="Times New Roman"/>
                <w:sz w:val="24"/>
                <w:szCs w:val="24"/>
                <w:lang w:eastAsia="ru-RU"/>
              </w:rPr>
            </w:pPr>
          </w:p>
        </w:tc>
        <w:tc>
          <w:tcPr>
            <w:tcW w:w="910" w:type="dxa"/>
            <w:shd w:val="clear" w:color="auto" w:fill="auto"/>
            <w:vAlign w:val="center"/>
            <w:hideMark/>
          </w:tcPr>
          <w:p w14:paraId="5BF19F92" w14:textId="77777777" w:rsidR="00B73031" w:rsidRPr="00011DBF" w:rsidRDefault="00B73031" w:rsidP="00496BC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2</w:t>
            </w:r>
          </w:p>
        </w:tc>
        <w:tc>
          <w:tcPr>
            <w:tcW w:w="924" w:type="dxa"/>
            <w:shd w:val="clear" w:color="auto" w:fill="auto"/>
            <w:noWrap/>
            <w:vAlign w:val="center"/>
            <w:hideMark/>
          </w:tcPr>
          <w:p w14:paraId="5F837D5A" w14:textId="724C4953" w:rsidR="00B73031" w:rsidRPr="00011DBF" w:rsidRDefault="00B73031"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1</w:t>
            </w:r>
            <w:r w:rsidR="0003753C"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1</w:t>
            </w:r>
          </w:p>
        </w:tc>
        <w:tc>
          <w:tcPr>
            <w:tcW w:w="756" w:type="dxa"/>
            <w:shd w:val="clear" w:color="auto" w:fill="auto"/>
            <w:noWrap/>
            <w:vAlign w:val="center"/>
            <w:hideMark/>
          </w:tcPr>
          <w:p w14:paraId="526CD351" w14:textId="77777777" w:rsidR="00B73031" w:rsidRPr="00011DBF" w:rsidRDefault="00B73031"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w:t>
            </w:r>
          </w:p>
        </w:tc>
        <w:tc>
          <w:tcPr>
            <w:tcW w:w="672" w:type="dxa"/>
            <w:shd w:val="clear" w:color="auto" w:fill="auto"/>
            <w:noWrap/>
            <w:vAlign w:val="center"/>
            <w:hideMark/>
          </w:tcPr>
          <w:p w14:paraId="33F39A4D" w14:textId="77777777" w:rsidR="00B73031" w:rsidRPr="00011DBF" w:rsidRDefault="00B73031" w:rsidP="00496BC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w:t>
            </w:r>
          </w:p>
        </w:tc>
        <w:tc>
          <w:tcPr>
            <w:tcW w:w="769" w:type="dxa"/>
            <w:shd w:val="clear" w:color="auto" w:fill="auto"/>
            <w:noWrap/>
            <w:vAlign w:val="center"/>
            <w:hideMark/>
          </w:tcPr>
          <w:p w14:paraId="23734794" w14:textId="6A234DC7" w:rsidR="00B73031" w:rsidRPr="00011DBF" w:rsidRDefault="00B73031"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23</w:t>
            </w:r>
            <w:r w:rsidR="00F304A0"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8</w:t>
            </w:r>
          </w:p>
        </w:tc>
        <w:tc>
          <w:tcPr>
            <w:tcW w:w="784" w:type="dxa"/>
            <w:shd w:val="clear" w:color="auto" w:fill="auto"/>
            <w:noWrap/>
            <w:vAlign w:val="center"/>
            <w:hideMark/>
          </w:tcPr>
          <w:p w14:paraId="188DB6CF" w14:textId="73252CAE" w:rsidR="00B73031" w:rsidRPr="00011DBF" w:rsidRDefault="00B73031"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26</w:t>
            </w:r>
            <w:r w:rsidR="00F304A0"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3</w:t>
            </w:r>
          </w:p>
        </w:tc>
        <w:tc>
          <w:tcPr>
            <w:tcW w:w="826" w:type="dxa"/>
            <w:shd w:val="clear" w:color="auto" w:fill="auto"/>
            <w:noWrap/>
            <w:vAlign w:val="center"/>
            <w:hideMark/>
          </w:tcPr>
          <w:p w14:paraId="0FAAE5F7" w14:textId="380D75DD" w:rsidR="00B73031" w:rsidRPr="00011DBF" w:rsidRDefault="00B73031"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23</w:t>
            </w:r>
            <w:r w:rsidR="00AB411A"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7</w:t>
            </w:r>
          </w:p>
        </w:tc>
        <w:tc>
          <w:tcPr>
            <w:tcW w:w="672" w:type="dxa"/>
            <w:shd w:val="clear" w:color="auto" w:fill="auto"/>
            <w:noWrap/>
            <w:vAlign w:val="center"/>
            <w:hideMark/>
          </w:tcPr>
          <w:p w14:paraId="2A44E223" w14:textId="4FFC5B55" w:rsidR="00B73031" w:rsidRPr="00011DBF" w:rsidRDefault="00B73031"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1</w:t>
            </w:r>
            <w:r w:rsidR="009C5D1C"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1</w:t>
            </w:r>
          </w:p>
        </w:tc>
        <w:tc>
          <w:tcPr>
            <w:tcW w:w="770" w:type="dxa"/>
            <w:shd w:val="clear" w:color="auto" w:fill="auto"/>
            <w:noWrap/>
            <w:vAlign w:val="center"/>
            <w:hideMark/>
          </w:tcPr>
          <w:p w14:paraId="2FA43567" w14:textId="15C3FFDD" w:rsidR="00B73031" w:rsidRPr="00011DBF" w:rsidRDefault="00B73031"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11</w:t>
            </w:r>
            <w:r w:rsidR="009C5D1C"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4</w:t>
            </w:r>
          </w:p>
        </w:tc>
        <w:tc>
          <w:tcPr>
            <w:tcW w:w="896" w:type="dxa"/>
            <w:shd w:val="clear" w:color="auto" w:fill="auto"/>
            <w:noWrap/>
            <w:vAlign w:val="center"/>
            <w:hideMark/>
          </w:tcPr>
          <w:p w14:paraId="49A17E58" w14:textId="2E7FFF46" w:rsidR="00B73031" w:rsidRPr="00011DBF" w:rsidRDefault="00B73031"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14</w:t>
            </w:r>
            <w:r w:rsidR="008B26E4"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1</w:t>
            </w:r>
          </w:p>
        </w:tc>
      </w:tr>
      <w:tr w:rsidR="00011DBF" w:rsidRPr="00011DBF" w14:paraId="07D8D99E" w14:textId="77777777" w:rsidTr="00743295">
        <w:trPr>
          <w:trHeight w:val="288"/>
        </w:trPr>
        <w:tc>
          <w:tcPr>
            <w:tcW w:w="2590" w:type="dxa"/>
            <w:gridSpan w:val="4"/>
            <w:shd w:val="clear" w:color="auto" w:fill="auto"/>
            <w:vAlign w:val="center"/>
            <w:hideMark/>
          </w:tcPr>
          <w:p w14:paraId="5C3F1014" w14:textId="77777777" w:rsidR="00B73031" w:rsidRPr="00011DBF" w:rsidRDefault="00B73031" w:rsidP="00496BC8">
            <w:pPr>
              <w:jc w:val="right"/>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 xml:space="preserve">динамика </w:t>
            </w:r>
          </w:p>
        </w:tc>
        <w:tc>
          <w:tcPr>
            <w:tcW w:w="924" w:type="dxa"/>
            <w:shd w:val="clear" w:color="auto" w:fill="auto"/>
            <w:noWrap/>
            <w:vAlign w:val="center"/>
            <w:hideMark/>
          </w:tcPr>
          <w:p w14:paraId="7A58AEA5" w14:textId="77777777" w:rsidR="00B73031" w:rsidRPr="00011DBF" w:rsidRDefault="00B73031" w:rsidP="00496BC8">
            <w:pPr>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w:t>
            </w:r>
          </w:p>
        </w:tc>
        <w:tc>
          <w:tcPr>
            <w:tcW w:w="756" w:type="dxa"/>
            <w:shd w:val="clear" w:color="auto" w:fill="auto"/>
            <w:noWrap/>
            <w:vAlign w:val="center"/>
            <w:hideMark/>
          </w:tcPr>
          <w:p w14:paraId="3730F8E9" w14:textId="77777777" w:rsidR="00B73031" w:rsidRPr="00011DBF" w:rsidRDefault="00B73031" w:rsidP="00496BC8">
            <w:pPr>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w:t>
            </w:r>
          </w:p>
        </w:tc>
        <w:tc>
          <w:tcPr>
            <w:tcW w:w="672" w:type="dxa"/>
            <w:shd w:val="clear" w:color="auto" w:fill="auto"/>
            <w:noWrap/>
            <w:vAlign w:val="center"/>
            <w:hideMark/>
          </w:tcPr>
          <w:p w14:paraId="6CC9DDFB" w14:textId="77777777" w:rsidR="00B73031" w:rsidRPr="00011DBF" w:rsidRDefault="00B73031" w:rsidP="00496BC8">
            <w:pPr>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w:t>
            </w:r>
          </w:p>
        </w:tc>
        <w:tc>
          <w:tcPr>
            <w:tcW w:w="769" w:type="dxa"/>
            <w:shd w:val="clear" w:color="auto" w:fill="auto"/>
            <w:noWrap/>
            <w:vAlign w:val="center"/>
            <w:hideMark/>
          </w:tcPr>
          <w:p w14:paraId="1755D023" w14:textId="29B043BF" w:rsidR="00B73031" w:rsidRPr="00011DBF" w:rsidRDefault="00B73031" w:rsidP="00496BC8">
            <w:pPr>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(0</w:t>
            </w:r>
            <w:r w:rsidR="00F304A0" w:rsidRPr="00011DBF">
              <w:rPr>
                <w:rFonts w:ascii="Times New Roman" w:eastAsia="Times New Roman" w:hAnsi="Times New Roman" w:cs="Times New Roman"/>
                <w:i/>
                <w:iCs/>
                <w:sz w:val="24"/>
                <w:szCs w:val="24"/>
                <w:lang w:eastAsia="ru-RU"/>
              </w:rPr>
              <w:t>,</w:t>
            </w:r>
            <w:r w:rsidRPr="00011DBF">
              <w:rPr>
                <w:rFonts w:ascii="Times New Roman" w:eastAsia="Times New Roman" w:hAnsi="Times New Roman" w:cs="Times New Roman"/>
                <w:i/>
                <w:iCs/>
                <w:sz w:val="24"/>
                <w:szCs w:val="24"/>
                <w:lang w:eastAsia="ru-RU"/>
              </w:rPr>
              <w:t>2)</w:t>
            </w:r>
          </w:p>
        </w:tc>
        <w:tc>
          <w:tcPr>
            <w:tcW w:w="784" w:type="dxa"/>
            <w:shd w:val="clear" w:color="auto" w:fill="auto"/>
            <w:noWrap/>
            <w:vAlign w:val="center"/>
            <w:hideMark/>
          </w:tcPr>
          <w:p w14:paraId="521E7C32" w14:textId="77777777" w:rsidR="00B73031" w:rsidRPr="00011DBF" w:rsidRDefault="00B73031" w:rsidP="00496BC8">
            <w:pPr>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w:t>
            </w:r>
          </w:p>
        </w:tc>
        <w:tc>
          <w:tcPr>
            <w:tcW w:w="826" w:type="dxa"/>
            <w:shd w:val="clear" w:color="auto" w:fill="auto"/>
            <w:noWrap/>
            <w:vAlign w:val="center"/>
            <w:hideMark/>
          </w:tcPr>
          <w:p w14:paraId="768F6DD1" w14:textId="0A4FF4C2" w:rsidR="00B73031" w:rsidRPr="00011DBF" w:rsidRDefault="00B73031" w:rsidP="00496BC8">
            <w:pPr>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0</w:t>
            </w:r>
            <w:r w:rsidR="00AB411A" w:rsidRPr="00011DBF">
              <w:rPr>
                <w:rFonts w:ascii="Times New Roman" w:eastAsia="Times New Roman" w:hAnsi="Times New Roman" w:cs="Times New Roman"/>
                <w:i/>
                <w:iCs/>
                <w:sz w:val="24"/>
                <w:szCs w:val="24"/>
                <w:lang w:eastAsia="ru-RU"/>
              </w:rPr>
              <w:t>,</w:t>
            </w:r>
            <w:r w:rsidRPr="00011DBF">
              <w:rPr>
                <w:rFonts w:ascii="Times New Roman" w:eastAsia="Times New Roman" w:hAnsi="Times New Roman" w:cs="Times New Roman"/>
                <w:i/>
                <w:iCs/>
                <w:sz w:val="24"/>
                <w:szCs w:val="24"/>
                <w:lang w:eastAsia="ru-RU"/>
              </w:rPr>
              <w:t>4</w:t>
            </w:r>
          </w:p>
        </w:tc>
        <w:tc>
          <w:tcPr>
            <w:tcW w:w="672" w:type="dxa"/>
            <w:shd w:val="clear" w:color="auto" w:fill="auto"/>
            <w:noWrap/>
            <w:vAlign w:val="center"/>
            <w:hideMark/>
          </w:tcPr>
          <w:p w14:paraId="7774DB17" w14:textId="77777777" w:rsidR="00B73031" w:rsidRPr="00011DBF" w:rsidRDefault="00B73031" w:rsidP="00496BC8">
            <w:pPr>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w:t>
            </w:r>
          </w:p>
        </w:tc>
        <w:tc>
          <w:tcPr>
            <w:tcW w:w="770" w:type="dxa"/>
            <w:shd w:val="clear" w:color="auto" w:fill="auto"/>
            <w:noWrap/>
            <w:vAlign w:val="center"/>
            <w:hideMark/>
          </w:tcPr>
          <w:p w14:paraId="5905FE69" w14:textId="77777777" w:rsidR="00B73031" w:rsidRPr="00011DBF" w:rsidRDefault="00B73031" w:rsidP="00496BC8">
            <w:pPr>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w:t>
            </w:r>
          </w:p>
        </w:tc>
        <w:tc>
          <w:tcPr>
            <w:tcW w:w="896" w:type="dxa"/>
            <w:shd w:val="clear" w:color="auto" w:fill="auto"/>
            <w:noWrap/>
            <w:vAlign w:val="center"/>
            <w:hideMark/>
          </w:tcPr>
          <w:p w14:paraId="55FDE220" w14:textId="2A5550BA" w:rsidR="00B73031" w:rsidRPr="00011DBF" w:rsidRDefault="00B73031" w:rsidP="00496BC8">
            <w:pPr>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(0</w:t>
            </w:r>
            <w:r w:rsidR="008B26E4" w:rsidRPr="00011DBF">
              <w:rPr>
                <w:rFonts w:ascii="Times New Roman" w:eastAsia="Times New Roman" w:hAnsi="Times New Roman" w:cs="Times New Roman"/>
                <w:i/>
                <w:iCs/>
                <w:sz w:val="24"/>
                <w:szCs w:val="24"/>
                <w:lang w:eastAsia="ru-RU"/>
              </w:rPr>
              <w:t>,</w:t>
            </w:r>
            <w:r w:rsidRPr="00011DBF">
              <w:rPr>
                <w:rFonts w:ascii="Times New Roman" w:eastAsia="Times New Roman" w:hAnsi="Times New Roman" w:cs="Times New Roman"/>
                <w:i/>
                <w:iCs/>
                <w:sz w:val="24"/>
                <w:szCs w:val="24"/>
                <w:lang w:eastAsia="ru-RU"/>
              </w:rPr>
              <w:t>9)</w:t>
            </w:r>
          </w:p>
        </w:tc>
      </w:tr>
      <w:tr w:rsidR="00011DBF" w:rsidRPr="00011DBF" w14:paraId="1AEB92F9" w14:textId="77777777" w:rsidTr="00743295">
        <w:trPr>
          <w:trHeight w:val="288"/>
        </w:trPr>
        <w:tc>
          <w:tcPr>
            <w:tcW w:w="1680" w:type="dxa"/>
            <w:gridSpan w:val="3"/>
            <w:vMerge w:val="restart"/>
            <w:shd w:val="clear" w:color="auto" w:fill="auto"/>
            <w:vAlign w:val="center"/>
            <w:hideMark/>
          </w:tcPr>
          <w:p w14:paraId="25213CC5" w14:textId="0F5C49B9" w:rsidR="00B73031" w:rsidRPr="00011DBF" w:rsidRDefault="00B73031" w:rsidP="00496BC8">
            <w:pP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Кызыл</w:t>
            </w:r>
            <w:r w:rsidR="00ED012A" w:rsidRPr="00011DBF">
              <w:rPr>
                <w:rFonts w:ascii="Times New Roman" w:eastAsia="Times New Roman" w:hAnsi="Times New Roman" w:cs="Times New Roman"/>
                <w:sz w:val="24"/>
                <w:szCs w:val="24"/>
                <w:lang w:eastAsia="ru-RU"/>
              </w:rPr>
              <w:t>-</w:t>
            </w:r>
            <w:r w:rsidRPr="00011DBF">
              <w:rPr>
                <w:rFonts w:ascii="Times New Roman" w:eastAsia="Times New Roman" w:hAnsi="Times New Roman" w:cs="Times New Roman"/>
                <w:sz w:val="24"/>
                <w:szCs w:val="24"/>
                <w:lang w:eastAsia="ru-RU"/>
              </w:rPr>
              <w:t>ординская</w:t>
            </w:r>
          </w:p>
        </w:tc>
        <w:tc>
          <w:tcPr>
            <w:tcW w:w="910" w:type="dxa"/>
            <w:shd w:val="clear" w:color="auto" w:fill="auto"/>
            <w:vAlign w:val="center"/>
            <w:hideMark/>
          </w:tcPr>
          <w:p w14:paraId="07251827" w14:textId="77777777" w:rsidR="00B73031" w:rsidRPr="00011DBF" w:rsidRDefault="00B73031" w:rsidP="00496BC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1</w:t>
            </w:r>
          </w:p>
        </w:tc>
        <w:tc>
          <w:tcPr>
            <w:tcW w:w="924" w:type="dxa"/>
            <w:shd w:val="clear" w:color="auto" w:fill="auto"/>
            <w:noWrap/>
            <w:vAlign w:val="center"/>
            <w:hideMark/>
          </w:tcPr>
          <w:p w14:paraId="351C47B1" w14:textId="7A1BD9CD" w:rsidR="00B73031" w:rsidRPr="00011DBF" w:rsidRDefault="00B73031"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2</w:t>
            </w:r>
            <w:r w:rsidR="0003753C"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5</w:t>
            </w:r>
          </w:p>
        </w:tc>
        <w:tc>
          <w:tcPr>
            <w:tcW w:w="756" w:type="dxa"/>
            <w:shd w:val="clear" w:color="auto" w:fill="auto"/>
            <w:noWrap/>
            <w:vAlign w:val="center"/>
            <w:hideMark/>
          </w:tcPr>
          <w:p w14:paraId="18F71BA2" w14:textId="77777777" w:rsidR="00B73031" w:rsidRPr="00011DBF" w:rsidRDefault="00B73031"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w:t>
            </w:r>
          </w:p>
        </w:tc>
        <w:tc>
          <w:tcPr>
            <w:tcW w:w="672" w:type="dxa"/>
            <w:shd w:val="clear" w:color="auto" w:fill="auto"/>
            <w:noWrap/>
            <w:vAlign w:val="center"/>
            <w:hideMark/>
          </w:tcPr>
          <w:p w14:paraId="5AEBD085" w14:textId="77777777" w:rsidR="00B73031" w:rsidRPr="00011DBF" w:rsidRDefault="00B73031" w:rsidP="00496BC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w:t>
            </w:r>
          </w:p>
        </w:tc>
        <w:tc>
          <w:tcPr>
            <w:tcW w:w="769" w:type="dxa"/>
            <w:shd w:val="clear" w:color="auto" w:fill="auto"/>
            <w:noWrap/>
            <w:vAlign w:val="center"/>
            <w:hideMark/>
          </w:tcPr>
          <w:p w14:paraId="23AB60C6" w14:textId="78F869C2" w:rsidR="00B73031" w:rsidRPr="00011DBF" w:rsidRDefault="00B73031"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20</w:t>
            </w:r>
            <w:r w:rsidR="00F304A0"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9</w:t>
            </w:r>
          </w:p>
        </w:tc>
        <w:tc>
          <w:tcPr>
            <w:tcW w:w="784" w:type="dxa"/>
            <w:shd w:val="clear" w:color="auto" w:fill="auto"/>
            <w:noWrap/>
            <w:vAlign w:val="center"/>
            <w:hideMark/>
          </w:tcPr>
          <w:p w14:paraId="00AC5956" w14:textId="7219EF45" w:rsidR="00B73031" w:rsidRPr="00011DBF" w:rsidRDefault="00B73031"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29</w:t>
            </w:r>
            <w:r w:rsidR="00F304A0"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2</w:t>
            </w:r>
          </w:p>
        </w:tc>
        <w:tc>
          <w:tcPr>
            <w:tcW w:w="826" w:type="dxa"/>
            <w:shd w:val="clear" w:color="auto" w:fill="auto"/>
            <w:noWrap/>
            <w:vAlign w:val="center"/>
            <w:hideMark/>
          </w:tcPr>
          <w:p w14:paraId="6EEBDDB4" w14:textId="58B4853E" w:rsidR="00B73031" w:rsidRPr="00011DBF" w:rsidRDefault="00B73031"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27</w:t>
            </w:r>
            <w:r w:rsidR="00AB411A"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5</w:t>
            </w:r>
          </w:p>
        </w:tc>
        <w:tc>
          <w:tcPr>
            <w:tcW w:w="672" w:type="dxa"/>
            <w:shd w:val="clear" w:color="auto" w:fill="auto"/>
            <w:noWrap/>
            <w:vAlign w:val="center"/>
            <w:hideMark/>
          </w:tcPr>
          <w:p w14:paraId="69A53BB3" w14:textId="77777777" w:rsidR="00B73031" w:rsidRPr="00011DBF" w:rsidRDefault="00B73031"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w:t>
            </w:r>
          </w:p>
        </w:tc>
        <w:tc>
          <w:tcPr>
            <w:tcW w:w="770" w:type="dxa"/>
            <w:shd w:val="clear" w:color="auto" w:fill="auto"/>
            <w:noWrap/>
            <w:vAlign w:val="center"/>
            <w:hideMark/>
          </w:tcPr>
          <w:p w14:paraId="02F02A68" w14:textId="53292C71" w:rsidR="00B73031" w:rsidRPr="00011DBF" w:rsidRDefault="00B73031"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3</w:t>
            </w:r>
            <w:r w:rsidR="009C5D1C"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3</w:t>
            </w:r>
          </w:p>
        </w:tc>
        <w:tc>
          <w:tcPr>
            <w:tcW w:w="896" w:type="dxa"/>
            <w:shd w:val="clear" w:color="auto" w:fill="auto"/>
            <w:noWrap/>
            <w:vAlign w:val="center"/>
            <w:hideMark/>
          </w:tcPr>
          <w:p w14:paraId="52978C3B" w14:textId="6919C47A" w:rsidR="00B73031" w:rsidRPr="00011DBF" w:rsidRDefault="00B73031"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6</w:t>
            </w:r>
            <w:r w:rsidR="008B26E4"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4</w:t>
            </w:r>
          </w:p>
        </w:tc>
      </w:tr>
      <w:tr w:rsidR="00011DBF" w:rsidRPr="00011DBF" w14:paraId="4395455C" w14:textId="77777777" w:rsidTr="00743295">
        <w:trPr>
          <w:trHeight w:val="288"/>
        </w:trPr>
        <w:tc>
          <w:tcPr>
            <w:tcW w:w="1680" w:type="dxa"/>
            <w:gridSpan w:val="3"/>
            <w:vMerge/>
            <w:vAlign w:val="center"/>
            <w:hideMark/>
          </w:tcPr>
          <w:p w14:paraId="5A721546" w14:textId="77777777" w:rsidR="00B73031" w:rsidRPr="00011DBF" w:rsidRDefault="00B73031" w:rsidP="00496BC8">
            <w:pPr>
              <w:rPr>
                <w:rFonts w:ascii="Times New Roman" w:eastAsia="Times New Roman" w:hAnsi="Times New Roman" w:cs="Times New Roman"/>
                <w:sz w:val="24"/>
                <w:szCs w:val="24"/>
                <w:lang w:eastAsia="ru-RU"/>
              </w:rPr>
            </w:pPr>
          </w:p>
        </w:tc>
        <w:tc>
          <w:tcPr>
            <w:tcW w:w="910" w:type="dxa"/>
            <w:shd w:val="clear" w:color="auto" w:fill="auto"/>
            <w:vAlign w:val="center"/>
            <w:hideMark/>
          </w:tcPr>
          <w:p w14:paraId="65A70ED2" w14:textId="77777777" w:rsidR="00B73031" w:rsidRPr="00011DBF" w:rsidRDefault="00B73031" w:rsidP="00496BC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2</w:t>
            </w:r>
          </w:p>
        </w:tc>
        <w:tc>
          <w:tcPr>
            <w:tcW w:w="924" w:type="dxa"/>
            <w:shd w:val="clear" w:color="auto" w:fill="auto"/>
            <w:noWrap/>
            <w:vAlign w:val="center"/>
            <w:hideMark/>
          </w:tcPr>
          <w:p w14:paraId="54F079CF" w14:textId="4F1A2432" w:rsidR="00B73031" w:rsidRPr="00011DBF" w:rsidRDefault="00B73031"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2</w:t>
            </w:r>
            <w:r w:rsidR="0003753C"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5</w:t>
            </w:r>
          </w:p>
        </w:tc>
        <w:tc>
          <w:tcPr>
            <w:tcW w:w="756" w:type="dxa"/>
            <w:shd w:val="clear" w:color="auto" w:fill="auto"/>
            <w:noWrap/>
            <w:vAlign w:val="center"/>
            <w:hideMark/>
          </w:tcPr>
          <w:p w14:paraId="287DED24" w14:textId="77777777" w:rsidR="00B73031" w:rsidRPr="00011DBF" w:rsidRDefault="00B73031"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w:t>
            </w:r>
          </w:p>
        </w:tc>
        <w:tc>
          <w:tcPr>
            <w:tcW w:w="672" w:type="dxa"/>
            <w:shd w:val="clear" w:color="auto" w:fill="auto"/>
            <w:noWrap/>
            <w:vAlign w:val="center"/>
            <w:hideMark/>
          </w:tcPr>
          <w:p w14:paraId="01FF49FC" w14:textId="77777777" w:rsidR="00B73031" w:rsidRPr="00011DBF" w:rsidRDefault="00B73031" w:rsidP="00496BC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w:t>
            </w:r>
          </w:p>
        </w:tc>
        <w:tc>
          <w:tcPr>
            <w:tcW w:w="769" w:type="dxa"/>
            <w:shd w:val="clear" w:color="auto" w:fill="auto"/>
            <w:noWrap/>
            <w:vAlign w:val="center"/>
            <w:hideMark/>
          </w:tcPr>
          <w:p w14:paraId="39C5FC19" w14:textId="704BD8B6" w:rsidR="00B73031" w:rsidRPr="00011DBF" w:rsidRDefault="00B73031"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21</w:t>
            </w:r>
            <w:r w:rsidR="00F304A0"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1</w:t>
            </w:r>
          </w:p>
        </w:tc>
        <w:tc>
          <w:tcPr>
            <w:tcW w:w="784" w:type="dxa"/>
            <w:shd w:val="clear" w:color="auto" w:fill="auto"/>
            <w:noWrap/>
            <w:vAlign w:val="center"/>
            <w:hideMark/>
          </w:tcPr>
          <w:p w14:paraId="7B6523B9" w14:textId="755435EF" w:rsidR="00B73031" w:rsidRPr="00011DBF" w:rsidRDefault="00B73031"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30</w:t>
            </w:r>
            <w:r w:rsidR="00F304A0"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1</w:t>
            </w:r>
          </w:p>
        </w:tc>
        <w:tc>
          <w:tcPr>
            <w:tcW w:w="826" w:type="dxa"/>
            <w:shd w:val="clear" w:color="auto" w:fill="auto"/>
            <w:noWrap/>
            <w:vAlign w:val="center"/>
            <w:hideMark/>
          </w:tcPr>
          <w:p w14:paraId="72185C7A" w14:textId="63F7F09C" w:rsidR="00B73031" w:rsidRPr="00011DBF" w:rsidRDefault="00B73031"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26</w:t>
            </w:r>
            <w:r w:rsidR="00AB411A"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8</w:t>
            </w:r>
          </w:p>
        </w:tc>
        <w:tc>
          <w:tcPr>
            <w:tcW w:w="672" w:type="dxa"/>
            <w:shd w:val="clear" w:color="auto" w:fill="auto"/>
            <w:noWrap/>
            <w:vAlign w:val="center"/>
            <w:hideMark/>
          </w:tcPr>
          <w:p w14:paraId="2BA0A04B" w14:textId="77777777" w:rsidR="00B73031" w:rsidRPr="00011DBF" w:rsidRDefault="00B73031"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w:t>
            </w:r>
          </w:p>
        </w:tc>
        <w:tc>
          <w:tcPr>
            <w:tcW w:w="770" w:type="dxa"/>
            <w:shd w:val="clear" w:color="auto" w:fill="auto"/>
            <w:noWrap/>
            <w:vAlign w:val="center"/>
            <w:hideMark/>
          </w:tcPr>
          <w:p w14:paraId="4C322D58" w14:textId="670CDEA7" w:rsidR="00B73031" w:rsidRPr="00011DBF" w:rsidRDefault="00B73031"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3</w:t>
            </w:r>
            <w:r w:rsidR="009C5D1C"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3</w:t>
            </w:r>
          </w:p>
        </w:tc>
        <w:tc>
          <w:tcPr>
            <w:tcW w:w="896" w:type="dxa"/>
            <w:shd w:val="clear" w:color="auto" w:fill="auto"/>
            <w:noWrap/>
            <w:vAlign w:val="center"/>
            <w:hideMark/>
          </w:tcPr>
          <w:p w14:paraId="3C02697A" w14:textId="5CBBE4CA" w:rsidR="00B73031" w:rsidRPr="00011DBF" w:rsidRDefault="00B73031"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6</w:t>
            </w:r>
            <w:r w:rsidR="008B26E4"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6</w:t>
            </w:r>
          </w:p>
        </w:tc>
      </w:tr>
      <w:tr w:rsidR="00011DBF" w:rsidRPr="00011DBF" w14:paraId="1F9FF7AB" w14:textId="77777777" w:rsidTr="00743295">
        <w:trPr>
          <w:trHeight w:val="288"/>
        </w:trPr>
        <w:tc>
          <w:tcPr>
            <w:tcW w:w="2590" w:type="dxa"/>
            <w:gridSpan w:val="4"/>
            <w:shd w:val="clear" w:color="auto" w:fill="auto"/>
            <w:vAlign w:val="center"/>
            <w:hideMark/>
          </w:tcPr>
          <w:p w14:paraId="5092C4AB" w14:textId="77777777" w:rsidR="00B73031" w:rsidRPr="00011DBF" w:rsidRDefault="00B73031" w:rsidP="00496BC8">
            <w:pPr>
              <w:jc w:val="right"/>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 xml:space="preserve">динамика </w:t>
            </w:r>
          </w:p>
        </w:tc>
        <w:tc>
          <w:tcPr>
            <w:tcW w:w="924" w:type="dxa"/>
            <w:shd w:val="clear" w:color="auto" w:fill="auto"/>
            <w:noWrap/>
            <w:vAlign w:val="center"/>
            <w:hideMark/>
          </w:tcPr>
          <w:p w14:paraId="298FC3B1" w14:textId="77777777" w:rsidR="00B73031" w:rsidRPr="00011DBF" w:rsidRDefault="00B73031" w:rsidP="00496BC8">
            <w:pPr>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w:t>
            </w:r>
          </w:p>
        </w:tc>
        <w:tc>
          <w:tcPr>
            <w:tcW w:w="756" w:type="dxa"/>
            <w:shd w:val="clear" w:color="auto" w:fill="auto"/>
            <w:noWrap/>
            <w:vAlign w:val="center"/>
            <w:hideMark/>
          </w:tcPr>
          <w:p w14:paraId="0B53228A" w14:textId="77777777" w:rsidR="00B73031" w:rsidRPr="00011DBF" w:rsidRDefault="00B73031" w:rsidP="00496BC8">
            <w:pPr>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w:t>
            </w:r>
          </w:p>
        </w:tc>
        <w:tc>
          <w:tcPr>
            <w:tcW w:w="672" w:type="dxa"/>
            <w:shd w:val="clear" w:color="auto" w:fill="auto"/>
            <w:noWrap/>
            <w:vAlign w:val="center"/>
            <w:hideMark/>
          </w:tcPr>
          <w:p w14:paraId="0F60B551" w14:textId="77777777" w:rsidR="00B73031" w:rsidRPr="00011DBF" w:rsidRDefault="00B73031" w:rsidP="00496BC8">
            <w:pPr>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w:t>
            </w:r>
          </w:p>
        </w:tc>
        <w:tc>
          <w:tcPr>
            <w:tcW w:w="769" w:type="dxa"/>
            <w:shd w:val="clear" w:color="auto" w:fill="auto"/>
            <w:noWrap/>
            <w:vAlign w:val="center"/>
            <w:hideMark/>
          </w:tcPr>
          <w:p w14:paraId="0C18AC36" w14:textId="46091731" w:rsidR="00B73031" w:rsidRPr="00011DBF" w:rsidRDefault="00B73031" w:rsidP="00496BC8">
            <w:pPr>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(0</w:t>
            </w:r>
            <w:r w:rsidR="00F304A0" w:rsidRPr="00011DBF">
              <w:rPr>
                <w:rFonts w:ascii="Times New Roman" w:eastAsia="Times New Roman" w:hAnsi="Times New Roman" w:cs="Times New Roman"/>
                <w:i/>
                <w:iCs/>
                <w:sz w:val="24"/>
                <w:szCs w:val="24"/>
                <w:lang w:eastAsia="ru-RU"/>
              </w:rPr>
              <w:t>,</w:t>
            </w:r>
            <w:r w:rsidRPr="00011DBF">
              <w:rPr>
                <w:rFonts w:ascii="Times New Roman" w:eastAsia="Times New Roman" w:hAnsi="Times New Roman" w:cs="Times New Roman"/>
                <w:i/>
                <w:iCs/>
                <w:sz w:val="24"/>
                <w:szCs w:val="24"/>
                <w:lang w:eastAsia="ru-RU"/>
              </w:rPr>
              <w:t>2)</w:t>
            </w:r>
          </w:p>
        </w:tc>
        <w:tc>
          <w:tcPr>
            <w:tcW w:w="784" w:type="dxa"/>
            <w:shd w:val="clear" w:color="auto" w:fill="auto"/>
            <w:noWrap/>
            <w:vAlign w:val="center"/>
            <w:hideMark/>
          </w:tcPr>
          <w:p w14:paraId="2993478B" w14:textId="0CA76F67" w:rsidR="00B73031" w:rsidRPr="00011DBF" w:rsidRDefault="00B73031" w:rsidP="00496BC8">
            <w:pPr>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(0</w:t>
            </w:r>
            <w:r w:rsidR="00F304A0" w:rsidRPr="00011DBF">
              <w:rPr>
                <w:rFonts w:ascii="Times New Roman" w:eastAsia="Times New Roman" w:hAnsi="Times New Roman" w:cs="Times New Roman"/>
                <w:i/>
                <w:iCs/>
                <w:sz w:val="24"/>
                <w:szCs w:val="24"/>
                <w:lang w:eastAsia="ru-RU"/>
              </w:rPr>
              <w:t>,</w:t>
            </w:r>
            <w:r w:rsidRPr="00011DBF">
              <w:rPr>
                <w:rFonts w:ascii="Times New Roman" w:eastAsia="Times New Roman" w:hAnsi="Times New Roman" w:cs="Times New Roman"/>
                <w:i/>
                <w:iCs/>
                <w:sz w:val="24"/>
                <w:szCs w:val="24"/>
                <w:lang w:eastAsia="ru-RU"/>
              </w:rPr>
              <w:t>9)</w:t>
            </w:r>
          </w:p>
        </w:tc>
        <w:tc>
          <w:tcPr>
            <w:tcW w:w="826" w:type="dxa"/>
            <w:shd w:val="clear" w:color="auto" w:fill="auto"/>
            <w:noWrap/>
            <w:vAlign w:val="center"/>
            <w:hideMark/>
          </w:tcPr>
          <w:p w14:paraId="122C749E" w14:textId="72B26A65" w:rsidR="00B73031" w:rsidRPr="00011DBF" w:rsidRDefault="00B73031" w:rsidP="00496BC8">
            <w:pPr>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0</w:t>
            </w:r>
            <w:r w:rsidR="00AB411A" w:rsidRPr="00011DBF">
              <w:rPr>
                <w:rFonts w:ascii="Times New Roman" w:eastAsia="Times New Roman" w:hAnsi="Times New Roman" w:cs="Times New Roman"/>
                <w:i/>
                <w:iCs/>
                <w:sz w:val="24"/>
                <w:szCs w:val="24"/>
                <w:lang w:eastAsia="ru-RU"/>
              </w:rPr>
              <w:t>,</w:t>
            </w:r>
            <w:r w:rsidRPr="00011DBF">
              <w:rPr>
                <w:rFonts w:ascii="Times New Roman" w:eastAsia="Times New Roman" w:hAnsi="Times New Roman" w:cs="Times New Roman"/>
                <w:i/>
                <w:iCs/>
                <w:sz w:val="24"/>
                <w:szCs w:val="24"/>
                <w:lang w:eastAsia="ru-RU"/>
              </w:rPr>
              <w:t>7</w:t>
            </w:r>
          </w:p>
        </w:tc>
        <w:tc>
          <w:tcPr>
            <w:tcW w:w="672" w:type="dxa"/>
            <w:shd w:val="clear" w:color="auto" w:fill="auto"/>
            <w:noWrap/>
            <w:vAlign w:val="center"/>
            <w:hideMark/>
          </w:tcPr>
          <w:p w14:paraId="4E829210" w14:textId="77777777" w:rsidR="00B73031" w:rsidRPr="00011DBF" w:rsidRDefault="00B73031" w:rsidP="00496BC8">
            <w:pPr>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w:t>
            </w:r>
          </w:p>
        </w:tc>
        <w:tc>
          <w:tcPr>
            <w:tcW w:w="770" w:type="dxa"/>
            <w:shd w:val="clear" w:color="auto" w:fill="auto"/>
            <w:noWrap/>
            <w:vAlign w:val="center"/>
            <w:hideMark/>
          </w:tcPr>
          <w:p w14:paraId="022A404A" w14:textId="77777777" w:rsidR="00B73031" w:rsidRPr="00011DBF" w:rsidRDefault="00B73031" w:rsidP="00496BC8">
            <w:pPr>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w:t>
            </w:r>
          </w:p>
        </w:tc>
        <w:tc>
          <w:tcPr>
            <w:tcW w:w="896" w:type="dxa"/>
            <w:shd w:val="clear" w:color="auto" w:fill="auto"/>
            <w:noWrap/>
            <w:vAlign w:val="center"/>
            <w:hideMark/>
          </w:tcPr>
          <w:p w14:paraId="29F10D82" w14:textId="02872B24" w:rsidR="00B73031" w:rsidRPr="00011DBF" w:rsidRDefault="00B73031" w:rsidP="00496BC8">
            <w:pPr>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(0</w:t>
            </w:r>
            <w:r w:rsidR="008B26E4" w:rsidRPr="00011DBF">
              <w:rPr>
                <w:rFonts w:ascii="Times New Roman" w:eastAsia="Times New Roman" w:hAnsi="Times New Roman" w:cs="Times New Roman"/>
                <w:i/>
                <w:iCs/>
                <w:sz w:val="24"/>
                <w:szCs w:val="24"/>
                <w:lang w:eastAsia="ru-RU"/>
              </w:rPr>
              <w:t>,</w:t>
            </w:r>
            <w:r w:rsidRPr="00011DBF">
              <w:rPr>
                <w:rFonts w:ascii="Times New Roman" w:eastAsia="Times New Roman" w:hAnsi="Times New Roman" w:cs="Times New Roman"/>
                <w:i/>
                <w:iCs/>
                <w:sz w:val="24"/>
                <w:szCs w:val="24"/>
                <w:lang w:eastAsia="ru-RU"/>
              </w:rPr>
              <w:t>2)</w:t>
            </w:r>
          </w:p>
        </w:tc>
      </w:tr>
      <w:tr w:rsidR="00011DBF" w:rsidRPr="00011DBF" w14:paraId="579CA10D" w14:textId="77777777" w:rsidTr="00743295">
        <w:trPr>
          <w:trHeight w:val="288"/>
        </w:trPr>
        <w:tc>
          <w:tcPr>
            <w:tcW w:w="1652" w:type="dxa"/>
            <w:gridSpan w:val="2"/>
            <w:vMerge w:val="restart"/>
            <w:shd w:val="clear" w:color="auto" w:fill="auto"/>
            <w:vAlign w:val="center"/>
            <w:hideMark/>
          </w:tcPr>
          <w:p w14:paraId="56ED1185" w14:textId="77777777" w:rsidR="00B73031" w:rsidRPr="00011DBF" w:rsidRDefault="00B73031" w:rsidP="00743295">
            <w:pPr>
              <w:ind w:right="-80"/>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Восточно-Казахстанская</w:t>
            </w:r>
          </w:p>
        </w:tc>
        <w:tc>
          <w:tcPr>
            <w:tcW w:w="938" w:type="dxa"/>
            <w:gridSpan w:val="2"/>
            <w:shd w:val="clear" w:color="auto" w:fill="auto"/>
            <w:vAlign w:val="center"/>
            <w:hideMark/>
          </w:tcPr>
          <w:p w14:paraId="5FC5F035" w14:textId="77777777" w:rsidR="00B73031" w:rsidRPr="00011DBF" w:rsidRDefault="00B73031" w:rsidP="00496BC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1</w:t>
            </w:r>
          </w:p>
        </w:tc>
        <w:tc>
          <w:tcPr>
            <w:tcW w:w="924" w:type="dxa"/>
            <w:shd w:val="clear" w:color="auto" w:fill="auto"/>
            <w:noWrap/>
            <w:vAlign w:val="center"/>
            <w:hideMark/>
          </w:tcPr>
          <w:p w14:paraId="479D19BD" w14:textId="3AEE9049" w:rsidR="00B73031" w:rsidRPr="00011DBF" w:rsidRDefault="00B73031"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2</w:t>
            </w:r>
            <w:r w:rsidR="0003753C"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1</w:t>
            </w:r>
          </w:p>
        </w:tc>
        <w:tc>
          <w:tcPr>
            <w:tcW w:w="756" w:type="dxa"/>
            <w:shd w:val="clear" w:color="auto" w:fill="auto"/>
            <w:noWrap/>
            <w:vAlign w:val="center"/>
            <w:hideMark/>
          </w:tcPr>
          <w:p w14:paraId="70F1447E" w14:textId="77777777" w:rsidR="00B73031" w:rsidRPr="00011DBF" w:rsidRDefault="00B73031"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w:t>
            </w:r>
          </w:p>
        </w:tc>
        <w:tc>
          <w:tcPr>
            <w:tcW w:w="672" w:type="dxa"/>
            <w:shd w:val="clear" w:color="auto" w:fill="auto"/>
            <w:noWrap/>
            <w:vAlign w:val="center"/>
            <w:hideMark/>
          </w:tcPr>
          <w:p w14:paraId="72DD97FF" w14:textId="77777777" w:rsidR="00B73031" w:rsidRPr="00011DBF" w:rsidRDefault="00B73031" w:rsidP="00496BC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w:t>
            </w:r>
          </w:p>
        </w:tc>
        <w:tc>
          <w:tcPr>
            <w:tcW w:w="769" w:type="dxa"/>
            <w:shd w:val="clear" w:color="auto" w:fill="auto"/>
            <w:noWrap/>
            <w:vAlign w:val="center"/>
            <w:hideMark/>
          </w:tcPr>
          <w:p w14:paraId="3A1D0627" w14:textId="4A6F7D50" w:rsidR="00B73031" w:rsidRPr="00011DBF" w:rsidRDefault="00B73031"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23</w:t>
            </w:r>
            <w:r w:rsidR="00F304A0"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1</w:t>
            </w:r>
          </w:p>
        </w:tc>
        <w:tc>
          <w:tcPr>
            <w:tcW w:w="784" w:type="dxa"/>
            <w:shd w:val="clear" w:color="auto" w:fill="auto"/>
            <w:noWrap/>
            <w:vAlign w:val="center"/>
            <w:hideMark/>
          </w:tcPr>
          <w:p w14:paraId="0681CB08" w14:textId="01F3204E" w:rsidR="00B73031" w:rsidRPr="00011DBF" w:rsidRDefault="00B73031"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33</w:t>
            </w:r>
            <w:r w:rsidR="00F304A0"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7</w:t>
            </w:r>
          </w:p>
        </w:tc>
        <w:tc>
          <w:tcPr>
            <w:tcW w:w="826" w:type="dxa"/>
            <w:shd w:val="clear" w:color="auto" w:fill="auto"/>
            <w:noWrap/>
            <w:vAlign w:val="center"/>
            <w:hideMark/>
          </w:tcPr>
          <w:p w14:paraId="3C56A29C" w14:textId="7D96F943" w:rsidR="00B73031" w:rsidRPr="00011DBF" w:rsidRDefault="00B73031"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17</w:t>
            </w:r>
            <w:r w:rsidR="00AB411A"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6</w:t>
            </w:r>
          </w:p>
        </w:tc>
        <w:tc>
          <w:tcPr>
            <w:tcW w:w="672" w:type="dxa"/>
            <w:shd w:val="clear" w:color="auto" w:fill="auto"/>
            <w:noWrap/>
            <w:vAlign w:val="center"/>
            <w:hideMark/>
          </w:tcPr>
          <w:p w14:paraId="62A9170F" w14:textId="415DB1C4" w:rsidR="00B73031" w:rsidRPr="00011DBF" w:rsidRDefault="00B73031"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1</w:t>
            </w:r>
            <w:r w:rsidR="009C5D1C"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9</w:t>
            </w:r>
          </w:p>
        </w:tc>
        <w:tc>
          <w:tcPr>
            <w:tcW w:w="770" w:type="dxa"/>
            <w:shd w:val="clear" w:color="auto" w:fill="auto"/>
            <w:noWrap/>
            <w:vAlign w:val="center"/>
            <w:hideMark/>
          </w:tcPr>
          <w:p w14:paraId="0BE672DE" w14:textId="2314700A" w:rsidR="00B73031" w:rsidRPr="00011DBF" w:rsidRDefault="00B73031"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2</w:t>
            </w:r>
            <w:r w:rsidR="009C5D1C"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1</w:t>
            </w:r>
          </w:p>
        </w:tc>
        <w:tc>
          <w:tcPr>
            <w:tcW w:w="896" w:type="dxa"/>
            <w:shd w:val="clear" w:color="auto" w:fill="auto"/>
            <w:noWrap/>
            <w:vAlign w:val="center"/>
            <w:hideMark/>
          </w:tcPr>
          <w:p w14:paraId="22D16F04" w14:textId="7EA2B78C" w:rsidR="00B73031" w:rsidRPr="00011DBF" w:rsidRDefault="00B73031"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10</w:t>
            </w:r>
            <w:r w:rsidR="008B26E4"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8</w:t>
            </w:r>
          </w:p>
        </w:tc>
      </w:tr>
      <w:tr w:rsidR="00011DBF" w:rsidRPr="00011DBF" w14:paraId="6E8CB5A7" w14:textId="77777777" w:rsidTr="00743295">
        <w:trPr>
          <w:trHeight w:val="288"/>
        </w:trPr>
        <w:tc>
          <w:tcPr>
            <w:tcW w:w="1652" w:type="dxa"/>
            <w:gridSpan w:val="2"/>
            <w:vMerge/>
            <w:vAlign w:val="center"/>
            <w:hideMark/>
          </w:tcPr>
          <w:p w14:paraId="2EDB5D32" w14:textId="77777777" w:rsidR="00B73031" w:rsidRPr="00011DBF" w:rsidRDefault="00B73031" w:rsidP="00496BC8">
            <w:pPr>
              <w:rPr>
                <w:rFonts w:ascii="Times New Roman" w:eastAsia="Times New Roman" w:hAnsi="Times New Roman" w:cs="Times New Roman"/>
                <w:sz w:val="24"/>
                <w:szCs w:val="24"/>
                <w:lang w:eastAsia="ru-RU"/>
              </w:rPr>
            </w:pPr>
          </w:p>
        </w:tc>
        <w:tc>
          <w:tcPr>
            <w:tcW w:w="938" w:type="dxa"/>
            <w:gridSpan w:val="2"/>
            <w:shd w:val="clear" w:color="auto" w:fill="auto"/>
            <w:vAlign w:val="center"/>
            <w:hideMark/>
          </w:tcPr>
          <w:p w14:paraId="3093091A" w14:textId="77777777" w:rsidR="00B73031" w:rsidRPr="00011DBF" w:rsidRDefault="00B73031" w:rsidP="00496BC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2</w:t>
            </w:r>
          </w:p>
        </w:tc>
        <w:tc>
          <w:tcPr>
            <w:tcW w:w="924" w:type="dxa"/>
            <w:shd w:val="clear" w:color="auto" w:fill="auto"/>
            <w:noWrap/>
            <w:vAlign w:val="center"/>
            <w:hideMark/>
          </w:tcPr>
          <w:p w14:paraId="13D0FE4B" w14:textId="4F9F3580" w:rsidR="00B73031" w:rsidRPr="00011DBF" w:rsidRDefault="00B73031"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2</w:t>
            </w:r>
            <w:r w:rsidR="0003753C"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1</w:t>
            </w:r>
          </w:p>
        </w:tc>
        <w:tc>
          <w:tcPr>
            <w:tcW w:w="756" w:type="dxa"/>
            <w:shd w:val="clear" w:color="auto" w:fill="auto"/>
            <w:noWrap/>
            <w:vAlign w:val="center"/>
            <w:hideMark/>
          </w:tcPr>
          <w:p w14:paraId="53B84089" w14:textId="77777777" w:rsidR="00B73031" w:rsidRPr="00011DBF" w:rsidRDefault="00B73031"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w:t>
            </w:r>
          </w:p>
        </w:tc>
        <w:tc>
          <w:tcPr>
            <w:tcW w:w="672" w:type="dxa"/>
            <w:shd w:val="clear" w:color="auto" w:fill="auto"/>
            <w:noWrap/>
            <w:vAlign w:val="center"/>
            <w:hideMark/>
          </w:tcPr>
          <w:p w14:paraId="5E90B7F0" w14:textId="77777777" w:rsidR="00B73031" w:rsidRPr="00011DBF" w:rsidRDefault="00B73031" w:rsidP="00496BC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w:t>
            </w:r>
          </w:p>
        </w:tc>
        <w:tc>
          <w:tcPr>
            <w:tcW w:w="769" w:type="dxa"/>
            <w:shd w:val="clear" w:color="auto" w:fill="auto"/>
            <w:noWrap/>
            <w:vAlign w:val="center"/>
            <w:hideMark/>
          </w:tcPr>
          <w:p w14:paraId="70ED48CD" w14:textId="28831ECE" w:rsidR="00B73031" w:rsidRPr="00011DBF" w:rsidRDefault="00B73031"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23</w:t>
            </w:r>
            <w:r w:rsidR="00F304A0"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1</w:t>
            </w:r>
          </w:p>
        </w:tc>
        <w:tc>
          <w:tcPr>
            <w:tcW w:w="784" w:type="dxa"/>
            <w:shd w:val="clear" w:color="auto" w:fill="auto"/>
            <w:noWrap/>
            <w:vAlign w:val="center"/>
            <w:hideMark/>
          </w:tcPr>
          <w:p w14:paraId="5A0EDFC6" w14:textId="751098D5" w:rsidR="00B73031" w:rsidRPr="00011DBF" w:rsidRDefault="00B73031"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38</w:t>
            </w:r>
            <w:r w:rsidR="00F304A0"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1</w:t>
            </w:r>
          </w:p>
        </w:tc>
        <w:tc>
          <w:tcPr>
            <w:tcW w:w="826" w:type="dxa"/>
            <w:shd w:val="clear" w:color="auto" w:fill="auto"/>
            <w:noWrap/>
            <w:vAlign w:val="center"/>
            <w:hideMark/>
          </w:tcPr>
          <w:p w14:paraId="07ABA026" w14:textId="36F32251" w:rsidR="00B73031" w:rsidRPr="00011DBF" w:rsidRDefault="00B73031"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16</w:t>
            </w:r>
            <w:r w:rsidR="00AB411A"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1</w:t>
            </w:r>
          </w:p>
        </w:tc>
        <w:tc>
          <w:tcPr>
            <w:tcW w:w="672" w:type="dxa"/>
            <w:shd w:val="clear" w:color="auto" w:fill="auto"/>
            <w:noWrap/>
            <w:vAlign w:val="center"/>
            <w:hideMark/>
          </w:tcPr>
          <w:p w14:paraId="5E2B96E3" w14:textId="4A5D4E13" w:rsidR="00B73031" w:rsidRPr="00011DBF" w:rsidRDefault="00B73031"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1</w:t>
            </w:r>
            <w:r w:rsidR="009C5D1C"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9</w:t>
            </w:r>
          </w:p>
        </w:tc>
        <w:tc>
          <w:tcPr>
            <w:tcW w:w="770" w:type="dxa"/>
            <w:shd w:val="clear" w:color="auto" w:fill="auto"/>
            <w:noWrap/>
            <w:vAlign w:val="center"/>
            <w:hideMark/>
          </w:tcPr>
          <w:p w14:paraId="49486E70" w14:textId="3C597CEA" w:rsidR="00B73031" w:rsidRPr="00011DBF" w:rsidRDefault="00B73031"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2</w:t>
            </w:r>
            <w:r w:rsidR="009C5D1C"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1</w:t>
            </w:r>
          </w:p>
        </w:tc>
        <w:tc>
          <w:tcPr>
            <w:tcW w:w="896" w:type="dxa"/>
            <w:shd w:val="clear" w:color="auto" w:fill="auto"/>
            <w:noWrap/>
            <w:vAlign w:val="center"/>
            <w:hideMark/>
          </w:tcPr>
          <w:p w14:paraId="7AC18EB5" w14:textId="1807C6D6" w:rsidR="00B73031" w:rsidRPr="00011DBF" w:rsidRDefault="00B73031"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11</w:t>
            </w:r>
            <w:r w:rsidR="008B26E4"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2</w:t>
            </w:r>
          </w:p>
        </w:tc>
      </w:tr>
      <w:tr w:rsidR="00011DBF" w:rsidRPr="00011DBF" w14:paraId="20843F1F" w14:textId="77777777" w:rsidTr="00743295">
        <w:trPr>
          <w:trHeight w:val="288"/>
        </w:trPr>
        <w:tc>
          <w:tcPr>
            <w:tcW w:w="2590" w:type="dxa"/>
            <w:gridSpan w:val="4"/>
            <w:shd w:val="clear" w:color="auto" w:fill="auto"/>
            <w:vAlign w:val="center"/>
            <w:hideMark/>
          </w:tcPr>
          <w:p w14:paraId="2721CA45" w14:textId="77777777" w:rsidR="00B73031" w:rsidRPr="00011DBF" w:rsidRDefault="00B73031" w:rsidP="00496BC8">
            <w:pPr>
              <w:jc w:val="right"/>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 xml:space="preserve">динамика </w:t>
            </w:r>
          </w:p>
        </w:tc>
        <w:tc>
          <w:tcPr>
            <w:tcW w:w="924" w:type="dxa"/>
            <w:shd w:val="clear" w:color="auto" w:fill="auto"/>
            <w:noWrap/>
            <w:vAlign w:val="center"/>
            <w:hideMark/>
          </w:tcPr>
          <w:p w14:paraId="5659839E" w14:textId="77777777" w:rsidR="00B73031" w:rsidRPr="00011DBF" w:rsidRDefault="00B73031" w:rsidP="00496BC8">
            <w:pPr>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w:t>
            </w:r>
          </w:p>
        </w:tc>
        <w:tc>
          <w:tcPr>
            <w:tcW w:w="756" w:type="dxa"/>
            <w:shd w:val="clear" w:color="auto" w:fill="auto"/>
            <w:noWrap/>
            <w:vAlign w:val="center"/>
            <w:hideMark/>
          </w:tcPr>
          <w:p w14:paraId="431B3A56" w14:textId="77777777" w:rsidR="00B73031" w:rsidRPr="00011DBF" w:rsidRDefault="00B73031" w:rsidP="00496BC8">
            <w:pPr>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w:t>
            </w:r>
          </w:p>
        </w:tc>
        <w:tc>
          <w:tcPr>
            <w:tcW w:w="672" w:type="dxa"/>
            <w:shd w:val="clear" w:color="auto" w:fill="auto"/>
            <w:noWrap/>
            <w:vAlign w:val="center"/>
            <w:hideMark/>
          </w:tcPr>
          <w:p w14:paraId="0699CB57" w14:textId="77777777" w:rsidR="00B73031" w:rsidRPr="00011DBF" w:rsidRDefault="00B73031" w:rsidP="00496BC8">
            <w:pPr>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w:t>
            </w:r>
          </w:p>
        </w:tc>
        <w:tc>
          <w:tcPr>
            <w:tcW w:w="769" w:type="dxa"/>
            <w:shd w:val="clear" w:color="auto" w:fill="auto"/>
            <w:noWrap/>
            <w:vAlign w:val="center"/>
            <w:hideMark/>
          </w:tcPr>
          <w:p w14:paraId="551A70C4" w14:textId="77777777" w:rsidR="00B73031" w:rsidRPr="00011DBF" w:rsidRDefault="00B73031" w:rsidP="00496BC8">
            <w:pPr>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w:t>
            </w:r>
          </w:p>
        </w:tc>
        <w:tc>
          <w:tcPr>
            <w:tcW w:w="784" w:type="dxa"/>
            <w:shd w:val="clear" w:color="auto" w:fill="auto"/>
            <w:noWrap/>
            <w:vAlign w:val="center"/>
            <w:hideMark/>
          </w:tcPr>
          <w:p w14:paraId="7264F6D4" w14:textId="37849DA7" w:rsidR="00B73031" w:rsidRPr="00011DBF" w:rsidRDefault="00B73031" w:rsidP="00496BC8">
            <w:pPr>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(4</w:t>
            </w:r>
            <w:r w:rsidR="00F304A0" w:rsidRPr="00011DBF">
              <w:rPr>
                <w:rFonts w:ascii="Times New Roman" w:eastAsia="Times New Roman" w:hAnsi="Times New Roman" w:cs="Times New Roman"/>
                <w:i/>
                <w:iCs/>
                <w:sz w:val="24"/>
                <w:szCs w:val="24"/>
                <w:lang w:eastAsia="ru-RU"/>
              </w:rPr>
              <w:t>,</w:t>
            </w:r>
            <w:r w:rsidRPr="00011DBF">
              <w:rPr>
                <w:rFonts w:ascii="Times New Roman" w:eastAsia="Times New Roman" w:hAnsi="Times New Roman" w:cs="Times New Roman"/>
                <w:i/>
                <w:iCs/>
                <w:sz w:val="24"/>
                <w:szCs w:val="24"/>
                <w:lang w:eastAsia="ru-RU"/>
              </w:rPr>
              <w:t>4)</w:t>
            </w:r>
          </w:p>
        </w:tc>
        <w:tc>
          <w:tcPr>
            <w:tcW w:w="826" w:type="dxa"/>
            <w:shd w:val="clear" w:color="auto" w:fill="auto"/>
            <w:noWrap/>
            <w:vAlign w:val="center"/>
            <w:hideMark/>
          </w:tcPr>
          <w:p w14:paraId="265E04E0" w14:textId="27AAEC10" w:rsidR="00B73031" w:rsidRPr="00011DBF" w:rsidRDefault="00B73031" w:rsidP="00496BC8">
            <w:pPr>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1</w:t>
            </w:r>
            <w:r w:rsidR="00AB411A" w:rsidRPr="00011DBF">
              <w:rPr>
                <w:rFonts w:ascii="Times New Roman" w:eastAsia="Times New Roman" w:hAnsi="Times New Roman" w:cs="Times New Roman"/>
                <w:i/>
                <w:iCs/>
                <w:sz w:val="24"/>
                <w:szCs w:val="24"/>
                <w:lang w:eastAsia="ru-RU"/>
              </w:rPr>
              <w:t>,</w:t>
            </w:r>
            <w:r w:rsidRPr="00011DBF">
              <w:rPr>
                <w:rFonts w:ascii="Times New Roman" w:eastAsia="Times New Roman" w:hAnsi="Times New Roman" w:cs="Times New Roman"/>
                <w:i/>
                <w:iCs/>
                <w:sz w:val="24"/>
                <w:szCs w:val="24"/>
                <w:lang w:eastAsia="ru-RU"/>
              </w:rPr>
              <w:t>5</w:t>
            </w:r>
          </w:p>
        </w:tc>
        <w:tc>
          <w:tcPr>
            <w:tcW w:w="672" w:type="dxa"/>
            <w:shd w:val="clear" w:color="auto" w:fill="auto"/>
            <w:noWrap/>
            <w:vAlign w:val="center"/>
            <w:hideMark/>
          </w:tcPr>
          <w:p w14:paraId="7FEDC18A" w14:textId="77777777" w:rsidR="00B73031" w:rsidRPr="00011DBF" w:rsidRDefault="00B73031" w:rsidP="00496BC8">
            <w:pPr>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w:t>
            </w:r>
          </w:p>
        </w:tc>
        <w:tc>
          <w:tcPr>
            <w:tcW w:w="770" w:type="dxa"/>
            <w:shd w:val="clear" w:color="auto" w:fill="auto"/>
            <w:noWrap/>
            <w:vAlign w:val="center"/>
            <w:hideMark/>
          </w:tcPr>
          <w:p w14:paraId="5F26C5DD" w14:textId="77777777" w:rsidR="00B73031" w:rsidRPr="00011DBF" w:rsidRDefault="00B73031" w:rsidP="00496BC8">
            <w:pPr>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w:t>
            </w:r>
          </w:p>
        </w:tc>
        <w:tc>
          <w:tcPr>
            <w:tcW w:w="896" w:type="dxa"/>
            <w:shd w:val="clear" w:color="auto" w:fill="auto"/>
            <w:noWrap/>
            <w:vAlign w:val="center"/>
            <w:hideMark/>
          </w:tcPr>
          <w:p w14:paraId="6D819D81" w14:textId="788B32B9" w:rsidR="00B73031" w:rsidRPr="00011DBF" w:rsidRDefault="00B73031" w:rsidP="00496BC8">
            <w:pPr>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(0</w:t>
            </w:r>
            <w:r w:rsidR="008B26E4" w:rsidRPr="00011DBF">
              <w:rPr>
                <w:rFonts w:ascii="Times New Roman" w:eastAsia="Times New Roman" w:hAnsi="Times New Roman" w:cs="Times New Roman"/>
                <w:i/>
                <w:iCs/>
                <w:sz w:val="24"/>
                <w:szCs w:val="24"/>
                <w:lang w:eastAsia="ru-RU"/>
              </w:rPr>
              <w:t>,</w:t>
            </w:r>
            <w:r w:rsidRPr="00011DBF">
              <w:rPr>
                <w:rFonts w:ascii="Times New Roman" w:eastAsia="Times New Roman" w:hAnsi="Times New Roman" w:cs="Times New Roman"/>
                <w:i/>
                <w:iCs/>
                <w:sz w:val="24"/>
                <w:szCs w:val="24"/>
                <w:lang w:eastAsia="ru-RU"/>
              </w:rPr>
              <w:t>4)</w:t>
            </w:r>
          </w:p>
        </w:tc>
      </w:tr>
      <w:tr w:rsidR="00011DBF" w:rsidRPr="00011DBF" w14:paraId="2D6B764F" w14:textId="77777777" w:rsidTr="00743295">
        <w:trPr>
          <w:trHeight w:val="288"/>
        </w:trPr>
        <w:tc>
          <w:tcPr>
            <w:tcW w:w="1638" w:type="dxa"/>
            <w:vMerge w:val="restart"/>
            <w:shd w:val="clear" w:color="auto" w:fill="auto"/>
            <w:vAlign w:val="center"/>
            <w:hideMark/>
          </w:tcPr>
          <w:p w14:paraId="0C76596A" w14:textId="77777777" w:rsidR="00B73031" w:rsidRPr="00011DBF" w:rsidRDefault="00B73031" w:rsidP="00496BC8">
            <w:pP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Нур-Султан</w:t>
            </w:r>
          </w:p>
        </w:tc>
        <w:tc>
          <w:tcPr>
            <w:tcW w:w="952" w:type="dxa"/>
            <w:gridSpan w:val="3"/>
            <w:shd w:val="clear" w:color="auto" w:fill="auto"/>
            <w:vAlign w:val="center"/>
            <w:hideMark/>
          </w:tcPr>
          <w:p w14:paraId="3350E01F" w14:textId="77777777" w:rsidR="00B73031" w:rsidRPr="00011DBF" w:rsidRDefault="00B73031" w:rsidP="00496BC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1</w:t>
            </w:r>
          </w:p>
        </w:tc>
        <w:tc>
          <w:tcPr>
            <w:tcW w:w="924" w:type="dxa"/>
            <w:shd w:val="clear" w:color="auto" w:fill="auto"/>
            <w:noWrap/>
            <w:vAlign w:val="center"/>
            <w:hideMark/>
          </w:tcPr>
          <w:p w14:paraId="40B2C9F9" w14:textId="4FE62216" w:rsidR="00B73031" w:rsidRPr="00011DBF" w:rsidRDefault="00B73031"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1</w:t>
            </w:r>
            <w:r w:rsidR="0003753C"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8</w:t>
            </w:r>
          </w:p>
        </w:tc>
        <w:tc>
          <w:tcPr>
            <w:tcW w:w="756" w:type="dxa"/>
            <w:shd w:val="clear" w:color="auto" w:fill="auto"/>
            <w:noWrap/>
            <w:vAlign w:val="center"/>
            <w:hideMark/>
          </w:tcPr>
          <w:p w14:paraId="25FB1E97" w14:textId="77777777" w:rsidR="00B73031" w:rsidRPr="00011DBF" w:rsidRDefault="00B73031"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w:t>
            </w:r>
          </w:p>
        </w:tc>
        <w:tc>
          <w:tcPr>
            <w:tcW w:w="672" w:type="dxa"/>
            <w:shd w:val="clear" w:color="auto" w:fill="auto"/>
            <w:noWrap/>
            <w:vAlign w:val="center"/>
            <w:hideMark/>
          </w:tcPr>
          <w:p w14:paraId="2DD1451F" w14:textId="77777777" w:rsidR="00B73031" w:rsidRPr="00011DBF" w:rsidRDefault="00B73031" w:rsidP="00496BC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w:t>
            </w:r>
          </w:p>
        </w:tc>
        <w:tc>
          <w:tcPr>
            <w:tcW w:w="769" w:type="dxa"/>
            <w:shd w:val="clear" w:color="auto" w:fill="auto"/>
            <w:noWrap/>
            <w:vAlign w:val="center"/>
            <w:hideMark/>
          </w:tcPr>
          <w:p w14:paraId="50558DED" w14:textId="72DEE222" w:rsidR="00B73031" w:rsidRPr="00011DBF" w:rsidRDefault="00B73031"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24</w:t>
            </w:r>
            <w:r w:rsidR="00F304A0"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5</w:t>
            </w:r>
          </w:p>
        </w:tc>
        <w:tc>
          <w:tcPr>
            <w:tcW w:w="784" w:type="dxa"/>
            <w:shd w:val="clear" w:color="auto" w:fill="auto"/>
            <w:noWrap/>
            <w:vAlign w:val="center"/>
            <w:hideMark/>
          </w:tcPr>
          <w:p w14:paraId="7D32AADD" w14:textId="3819DE2F" w:rsidR="00B73031" w:rsidRPr="00011DBF" w:rsidRDefault="00B73031"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27</w:t>
            </w:r>
            <w:r w:rsidR="00F304A0"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9</w:t>
            </w:r>
          </w:p>
        </w:tc>
        <w:tc>
          <w:tcPr>
            <w:tcW w:w="826" w:type="dxa"/>
            <w:shd w:val="clear" w:color="auto" w:fill="auto"/>
            <w:noWrap/>
            <w:vAlign w:val="center"/>
            <w:hideMark/>
          </w:tcPr>
          <w:p w14:paraId="1BD1E476" w14:textId="1B22F6BB" w:rsidR="00B73031" w:rsidRPr="00011DBF" w:rsidRDefault="00B73031"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18</w:t>
            </w:r>
            <w:r w:rsidR="00AB411A"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1</w:t>
            </w:r>
          </w:p>
        </w:tc>
        <w:tc>
          <w:tcPr>
            <w:tcW w:w="672" w:type="dxa"/>
            <w:shd w:val="clear" w:color="auto" w:fill="auto"/>
            <w:noWrap/>
            <w:vAlign w:val="center"/>
            <w:hideMark/>
          </w:tcPr>
          <w:p w14:paraId="5E36463A" w14:textId="3BF614A3" w:rsidR="00B73031" w:rsidRPr="00011DBF" w:rsidRDefault="00B73031"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2</w:t>
            </w:r>
            <w:r w:rsidR="009C5D1C"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7</w:t>
            </w:r>
          </w:p>
        </w:tc>
        <w:tc>
          <w:tcPr>
            <w:tcW w:w="770" w:type="dxa"/>
            <w:shd w:val="clear" w:color="auto" w:fill="auto"/>
            <w:noWrap/>
            <w:vAlign w:val="center"/>
            <w:hideMark/>
          </w:tcPr>
          <w:p w14:paraId="63310439" w14:textId="0D7087E8" w:rsidR="00B73031" w:rsidRPr="00011DBF" w:rsidRDefault="00B73031"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7</w:t>
            </w:r>
            <w:r w:rsidR="009C5D1C"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4</w:t>
            </w:r>
          </w:p>
        </w:tc>
        <w:tc>
          <w:tcPr>
            <w:tcW w:w="896" w:type="dxa"/>
            <w:shd w:val="clear" w:color="auto" w:fill="auto"/>
            <w:noWrap/>
            <w:vAlign w:val="center"/>
            <w:hideMark/>
          </w:tcPr>
          <w:p w14:paraId="6A7BE0C9" w14:textId="3AC8CDF2" w:rsidR="00B73031" w:rsidRPr="00011DBF" w:rsidRDefault="00B73031"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9</w:t>
            </w:r>
            <w:r w:rsidR="008B26E4"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8</w:t>
            </w:r>
          </w:p>
        </w:tc>
      </w:tr>
      <w:tr w:rsidR="00011DBF" w:rsidRPr="00011DBF" w14:paraId="5BED98EC" w14:textId="77777777" w:rsidTr="00743295">
        <w:trPr>
          <w:trHeight w:val="288"/>
        </w:trPr>
        <w:tc>
          <w:tcPr>
            <w:tcW w:w="1638" w:type="dxa"/>
            <w:vMerge/>
            <w:vAlign w:val="center"/>
            <w:hideMark/>
          </w:tcPr>
          <w:p w14:paraId="0EA66EC6" w14:textId="77777777" w:rsidR="00B73031" w:rsidRPr="00011DBF" w:rsidRDefault="00B73031" w:rsidP="00496BC8">
            <w:pPr>
              <w:rPr>
                <w:rFonts w:ascii="Times New Roman" w:eastAsia="Times New Roman" w:hAnsi="Times New Roman" w:cs="Times New Roman"/>
                <w:sz w:val="24"/>
                <w:szCs w:val="24"/>
                <w:lang w:eastAsia="ru-RU"/>
              </w:rPr>
            </w:pPr>
          </w:p>
        </w:tc>
        <w:tc>
          <w:tcPr>
            <w:tcW w:w="952" w:type="dxa"/>
            <w:gridSpan w:val="3"/>
            <w:shd w:val="clear" w:color="auto" w:fill="auto"/>
            <w:vAlign w:val="center"/>
            <w:hideMark/>
          </w:tcPr>
          <w:p w14:paraId="21F44CA4" w14:textId="77777777" w:rsidR="00B73031" w:rsidRPr="00011DBF" w:rsidRDefault="00B73031" w:rsidP="00496BC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2</w:t>
            </w:r>
          </w:p>
        </w:tc>
        <w:tc>
          <w:tcPr>
            <w:tcW w:w="924" w:type="dxa"/>
            <w:shd w:val="clear" w:color="auto" w:fill="auto"/>
            <w:noWrap/>
            <w:vAlign w:val="center"/>
            <w:hideMark/>
          </w:tcPr>
          <w:p w14:paraId="342CF796" w14:textId="59273F76" w:rsidR="00B73031" w:rsidRPr="00011DBF" w:rsidRDefault="00B73031"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1</w:t>
            </w:r>
            <w:r w:rsidR="0003753C"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8</w:t>
            </w:r>
          </w:p>
        </w:tc>
        <w:tc>
          <w:tcPr>
            <w:tcW w:w="756" w:type="dxa"/>
            <w:shd w:val="clear" w:color="auto" w:fill="auto"/>
            <w:noWrap/>
            <w:vAlign w:val="center"/>
            <w:hideMark/>
          </w:tcPr>
          <w:p w14:paraId="3C22FE53" w14:textId="77777777" w:rsidR="00B73031" w:rsidRPr="00011DBF" w:rsidRDefault="00B73031"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w:t>
            </w:r>
          </w:p>
        </w:tc>
        <w:tc>
          <w:tcPr>
            <w:tcW w:w="672" w:type="dxa"/>
            <w:shd w:val="clear" w:color="auto" w:fill="auto"/>
            <w:noWrap/>
            <w:vAlign w:val="center"/>
            <w:hideMark/>
          </w:tcPr>
          <w:p w14:paraId="25837EE9" w14:textId="77777777" w:rsidR="00B73031" w:rsidRPr="00011DBF" w:rsidRDefault="00B73031" w:rsidP="00496BC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w:t>
            </w:r>
          </w:p>
        </w:tc>
        <w:tc>
          <w:tcPr>
            <w:tcW w:w="769" w:type="dxa"/>
            <w:shd w:val="clear" w:color="auto" w:fill="auto"/>
            <w:noWrap/>
            <w:vAlign w:val="center"/>
            <w:hideMark/>
          </w:tcPr>
          <w:p w14:paraId="40A8726F" w14:textId="79BFBE8B" w:rsidR="00B73031" w:rsidRPr="00011DBF" w:rsidRDefault="00B73031"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24</w:t>
            </w:r>
            <w:r w:rsidR="00F304A0"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5</w:t>
            </w:r>
          </w:p>
        </w:tc>
        <w:tc>
          <w:tcPr>
            <w:tcW w:w="784" w:type="dxa"/>
            <w:shd w:val="clear" w:color="auto" w:fill="auto"/>
            <w:noWrap/>
            <w:vAlign w:val="center"/>
            <w:hideMark/>
          </w:tcPr>
          <w:p w14:paraId="193AD23C" w14:textId="2D9677C0" w:rsidR="00B73031" w:rsidRPr="00011DBF" w:rsidRDefault="00B73031"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27</w:t>
            </w:r>
            <w:r w:rsidR="00F304A0"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9</w:t>
            </w:r>
          </w:p>
        </w:tc>
        <w:tc>
          <w:tcPr>
            <w:tcW w:w="826" w:type="dxa"/>
            <w:shd w:val="clear" w:color="auto" w:fill="auto"/>
            <w:noWrap/>
            <w:vAlign w:val="center"/>
            <w:hideMark/>
          </w:tcPr>
          <w:p w14:paraId="00A00D56" w14:textId="30DE55BC" w:rsidR="00B73031" w:rsidRPr="00011DBF" w:rsidRDefault="00B73031"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15</w:t>
            </w:r>
            <w:r w:rsidR="00AB411A"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3</w:t>
            </w:r>
          </w:p>
        </w:tc>
        <w:tc>
          <w:tcPr>
            <w:tcW w:w="672" w:type="dxa"/>
            <w:shd w:val="clear" w:color="auto" w:fill="auto"/>
            <w:noWrap/>
            <w:vAlign w:val="center"/>
            <w:hideMark/>
          </w:tcPr>
          <w:p w14:paraId="172C3EF0" w14:textId="2AD30424" w:rsidR="00B73031" w:rsidRPr="00011DBF" w:rsidRDefault="00B73031"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2</w:t>
            </w:r>
            <w:r w:rsidR="009C5D1C"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8</w:t>
            </w:r>
          </w:p>
        </w:tc>
        <w:tc>
          <w:tcPr>
            <w:tcW w:w="770" w:type="dxa"/>
            <w:shd w:val="clear" w:color="auto" w:fill="auto"/>
            <w:noWrap/>
            <w:vAlign w:val="center"/>
            <w:hideMark/>
          </w:tcPr>
          <w:p w14:paraId="1777347D" w14:textId="61AC976C" w:rsidR="00B73031" w:rsidRPr="00011DBF" w:rsidRDefault="00B73031"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8</w:t>
            </w:r>
            <w:r w:rsidR="009C5D1C"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1</w:t>
            </w:r>
          </w:p>
        </w:tc>
        <w:tc>
          <w:tcPr>
            <w:tcW w:w="896" w:type="dxa"/>
            <w:shd w:val="clear" w:color="auto" w:fill="auto"/>
            <w:noWrap/>
            <w:vAlign w:val="center"/>
            <w:hideMark/>
          </w:tcPr>
          <w:p w14:paraId="53256056" w14:textId="1E88305A" w:rsidR="00B73031" w:rsidRPr="00011DBF" w:rsidRDefault="00B73031"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11</w:t>
            </w:r>
            <w:r w:rsidR="008B26E4"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7</w:t>
            </w:r>
          </w:p>
        </w:tc>
      </w:tr>
      <w:tr w:rsidR="00011DBF" w:rsidRPr="00011DBF" w14:paraId="32A118C7" w14:textId="77777777" w:rsidTr="00743295">
        <w:trPr>
          <w:trHeight w:val="288"/>
        </w:trPr>
        <w:tc>
          <w:tcPr>
            <w:tcW w:w="2590" w:type="dxa"/>
            <w:gridSpan w:val="4"/>
            <w:shd w:val="clear" w:color="auto" w:fill="auto"/>
            <w:vAlign w:val="center"/>
            <w:hideMark/>
          </w:tcPr>
          <w:p w14:paraId="45107771" w14:textId="77777777" w:rsidR="00B73031" w:rsidRPr="00011DBF" w:rsidRDefault="00B73031" w:rsidP="00496BC8">
            <w:pPr>
              <w:jc w:val="right"/>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 xml:space="preserve">динамика </w:t>
            </w:r>
          </w:p>
        </w:tc>
        <w:tc>
          <w:tcPr>
            <w:tcW w:w="924" w:type="dxa"/>
            <w:shd w:val="clear" w:color="auto" w:fill="auto"/>
            <w:noWrap/>
            <w:vAlign w:val="center"/>
            <w:hideMark/>
          </w:tcPr>
          <w:p w14:paraId="23C2FE7F" w14:textId="77777777" w:rsidR="00B73031" w:rsidRPr="00011DBF" w:rsidRDefault="00B73031" w:rsidP="00496BC8">
            <w:pPr>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w:t>
            </w:r>
          </w:p>
        </w:tc>
        <w:tc>
          <w:tcPr>
            <w:tcW w:w="756" w:type="dxa"/>
            <w:shd w:val="clear" w:color="auto" w:fill="auto"/>
            <w:noWrap/>
            <w:vAlign w:val="center"/>
            <w:hideMark/>
          </w:tcPr>
          <w:p w14:paraId="0AAA1CD1" w14:textId="77777777" w:rsidR="00B73031" w:rsidRPr="00011DBF" w:rsidRDefault="00B73031" w:rsidP="00496BC8">
            <w:pPr>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w:t>
            </w:r>
          </w:p>
        </w:tc>
        <w:tc>
          <w:tcPr>
            <w:tcW w:w="672" w:type="dxa"/>
            <w:shd w:val="clear" w:color="auto" w:fill="auto"/>
            <w:noWrap/>
            <w:vAlign w:val="center"/>
            <w:hideMark/>
          </w:tcPr>
          <w:p w14:paraId="3B2026C3" w14:textId="77777777" w:rsidR="00B73031" w:rsidRPr="00011DBF" w:rsidRDefault="00B73031" w:rsidP="00496BC8">
            <w:pPr>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w:t>
            </w:r>
          </w:p>
        </w:tc>
        <w:tc>
          <w:tcPr>
            <w:tcW w:w="769" w:type="dxa"/>
            <w:shd w:val="clear" w:color="auto" w:fill="auto"/>
            <w:noWrap/>
            <w:vAlign w:val="center"/>
            <w:hideMark/>
          </w:tcPr>
          <w:p w14:paraId="5B7BE074" w14:textId="77777777" w:rsidR="00B73031" w:rsidRPr="00011DBF" w:rsidRDefault="00B73031" w:rsidP="00496BC8">
            <w:pPr>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w:t>
            </w:r>
          </w:p>
        </w:tc>
        <w:tc>
          <w:tcPr>
            <w:tcW w:w="784" w:type="dxa"/>
            <w:shd w:val="clear" w:color="auto" w:fill="auto"/>
            <w:noWrap/>
            <w:vAlign w:val="center"/>
            <w:hideMark/>
          </w:tcPr>
          <w:p w14:paraId="3A5EA545" w14:textId="77777777" w:rsidR="00B73031" w:rsidRPr="00011DBF" w:rsidRDefault="00B73031" w:rsidP="00496BC8">
            <w:pPr>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w:t>
            </w:r>
          </w:p>
        </w:tc>
        <w:tc>
          <w:tcPr>
            <w:tcW w:w="826" w:type="dxa"/>
            <w:shd w:val="clear" w:color="auto" w:fill="auto"/>
            <w:noWrap/>
            <w:vAlign w:val="center"/>
            <w:hideMark/>
          </w:tcPr>
          <w:p w14:paraId="5BF72DD1" w14:textId="7BA278BE" w:rsidR="00B73031" w:rsidRPr="00011DBF" w:rsidRDefault="00B73031" w:rsidP="00496BC8">
            <w:pPr>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(2</w:t>
            </w:r>
            <w:r w:rsidR="00AB411A" w:rsidRPr="00011DBF">
              <w:rPr>
                <w:rFonts w:ascii="Times New Roman" w:eastAsia="Times New Roman" w:hAnsi="Times New Roman" w:cs="Times New Roman"/>
                <w:i/>
                <w:iCs/>
                <w:sz w:val="24"/>
                <w:szCs w:val="24"/>
                <w:lang w:eastAsia="ru-RU"/>
              </w:rPr>
              <w:t>,</w:t>
            </w:r>
            <w:r w:rsidRPr="00011DBF">
              <w:rPr>
                <w:rFonts w:ascii="Times New Roman" w:eastAsia="Times New Roman" w:hAnsi="Times New Roman" w:cs="Times New Roman"/>
                <w:i/>
                <w:iCs/>
                <w:sz w:val="24"/>
                <w:szCs w:val="24"/>
                <w:lang w:eastAsia="ru-RU"/>
              </w:rPr>
              <w:t>8)</w:t>
            </w:r>
          </w:p>
        </w:tc>
        <w:tc>
          <w:tcPr>
            <w:tcW w:w="672" w:type="dxa"/>
            <w:shd w:val="clear" w:color="auto" w:fill="auto"/>
            <w:noWrap/>
            <w:vAlign w:val="center"/>
            <w:hideMark/>
          </w:tcPr>
          <w:p w14:paraId="34A59E64" w14:textId="0B16F983" w:rsidR="00B73031" w:rsidRPr="00011DBF" w:rsidRDefault="00B73031" w:rsidP="00743295">
            <w:pPr>
              <w:ind w:left="-94"/>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(0</w:t>
            </w:r>
            <w:r w:rsidR="009C5D1C" w:rsidRPr="00011DBF">
              <w:rPr>
                <w:rFonts w:ascii="Times New Roman" w:eastAsia="Times New Roman" w:hAnsi="Times New Roman" w:cs="Times New Roman"/>
                <w:i/>
                <w:iCs/>
                <w:sz w:val="24"/>
                <w:szCs w:val="24"/>
                <w:lang w:eastAsia="ru-RU"/>
              </w:rPr>
              <w:t>,</w:t>
            </w:r>
            <w:r w:rsidRPr="00011DBF">
              <w:rPr>
                <w:rFonts w:ascii="Times New Roman" w:eastAsia="Times New Roman" w:hAnsi="Times New Roman" w:cs="Times New Roman"/>
                <w:i/>
                <w:iCs/>
                <w:sz w:val="24"/>
                <w:szCs w:val="24"/>
                <w:lang w:eastAsia="ru-RU"/>
              </w:rPr>
              <w:t>1)</w:t>
            </w:r>
          </w:p>
        </w:tc>
        <w:tc>
          <w:tcPr>
            <w:tcW w:w="770" w:type="dxa"/>
            <w:shd w:val="clear" w:color="auto" w:fill="auto"/>
            <w:noWrap/>
            <w:vAlign w:val="center"/>
            <w:hideMark/>
          </w:tcPr>
          <w:p w14:paraId="50BA38A5" w14:textId="0B3FA3F0" w:rsidR="00B73031" w:rsidRPr="00011DBF" w:rsidRDefault="00B73031" w:rsidP="00496BC8">
            <w:pPr>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(0</w:t>
            </w:r>
            <w:r w:rsidR="009C5D1C" w:rsidRPr="00011DBF">
              <w:rPr>
                <w:rFonts w:ascii="Times New Roman" w:eastAsia="Times New Roman" w:hAnsi="Times New Roman" w:cs="Times New Roman"/>
                <w:i/>
                <w:iCs/>
                <w:sz w:val="24"/>
                <w:szCs w:val="24"/>
                <w:lang w:eastAsia="ru-RU"/>
              </w:rPr>
              <w:t>,</w:t>
            </w:r>
            <w:r w:rsidRPr="00011DBF">
              <w:rPr>
                <w:rFonts w:ascii="Times New Roman" w:eastAsia="Times New Roman" w:hAnsi="Times New Roman" w:cs="Times New Roman"/>
                <w:i/>
                <w:iCs/>
                <w:sz w:val="24"/>
                <w:szCs w:val="24"/>
                <w:lang w:eastAsia="ru-RU"/>
              </w:rPr>
              <w:t>7)</w:t>
            </w:r>
          </w:p>
        </w:tc>
        <w:tc>
          <w:tcPr>
            <w:tcW w:w="896" w:type="dxa"/>
            <w:shd w:val="clear" w:color="auto" w:fill="auto"/>
            <w:noWrap/>
            <w:vAlign w:val="center"/>
            <w:hideMark/>
          </w:tcPr>
          <w:p w14:paraId="131BF560" w14:textId="2B792522" w:rsidR="00B73031" w:rsidRPr="00011DBF" w:rsidRDefault="00B73031" w:rsidP="00496BC8">
            <w:pPr>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(1</w:t>
            </w:r>
            <w:r w:rsidR="008B26E4" w:rsidRPr="00011DBF">
              <w:rPr>
                <w:rFonts w:ascii="Times New Roman" w:eastAsia="Times New Roman" w:hAnsi="Times New Roman" w:cs="Times New Roman"/>
                <w:i/>
                <w:iCs/>
                <w:sz w:val="24"/>
                <w:szCs w:val="24"/>
                <w:lang w:eastAsia="ru-RU"/>
              </w:rPr>
              <w:t>,</w:t>
            </w:r>
            <w:r w:rsidRPr="00011DBF">
              <w:rPr>
                <w:rFonts w:ascii="Times New Roman" w:eastAsia="Times New Roman" w:hAnsi="Times New Roman" w:cs="Times New Roman"/>
                <w:i/>
                <w:iCs/>
                <w:sz w:val="24"/>
                <w:szCs w:val="24"/>
                <w:lang w:eastAsia="ru-RU"/>
              </w:rPr>
              <w:t>9)</w:t>
            </w:r>
          </w:p>
        </w:tc>
      </w:tr>
      <w:tr w:rsidR="00011DBF" w:rsidRPr="00011DBF" w14:paraId="2FAF27E7" w14:textId="77777777" w:rsidTr="00743295">
        <w:trPr>
          <w:trHeight w:val="288"/>
        </w:trPr>
        <w:tc>
          <w:tcPr>
            <w:tcW w:w="1638" w:type="dxa"/>
            <w:vMerge w:val="restart"/>
            <w:shd w:val="clear" w:color="auto" w:fill="auto"/>
            <w:vAlign w:val="center"/>
            <w:hideMark/>
          </w:tcPr>
          <w:p w14:paraId="694046E8" w14:textId="77777777" w:rsidR="00B73031" w:rsidRPr="00011DBF" w:rsidRDefault="00B73031" w:rsidP="00496BC8">
            <w:pP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 xml:space="preserve">город </w:t>
            </w:r>
          </w:p>
        </w:tc>
        <w:tc>
          <w:tcPr>
            <w:tcW w:w="952" w:type="dxa"/>
            <w:gridSpan w:val="3"/>
            <w:shd w:val="clear" w:color="auto" w:fill="auto"/>
            <w:vAlign w:val="center"/>
            <w:hideMark/>
          </w:tcPr>
          <w:p w14:paraId="61ED3075" w14:textId="77777777" w:rsidR="00B73031" w:rsidRPr="00011DBF" w:rsidRDefault="00B73031" w:rsidP="00496BC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1</w:t>
            </w:r>
          </w:p>
        </w:tc>
        <w:tc>
          <w:tcPr>
            <w:tcW w:w="924" w:type="dxa"/>
            <w:shd w:val="clear" w:color="auto" w:fill="auto"/>
            <w:noWrap/>
            <w:vAlign w:val="center"/>
            <w:hideMark/>
          </w:tcPr>
          <w:p w14:paraId="6368F435" w14:textId="774A15DB" w:rsidR="00B73031" w:rsidRPr="00011DBF" w:rsidRDefault="00B73031"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2</w:t>
            </w:r>
            <w:r w:rsidR="0003753C"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1</w:t>
            </w:r>
          </w:p>
        </w:tc>
        <w:tc>
          <w:tcPr>
            <w:tcW w:w="756" w:type="dxa"/>
            <w:shd w:val="clear" w:color="auto" w:fill="auto"/>
            <w:noWrap/>
            <w:vAlign w:val="center"/>
            <w:hideMark/>
          </w:tcPr>
          <w:p w14:paraId="4C6D912F" w14:textId="5D0ADB26" w:rsidR="00B73031" w:rsidRPr="00011DBF" w:rsidRDefault="00B73031"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1</w:t>
            </w:r>
            <w:r w:rsidR="0003753C"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1</w:t>
            </w:r>
          </w:p>
        </w:tc>
        <w:tc>
          <w:tcPr>
            <w:tcW w:w="672" w:type="dxa"/>
            <w:shd w:val="clear" w:color="auto" w:fill="auto"/>
            <w:noWrap/>
            <w:vAlign w:val="center"/>
            <w:hideMark/>
          </w:tcPr>
          <w:p w14:paraId="2267A28D" w14:textId="77777777" w:rsidR="00B73031" w:rsidRPr="00011DBF" w:rsidRDefault="00B73031" w:rsidP="00496BC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w:t>
            </w:r>
          </w:p>
        </w:tc>
        <w:tc>
          <w:tcPr>
            <w:tcW w:w="769" w:type="dxa"/>
            <w:shd w:val="clear" w:color="auto" w:fill="auto"/>
            <w:noWrap/>
            <w:vAlign w:val="center"/>
            <w:hideMark/>
          </w:tcPr>
          <w:p w14:paraId="7CD3B2F7" w14:textId="62C1ED89" w:rsidR="00B73031" w:rsidRPr="00011DBF" w:rsidRDefault="00B73031"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23</w:t>
            </w:r>
            <w:r w:rsidR="00F304A0"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5</w:t>
            </w:r>
          </w:p>
        </w:tc>
        <w:tc>
          <w:tcPr>
            <w:tcW w:w="784" w:type="dxa"/>
            <w:shd w:val="clear" w:color="auto" w:fill="auto"/>
            <w:noWrap/>
            <w:vAlign w:val="center"/>
            <w:hideMark/>
          </w:tcPr>
          <w:p w14:paraId="6085B353" w14:textId="4C851672" w:rsidR="00B73031" w:rsidRPr="00011DBF" w:rsidRDefault="00B73031"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26</w:t>
            </w:r>
            <w:r w:rsidR="00F304A0"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4</w:t>
            </w:r>
          </w:p>
        </w:tc>
        <w:tc>
          <w:tcPr>
            <w:tcW w:w="826" w:type="dxa"/>
            <w:shd w:val="clear" w:color="auto" w:fill="auto"/>
            <w:noWrap/>
            <w:vAlign w:val="center"/>
            <w:hideMark/>
          </w:tcPr>
          <w:p w14:paraId="043D7243" w14:textId="2AA9F968" w:rsidR="00B73031" w:rsidRPr="00011DBF" w:rsidRDefault="00B73031"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20</w:t>
            </w:r>
            <w:r w:rsidR="00AB411A"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2</w:t>
            </w:r>
          </w:p>
        </w:tc>
        <w:tc>
          <w:tcPr>
            <w:tcW w:w="672" w:type="dxa"/>
            <w:shd w:val="clear" w:color="auto" w:fill="auto"/>
            <w:noWrap/>
            <w:vAlign w:val="center"/>
            <w:hideMark/>
          </w:tcPr>
          <w:p w14:paraId="44553886" w14:textId="365BA80D" w:rsidR="00B73031" w:rsidRPr="00011DBF" w:rsidRDefault="00B73031"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1</w:t>
            </w:r>
            <w:r w:rsidR="009C5D1C"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8</w:t>
            </w:r>
          </w:p>
        </w:tc>
        <w:tc>
          <w:tcPr>
            <w:tcW w:w="770" w:type="dxa"/>
            <w:shd w:val="clear" w:color="auto" w:fill="auto"/>
            <w:noWrap/>
            <w:vAlign w:val="center"/>
            <w:hideMark/>
          </w:tcPr>
          <w:p w14:paraId="146651C3" w14:textId="218F11BE" w:rsidR="00B73031" w:rsidRPr="00011DBF" w:rsidRDefault="00B73031"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9</w:t>
            </w:r>
            <w:r w:rsidR="009C5D1C"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1</w:t>
            </w:r>
          </w:p>
        </w:tc>
        <w:tc>
          <w:tcPr>
            <w:tcW w:w="896" w:type="dxa"/>
            <w:shd w:val="clear" w:color="auto" w:fill="auto"/>
            <w:noWrap/>
            <w:vAlign w:val="center"/>
            <w:hideMark/>
          </w:tcPr>
          <w:p w14:paraId="345B5A97" w14:textId="4384B38E" w:rsidR="00B73031" w:rsidRPr="00011DBF" w:rsidRDefault="00B73031"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13</w:t>
            </w:r>
            <w:r w:rsidR="008B26E4"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2</w:t>
            </w:r>
          </w:p>
        </w:tc>
      </w:tr>
      <w:tr w:rsidR="00011DBF" w:rsidRPr="00011DBF" w14:paraId="61BD0A2F" w14:textId="77777777" w:rsidTr="00743295">
        <w:trPr>
          <w:trHeight w:val="288"/>
        </w:trPr>
        <w:tc>
          <w:tcPr>
            <w:tcW w:w="1638" w:type="dxa"/>
            <w:vMerge/>
            <w:vAlign w:val="center"/>
            <w:hideMark/>
          </w:tcPr>
          <w:p w14:paraId="6D9A829C" w14:textId="77777777" w:rsidR="00B73031" w:rsidRPr="00011DBF" w:rsidRDefault="00B73031" w:rsidP="00496BC8">
            <w:pPr>
              <w:rPr>
                <w:rFonts w:ascii="Times New Roman" w:eastAsia="Times New Roman" w:hAnsi="Times New Roman" w:cs="Times New Roman"/>
                <w:sz w:val="24"/>
                <w:szCs w:val="24"/>
                <w:lang w:eastAsia="ru-RU"/>
              </w:rPr>
            </w:pPr>
          </w:p>
        </w:tc>
        <w:tc>
          <w:tcPr>
            <w:tcW w:w="952" w:type="dxa"/>
            <w:gridSpan w:val="3"/>
            <w:shd w:val="clear" w:color="auto" w:fill="auto"/>
            <w:vAlign w:val="center"/>
            <w:hideMark/>
          </w:tcPr>
          <w:p w14:paraId="5B9195A1" w14:textId="77777777" w:rsidR="00B73031" w:rsidRPr="00011DBF" w:rsidRDefault="00B73031" w:rsidP="00496BC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2</w:t>
            </w:r>
          </w:p>
        </w:tc>
        <w:tc>
          <w:tcPr>
            <w:tcW w:w="924" w:type="dxa"/>
            <w:shd w:val="clear" w:color="auto" w:fill="auto"/>
            <w:noWrap/>
            <w:vAlign w:val="center"/>
            <w:hideMark/>
          </w:tcPr>
          <w:p w14:paraId="7B261E2C" w14:textId="4AA095B2" w:rsidR="00B73031" w:rsidRPr="00011DBF" w:rsidRDefault="00B73031"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2</w:t>
            </w:r>
            <w:r w:rsidR="0003753C"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1</w:t>
            </w:r>
          </w:p>
        </w:tc>
        <w:tc>
          <w:tcPr>
            <w:tcW w:w="756" w:type="dxa"/>
            <w:shd w:val="clear" w:color="auto" w:fill="auto"/>
            <w:noWrap/>
            <w:vAlign w:val="center"/>
            <w:hideMark/>
          </w:tcPr>
          <w:p w14:paraId="00607247" w14:textId="279C3EE9" w:rsidR="00B73031" w:rsidRPr="00011DBF" w:rsidRDefault="00B73031"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1</w:t>
            </w:r>
            <w:r w:rsidR="0003753C"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1</w:t>
            </w:r>
          </w:p>
        </w:tc>
        <w:tc>
          <w:tcPr>
            <w:tcW w:w="672" w:type="dxa"/>
            <w:shd w:val="clear" w:color="auto" w:fill="auto"/>
            <w:noWrap/>
            <w:vAlign w:val="center"/>
            <w:hideMark/>
          </w:tcPr>
          <w:p w14:paraId="0F0CBDAD" w14:textId="77777777" w:rsidR="00B73031" w:rsidRPr="00011DBF" w:rsidRDefault="00B73031" w:rsidP="00496BC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w:t>
            </w:r>
          </w:p>
        </w:tc>
        <w:tc>
          <w:tcPr>
            <w:tcW w:w="769" w:type="dxa"/>
            <w:shd w:val="clear" w:color="auto" w:fill="auto"/>
            <w:noWrap/>
            <w:vAlign w:val="center"/>
            <w:hideMark/>
          </w:tcPr>
          <w:p w14:paraId="76D54BF2" w14:textId="74569F4C" w:rsidR="00B73031" w:rsidRPr="00011DBF" w:rsidRDefault="00B73031"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23</w:t>
            </w:r>
            <w:r w:rsidR="00F304A0"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5</w:t>
            </w:r>
          </w:p>
        </w:tc>
        <w:tc>
          <w:tcPr>
            <w:tcW w:w="784" w:type="dxa"/>
            <w:shd w:val="clear" w:color="auto" w:fill="auto"/>
            <w:noWrap/>
            <w:vAlign w:val="center"/>
            <w:hideMark/>
          </w:tcPr>
          <w:p w14:paraId="6FCF70AA" w14:textId="28C795BF" w:rsidR="00B73031" w:rsidRPr="00011DBF" w:rsidRDefault="00B73031"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26</w:t>
            </w:r>
            <w:r w:rsidR="00F304A0"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4</w:t>
            </w:r>
          </w:p>
        </w:tc>
        <w:tc>
          <w:tcPr>
            <w:tcW w:w="826" w:type="dxa"/>
            <w:shd w:val="clear" w:color="auto" w:fill="auto"/>
            <w:noWrap/>
            <w:vAlign w:val="center"/>
            <w:hideMark/>
          </w:tcPr>
          <w:p w14:paraId="04220F71" w14:textId="6F48246C" w:rsidR="00B73031" w:rsidRPr="00011DBF" w:rsidRDefault="00B73031"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17</w:t>
            </w:r>
            <w:r w:rsidR="00AB411A"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3</w:t>
            </w:r>
          </w:p>
        </w:tc>
        <w:tc>
          <w:tcPr>
            <w:tcW w:w="672" w:type="dxa"/>
            <w:shd w:val="clear" w:color="auto" w:fill="auto"/>
            <w:noWrap/>
            <w:vAlign w:val="center"/>
            <w:hideMark/>
          </w:tcPr>
          <w:p w14:paraId="29B701E6" w14:textId="54111B3E" w:rsidR="00B73031" w:rsidRPr="00011DBF" w:rsidRDefault="00B73031"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1</w:t>
            </w:r>
            <w:r w:rsidR="009C5D1C"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9</w:t>
            </w:r>
          </w:p>
        </w:tc>
        <w:tc>
          <w:tcPr>
            <w:tcW w:w="770" w:type="dxa"/>
            <w:shd w:val="clear" w:color="auto" w:fill="auto"/>
            <w:noWrap/>
            <w:vAlign w:val="center"/>
            <w:hideMark/>
          </w:tcPr>
          <w:p w14:paraId="6CD08F99" w14:textId="41A5E552" w:rsidR="00B73031" w:rsidRPr="00011DBF" w:rsidRDefault="00B73031"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10</w:t>
            </w:r>
            <w:r w:rsidR="009C5D1C"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7</w:t>
            </w:r>
          </w:p>
        </w:tc>
        <w:tc>
          <w:tcPr>
            <w:tcW w:w="896" w:type="dxa"/>
            <w:shd w:val="clear" w:color="auto" w:fill="auto"/>
            <w:noWrap/>
            <w:vAlign w:val="center"/>
            <w:hideMark/>
          </w:tcPr>
          <w:p w14:paraId="1821BF85" w14:textId="122AB378" w:rsidR="00B73031" w:rsidRPr="00011DBF" w:rsidRDefault="00B73031"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14</w:t>
            </w:r>
            <w:r w:rsidR="008B26E4"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9</w:t>
            </w:r>
          </w:p>
        </w:tc>
      </w:tr>
      <w:tr w:rsidR="00011DBF" w:rsidRPr="00011DBF" w14:paraId="2C578447" w14:textId="77777777" w:rsidTr="00743295">
        <w:trPr>
          <w:trHeight w:val="288"/>
        </w:trPr>
        <w:tc>
          <w:tcPr>
            <w:tcW w:w="2590" w:type="dxa"/>
            <w:gridSpan w:val="4"/>
            <w:shd w:val="clear" w:color="auto" w:fill="auto"/>
            <w:vAlign w:val="center"/>
            <w:hideMark/>
          </w:tcPr>
          <w:p w14:paraId="2C3CA81C" w14:textId="77777777" w:rsidR="00B73031" w:rsidRPr="00011DBF" w:rsidRDefault="00B73031" w:rsidP="00496BC8">
            <w:pPr>
              <w:jc w:val="right"/>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динамика</w:t>
            </w:r>
          </w:p>
        </w:tc>
        <w:tc>
          <w:tcPr>
            <w:tcW w:w="924" w:type="dxa"/>
            <w:shd w:val="clear" w:color="auto" w:fill="auto"/>
            <w:noWrap/>
            <w:vAlign w:val="center"/>
            <w:hideMark/>
          </w:tcPr>
          <w:p w14:paraId="2E09F764" w14:textId="77777777" w:rsidR="00B73031" w:rsidRPr="00011DBF" w:rsidRDefault="00B73031" w:rsidP="00496BC8">
            <w:pPr>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w:t>
            </w:r>
          </w:p>
        </w:tc>
        <w:tc>
          <w:tcPr>
            <w:tcW w:w="756" w:type="dxa"/>
            <w:shd w:val="clear" w:color="auto" w:fill="auto"/>
            <w:noWrap/>
            <w:vAlign w:val="center"/>
            <w:hideMark/>
          </w:tcPr>
          <w:p w14:paraId="4F647A2A" w14:textId="77777777" w:rsidR="00B73031" w:rsidRPr="00011DBF" w:rsidRDefault="00B73031" w:rsidP="00496BC8">
            <w:pPr>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w:t>
            </w:r>
          </w:p>
        </w:tc>
        <w:tc>
          <w:tcPr>
            <w:tcW w:w="672" w:type="dxa"/>
            <w:shd w:val="clear" w:color="auto" w:fill="auto"/>
            <w:noWrap/>
            <w:vAlign w:val="center"/>
            <w:hideMark/>
          </w:tcPr>
          <w:p w14:paraId="5CAF77FF" w14:textId="77777777" w:rsidR="00B73031" w:rsidRPr="00011DBF" w:rsidRDefault="00B73031" w:rsidP="00496BC8">
            <w:pPr>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w:t>
            </w:r>
          </w:p>
        </w:tc>
        <w:tc>
          <w:tcPr>
            <w:tcW w:w="769" w:type="dxa"/>
            <w:shd w:val="clear" w:color="auto" w:fill="auto"/>
            <w:noWrap/>
            <w:vAlign w:val="center"/>
            <w:hideMark/>
          </w:tcPr>
          <w:p w14:paraId="529B4A33" w14:textId="77777777" w:rsidR="00B73031" w:rsidRPr="00011DBF" w:rsidRDefault="00B73031" w:rsidP="00496BC8">
            <w:pPr>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w:t>
            </w:r>
          </w:p>
        </w:tc>
        <w:tc>
          <w:tcPr>
            <w:tcW w:w="784" w:type="dxa"/>
            <w:shd w:val="clear" w:color="auto" w:fill="auto"/>
            <w:noWrap/>
            <w:vAlign w:val="center"/>
            <w:hideMark/>
          </w:tcPr>
          <w:p w14:paraId="2A7A7B31" w14:textId="77777777" w:rsidR="00B73031" w:rsidRPr="00011DBF" w:rsidRDefault="00B73031" w:rsidP="00496BC8">
            <w:pPr>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w:t>
            </w:r>
          </w:p>
        </w:tc>
        <w:tc>
          <w:tcPr>
            <w:tcW w:w="826" w:type="dxa"/>
            <w:shd w:val="clear" w:color="auto" w:fill="auto"/>
            <w:noWrap/>
            <w:vAlign w:val="center"/>
            <w:hideMark/>
          </w:tcPr>
          <w:p w14:paraId="37D4D986" w14:textId="48994978" w:rsidR="00B73031" w:rsidRPr="00011DBF" w:rsidRDefault="00B73031" w:rsidP="00496BC8">
            <w:pPr>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2</w:t>
            </w:r>
            <w:r w:rsidR="00AB411A" w:rsidRPr="00011DBF">
              <w:rPr>
                <w:rFonts w:ascii="Times New Roman" w:eastAsia="Times New Roman" w:hAnsi="Times New Roman" w:cs="Times New Roman"/>
                <w:i/>
                <w:iCs/>
                <w:sz w:val="24"/>
                <w:szCs w:val="24"/>
                <w:lang w:eastAsia="ru-RU"/>
              </w:rPr>
              <w:t>,</w:t>
            </w:r>
            <w:r w:rsidRPr="00011DBF">
              <w:rPr>
                <w:rFonts w:ascii="Times New Roman" w:eastAsia="Times New Roman" w:hAnsi="Times New Roman" w:cs="Times New Roman"/>
                <w:i/>
                <w:iCs/>
                <w:sz w:val="24"/>
                <w:szCs w:val="24"/>
                <w:lang w:eastAsia="ru-RU"/>
              </w:rPr>
              <w:t>9</w:t>
            </w:r>
          </w:p>
        </w:tc>
        <w:tc>
          <w:tcPr>
            <w:tcW w:w="672" w:type="dxa"/>
            <w:shd w:val="clear" w:color="auto" w:fill="auto"/>
            <w:noWrap/>
            <w:vAlign w:val="center"/>
            <w:hideMark/>
          </w:tcPr>
          <w:p w14:paraId="7BA9B188" w14:textId="015F9988" w:rsidR="00B73031" w:rsidRPr="00011DBF" w:rsidRDefault="00B73031" w:rsidP="00743295">
            <w:pPr>
              <w:ind w:left="-94"/>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(0</w:t>
            </w:r>
            <w:r w:rsidR="009C5D1C" w:rsidRPr="00011DBF">
              <w:rPr>
                <w:rFonts w:ascii="Times New Roman" w:eastAsia="Times New Roman" w:hAnsi="Times New Roman" w:cs="Times New Roman"/>
                <w:i/>
                <w:iCs/>
                <w:sz w:val="24"/>
                <w:szCs w:val="24"/>
                <w:lang w:eastAsia="ru-RU"/>
              </w:rPr>
              <w:t>,</w:t>
            </w:r>
            <w:r w:rsidRPr="00011DBF">
              <w:rPr>
                <w:rFonts w:ascii="Times New Roman" w:eastAsia="Times New Roman" w:hAnsi="Times New Roman" w:cs="Times New Roman"/>
                <w:i/>
                <w:iCs/>
                <w:sz w:val="24"/>
                <w:szCs w:val="24"/>
                <w:lang w:eastAsia="ru-RU"/>
              </w:rPr>
              <w:t>1)</w:t>
            </w:r>
          </w:p>
        </w:tc>
        <w:tc>
          <w:tcPr>
            <w:tcW w:w="770" w:type="dxa"/>
            <w:shd w:val="clear" w:color="auto" w:fill="auto"/>
            <w:noWrap/>
            <w:vAlign w:val="center"/>
            <w:hideMark/>
          </w:tcPr>
          <w:p w14:paraId="380CB607" w14:textId="102EE621" w:rsidR="00B73031" w:rsidRPr="00011DBF" w:rsidRDefault="00B73031" w:rsidP="00496BC8">
            <w:pPr>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(1</w:t>
            </w:r>
            <w:r w:rsidR="009C5D1C" w:rsidRPr="00011DBF">
              <w:rPr>
                <w:rFonts w:ascii="Times New Roman" w:eastAsia="Times New Roman" w:hAnsi="Times New Roman" w:cs="Times New Roman"/>
                <w:i/>
                <w:iCs/>
                <w:sz w:val="24"/>
                <w:szCs w:val="24"/>
                <w:lang w:eastAsia="ru-RU"/>
              </w:rPr>
              <w:t>,</w:t>
            </w:r>
            <w:r w:rsidRPr="00011DBF">
              <w:rPr>
                <w:rFonts w:ascii="Times New Roman" w:eastAsia="Times New Roman" w:hAnsi="Times New Roman" w:cs="Times New Roman"/>
                <w:i/>
                <w:iCs/>
                <w:sz w:val="24"/>
                <w:szCs w:val="24"/>
                <w:lang w:eastAsia="ru-RU"/>
              </w:rPr>
              <w:t>6)</w:t>
            </w:r>
          </w:p>
        </w:tc>
        <w:tc>
          <w:tcPr>
            <w:tcW w:w="896" w:type="dxa"/>
            <w:shd w:val="clear" w:color="auto" w:fill="auto"/>
            <w:noWrap/>
            <w:vAlign w:val="center"/>
            <w:hideMark/>
          </w:tcPr>
          <w:p w14:paraId="5AAFFBB0" w14:textId="593E8953" w:rsidR="00B73031" w:rsidRPr="00011DBF" w:rsidRDefault="00B73031" w:rsidP="00496BC8">
            <w:pPr>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(1</w:t>
            </w:r>
            <w:r w:rsidR="008B26E4" w:rsidRPr="00011DBF">
              <w:rPr>
                <w:rFonts w:ascii="Times New Roman" w:eastAsia="Times New Roman" w:hAnsi="Times New Roman" w:cs="Times New Roman"/>
                <w:i/>
                <w:iCs/>
                <w:sz w:val="24"/>
                <w:szCs w:val="24"/>
                <w:lang w:eastAsia="ru-RU"/>
              </w:rPr>
              <w:t>,</w:t>
            </w:r>
            <w:r w:rsidRPr="00011DBF">
              <w:rPr>
                <w:rFonts w:ascii="Times New Roman" w:eastAsia="Times New Roman" w:hAnsi="Times New Roman" w:cs="Times New Roman"/>
                <w:i/>
                <w:iCs/>
                <w:sz w:val="24"/>
                <w:szCs w:val="24"/>
                <w:lang w:eastAsia="ru-RU"/>
              </w:rPr>
              <w:t>7)</w:t>
            </w:r>
          </w:p>
        </w:tc>
      </w:tr>
      <w:tr w:rsidR="00011DBF" w:rsidRPr="00011DBF" w14:paraId="4DB4E9AA" w14:textId="77777777" w:rsidTr="00743295">
        <w:trPr>
          <w:trHeight w:val="288"/>
        </w:trPr>
        <w:tc>
          <w:tcPr>
            <w:tcW w:w="1638" w:type="dxa"/>
            <w:vMerge w:val="restart"/>
            <w:shd w:val="clear" w:color="auto" w:fill="auto"/>
            <w:vAlign w:val="center"/>
            <w:hideMark/>
          </w:tcPr>
          <w:p w14:paraId="347A5C81" w14:textId="77777777" w:rsidR="00B73031" w:rsidRPr="00011DBF" w:rsidRDefault="00B73031" w:rsidP="00496BC8">
            <w:pP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село</w:t>
            </w:r>
          </w:p>
        </w:tc>
        <w:tc>
          <w:tcPr>
            <w:tcW w:w="952" w:type="dxa"/>
            <w:gridSpan w:val="3"/>
            <w:shd w:val="clear" w:color="auto" w:fill="auto"/>
            <w:vAlign w:val="center"/>
            <w:hideMark/>
          </w:tcPr>
          <w:p w14:paraId="553B89FE" w14:textId="77777777" w:rsidR="00B73031" w:rsidRPr="00011DBF" w:rsidRDefault="00B73031" w:rsidP="00496BC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1</w:t>
            </w:r>
          </w:p>
        </w:tc>
        <w:tc>
          <w:tcPr>
            <w:tcW w:w="924" w:type="dxa"/>
            <w:shd w:val="clear" w:color="auto" w:fill="auto"/>
            <w:noWrap/>
            <w:vAlign w:val="center"/>
            <w:hideMark/>
          </w:tcPr>
          <w:p w14:paraId="6829B9E6" w14:textId="2592E744" w:rsidR="00B73031" w:rsidRPr="00011DBF" w:rsidRDefault="00B73031"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1</w:t>
            </w:r>
            <w:r w:rsidR="0003753C"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1</w:t>
            </w:r>
          </w:p>
        </w:tc>
        <w:tc>
          <w:tcPr>
            <w:tcW w:w="756" w:type="dxa"/>
            <w:shd w:val="clear" w:color="auto" w:fill="auto"/>
            <w:noWrap/>
            <w:vAlign w:val="center"/>
            <w:hideMark/>
          </w:tcPr>
          <w:p w14:paraId="23CDAA96" w14:textId="77777777" w:rsidR="00B73031" w:rsidRPr="00011DBF" w:rsidRDefault="00B73031"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w:t>
            </w:r>
          </w:p>
        </w:tc>
        <w:tc>
          <w:tcPr>
            <w:tcW w:w="672" w:type="dxa"/>
            <w:shd w:val="clear" w:color="auto" w:fill="auto"/>
            <w:noWrap/>
            <w:vAlign w:val="center"/>
            <w:hideMark/>
          </w:tcPr>
          <w:p w14:paraId="241603E7" w14:textId="77777777" w:rsidR="00B73031" w:rsidRPr="00011DBF" w:rsidRDefault="00B73031" w:rsidP="00496BC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w:t>
            </w:r>
          </w:p>
        </w:tc>
        <w:tc>
          <w:tcPr>
            <w:tcW w:w="769" w:type="dxa"/>
            <w:shd w:val="clear" w:color="auto" w:fill="auto"/>
            <w:noWrap/>
            <w:vAlign w:val="center"/>
            <w:hideMark/>
          </w:tcPr>
          <w:p w14:paraId="7BA06C5D" w14:textId="7CF7B88D" w:rsidR="00B73031" w:rsidRPr="00011DBF" w:rsidRDefault="00B73031"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22</w:t>
            </w:r>
            <w:r w:rsidR="00F304A0"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7</w:t>
            </w:r>
          </w:p>
        </w:tc>
        <w:tc>
          <w:tcPr>
            <w:tcW w:w="784" w:type="dxa"/>
            <w:shd w:val="clear" w:color="auto" w:fill="auto"/>
            <w:noWrap/>
            <w:vAlign w:val="center"/>
            <w:hideMark/>
          </w:tcPr>
          <w:p w14:paraId="546A1582" w14:textId="28FF9E2F" w:rsidR="00B73031" w:rsidRPr="00011DBF" w:rsidRDefault="00B73031"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29</w:t>
            </w:r>
            <w:r w:rsidR="00F304A0"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3</w:t>
            </w:r>
          </w:p>
        </w:tc>
        <w:tc>
          <w:tcPr>
            <w:tcW w:w="826" w:type="dxa"/>
            <w:shd w:val="clear" w:color="auto" w:fill="auto"/>
            <w:noWrap/>
            <w:vAlign w:val="center"/>
            <w:hideMark/>
          </w:tcPr>
          <w:p w14:paraId="04C80175" w14:textId="2DAF2928" w:rsidR="00B73031" w:rsidRPr="00011DBF" w:rsidRDefault="00B73031"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24</w:t>
            </w:r>
            <w:r w:rsidR="00AB411A"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7</w:t>
            </w:r>
          </w:p>
        </w:tc>
        <w:tc>
          <w:tcPr>
            <w:tcW w:w="672" w:type="dxa"/>
            <w:shd w:val="clear" w:color="auto" w:fill="auto"/>
            <w:noWrap/>
            <w:vAlign w:val="center"/>
            <w:hideMark/>
          </w:tcPr>
          <w:p w14:paraId="07ECA832" w14:textId="2F2649A7" w:rsidR="00B73031" w:rsidRPr="00011DBF" w:rsidRDefault="00B73031"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1</w:t>
            </w:r>
            <w:r w:rsidR="009C5D1C"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1</w:t>
            </w:r>
          </w:p>
        </w:tc>
        <w:tc>
          <w:tcPr>
            <w:tcW w:w="770" w:type="dxa"/>
            <w:shd w:val="clear" w:color="auto" w:fill="auto"/>
            <w:noWrap/>
            <w:vAlign w:val="center"/>
            <w:hideMark/>
          </w:tcPr>
          <w:p w14:paraId="1CFD2C9B" w14:textId="7BBD83E2" w:rsidR="00B73031" w:rsidRPr="00011DBF" w:rsidRDefault="00B73031"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2</w:t>
            </w:r>
            <w:r w:rsidR="009C5D1C"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1</w:t>
            </w:r>
          </w:p>
        </w:tc>
        <w:tc>
          <w:tcPr>
            <w:tcW w:w="896" w:type="dxa"/>
            <w:shd w:val="clear" w:color="auto" w:fill="auto"/>
            <w:noWrap/>
            <w:vAlign w:val="center"/>
            <w:hideMark/>
          </w:tcPr>
          <w:p w14:paraId="37A4F0C1" w14:textId="27DE9ECD" w:rsidR="00B73031" w:rsidRPr="00011DBF" w:rsidRDefault="00B73031"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8</w:t>
            </w:r>
            <w:r w:rsidR="008B26E4"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4</w:t>
            </w:r>
          </w:p>
        </w:tc>
      </w:tr>
      <w:tr w:rsidR="00011DBF" w:rsidRPr="00011DBF" w14:paraId="097DA7F3" w14:textId="77777777" w:rsidTr="00743295">
        <w:trPr>
          <w:trHeight w:val="288"/>
        </w:trPr>
        <w:tc>
          <w:tcPr>
            <w:tcW w:w="1638" w:type="dxa"/>
            <w:vMerge/>
            <w:vAlign w:val="center"/>
            <w:hideMark/>
          </w:tcPr>
          <w:p w14:paraId="3074F886" w14:textId="77777777" w:rsidR="00B73031" w:rsidRPr="00011DBF" w:rsidRDefault="00B73031" w:rsidP="00496BC8">
            <w:pPr>
              <w:rPr>
                <w:rFonts w:ascii="Times New Roman" w:eastAsia="Times New Roman" w:hAnsi="Times New Roman" w:cs="Times New Roman"/>
                <w:sz w:val="24"/>
                <w:szCs w:val="24"/>
                <w:lang w:eastAsia="ru-RU"/>
              </w:rPr>
            </w:pPr>
          </w:p>
        </w:tc>
        <w:tc>
          <w:tcPr>
            <w:tcW w:w="952" w:type="dxa"/>
            <w:gridSpan w:val="3"/>
            <w:shd w:val="clear" w:color="auto" w:fill="auto"/>
            <w:vAlign w:val="center"/>
            <w:hideMark/>
          </w:tcPr>
          <w:p w14:paraId="126EF763" w14:textId="77777777" w:rsidR="00B73031" w:rsidRPr="00011DBF" w:rsidRDefault="00B73031" w:rsidP="00496BC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2</w:t>
            </w:r>
          </w:p>
        </w:tc>
        <w:tc>
          <w:tcPr>
            <w:tcW w:w="924" w:type="dxa"/>
            <w:shd w:val="clear" w:color="auto" w:fill="auto"/>
            <w:noWrap/>
            <w:vAlign w:val="center"/>
            <w:hideMark/>
          </w:tcPr>
          <w:p w14:paraId="4615481D" w14:textId="2652A70F" w:rsidR="00B73031" w:rsidRPr="00011DBF" w:rsidRDefault="00B73031"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1</w:t>
            </w:r>
            <w:r w:rsidR="0003753C"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1</w:t>
            </w:r>
          </w:p>
        </w:tc>
        <w:tc>
          <w:tcPr>
            <w:tcW w:w="756" w:type="dxa"/>
            <w:shd w:val="clear" w:color="auto" w:fill="auto"/>
            <w:noWrap/>
            <w:vAlign w:val="center"/>
            <w:hideMark/>
          </w:tcPr>
          <w:p w14:paraId="397C4E63" w14:textId="77777777" w:rsidR="00B73031" w:rsidRPr="00011DBF" w:rsidRDefault="00B73031"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w:t>
            </w:r>
          </w:p>
        </w:tc>
        <w:tc>
          <w:tcPr>
            <w:tcW w:w="672" w:type="dxa"/>
            <w:shd w:val="clear" w:color="auto" w:fill="auto"/>
            <w:noWrap/>
            <w:vAlign w:val="center"/>
            <w:hideMark/>
          </w:tcPr>
          <w:p w14:paraId="70D7FB3C" w14:textId="77777777" w:rsidR="00B73031" w:rsidRPr="00011DBF" w:rsidRDefault="00B73031" w:rsidP="00496BC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w:t>
            </w:r>
          </w:p>
        </w:tc>
        <w:tc>
          <w:tcPr>
            <w:tcW w:w="769" w:type="dxa"/>
            <w:shd w:val="clear" w:color="auto" w:fill="auto"/>
            <w:noWrap/>
            <w:vAlign w:val="center"/>
            <w:hideMark/>
          </w:tcPr>
          <w:p w14:paraId="28CE33BF" w14:textId="510E38ED" w:rsidR="00B73031" w:rsidRPr="00011DBF" w:rsidRDefault="00B73031"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22</w:t>
            </w:r>
            <w:r w:rsidR="00F304A0"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6</w:t>
            </w:r>
          </w:p>
        </w:tc>
        <w:tc>
          <w:tcPr>
            <w:tcW w:w="784" w:type="dxa"/>
            <w:shd w:val="clear" w:color="auto" w:fill="auto"/>
            <w:noWrap/>
            <w:vAlign w:val="center"/>
            <w:hideMark/>
          </w:tcPr>
          <w:p w14:paraId="09A3DF1C" w14:textId="2EA0AFEF" w:rsidR="00B73031" w:rsidRPr="00011DBF" w:rsidRDefault="00B73031"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29</w:t>
            </w:r>
            <w:r w:rsidR="00F304A0"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7</w:t>
            </w:r>
          </w:p>
        </w:tc>
        <w:tc>
          <w:tcPr>
            <w:tcW w:w="826" w:type="dxa"/>
            <w:shd w:val="clear" w:color="auto" w:fill="auto"/>
            <w:noWrap/>
            <w:vAlign w:val="center"/>
            <w:hideMark/>
          </w:tcPr>
          <w:p w14:paraId="6EB2FBE7" w14:textId="040094FD" w:rsidR="00B73031" w:rsidRPr="00011DBF" w:rsidRDefault="00B73031"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27</w:t>
            </w:r>
            <w:r w:rsidR="00AB411A"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4</w:t>
            </w:r>
          </w:p>
        </w:tc>
        <w:tc>
          <w:tcPr>
            <w:tcW w:w="672" w:type="dxa"/>
            <w:shd w:val="clear" w:color="auto" w:fill="auto"/>
            <w:noWrap/>
            <w:vAlign w:val="center"/>
            <w:hideMark/>
          </w:tcPr>
          <w:p w14:paraId="6376B8BD" w14:textId="575EDAAA" w:rsidR="00B73031" w:rsidRPr="00011DBF" w:rsidRDefault="00B73031"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1</w:t>
            </w:r>
            <w:r w:rsidR="009C5D1C"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1</w:t>
            </w:r>
          </w:p>
        </w:tc>
        <w:tc>
          <w:tcPr>
            <w:tcW w:w="770" w:type="dxa"/>
            <w:shd w:val="clear" w:color="auto" w:fill="auto"/>
            <w:noWrap/>
            <w:vAlign w:val="center"/>
            <w:hideMark/>
          </w:tcPr>
          <w:p w14:paraId="5C9A132F" w14:textId="4005F288" w:rsidR="00B73031" w:rsidRPr="00011DBF" w:rsidRDefault="00B73031"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2</w:t>
            </w:r>
            <w:r w:rsidR="009C5D1C"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6</w:t>
            </w:r>
          </w:p>
        </w:tc>
        <w:tc>
          <w:tcPr>
            <w:tcW w:w="896" w:type="dxa"/>
            <w:shd w:val="clear" w:color="auto" w:fill="auto"/>
            <w:noWrap/>
            <w:vAlign w:val="center"/>
            <w:hideMark/>
          </w:tcPr>
          <w:p w14:paraId="1DDEDAD4" w14:textId="7A345BD0" w:rsidR="00B73031" w:rsidRPr="00011DBF" w:rsidRDefault="00B73031"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9</w:t>
            </w:r>
            <w:r w:rsidR="008B26E4"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1</w:t>
            </w:r>
          </w:p>
        </w:tc>
      </w:tr>
      <w:tr w:rsidR="00743295" w:rsidRPr="00011DBF" w14:paraId="41D2A4C6" w14:textId="77777777" w:rsidTr="00743295">
        <w:trPr>
          <w:trHeight w:val="288"/>
        </w:trPr>
        <w:tc>
          <w:tcPr>
            <w:tcW w:w="2590" w:type="dxa"/>
            <w:gridSpan w:val="4"/>
            <w:shd w:val="clear" w:color="auto" w:fill="auto"/>
            <w:vAlign w:val="center"/>
            <w:hideMark/>
          </w:tcPr>
          <w:p w14:paraId="34A0B9D8" w14:textId="06CA83C3" w:rsidR="00B73031" w:rsidRPr="00011DBF" w:rsidRDefault="003A38A7" w:rsidP="003A38A7">
            <w:pPr>
              <w:jc w:val="right"/>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д</w:t>
            </w:r>
            <w:r w:rsidR="00743295" w:rsidRPr="00011DBF">
              <w:rPr>
                <w:rFonts w:ascii="Times New Roman" w:eastAsia="Times New Roman" w:hAnsi="Times New Roman" w:cs="Times New Roman"/>
                <w:i/>
                <w:iCs/>
                <w:sz w:val="24"/>
                <w:szCs w:val="24"/>
                <w:lang w:eastAsia="ru-RU"/>
              </w:rPr>
              <w:t>инамика</w:t>
            </w:r>
          </w:p>
        </w:tc>
        <w:tc>
          <w:tcPr>
            <w:tcW w:w="924" w:type="dxa"/>
            <w:shd w:val="clear" w:color="auto" w:fill="auto"/>
            <w:noWrap/>
            <w:vAlign w:val="center"/>
            <w:hideMark/>
          </w:tcPr>
          <w:p w14:paraId="15065F86" w14:textId="77777777" w:rsidR="00B73031" w:rsidRPr="00011DBF" w:rsidRDefault="00B73031" w:rsidP="00496BC8">
            <w:pPr>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w:t>
            </w:r>
          </w:p>
        </w:tc>
        <w:tc>
          <w:tcPr>
            <w:tcW w:w="756" w:type="dxa"/>
            <w:shd w:val="clear" w:color="auto" w:fill="auto"/>
            <w:noWrap/>
            <w:vAlign w:val="center"/>
            <w:hideMark/>
          </w:tcPr>
          <w:p w14:paraId="308B592B" w14:textId="77777777" w:rsidR="00B73031" w:rsidRPr="00011DBF" w:rsidRDefault="00B73031" w:rsidP="00496BC8">
            <w:pPr>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w:t>
            </w:r>
          </w:p>
        </w:tc>
        <w:tc>
          <w:tcPr>
            <w:tcW w:w="672" w:type="dxa"/>
            <w:shd w:val="clear" w:color="auto" w:fill="auto"/>
            <w:noWrap/>
            <w:vAlign w:val="center"/>
            <w:hideMark/>
          </w:tcPr>
          <w:p w14:paraId="6CE89704" w14:textId="77777777" w:rsidR="00B73031" w:rsidRPr="00011DBF" w:rsidRDefault="00B73031" w:rsidP="00496BC8">
            <w:pPr>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w:t>
            </w:r>
          </w:p>
        </w:tc>
        <w:tc>
          <w:tcPr>
            <w:tcW w:w="769" w:type="dxa"/>
            <w:shd w:val="clear" w:color="auto" w:fill="auto"/>
            <w:noWrap/>
            <w:vAlign w:val="center"/>
            <w:hideMark/>
          </w:tcPr>
          <w:p w14:paraId="31F670D6" w14:textId="17AA8BFD" w:rsidR="00B73031" w:rsidRPr="00011DBF" w:rsidRDefault="00B73031" w:rsidP="00496BC8">
            <w:pPr>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0</w:t>
            </w:r>
            <w:r w:rsidR="00F304A0" w:rsidRPr="00011DBF">
              <w:rPr>
                <w:rFonts w:ascii="Times New Roman" w:eastAsia="Times New Roman" w:hAnsi="Times New Roman" w:cs="Times New Roman"/>
                <w:i/>
                <w:iCs/>
                <w:sz w:val="24"/>
                <w:szCs w:val="24"/>
                <w:lang w:eastAsia="ru-RU"/>
              </w:rPr>
              <w:t>,</w:t>
            </w:r>
            <w:r w:rsidRPr="00011DBF">
              <w:rPr>
                <w:rFonts w:ascii="Times New Roman" w:eastAsia="Times New Roman" w:hAnsi="Times New Roman" w:cs="Times New Roman"/>
                <w:i/>
                <w:iCs/>
                <w:sz w:val="24"/>
                <w:szCs w:val="24"/>
                <w:lang w:eastAsia="ru-RU"/>
              </w:rPr>
              <w:t>1</w:t>
            </w:r>
          </w:p>
        </w:tc>
        <w:tc>
          <w:tcPr>
            <w:tcW w:w="784" w:type="dxa"/>
            <w:shd w:val="clear" w:color="auto" w:fill="auto"/>
            <w:noWrap/>
            <w:vAlign w:val="center"/>
            <w:hideMark/>
          </w:tcPr>
          <w:p w14:paraId="5653894C" w14:textId="7F9B2066" w:rsidR="00B73031" w:rsidRPr="00011DBF" w:rsidRDefault="00B73031" w:rsidP="00496BC8">
            <w:pPr>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(0</w:t>
            </w:r>
            <w:r w:rsidR="00F304A0" w:rsidRPr="00011DBF">
              <w:rPr>
                <w:rFonts w:ascii="Times New Roman" w:eastAsia="Times New Roman" w:hAnsi="Times New Roman" w:cs="Times New Roman"/>
                <w:i/>
                <w:iCs/>
                <w:sz w:val="24"/>
                <w:szCs w:val="24"/>
                <w:lang w:eastAsia="ru-RU"/>
              </w:rPr>
              <w:t>,</w:t>
            </w:r>
            <w:r w:rsidRPr="00011DBF">
              <w:rPr>
                <w:rFonts w:ascii="Times New Roman" w:eastAsia="Times New Roman" w:hAnsi="Times New Roman" w:cs="Times New Roman"/>
                <w:i/>
                <w:iCs/>
                <w:sz w:val="24"/>
                <w:szCs w:val="24"/>
                <w:lang w:eastAsia="ru-RU"/>
              </w:rPr>
              <w:t>4)</w:t>
            </w:r>
          </w:p>
        </w:tc>
        <w:tc>
          <w:tcPr>
            <w:tcW w:w="826" w:type="dxa"/>
            <w:shd w:val="clear" w:color="auto" w:fill="auto"/>
            <w:noWrap/>
            <w:vAlign w:val="center"/>
            <w:hideMark/>
          </w:tcPr>
          <w:p w14:paraId="5DC7145B" w14:textId="7E7379E6" w:rsidR="00B73031" w:rsidRPr="00011DBF" w:rsidRDefault="00B73031" w:rsidP="00496BC8">
            <w:pPr>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(2</w:t>
            </w:r>
            <w:r w:rsidR="00AB411A" w:rsidRPr="00011DBF">
              <w:rPr>
                <w:rFonts w:ascii="Times New Roman" w:eastAsia="Times New Roman" w:hAnsi="Times New Roman" w:cs="Times New Roman"/>
                <w:i/>
                <w:iCs/>
                <w:sz w:val="24"/>
                <w:szCs w:val="24"/>
                <w:lang w:eastAsia="ru-RU"/>
              </w:rPr>
              <w:t>,</w:t>
            </w:r>
            <w:r w:rsidRPr="00011DBF">
              <w:rPr>
                <w:rFonts w:ascii="Times New Roman" w:eastAsia="Times New Roman" w:hAnsi="Times New Roman" w:cs="Times New Roman"/>
                <w:i/>
                <w:iCs/>
                <w:sz w:val="24"/>
                <w:szCs w:val="24"/>
                <w:lang w:eastAsia="ru-RU"/>
              </w:rPr>
              <w:t>7)</w:t>
            </w:r>
          </w:p>
        </w:tc>
        <w:tc>
          <w:tcPr>
            <w:tcW w:w="672" w:type="dxa"/>
            <w:shd w:val="clear" w:color="auto" w:fill="auto"/>
            <w:noWrap/>
            <w:vAlign w:val="center"/>
            <w:hideMark/>
          </w:tcPr>
          <w:p w14:paraId="3964C88B" w14:textId="77777777" w:rsidR="00B73031" w:rsidRPr="00011DBF" w:rsidRDefault="00B73031" w:rsidP="00496BC8">
            <w:pPr>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w:t>
            </w:r>
          </w:p>
        </w:tc>
        <w:tc>
          <w:tcPr>
            <w:tcW w:w="770" w:type="dxa"/>
            <w:shd w:val="clear" w:color="auto" w:fill="auto"/>
            <w:noWrap/>
            <w:vAlign w:val="center"/>
            <w:hideMark/>
          </w:tcPr>
          <w:p w14:paraId="6A6E3C08" w14:textId="17E9F9F9" w:rsidR="00B73031" w:rsidRPr="00011DBF" w:rsidRDefault="00B73031" w:rsidP="00496BC8">
            <w:pPr>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(0</w:t>
            </w:r>
            <w:r w:rsidR="009C5D1C" w:rsidRPr="00011DBF">
              <w:rPr>
                <w:rFonts w:ascii="Times New Roman" w:eastAsia="Times New Roman" w:hAnsi="Times New Roman" w:cs="Times New Roman"/>
                <w:i/>
                <w:iCs/>
                <w:sz w:val="24"/>
                <w:szCs w:val="24"/>
                <w:lang w:eastAsia="ru-RU"/>
              </w:rPr>
              <w:t>,</w:t>
            </w:r>
            <w:r w:rsidRPr="00011DBF">
              <w:rPr>
                <w:rFonts w:ascii="Times New Roman" w:eastAsia="Times New Roman" w:hAnsi="Times New Roman" w:cs="Times New Roman"/>
                <w:i/>
                <w:iCs/>
                <w:sz w:val="24"/>
                <w:szCs w:val="24"/>
                <w:lang w:eastAsia="ru-RU"/>
              </w:rPr>
              <w:t>5)</w:t>
            </w:r>
          </w:p>
        </w:tc>
        <w:tc>
          <w:tcPr>
            <w:tcW w:w="896" w:type="dxa"/>
            <w:shd w:val="clear" w:color="auto" w:fill="auto"/>
            <w:noWrap/>
            <w:vAlign w:val="center"/>
            <w:hideMark/>
          </w:tcPr>
          <w:p w14:paraId="2202004F" w14:textId="04FF8444" w:rsidR="00B73031" w:rsidRPr="00011DBF" w:rsidRDefault="00B73031" w:rsidP="00496BC8">
            <w:pPr>
              <w:jc w:val="center"/>
              <w:rPr>
                <w:rFonts w:ascii="Times New Roman" w:eastAsia="Times New Roman" w:hAnsi="Times New Roman" w:cs="Times New Roman"/>
                <w:i/>
                <w:iCs/>
                <w:sz w:val="24"/>
                <w:szCs w:val="24"/>
                <w:lang w:eastAsia="ru-RU"/>
              </w:rPr>
            </w:pPr>
            <w:r w:rsidRPr="00011DBF">
              <w:rPr>
                <w:rFonts w:ascii="Times New Roman" w:eastAsia="Times New Roman" w:hAnsi="Times New Roman" w:cs="Times New Roman"/>
                <w:i/>
                <w:iCs/>
                <w:sz w:val="24"/>
                <w:szCs w:val="24"/>
                <w:lang w:eastAsia="ru-RU"/>
              </w:rPr>
              <w:t>(0</w:t>
            </w:r>
            <w:r w:rsidR="008B26E4" w:rsidRPr="00011DBF">
              <w:rPr>
                <w:rFonts w:ascii="Times New Roman" w:eastAsia="Times New Roman" w:hAnsi="Times New Roman" w:cs="Times New Roman"/>
                <w:i/>
                <w:iCs/>
                <w:sz w:val="24"/>
                <w:szCs w:val="24"/>
                <w:lang w:eastAsia="ru-RU"/>
              </w:rPr>
              <w:t>,</w:t>
            </w:r>
            <w:r w:rsidRPr="00011DBF">
              <w:rPr>
                <w:rFonts w:ascii="Times New Roman" w:eastAsia="Times New Roman" w:hAnsi="Times New Roman" w:cs="Times New Roman"/>
                <w:i/>
                <w:iCs/>
                <w:sz w:val="24"/>
                <w:szCs w:val="24"/>
                <w:lang w:eastAsia="ru-RU"/>
              </w:rPr>
              <w:t>7)</w:t>
            </w:r>
          </w:p>
        </w:tc>
      </w:tr>
    </w:tbl>
    <w:p w14:paraId="7A8BD993" w14:textId="77777777" w:rsidR="00BC0272" w:rsidRPr="00011DBF" w:rsidRDefault="00BC0272" w:rsidP="00D60694">
      <w:pPr>
        <w:ind w:firstLine="709"/>
        <w:jc w:val="both"/>
        <w:rPr>
          <w:rFonts w:ascii="Times New Roman" w:hAnsi="Times New Roman" w:cs="Times New Roman"/>
          <w:sz w:val="28"/>
          <w:szCs w:val="28"/>
        </w:rPr>
      </w:pPr>
    </w:p>
    <w:p w14:paraId="4908241C" w14:textId="0DC5FE39" w:rsidR="00B73031" w:rsidRPr="00011DBF" w:rsidRDefault="00B73031" w:rsidP="00D60694">
      <w:pPr>
        <w:ind w:firstLine="709"/>
        <w:jc w:val="both"/>
        <w:rPr>
          <w:rFonts w:ascii="Times New Roman" w:hAnsi="Times New Roman" w:cs="Times New Roman"/>
          <w:sz w:val="28"/>
          <w:szCs w:val="28"/>
        </w:rPr>
      </w:pPr>
      <w:r w:rsidRPr="00011DBF">
        <w:rPr>
          <w:rFonts w:ascii="Times New Roman" w:hAnsi="Times New Roman" w:cs="Times New Roman"/>
          <w:sz w:val="28"/>
          <w:szCs w:val="28"/>
        </w:rPr>
        <w:t>В показателях ИМТ учащихся в контрольной группе после второго этапа измерений значимых различий мы не обнаружили. Однако, мы выявили рост ИМП детей 8 лет, 1</w:t>
      </w:r>
      <w:r w:rsidR="00202AC2" w:rsidRPr="00011DBF">
        <w:rPr>
          <w:rFonts w:ascii="Times New Roman" w:hAnsi="Times New Roman" w:cs="Times New Roman"/>
          <w:sz w:val="28"/>
          <w:szCs w:val="28"/>
        </w:rPr>
        <w:t>,</w:t>
      </w:r>
      <w:r w:rsidRPr="00011DBF">
        <w:rPr>
          <w:rFonts w:ascii="Times New Roman" w:hAnsi="Times New Roman" w:cs="Times New Roman"/>
          <w:sz w:val="28"/>
          <w:szCs w:val="28"/>
        </w:rPr>
        <w:t>7 и 10 лет, 1</w:t>
      </w:r>
      <w:r w:rsidR="00202AC2" w:rsidRPr="00011DBF">
        <w:rPr>
          <w:rFonts w:ascii="Times New Roman" w:hAnsi="Times New Roman" w:cs="Times New Roman"/>
          <w:sz w:val="28"/>
          <w:szCs w:val="28"/>
        </w:rPr>
        <w:t>,</w:t>
      </w:r>
      <w:r w:rsidRPr="00011DBF">
        <w:rPr>
          <w:rFonts w:ascii="Times New Roman" w:hAnsi="Times New Roman" w:cs="Times New Roman"/>
          <w:sz w:val="28"/>
          <w:szCs w:val="28"/>
        </w:rPr>
        <w:t>9% в категории с нормальным весом, а также рост ИМТ у детей с избытком веса в возрасте 9 лет, 0</w:t>
      </w:r>
      <w:r w:rsidR="00202AC2" w:rsidRPr="00011DBF">
        <w:rPr>
          <w:rFonts w:ascii="Times New Roman" w:hAnsi="Times New Roman" w:cs="Times New Roman"/>
          <w:sz w:val="28"/>
          <w:szCs w:val="28"/>
        </w:rPr>
        <w:t>,</w:t>
      </w:r>
      <w:r w:rsidRPr="00011DBF">
        <w:rPr>
          <w:rFonts w:ascii="Times New Roman" w:hAnsi="Times New Roman" w:cs="Times New Roman"/>
          <w:sz w:val="28"/>
          <w:szCs w:val="28"/>
        </w:rPr>
        <w:t>5% и 10 лет, 2</w:t>
      </w:r>
      <w:r w:rsidR="00202AC2" w:rsidRPr="00011DBF">
        <w:rPr>
          <w:rFonts w:ascii="Times New Roman" w:hAnsi="Times New Roman" w:cs="Times New Roman"/>
          <w:sz w:val="28"/>
          <w:szCs w:val="28"/>
        </w:rPr>
        <w:t>,</w:t>
      </w:r>
      <w:r w:rsidRPr="00011DBF">
        <w:rPr>
          <w:rFonts w:ascii="Times New Roman" w:hAnsi="Times New Roman" w:cs="Times New Roman"/>
          <w:sz w:val="28"/>
          <w:szCs w:val="28"/>
        </w:rPr>
        <w:t>3% в Акмолинской обла</w:t>
      </w:r>
      <w:r w:rsidR="00202AC2" w:rsidRPr="00011DBF">
        <w:rPr>
          <w:rFonts w:ascii="Times New Roman" w:hAnsi="Times New Roman" w:cs="Times New Roman"/>
          <w:sz w:val="28"/>
          <w:szCs w:val="28"/>
        </w:rPr>
        <w:t>ст</w:t>
      </w:r>
      <w:r w:rsidRPr="00011DBF">
        <w:rPr>
          <w:rFonts w:ascii="Times New Roman" w:hAnsi="Times New Roman" w:cs="Times New Roman"/>
          <w:sz w:val="28"/>
          <w:szCs w:val="28"/>
        </w:rPr>
        <w:t>и. Также рост ИМТ в среднем на 1</w:t>
      </w:r>
      <w:r w:rsidR="00202AC2" w:rsidRPr="00011DBF">
        <w:rPr>
          <w:rFonts w:ascii="Times New Roman" w:hAnsi="Times New Roman" w:cs="Times New Roman"/>
          <w:sz w:val="28"/>
          <w:szCs w:val="28"/>
        </w:rPr>
        <w:t>,</w:t>
      </w:r>
      <w:r w:rsidRPr="00011DBF">
        <w:rPr>
          <w:rFonts w:ascii="Times New Roman" w:hAnsi="Times New Roman" w:cs="Times New Roman"/>
          <w:sz w:val="28"/>
          <w:szCs w:val="28"/>
        </w:rPr>
        <w:t xml:space="preserve">4% у детей с избыточным </w:t>
      </w:r>
      <w:r w:rsidRPr="00011DBF">
        <w:rPr>
          <w:rFonts w:ascii="Times New Roman" w:hAnsi="Times New Roman" w:cs="Times New Roman"/>
          <w:sz w:val="28"/>
          <w:szCs w:val="28"/>
        </w:rPr>
        <w:lastRenderedPageBreak/>
        <w:t>весом в городе Нур-Султан был выявлен. В це</w:t>
      </w:r>
      <w:r w:rsidR="00202AC2" w:rsidRPr="00011DBF">
        <w:rPr>
          <w:rFonts w:ascii="Times New Roman" w:hAnsi="Times New Roman" w:cs="Times New Roman"/>
          <w:sz w:val="28"/>
          <w:szCs w:val="28"/>
        </w:rPr>
        <w:t>ло</w:t>
      </w:r>
      <w:r w:rsidRPr="00011DBF">
        <w:rPr>
          <w:rFonts w:ascii="Times New Roman" w:hAnsi="Times New Roman" w:cs="Times New Roman"/>
          <w:sz w:val="28"/>
          <w:szCs w:val="28"/>
        </w:rPr>
        <w:t>м мы наблюдали тенденцию роста ИМТ у детей 10 лет сравнительно во всех регионах исследования, в частности</w:t>
      </w:r>
      <w:r w:rsidR="00202AC2" w:rsidRPr="00011DBF">
        <w:rPr>
          <w:rFonts w:ascii="Times New Roman" w:hAnsi="Times New Roman" w:cs="Times New Roman"/>
          <w:sz w:val="28"/>
          <w:szCs w:val="28"/>
        </w:rPr>
        <w:t>,</w:t>
      </w:r>
      <w:r w:rsidRPr="00011DBF">
        <w:rPr>
          <w:rFonts w:ascii="Times New Roman" w:hAnsi="Times New Roman" w:cs="Times New Roman"/>
          <w:sz w:val="28"/>
          <w:szCs w:val="28"/>
        </w:rPr>
        <w:t xml:space="preserve"> эти данные относятся к городской местности. </w:t>
      </w:r>
    </w:p>
    <w:p w14:paraId="70912ACE" w14:textId="6D8BD4F3" w:rsidR="00202AC2" w:rsidRPr="00011DBF" w:rsidRDefault="00B73031" w:rsidP="00D60694">
      <w:pPr>
        <w:ind w:firstLine="709"/>
        <w:jc w:val="both"/>
        <w:rPr>
          <w:rFonts w:ascii="Times New Roman" w:hAnsi="Times New Roman" w:cs="Times New Roman"/>
          <w:sz w:val="28"/>
          <w:szCs w:val="28"/>
        </w:rPr>
      </w:pPr>
      <w:r w:rsidRPr="00011DBF">
        <w:rPr>
          <w:rFonts w:ascii="Times New Roman" w:hAnsi="Times New Roman" w:cs="Times New Roman"/>
          <w:sz w:val="28"/>
          <w:szCs w:val="28"/>
        </w:rPr>
        <w:t>Анализ показ</w:t>
      </w:r>
      <w:r w:rsidR="00715586" w:rsidRPr="00011DBF">
        <w:rPr>
          <w:rFonts w:ascii="Times New Roman" w:hAnsi="Times New Roman" w:cs="Times New Roman"/>
          <w:sz w:val="28"/>
          <w:szCs w:val="28"/>
        </w:rPr>
        <w:t>ал</w:t>
      </w:r>
      <w:r w:rsidRPr="00011DBF">
        <w:rPr>
          <w:rFonts w:ascii="Times New Roman" w:hAnsi="Times New Roman" w:cs="Times New Roman"/>
          <w:sz w:val="28"/>
          <w:szCs w:val="28"/>
        </w:rPr>
        <w:t>, что три месяца недостаточн</w:t>
      </w:r>
      <w:r w:rsidR="00415ACA" w:rsidRPr="00011DBF">
        <w:rPr>
          <w:rFonts w:ascii="Times New Roman" w:hAnsi="Times New Roman" w:cs="Times New Roman"/>
          <w:sz w:val="28"/>
          <w:szCs w:val="28"/>
        </w:rPr>
        <w:t>о</w:t>
      </w:r>
      <w:r w:rsidRPr="00011DBF">
        <w:rPr>
          <w:rFonts w:ascii="Times New Roman" w:hAnsi="Times New Roman" w:cs="Times New Roman"/>
          <w:sz w:val="28"/>
          <w:szCs w:val="28"/>
        </w:rPr>
        <w:t xml:space="preserve"> для преод</w:t>
      </w:r>
      <w:r w:rsidR="00202AC2" w:rsidRPr="00011DBF">
        <w:rPr>
          <w:rFonts w:ascii="Times New Roman" w:hAnsi="Times New Roman" w:cs="Times New Roman"/>
          <w:sz w:val="28"/>
          <w:szCs w:val="28"/>
        </w:rPr>
        <w:t>о</w:t>
      </w:r>
      <w:r w:rsidRPr="00011DBF">
        <w:rPr>
          <w:rFonts w:ascii="Times New Roman" w:hAnsi="Times New Roman" w:cs="Times New Roman"/>
          <w:sz w:val="28"/>
          <w:szCs w:val="28"/>
        </w:rPr>
        <w:t xml:space="preserve">ления перехода из </w:t>
      </w:r>
      <w:r w:rsidR="00415ACA" w:rsidRPr="00011DBF">
        <w:rPr>
          <w:rFonts w:ascii="Times New Roman" w:hAnsi="Times New Roman" w:cs="Times New Roman"/>
          <w:sz w:val="28"/>
          <w:szCs w:val="28"/>
        </w:rPr>
        <w:t xml:space="preserve">статуса </w:t>
      </w:r>
      <w:r w:rsidRPr="00011DBF">
        <w:rPr>
          <w:rFonts w:ascii="Times New Roman" w:hAnsi="Times New Roman" w:cs="Times New Roman"/>
          <w:sz w:val="28"/>
          <w:szCs w:val="28"/>
        </w:rPr>
        <w:t>избытка веса на норму веса для детей со значительным избы</w:t>
      </w:r>
      <w:r w:rsidR="00202AC2" w:rsidRPr="00011DBF">
        <w:rPr>
          <w:rFonts w:ascii="Times New Roman" w:hAnsi="Times New Roman" w:cs="Times New Roman"/>
          <w:sz w:val="28"/>
          <w:szCs w:val="28"/>
        </w:rPr>
        <w:t>тком</w:t>
      </w:r>
      <w:r w:rsidRPr="00011DBF">
        <w:rPr>
          <w:rFonts w:ascii="Times New Roman" w:hAnsi="Times New Roman" w:cs="Times New Roman"/>
          <w:sz w:val="28"/>
          <w:szCs w:val="28"/>
        </w:rPr>
        <w:t xml:space="preserve"> веса. Тем не менее з</w:t>
      </w:r>
      <w:r w:rsidR="00202AC2" w:rsidRPr="00011DBF">
        <w:rPr>
          <w:rFonts w:ascii="Times New Roman" w:hAnsi="Times New Roman" w:cs="Times New Roman"/>
          <w:sz w:val="28"/>
          <w:szCs w:val="28"/>
        </w:rPr>
        <w:t>на</w:t>
      </w:r>
      <w:r w:rsidRPr="00011DBF">
        <w:rPr>
          <w:rFonts w:ascii="Times New Roman" w:hAnsi="Times New Roman" w:cs="Times New Roman"/>
          <w:sz w:val="28"/>
          <w:szCs w:val="28"/>
        </w:rPr>
        <w:t>чительная положительная динамика наблюдается в показателях снижения веса среди детей с избытком веса. Учитывая рекомендации ВОЗ касательно качественной оценки динамики прогресса воздействий в рамках общешкольного подхода, требуется от 6 до 12 месяцев</w:t>
      </w:r>
      <w:r w:rsidR="00EC1F56" w:rsidRPr="00011DBF">
        <w:rPr>
          <w:rFonts w:ascii="Times New Roman" w:hAnsi="Times New Roman" w:cs="Times New Roman"/>
          <w:sz w:val="28"/>
          <w:szCs w:val="28"/>
        </w:rPr>
        <w:t xml:space="preserve"> </w:t>
      </w:r>
      <w:r w:rsidR="00EC1F56" w:rsidRPr="00011DBF">
        <w:rPr>
          <w:rFonts w:ascii="Times New Roman" w:hAnsi="Times New Roman" w:cs="Times New Roman"/>
          <w:sz w:val="28"/>
          <w:szCs w:val="28"/>
        </w:rPr>
        <w:fldChar w:fldCharType="begin"/>
      </w:r>
      <w:r w:rsidR="003373EF">
        <w:rPr>
          <w:rFonts w:ascii="Times New Roman" w:hAnsi="Times New Roman" w:cs="Times New Roman"/>
          <w:sz w:val="28"/>
          <w:szCs w:val="28"/>
        </w:rPr>
        <w:instrText xml:space="preserve"> ADDIN ZOTERO_ITEM CSL_CITATION {"citationID":"hrIXZF3g","properties":{"formattedCitation":"[69]","plainCitation":"[69]","noteIndex":0},"citationItems":[{"id":33,"uris":["http://zotero.org/users/12333025/items/W5QH4E4G"],"itemData":{"id":33,"type":"article-journal","abstract":"&lt;b&gt;&lt;i&gt;Background:&lt;/i&gt;&lt;/b&gt; Children are becoming less physically active as opportunities for safe active play, recreational activities, and active transport decrease. At the same time, sedentary screen-based activities both during school and leisure time are increasing. &lt;b&gt;&lt;i&gt;Objectives:&lt;/i&gt;&lt;/b&gt; This study aimed to evaluate physical activity (PA), screen time, and sleep duration of girls and boys aged 6–9 years in Europe using data from the WHO European Childhood Obesity Surveillance Initiative (COSI). &lt;b&gt;&lt;i&gt;Method:&lt;/i&gt;&lt;/b&gt; The fourth COSI data collection round was conducted in 2015–2017, using a standardized protocol that included a family form completed by parents with specific questions about their children’s PA, screen time, and sleep duration. &lt;b&gt;&lt;i&gt;Results:&lt;/i&gt;&lt;/b&gt; Nationally representative data from 25 countries was included and information on the PA behaviour, screen time, and sleep duration of 150,651 children was analysed. Pooled analysis showed that: 79.4% were actively playing for &amp;#x3e;1 h each day, 53.9% were not members of a sport or dancing club, 50.0% walked or cycled to school each day, 60.2% engaged in screen time for &amp;#x3c;2 h/day, and 84.9% slept for 9–11 h/night. Country-specific analyses of these behaviours showed pronounced differences, with national prevalences in the range of 61.7–98.3% actively playing for &amp;#x3e;1 h/day, 8.2–85.6% were not members of a sport or dancing club, 17.7–94.0% walked or cycled to school each day, 32.3–80.0% engaged in screen time for &amp;#x3c;2 h/day, and 50.0–95.8% slept for 9–11 h/night. &lt;b&gt;&lt;i&gt;Conclusions:&lt;/i&gt;&lt;/b&gt; The prevalence of engagement in PA and the achievement of healthy screen time and sleep duration are heterogenous across the region. Policymakers and other stakeholders, including school administrators and parents, should increase opportunities for young people to participate in daily PA as well as explore solutions to address excessive screen time and short sleep duration to improve the overall physical and mental health and well-being of children.","container-title":"Obesity Facts","DOI":"10.1159/000511263","ISSN":"1662-4025, 1662-4033","issue":"1","journalAbbreviation":"Obes Facts","language":"en","page":"32-44","source":"DOI.org (Crossref)","title":"Physical Activity, Screen Time, and Sleep Duration of Children Aged 6–9 Years in 25 Countries: An Analysis within the WHO European Childhood Obesity Surveillance Initiative (COSI) 2015–2017","title-short":"Physical Activity, Screen Time, and Sleep Duration of Children Aged 6–9 Years in 25 Countries","URL":"https://www.karger.com/Article/FullText/511263","volume":"14","author":[{"family":"Whiting","given":"Stephen"},{"family":"Buoncristiano","given":"Marta"},{"family":"Gelius","given":"Peter"},{"family":"Abu-Omar","given":"Karim"},{"family":"Pattison","given":"Mary"},{"family":"Hyska","given":"Jolanda"},{"family":"Duleva","given":"Vesselka"},{"family":"Musić Milanović","given":"Sanja"},{"family":"Zamrazilová","given":"Hana"},{"family":"Hejgaard","given":"Tatjana"},{"family":"Rasmussen","given":"Mette"},{"family":"Nurk","given":"Eha"},{"family":"Shengelia","given":"Lela"},{"family":"Kelleher","given":"Cecily C."},{"family":"Heinen","given":"Mirjam M."},{"family":"Spinelli","given":"Angela"},{"family":"Nardone","given":"Paola"},{"family":"Abildina","given":"Akbota"},{"family":"Abdrakhmanova","given":"Shynar"},{"family":"Aitmurzaeva","given":"Gulmira"},{"family":"Usuopva","given":"Zhamyila"},{"family":"Pudule","given":"Iveta"},{"family":"Petrauskiene","given":"Aušra"},{"family":"Sant’Angelo","given":"Victoria Farrugia"},{"family":"Kujundzic","given":"Enisa"},{"family":"Popovic","given":"Stevo"},{"family":"Fismen","given":"Anne-Siri"},{"family":"Bergh","given":"Ingunn Holden"},{"family":"Fijalkowska","given":"Anna"},{"family":"Rito","given":"Ana Isabel"},{"family":"Cucu","given":"Alexandra"},{"family":"Brinduse","given":"Lacramioara Aurelia"},{"family":"Peterkova","given":"Valentina"},{"family":"Gualtieri","given":"Andrea"},{"family":"García-Solano","given":"Marta"},{"family":"Gutiérrez-González","given":"Enrique"},{"family":"Abdurrahmonova","given":"Zulfinissio"},{"family":"Boymatova","given":"Khadichamo"},{"family":"Yardim","given":"Nazan"},{"family":"Tanrygulyyeva","given":"Maya"},{"family":"Weghuber","given":"Daniel"},{"family":"Schindler","given":"Karin"},{"family":"Stojisavljević","given":"Dragana"},{"family":"Filipović Hadžiomeragić,","given":"Aida"},{"family":"Markidou Ionnaidu","given":"Eliza"},{"family":"Ahrens","given":"Wolfgang"},{"family":"Hassapidou","given":"Maria"},{"family":"Kovacs","given":"Viktoria Anna"},{"family":"Ostojic","given":"Sergej M."},{"family":"Ticha","given":"Lubica"},{"family":"Starc","given":"Gregor"},{"family":"Russell Jonsson","given":"Kenisha"},{"family":"Spiroski","given":"Igor"},{"family":"Rutter","given":"Harry"},{"family":"Mendes","given":"Romeu"},{"family":"Williams","given":"Julianne"},{"family":"Rakovac","given":"Ivo"},{"family":"Breda","given":"João"}],"accessed":{"date-parts":[["2023",9,10]]},"issued":{"date-parts":[["2021"]]}}}],"schema":"https://github.com/citation-style-language/schema/raw/master/csl-citation.json"} </w:instrText>
      </w:r>
      <w:r w:rsidR="00EC1F56" w:rsidRPr="00011DBF">
        <w:rPr>
          <w:rFonts w:ascii="Times New Roman" w:hAnsi="Times New Roman" w:cs="Times New Roman"/>
          <w:sz w:val="28"/>
          <w:szCs w:val="28"/>
        </w:rPr>
        <w:fldChar w:fldCharType="separate"/>
      </w:r>
      <w:r w:rsidR="003373EF" w:rsidRPr="003373EF">
        <w:rPr>
          <w:rFonts w:ascii="Times New Roman" w:hAnsi="Times New Roman" w:cs="Times New Roman"/>
          <w:sz w:val="28"/>
        </w:rPr>
        <w:t>[69]</w:t>
      </w:r>
      <w:r w:rsidR="00EC1F56" w:rsidRPr="00011DBF">
        <w:rPr>
          <w:rFonts w:ascii="Times New Roman" w:hAnsi="Times New Roman" w:cs="Times New Roman"/>
          <w:sz w:val="28"/>
          <w:szCs w:val="28"/>
        </w:rPr>
        <w:fldChar w:fldCharType="end"/>
      </w:r>
      <w:r w:rsidR="004F65F0" w:rsidRPr="00011DBF">
        <w:rPr>
          <w:rFonts w:ascii="Times New Roman" w:hAnsi="Times New Roman" w:cs="Times New Roman"/>
          <w:sz w:val="28"/>
          <w:szCs w:val="28"/>
        </w:rPr>
        <w:t>.</w:t>
      </w:r>
      <w:r w:rsidRPr="00011DBF">
        <w:rPr>
          <w:rFonts w:ascii="Times New Roman" w:hAnsi="Times New Roman" w:cs="Times New Roman"/>
          <w:sz w:val="28"/>
          <w:szCs w:val="28"/>
        </w:rPr>
        <w:t xml:space="preserve"> </w:t>
      </w:r>
    </w:p>
    <w:p w14:paraId="0D84C4A0" w14:textId="6BD96A80" w:rsidR="00202AC2" w:rsidRPr="00011DBF" w:rsidRDefault="00B73031" w:rsidP="00D60694">
      <w:pPr>
        <w:ind w:firstLine="709"/>
        <w:jc w:val="both"/>
        <w:rPr>
          <w:rFonts w:ascii="Times New Roman" w:hAnsi="Times New Roman" w:cs="Times New Roman"/>
          <w:sz w:val="28"/>
          <w:szCs w:val="28"/>
        </w:rPr>
      </w:pPr>
      <w:r w:rsidRPr="00011DBF">
        <w:rPr>
          <w:rFonts w:ascii="Times New Roman" w:hAnsi="Times New Roman" w:cs="Times New Roman"/>
          <w:sz w:val="28"/>
          <w:szCs w:val="28"/>
        </w:rPr>
        <w:t>В свою очередь, эпидемиологический над</w:t>
      </w:r>
      <w:r w:rsidR="00202AC2" w:rsidRPr="00011DBF">
        <w:rPr>
          <w:rFonts w:ascii="Times New Roman" w:hAnsi="Times New Roman" w:cs="Times New Roman"/>
          <w:sz w:val="28"/>
          <w:szCs w:val="28"/>
        </w:rPr>
        <w:t>зор</w:t>
      </w:r>
      <w:r w:rsidRPr="00011DBF">
        <w:rPr>
          <w:rFonts w:ascii="Times New Roman" w:hAnsi="Times New Roman" w:cs="Times New Roman"/>
          <w:sz w:val="28"/>
          <w:szCs w:val="28"/>
        </w:rPr>
        <w:t xml:space="preserve"> за детским ожирением </w:t>
      </w:r>
      <w:r w:rsidRPr="00011DBF">
        <w:rPr>
          <w:rFonts w:ascii="Times New Roman" w:hAnsi="Times New Roman" w:cs="Times New Roman"/>
          <w:sz w:val="28"/>
          <w:szCs w:val="28"/>
          <w:lang w:val="en-US"/>
        </w:rPr>
        <w:t>COSI</w:t>
      </w:r>
      <w:r w:rsidRPr="00011DBF">
        <w:rPr>
          <w:rFonts w:ascii="Times New Roman" w:hAnsi="Times New Roman" w:cs="Times New Roman"/>
          <w:sz w:val="28"/>
          <w:szCs w:val="28"/>
        </w:rPr>
        <w:t xml:space="preserve"> провод</w:t>
      </w:r>
      <w:r w:rsidR="00202AC2" w:rsidRPr="00011DBF">
        <w:rPr>
          <w:rFonts w:ascii="Times New Roman" w:hAnsi="Times New Roman" w:cs="Times New Roman"/>
          <w:sz w:val="28"/>
          <w:szCs w:val="28"/>
        </w:rPr>
        <w:t>и</w:t>
      </w:r>
      <w:r w:rsidRPr="00011DBF">
        <w:rPr>
          <w:rFonts w:ascii="Times New Roman" w:hAnsi="Times New Roman" w:cs="Times New Roman"/>
          <w:sz w:val="28"/>
          <w:szCs w:val="28"/>
        </w:rPr>
        <w:t>тся с периодичностью в четыре года для релевантной динамики</w:t>
      </w:r>
      <w:r w:rsidR="00EC1F56" w:rsidRPr="00011DBF">
        <w:rPr>
          <w:rFonts w:ascii="Times New Roman" w:hAnsi="Times New Roman" w:cs="Times New Roman"/>
          <w:sz w:val="28"/>
          <w:szCs w:val="28"/>
        </w:rPr>
        <w:t xml:space="preserve"> </w:t>
      </w:r>
      <w:r w:rsidR="00EC1F56" w:rsidRPr="00011DBF">
        <w:rPr>
          <w:rFonts w:ascii="Times New Roman" w:hAnsi="Times New Roman" w:cs="Times New Roman"/>
          <w:sz w:val="28"/>
          <w:szCs w:val="28"/>
        </w:rPr>
        <w:fldChar w:fldCharType="begin"/>
      </w:r>
      <w:r w:rsidR="003B69AE">
        <w:rPr>
          <w:rFonts w:ascii="Times New Roman" w:hAnsi="Times New Roman" w:cs="Times New Roman"/>
          <w:sz w:val="28"/>
          <w:szCs w:val="28"/>
        </w:rPr>
        <w:instrText xml:space="preserve"> ADDIN ZOTERO_ITEM CSL_CITATION {"citationID":"sMbwtauU","properties":{"formattedCitation":"[8]","plainCitation":"[8]","noteIndex":0},"citationItems":[{"id":346,"uris":["http://zotero.org/users/12333025/items/AA7KVDHI"],"itemData":{"id":346,"type":"report","language":"ru","number":"WHO/HPR/HEP/98.1","publisher":"Всемирная организация здравоохранения","source":"apps.who.int","title":"Глоссарий терминов по вопросам укрепления здоровья","URL":"https://apps.who.int/iris/handle/10665/87125","author":[{"literal":"Всемирная организация здравоохранения"},{"family":"Division of Health Promotion","given":"Education"}],"accessed":{"date-parts":[["2023",9,19]]},"issued":{"date-parts":[["1998"]]}}}],"schema":"https://github.com/citation-style-language/schema/raw/master/csl-citation.json"} </w:instrText>
      </w:r>
      <w:r w:rsidR="00EC1F56" w:rsidRPr="00011DBF">
        <w:rPr>
          <w:rFonts w:ascii="Times New Roman" w:hAnsi="Times New Roman" w:cs="Times New Roman"/>
          <w:sz w:val="28"/>
          <w:szCs w:val="28"/>
        </w:rPr>
        <w:fldChar w:fldCharType="separate"/>
      </w:r>
      <w:r w:rsidR="003B69AE" w:rsidRPr="003B69AE">
        <w:rPr>
          <w:rFonts w:ascii="Times New Roman" w:hAnsi="Times New Roman" w:cs="Times New Roman"/>
          <w:sz w:val="28"/>
        </w:rPr>
        <w:t>[8]</w:t>
      </w:r>
      <w:r w:rsidR="00EC1F56" w:rsidRPr="00011DBF">
        <w:rPr>
          <w:rFonts w:ascii="Times New Roman" w:hAnsi="Times New Roman" w:cs="Times New Roman"/>
          <w:sz w:val="28"/>
          <w:szCs w:val="28"/>
        </w:rPr>
        <w:fldChar w:fldCharType="end"/>
      </w:r>
      <w:r w:rsidRPr="00011DBF">
        <w:rPr>
          <w:rFonts w:ascii="Times New Roman" w:hAnsi="Times New Roman" w:cs="Times New Roman"/>
          <w:sz w:val="28"/>
          <w:szCs w:val="28"/>
        </w:rPr>
        <w:t xml:space="preserve">. </w:t>
      </w:r>
    </w:p>
    <w:p w14:paraId="2D274E76" w14:textId="1746D96A" w:rsidR="00B73031" w:rsidRPr="00011DBF" w:rsidRDefault="00B73031" w:rsidP="00D60694">
      <w:pPr>
        <w:ind w:firstLine="709"/>
        <w:jc w:val="both"/>
        <w:rPr>
          <w:rFonts w:ascii="Times New Roman" w:hAnsi="Times New Roman" w:cs="Times New Roman"/>
          <w:sz w:val="28"/>
          <w:szCs w:val="28"/>
        </w:rPr>
      </w:pPr>
      <w:r w:rsidRPr="00011DBF">
        <w:rPr>
          <w:rFonts w:ascii="Times New Roman" w:hAnsi="Times New Roman" w:cs="Times New Roman"/>
          <w:sz w:val="28"/>
          <w:szCs w:val="28"/>
        </w:rPr>
        <w:t>Мы были нацелены на выявление эффективности упр</w:t>
      </w:r>
      <w:r w:rsidR="00202AC2" w:rsidRPr="00011DBF">
        <w:rPr>
          <w:rFonts w:ascii="Times New Roman" w:hAnsi="Times New Roman" w:cs="Times New Roman"/>
          <w:sz w:val="28"/>
          <w:szCs w:val="28"/>
        </w:rPr>
        <w:t>о</w:t>
      </w:r>
      <w:r w:rsidRPr="00011DBF">
        <w:rPr>
          <w:rFonts w:ascii="Times New Roman" w:hAnsi="Times New Roman" w:cs="Times New Roman"/>
          <w:sz w:val="28"/>
          <w:szCs w:val="28"/>
        </w:rPr>
        <w:t xml:space="preserve">щенной методики </w:t>
      </w:r>
      <w:r w:rsidRPr="00011DBF">
        <w:rPr>
          <w:rFonts w:ascii="Times New Roman" w:hAnsi="Times New Roman" w:cs="Times New Roman"/>
          <w:sz w:val="28"/>
          <w:szCs w:val="28"/>
          <w:lang w:val="en-US"/>
        </w:rPr>
        <w:t>COSI</w:t>
      </w:r>
      <w:r w:rsidRPr="00011DBF">
        <w:rPr>
          <w:rFonts w:ascii="Times New Roman" w:hAnsi="Times New Roman" w:cs="Times New Roman"/>
          <w:sz w:val="28"/>
          <w:szCs w:val="28"/>
        </w:rPr>
        <w:t xml:space="preserve"> для монито</w:t>
      </w:r>
      <w:r w:rsidR="00202AC2" w:rsidRPr="00011DBF">
        <w:rPr>
          <w:rFonts w:ascii="Times New Roman" w:hAnsi="Times New Roman" w:cs="Times New Roman"/>
          <w:sz w:val="28"/>
          <w:szCs w:val="28"/>
        </w:rPr>
        <w:t>ри</w:t>
      </w:r>
      <w:r w:rsidRPr="00011DBF">
        <w:rPr>
          <w:rFonts w:ascii="Times New Roman" w:hAnsi="Times New Roman" w:cs="Times New Roman"/>
          <w:sz w:val="28"/>
          <w:szCs w:val="28"/>
        </w:rPr>
        <w:t>нга статуса веса детей, как одного из значимых показателей состояния здоровья учащихся, на который имеет влияние общешкольная среда и п</w:t>
      </w:r>
      <w:r w:rsidR="00DA4CA1" w:rsidRPr="00011DBF">
        <w:rPr>
          <w:rFonts w:ascii="Times New Roman" w:hAnsi="Times New Roman" w:cs="Times New Roman"/>
          <w:sz w:val="28"/>
          <w:szCs w:val="28"/>
        </w:rPr>
        <w:t>р</w:t>
      </w:r>
      <w:r w:rsidRPr="00011DBF">
        <w:rPr>
          <w:rFonts w:ascii="Times New Roman" w:hAnsi="Times New Roman" w:cs="Times New Roman"/>
          <w:sz w:val="28"/>
          <w:szCs w:val="28"/>
        </w:rPr>
        <w:t>ограммы по ук</w:t>
      </w:r>
      <w:r w:rsidR="00DA4CA1" w:rsidRPr="00011DBF">
        <w:rPr>
          <w:rFonts w:ascii="Times New Roman" w:hAnsi="Times New Roman" w:cs="Times New Roman"/>
          <w:sz w:val="28"/>
          <w:szCs w:val="28"/>
        </w:rPr>
        <w:t>реп</w:t>
      </w:r>
      <w:r w:rsidRPr="00011DBF">
        <w:rPr>
          <w:rFonts w:ascii="Times New Roman" w:hAnsi="Times New Roman" w:cs="Times New Roman"/>
          <w:sz w:val="28"/>
          <w:szCs w:val="28"/>
        </w:rPr>
        <w:t xml:space="preserve">лению здоровья в рамках общеобразовательной программы. </w:t>
      </w:r>
    </w:p>
    <w:p w14:paraId="57F9E06E" w14:textId="03C6F9E4" w:rsidR="00B73031" w:rsidRPr="00011DBF" w:rsidRDefault="00B73031" w:rsidP="00D60694">
      <w:pPr>
        <w:ind w:firstLine="709"/>
        <w:jc w:val="both"/>
        <w:rPr>
          <w:rFonts w:ascii="Times New Roman" w:hAnsi="Times New Roman" w:cs="Times New Roman"/>
          <w:sz w:val="28"/>
          <w:szCs w:val="28"/>
        </w:rPr>
      </w:pPr>
      <w:r w:rsidRPr="00011DBF">
        <w:rPr>
          <w:rFonts w:ascii="Times New Roman" w:hAnsi="Times New Roman" w:cs="Times New Roman"/>
          <w:sz w:val="28"/>
          <w:szCs w:val="28"/>
        </w:rPr>
        <w:t xml:space="preserve">В ходе исследование мы наблюдали, что адаптированная методика </w:t>
      </w:r>
      <w:r w:rsidRPr="00011DBF">
        <w:rPr>
          <w:rFonts w:ascii="Times New Roman" w:hAnsi="Times New Roman" w:cs="Times New Roman"/>
          <w:sz w:val="28"/>
          <w:szCs w:val="28"/>
          <w:lang w:val="en-US"/>
        </w:rPr>
        <w:t>COSI</w:t>
      </w:r>
      <w:r w:rsidRPr="00011DBF">
        <w:rPr>
          <w:rFonts w:ascii="Times New Roman" w:hAnsi="Times New Roman" w:cs="Times New Roman"/>
          <w:sz w:val="28"/>
          <w:szCs w:val="28"/>
        </w:rPr>
        <w:t xml:space="preserve"> достаточно доступна для понимания школьных медицинских работников на уровне их активных навыков. В существующих условиях школьного медицинского кабинете имеется достаточно условий для измерения роста и веса тела. </w:t>
      </w:r>
    </w:p>
    <w:p w14:paraId="1B1631CD" w14:textId="6711F640" w:rsidR="00B73031" w:rsidRPr="00011DBF" w:rsidRDefault="00557FD6" w:rsidP="00D60694">
      <w:pPr>
        <w:ind w:firstLine="709"/>
        <w:jc w:val="both"/>
        <w:rPr>
          <w:rFonts w:ascii="Times New Roman" w:hAnsi="Times New Roman" w:cs="Times New Roman"/>
          <w:sz w:val="28"/>
          <w:szCs w:val="28"/>
        </w:rPr>
      </w:pPr>
      <w:r w:rsidRPr="00011DBF">
        <w:rPr>
          <w:rFonts w:ascii="Times New Roman" w:hAnsi="Times New Roman" w:cs="Times New Roman"/>
          <w:sz w:val="28"/>
          <w:szCs w:val="28"/>
        </w:rPr>
        <w:t>Всего</w:t>
      </w:r>
      <w:r w:rsidR="00B73031" w:rsidRPr="00011DBF">
        <w:rPr>
          <w:rFonts w:ascii="Times New Roman" w:hAnsi="Times New Roman" w:cs="Times New Roman"/>
          <w:sz w:val="28"/>
          <w:szCs w:val="28"/>
        </w:rPr>
        <w:t xml:space="preserve"> 39</w:t>
      </w:r>
      <w:r w:rsidR="00DA4CA1" w:rsidRPr="00011DBF">
        <w:rPr>
          <w:rFonts w:ascii="Times New Roman" w:hAnsi="Times New Roman" w:cs="Times New Roman"/>
          <w:sz w:val="28"/>
          <w:szCs w:val="28"/>
        </w:rPr>
        <w:t>,</w:t>
      </w:r>
      <w:r w:rsidR="00B73031" w:rsidRPr="00011DBF">
        <w:rPr>
          <w:rFonts w:ascii="Times New Roman" w:hAnsi="Times New Roman" w:cs="Times New Roman"/>
          <w:sz w:val="28"/>
          <w:szCs w:val="28"/>
        </w:rPr>
        <w:t>7% достигли порогового веса нормы. В р</w:t>
      </w:r>
      <w:r w:rsidR="00DA4CA1" w:rsidRPr="00011DBF">
        <w:rPr>
          <w:rFonts w:ascii="Times New Roman" w:hAnsi="Times New Roman" w:cs="Times New Roman"/>
          <w:sz w:val="28"/>
          <w:szCs w:val="28"/>
        </w:rPr>
        <w:t>а</w:t>
      </w:r>
      <w:r w:rsidR="00B73031" w:rsidRPr="00011DBF">
        <w:rPr>
          <w:rFonts w:ascii="Times New Roman" w:hAnsi="Times New Roman" w:cs="Times New Roman"/>
          <w:sz w:val="28"/>
          <w:szCs w:val="28"/>
        </w:rPr>
        <w:t>зрезе всех возр</w:t>
      </w:r>
      <w:r w:rsidR="00DA4CA1" w:rsidRPr="00011DBF">
        <w:rPr>
          <w:rFonts w:ascii="Times New Roman" w:hAnsi="Times New Roman" w:cs="Times New Roman"/>
          <w:sz w:val="28"/>
          <w:szCs w:val="28"/>
        </w:rPr>
        <w:t>а</w:t>
      </w:r>
      <w:r w:rsidR="00B73031" w:rsidRPr="00011DBF">
        <w:rPr>
          <w:rFonts w:ascii="Times New Roman" w:hAnsi="Times New Roman" w:cs="Times New Roman"/>
          <w:sz w:val="28"/>
          <w:szCs w:val="28"/>
        </w:rPr>
        <w:t>стов показатель ИМТ с избыточ</w:t>
      </w:r>
      <w:r w:rsidR="00DA4CA1" w:rsidRPr="00011DBF">
        <w:rPr>
          <w:rFonts w:ascii="Times New Roman" w:hAnsi="Times New Roman" w:cs="Times New Roman"/>
          <w:sz w:val="28"/>
          <w:szCs w:val="28"/>
        </w:rPr>
        <w:t>н</w:t>
      </w:r>
      <w:r w:rsidR="00B73031" w:rsidRPr="00011DBF">
        <w:rPr>
          <w:rFonts w:ascii="Times New Roman" w:hAnsi="Times New Roman" w:cs="Times New Roman"/>
          <w:sz w:val="28"/>
          <w:szCs w:val="28"/>
        </w:rPr>
        <w:t>ым весом снизился на 21</w:t>
      </w:r>
      <w:r w:rsidR="00DA4CA1" w:rsidRPr="00011DBF">
        <w:rPr>
          <w:rFonts w:ascii="Times New Roman" w:hAnsi="Times New Roman" w:cs="Times New Roman"/>
          <w:sz w:val="28"/>
          <w:szCs w:val="28"/>
        </w:rPr>
        <w:t>,</w:t>
      </w:r>
      <w:r w:rsidR="00B73031" w:rsidRPr="00011DBF">
        <w:rPr>
          <w:rFonts w:ascii="Times New Roman" w:hAnsi="Times New Roman" w:cs="Times New Roman"/>
          <w:sz w:val="28"/>
          <w:szCs w:val="28"/>
        </w:rPr>
        <w:t xml:space="preserve">4%. </w:t>
      </w:r>
    </w:p>
    <w:p w14:paraId="3DC5F07A" w14:textId="672BFEA5" w:rsidR="00DA4CA1" w:rsidRPr="00011DBF" w:rsidRDefault="00B73031" w:rsidP="00D60694">
      <w:pPr>
        <w:ind w:firstLine="709"/>
        <w:jc w:val="both"/>
        <w:rPr>
          <w:rFonts w:ascii="Times New Roman" w:hAnsi="Times New Roman" w:cs="Times New Roman"/>
          <w:sz w:val="28"/>
          <w:szCs w:val="28"/>
        </w:rPr>
      </w:pPr>
      <w:r w:rsidRPr="00011DBF">
        <w:rPr>
          <w:rFonts w:ascii="Times New Roman" w:hAnsi="Times New Roman" w:cs="Times New Roman"/>
          <w:sz w:val="28"/>
          <w:szCs w:val="28"/>
        </w:rPr>
        <w:t>Таким образом, разработанные поведенческие цели в отношении питания, физической активности, социальной школьной среды, персональных навыков и компетенций в отношени</w:t>
      </w:r>
      <w:r w:rsidR="00DA4CA1" w:rsidRPr="00011DBF">
        <w:rPr>
          <w:rFonts w:ascii="Times New Roman" w:hAnsi="Times New Roman" w:cs="Times New Roman"/>
          <w:sz w:val="28"/>
          <w:szCs w:val="28"/>
        </w:rPr>
        <w:t>и</w:t>
      </w:r>
      <w:r w:rsidRPr="00011DBF">
        <w:rPr>
          <w:rFonts w:ascii="Times New Roman" w:hAnsi="Times New Roman" w:cs="Times New Roman"/>
          <w:sz w:val="28"/>
          <w:szCs w:val="28"/>
        </w:rPr>
        <w:t xml:space="preserve"> здоровья и поддержки семьи в рамках концепции ШСУЗ были подобраны корректно. </w:t>
      </w:r>
    </w:p>
    <w:p w14:paraId="3D814D08" w14:textId="726F82D4" w:rsidR="00B73031" w:rsidRPr="00011DBF" w:rsidRDefault="00B73031" w:rsidP="00D60694">
      <w:pPr>
        <w:ind w:firstLine="709"/>
        <w:jc w:val="both"/>
        <w:rPr>
          <w:rFonts w:ascii="Times New Roman" w:hAnsi="Times New Roman" w:cs="Times New Roman"/>
          <w:sz w:val="28"/>
          <w:szCs w:val="28"/>
        </w:rPr>
      </w:pPr>
      <w:r w:rsidRPr="00011DBF">
        <w:rPr>
          <w:rFonts w:ascii="Times New Roman" w:hAnsi="Times New Roman" w:cs="Times New Roman"/>
          <w:sz w:val="28"/>
          <w:szCs w:val="28"/>
        </w:rPr>
        <w:t xml:space="preserve">В свою очередь, адаптированный инструмент </w:t>
      </w:r>
      <w:r w:rsidRPr="00011DBF">
        <w:rPr>
          <w:rFonts w:ascii="Times New Roman" w:hAnsi="Times New Roman" w:cs="Times New Roman"/>
          <w:sz w:val="28"/>
          <w:szCs w:val="28"/>
          <w:lang w:val="en-US"/>
        </w:rPr>
        <w:t>COSI</w:t>
      </w:r>
      <w:r w:rsidRPr="00011DBF">
        <w:rPr>
          <w:rFonts w:ascii="Times New Roman" w:hAnsi="Times New Roman" w:cs="Times New Roman"/>
          <w:sz w:val="28"/>
          <w:szCs w:val="28"/>
        </w:rPr>
        <w:t xml:space="preserve"> применим </w:t>
      </w:r>
      <w:r w:rsidR="00DA4CA1" w:rsidRPr="00011DBF">
        <w:rPr>
          <w:rFonts w:ascii="Times New Roman" w:hAnsi="Times New Roman" w:cs="Times New Roman"/>
          <w:sz w:val="28"/>
          <w:szCs w:val="28"/>
        </w:rPr>
        <w:t xml:space="preserve">в </w:t>
      </w:r>
      <w:r w:rsidRPr="00011DBF">
        <w:rPr>
          <w:rFonts w:ascii="Times New Roman" w:hAnsi="Times New Roman" w:cs="Times New Roman"/>
          <w:sz w:val="28"/>
          <w:szCs w:val="28"/>
        </w:rPr>
        <w:t xml:space="preserve">условиях школы для мониторинга статуса веса, как одного их показателей здоровья учащихся. </w:t>
      </w:r>
    </w:p>
    <w:p w14:paraId="2474F14B" w14:textId="77777777" w:rsidR="00B73031" w:rsidRPr="00011DBF" w:rsidRDefault="00B73031" w:rsidP="00D60694">
      <w:pPr>
        <w:ind w:firstLine="709"/>
        <w:jc w:val="both"/>
        <w:rPr>
          <w:rFonts w:ascii="Times New Roman" w:hAnsi="Times New Roman" w:cs="Times New Roman"/>
          <w:sz w:val="28"/>
          <w:szCs w:val="28"/>
        </w:rPr>
      </w:pPr>
    </w:p>
    <w:p w14:paraId="3DD27ABD" w14:textId="77777777" w:rsidR="00B73031" w:rsidRPr="00011DBF" w:rsidRDefault="00B73031" w:rsidP="00D60694">
      <w:pPr>
        <w:ind w:firstLine="709"/>
        <w:rPr>
          <w:rFonts w:ascii="Times New Roman" w:hAnsi="Times New Roman" w:cs="Times New Roman"/>
        </w:rPr>
      </w:pPr>
    </w:p>
    <w:p w14:paraId="7E11D188" w14:textId="77777777" w:rsidR="00B73031" w:rsidRPr="00011DBF" w:rsidRDefault="00B73031" w:rsidP="00D60694">
      <w:pPr>
        <w:ind w:firstLine="709"/>
        <w:rPr>
          <w:rFonts w:ascii="Times New Roman" w:eastAsia="Times New Roman" w:hAnsi="Times New Roman" w:cs="Times New Roman"/>
          <w:sz w:val="28"/>
          <w:szCs w:val="28"/>
          <w:lang w:eastAsia="ru-RU"/>
        </w:rPr>
      </w:pPr>
    </w:p>
    <w:p w14:paraId="41B67E5F" w14:textId="73F44BEE" w:rsidR="0057170E" w:rsidRPr="00011DBF" w:rsidRDefault="0057170E" w:rsidP="00D60694">
      <w:pPr>
        <w:ind w:firstLine="709"/>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br w:type="page"/>
      </w:r>
    </w:p>
    <w:p w14:paraId="71D3CDA2" w14:textId="623C589D" w:rsidR="00055AC1" w:rsidRPr="00011DBF" w:rsidRDefault="00837CC9" w:rsidP="00837CC9">
      <w:pPr>
        <w:pStyle w:val="1"/>
        <w:spacing w:before="0"/>
        <w:ind w:firstLine="709"/>
        <w:jc w:val="both"/>
        <w:rPr>
          <w:rFonts w:ascii="Times New Roman" w:hAnsi="Times New Roman" w:cs="Times New Roman"/>
          <w:b/>
          <w:bCs/>
          <w:color w:val="auto"/>
          <w:sz w:val="28"/>
          <w:szCs w:val="28"/>
        </w:rPr>
      </w:pPr>
      <w:bookmarkStart w:id="132" w:name="_Toc141628364"/>
      <w:bookmarkStart w:id="133" w:name="_Toc146735644"/>
      <w:bookmarkStart w:id="134" w:name="_Toc146774275"/>
      <w:bookmarkStart w:id="135" w:name="_Toc57286293"/>
      <w:bookmarkStart w:id="136" w:name="_Toc88565727"/>
      <w:r w:rsidRPr="00011DBF">
        <w:rPr>
          <w:rFonts w:ascii="Times New Roman" w:hAnsi="Times New Roman" w:cs="Times New Roman"/>
          <w:b/>
          <w:bCs/>
          <w:color w:val="auto"/>
          <w:sz w:val="28"/>
          <w:szCs w:val="28"/>
        </w:rPr>
        <w:lastRenderedPageBreak/>
        <w:t xml:space="preserve">5 </w:t>
      </w:r>
      <w:r w:rsidR="00055AC1" w:rsidRPr="00011DBF">
        <w:rPr>
          <w:rFonts w:ascii="Times New Roman" w:hAnsi="Times New Roman" w:cs="Times New Roman"/>
          <w:b/>
          <w:bCs/>
          <w:color w:val="auto"/>
          <w:sz w:val="28"/>
          <w:szCs w:val="28"/>
        </w:rPr>
        <w:t>ФАКТОРЫ ОБРАЗА ЖИЗНИ, ПИТАНИЯ И УРОВНЯ ФИЗИЧЕСКОЙ АКТИВНОСТИ</w:t>
      </w:r>
      <w:r w:rsidR="005A3A3A" w:rsidRPr="00011DBF">
        <w:rPr>
          <w:rFonts w:ascii="Times New Roman" w:hAnsi="Times New Roman" w:cs="Times New Roman"/>
          <w:b/>
          <w:bCs/>
          <w:color w:val="auto"/>
          <w:sz w:val="28"/>
          <w:szCs w:val="28"/>
        </w:rPr>
        <w:t xml:space="preserve"> ДЕТЕЙ</w:t>
      </w:r>
      <w:r w:rsidR="00055AC1" w:rsidRPr="00011DBF">
        <w:rPr>
          <w:rFonts w:ascii="Times New Roman" w:hAnsi="Times New Roman" w:cs="Times New Roman"/>
          <w:b/>
          <w:bCs/>
          <w:color w:val="auto"/>
          <w:sz w:val="28"/>
          <w:szCs w:val="28"/>
        </w:rPr>
        <w:t xml:space="preserve"> НА ОСНОВАНИИ ОПРОСА РОДИТЕЛЕЙ</w:t>
      </w:r>
      <w:bookmarkEnd w:id="132"/>
      <w:bookmarkEnd w:id="133"/>
      <w:bookmarkEnd w:id="134"/>
    </w:p>
    <w:p w14:paraId="15EEE63F" w14:textId="77777777" w:rsidR="00837CC9" w:rsidRPr="00011DBF" w:rsidRDefault="00837CC9" w:rsidP="00837CC9">
      <w:pPr>
        <w:rPr>
          <w:rFonts w:ascii="Times New Roman" w:hAnsi="Times New Roman" w:cs="Times New Roman"/>
        </w:rPr>
      </w:pPr>
    </w:p>
    <w:p w14:paraId="4A0188B3" w14:textId="50434D2D" w:rsidR="008F33AA" w:rsidRPr="00011DBF" w:rsidRDefault="00837CC9" w:rsidP="00E76181">
      <w:pPr>
        <w:pStyle w:val="2"/>
        <w:ind w:firstLine="709"/>
        <w:rPr>
          <w:rFonts w:ascii="Times New Roman" w:hAnsi="Times New Roman" w:cs="Times New Roman"/>
          <w:b/>
          <w:bCs/>
          <w:color w:val="auto"/>
          <w:sz w:val="28"/>
          <w:szCs w:val="28"/>
        </w:rPr>
      </w:pPr>
      <w:bookmarkStart w:id="137" w:name="_Toc146774276"/>
      <w:r w:rsidRPr="00011DBF">
        <w:rPr>
          <w:rFonts w:ascii="Times New Roman" w:hAnsi="Times New Roman" w:cs="Times New Roman"/>
          <w:b/>
          <w:bCs/>
          <w:color w:val="auto"/>
          <w:sz w:val="28"/>
          <w:szCs w:val="28"/>
        </w:rPr>
        <w:t>5.1</w:t>
      </w:r>
      <w:r w:rsidR="00E32E63" w:rsidRPr="00011DBF">
        <w:rPr>
          <w:rFonts w:ascii="Times New Roman" w:hAnsi="Times New Roman" w:cs="Times New Roman"/>
          <w:b/>
          <w:bCs/>
          <w:color w:val="auto"/>
          <w:sz w:val="28"/>
          <w:szCs w:val="28"/>
        </w:rPr>
        <w:t xml:space="preserve"> </w:t>
      </w:r>
      <w:bookmarkStart w:id="138" w:name="_Toc141628365"/>
      <w:r w:rsidR="008F33AA" w:rsidRPr="00011DBF">
        <w:rPr>
          <w:rFonts w:ascii="Times New Roman" w:hAnsi="Times New Roman" w:cs="Times New Roman"/>
          <w:b/>
          <w:bCs/>
          <w:color w:val="auto"/>
          <w:sz w:val="28"/>
          <w:szCs w:val="28"/>
        </w:rPr>
        <w:t>Харак</w:t>
      </w:r>
      <w:r w:rsidR="00DA4CA1" w:rsidRPr="00011DBF">
        <w:rPr>
          <w:rFonts w:ascii="Times New Roman" w:hAnsi="Times New Roman" w:cs="Times New Roman"/>
          <w:b/>
          <w:bCs/>
          <w:color w:val="auto"/>
          <w:sz w:val="28"/>
          <w:szCs w:val="28"/>
        </w:rPr>
        <w:t>те</w:t>
      </w:r>
      <w:r w:rsidR="008F33AA" w:rsidRPr="00011DBF">
        <w:rPr>
          <w:rFonts w:ascii="Times New Roman" w:hAnsi="Times New Roman" w:cs="Times New Roman"/>
          <w:b/>
          <w:bCs/>
          <w:color w:val="auto"/>
          <w:sz w:val="28"/>
          <w:szCs w:val="28"/>
        </w:rPr>
        <w:t>ристики питания детей</w:t>
      </w:r>
      <w:bookmarkEnd w:id="137"/>
      <w:bookmarkEnd w:id="138"/>
      <w:r w:rsidR="008F33AA" w:rsidRPr="00011DBF">
        <w:rPr>
          <w:rFonts w:ascii="Times New Roman" w:hAnsi="Times New Roman" w:cs="Times New Roman"/>
          <w:b/>
          <w:bCs/>
          <w:color w:val="auto"/>
          <w:sz w:val="28"/>
          <w:szCs w:val="28"/>
        </w:rPr>
        <w:t xml:space="preserve"> </w:t>
      </w:r>
    </w:p>
    <w:p w14:paraId="0CF8EB6B" w14:textId="0A47A85B" w:rsidR="001A5374" w:rsidRPr="00011DBF" w:rsidRDefault="007120FE" w:rsidP="00D60694">
      <w:pPr>
        <w:pStyle w:val="a3"/>
        <w:ind w:left="0" w:firstLine="709"/>
        <w:contextualSpacing w:val="0"/>
        <w:jc w:val="both"/>
        <w:rPr>
          <w:rFonts w:ascii="Times New Roman" w:hAnsi="Times New Roman" w:cs="Times New Roman"/>
          <w:sz w:val="28"/>
          <w:szCs w:val="28"/>
        </w:rPr>
      </w:pPr>
      <w:r w:rsidRPr="00011DBF">
        <w:rPr>
          <w:rFonts w:ascii="Times New Roman" w:hAnsi="Times New Roman" w:cs="Times New Roman"/>
          <w:sz w:val="28"/>
          <w:szCs w:val="28"/>
        </w:rPr>
        <w:t xml:space="preserve">Рациональное питание и регулярные приемы пищи </w:t>
      </w:r>
      <w:r w:rsidR="00BA3D36" w:rsidRPr="00011DBF">
        <w:rPr>
          <w:rFonts w:ascii="Times New Roman" w:hAnsi="Times New Roman" w:cs="Times New Roman"/>
          <w:sz w:val="28"/>
          <w:szCs w:val="28"/>
        </w:rPr>
        <w:t>формирует здоровое пищевое поведение у детей</w:t>
      </w:r>
      <w:r w:rsidR="00CF7112" w:rsidRPr="00CF7112">
        <w:rPr>
          <w:rFonts w:ascii="Times New Roman" w:hAnsi="Times New Roman" w:cs="Times New Roman"/>
          <w:sz w:val="28"/>
          <w:szCs w:val="28"/>
        </w:rPr>
        <w:t xml:space="preserve"> </w:t>
      </w:r>
      <w:r w:rsidR="00CF7112">
        <w:rPr>
          <w:rFonts w:ascii="Times New Roman" w:hAnsi="Times New Roman" w:cs="Times New Roman"/>
          <w:sz w:val="28"/>
          <w:szCs w:val="28"/>
        </w:rPr>
        <w:fldChar w:fldCharType="begin"/>
      </w:r>
      <w:r w:rsidR="003373EF">
        <w:rPr>
          <w:rFonts w:ascii="Times New Roman" w:hAnsi="Times New Roman" w:cs="Times New Roman"/>
          <w:sz w:val="28"/>
          <w:szCs w:val="28"/>
        </w:rPr>
        <w:instrText xml:space="preserve"> ADDIN ZOTERO_ITEM CSL_CITATION {"citationID":"3QWfMk70","properties":{"formattedCitation":"[15, 60]","plainCitation":"[15, 60]","noteIndex":0},"citationItems":[{"id":405,"uris":["http://zotero.org/users/12333025/items/WYL97NE5"],"itemData":{"id":405,"type":"article-journal","abstract":"There is an abundance of evidence that the presentation of unhealthy foods (UHFs) in different media has the power to shape eating habits in children. Compared to this rich body of work with regard to the effects of UHF presentations, studies testing the effects of healthy foods (HFs) are less conclusive. In particular, while the persuasive mechanisms behind HF presentations are well-understood, we lack insights about the role of messages factors, that is, how are (and should) HFs (be) presented in order to foster healthy eating habits in children. This paper tackles this research gap by suggesting the Persuasive Strategies Presenting Healthy Foods to Children (PSPHF) typology, classified along three pillars: (a) composition-related characteristics, (b) source-related characteristics, and (c) information-related characteristics. Against the background of the PSPHF typology, we review the available empirical evidence, outline pressing research gaps, and discuss implications for researchers, health promoters, and program planers.","container-title":"Frontiers in Public Health","DOI":"10.3389/fpubh.2021.676127","ISSN":"2296-2565","journalAbbreviation":"Front Public Health","note":"PMID: 34568250\nPMCID: PMC8455872","page":"676127","source":"PubMed Central","title":"Shaping Healthy Eating Habits in Children With Persuasive Strategies: Toward a Typology","title-short":"Shaping Healthy Eating Habits in Children With Persuasive Strategies","URL":"https://www.ncbi.nlm.nih.gov/pmc/articles/PMC8455872/","volume":"9","author":[{"family":"Binder","given":"Alice"},{"family":"Naderer","given":"Brigitte"},{"family":"Matthes","given":"Jörg"}],"accessed":{"date-parts":[["2023",9,28]]},"issued":{"date-parts":[["2021",9,8]]}}},{"id":402,"uris":["http://zotero.org/users/12333025/items/PCRRJRDH"],"itemData":{"id":402,"type":"article-journal","abstract":"Relevant factors involved in the creation of some children’s food preferences and eating behaviours have been examined in order to highlight the topic and give paediatricians practical instruments to understand the background behind eating behaviour and to manage children’s nutrition for preventive purposes. Electronic databases were searched to locate and appraise relevant studies. We carried out a search to identify papers published in English on factors that influence children’s feeding behaviours. The family system that surrounds a child’s domestic life will have an active role in establishing and promoting behaviours that will persist throughout his or her life. Early-life experiences with various tastes and flavours have a role in promoting healthy eating in future life. The nature of a narrative review makes it difficult to integrate complex interactions when large sets of studies are involved. In the current analysis, parental food habits and feeding strategies are the most dominant determinants of a child’s eating behaviour and food choices. Parents should expose their offspring to a range of good food choices while acting as positive role models. Prevention programmes should be addressed to them, taking into account socioeconomic aspects and education.","container-title":"Nutrients","DOI":"10.3390/nu10060706","ISSN":"2072-6643","issue":"6","journalAbbreviation":"Nutrients","note":"PMID: 29857549\nPMCID: PMC6024598","page":"706","source":"PubMed Central","title":"Factors Influencing Children’s Eating Behaviours","URL":"https://www.ncbi.nlm.nih.gov/pmc/articles/PMC6024598/","volume":"10","author":[{"family":"Scaglioni","given":"Silvia"},{"family":"De Cosmi","given":"Valentina"},{"family":"Ciappolino","given":"Valentina"},{"family":"Parazzini","given":"Fabio"},{"family":"Brambilla","given":"Paolo"},{"family":"Agostoni","given":"Carlo"}],"accessed":{"date-parts":[["2023",9,28]]},"issued":{"date-parts":[["2018",5,31]]}}}],"schema":"https://github.com/citation-style-language/schema/raw/master/csl-citation.json"} </w:instrText>
      </w:r>
      <w:r w:rsidR="00CF7112">
        <w:rPr>
          <w:rFonts w:ascii="Times New Roman" w:hAnsi="Times New Roman" w:cs="Times New Roman"/>
          <w:sz w:val="28"/>
          <w:szCs w:val="28"/>
        </w:rPr>
        <w:fldChar w:fldCharType="separate"/>
      </w:r>
      <w:r w:rsidR="003373EF" w:rsidRPr="003373EF">
        <w:rPr>
          <w:rFonts w:ascii="Times New Roman" w:hAnsi="Times New Roman" w:cs="Times New Roman"/>
          <w:sz w:val="28"/>
        </w:rPr>
        <w:t>[15, 60]</w:t>
      </w:r>
      <w:r w:rsidR="00CF7112">
        <w:rPr>
          <w:rFonts w:ascii="Times New Roman" w:hAnsi="Times New Roman" w:cs="Times New Roman"/>
          <w:sz w:val="28"/>
          <w:szCs w:val="28"/>
        </w:rPr>
        <w:fldChar w:fldCharType="end"/>
      </w:r>
      <w:r w:rsidR="00BA3D36" w:rsidRPr="00011DBF">
        <w:rPr>
          <w:rFonts w:ascii="Times New Roman" w:hAnsi="Times New Roman" w:cs="Times New Roman"/>
          <w:sz w:val="28"/>
          <w:szCs w:val="28"/>
        </w:rPr>
        <w:t xml:space="preserve"> с самого детства</w:t>
      </w:r>
      <w:r w:rsidR="00F60D2B" w:rsidRPr="00011DBF">
        <w:rPr>
          <w:rFonts w:ascii="Times New Roman" w:hAnsi="Times New Roman" w:cs="Times New Roman"/>
          <w:sz w:val="28"/>
          <w:szCs w:val="28"/>
        </w:rPr>
        <w:t xml:space="preserve">. Существует </w:t>
      </w:r>
      <w:r w:rsidR="00A65E81" w:rsidRPr="00011DBF">
        <w:rPr>
          <w:rFonts w:ascii="Times New Roman" w:hAnsi="Times New Roman" w:cs="Times New Roman"/>
          <w:sz w:val="28"/>
          <w:szCs w:val="28"/>
        </w:rPr>
        <w:t>прямая корреляцион</w:t>
      </w:r>
      <w:r w:rsidR="001A5374" w:rsidRPr="00011DBF">
        <w:rPr>
          <w:rFonts w:ascii="Times New Roman" w:hAnsi="Times New Roman" w:cs="Times New Roman"/>
          <w:sz w:val="28"/>
          <w:szCs w:val="28"/>
        </w:rPr>
        <w:t>н</w:t>
      </w:r>
      <w:r w:rsidR="00A65E81" w:rsidRPr="00011DBF">
        <w:rPr>
          <w:rFonts w:ascii="Times New Roman" w:hAnsi="Times New Roman" w:cs="Times New Roman"/>
          <w:sz w:val="28"/>
          <w:szCs w:val="28"/>
        </w:rPr>
        <w:t xml:space="preserve">ая связь </w:t>
      </w:r>
      <w:r w:rsidR="003F58B8" w:rsidRPr="00011DBF">
        <w:rPr>
          <w:rFonts w:ascii="Times New Roman" w:hAnsi="Times New Roman" w:cs="Times New Roman"/>
          <w:sz w:val="28"/>
          <w:szCs w:val="28"/>
        </w:rPr>
        <w:t>между регулярным приемом пищи и поступлением питательных элементов в организм</w:t>
      </w:r>
      <w:r w:rsidR="00DE49E1" w:rsidRPr="00011DBF">
        <w:rPr>
          <w:rFonts w:ascii="Times New Roman" w:hAnsi="Times New Roman" w:cs="Times New Roman"/>
          <w:sz w:val="28"/>
          <w:szCs w:val="28"/>
        </w:rPr>
        <w:t xml:space="preserve"> </w:t>
      </w:r>
      <w:r w:rsidR="005E1FD6" w:rsidRPr="00011DBF">
        <w:rPr>
          <w:rFonts w:ascii="Times New Roman" w:hAnsi="Times New Roman" w:cs="Times New Roman"/>
          <w:sz w:val="28"/>
          <w:szCs w:val="28"/>
        </w:rPr>
        <w:fldChar w:fldCharType="begin"/>
      </w:r>
      <w:r w:rsidR="003373EF">
        <w:rPr>
          <w:rFonts w:ascii="Times New Roman" w:hAnsi="Times New Roman" w:cs="Times New Roman"/>
          <w:sz w:val="28"/>
          <w:szCs w:val="28"/>
        </w:rPr>
        <w:instrText xml:space="preserve"> ADDIN ZOTERO_ITEM CSL_CITATION {"citationID":"j0CGaUGL","properties":{"formattedCitation":"[12, 64]","plainCitation":"[12, 64]","noteIndex":0},"citationItems":[{"id":70,"uris":["http://zotero.org/users/12333025/items/93IL8QKU"],"itemData":{"id":70,"type":"article-journal","abstract":"Skipping breakfast is common among children and adolescents. However, there is uncertainty regarding whether breakfast consumption contributes to or protects against overweight or obesity. We aimed to review the evidence on the effects of breakfast consumption on body weight outcomes in children and adolescents in Europe. The Cochrane Library, MEDLINE, and EMBASE were searched in January 2009. We identified 16 studies. All were cross-sectional or cohort trials involving more than 59,000 children/adolescents from Europe. Thirteen studies (n = 57,481) consistently showed that breakfast has a protective effect against becoming overweight or obese. One trial (n = 886) showed that this effect was significant only for boys. The effect of eating breakfast on the body mass index (BMI) was analyzed in 4 studies (n = 2897). All of these studies showed an increase in BMI in breakfast skippers. In one study (n = 1245), this effect was significant only for boys. The results of this analysis suggest that eating breakfast is associated with a reduced risk of becoming overweight or obese and a reduction in the BMI in children and adolescents in Europe. However, almost all of the data in this review were gathered from observational studies, thus, causality should not be assumed based on these findings.","container-title":"Critical Reviews in Food Science and Nutrition","DOI":"10.1080/10408390903467514","ISSN":"1549-7852","issue":"2","journalAbbreviation":"Crit Rev Food Sci Nutr","language":"eng","note":"PMID: 20112153","page":"113-119","source":"PubMed","title":"Systematic review demonstrating that breakfast consumption influences body weight outcomes in children and adolescents in Europe","volume":"50","author":[{"family":"Szajewska","given":"Hania"},{"family":"Ruszczynski","given":"Marek"}],"issued":{"date-parts":[["2010",2]]}}},{"id":69,"uris":["http://zotero.org/users/12333025/items/VPAZPAU3"],"itemData":{"id":69,"type":"article-journal","abstract":"Breakfast consumption is associated with positive outcomes for diet quality, micronutrient intake, weight status and lifestyle factors. Breakfast has been suggested to positively affect learning in children in terms of behavior, cognitive, and school performance. However, these assertions are largely based on evidence which demonstrates acute effects of breakfast on cognitive performance. Less research which examines the effects of breakfast on the ecologically valid outcomes of academic performance or in-class behavior is available. The literature was searched for articles published between 1950–2013 indexed in Ovid MEDLINE, Pubmed, Web of Science, the Cochrane Library, EMBASE databases, and PsychINFO. Thirty-six articles examining the effects of breakfast on in-class behavior and academic performance in children and adolescents were included. The effects of breakfast in different populations were considered, including undernourished or well-nourished children and adolescents from differing socio-economic status (SES) backgrounds. The habitual and acute effects of breakfast and the effects of school breakfast programs (SBPs) were considered. The evidence indicated a mainly positive effect of breakfast on on-task behavior in the classroom. There was suggestive evidence that habitual breakfast (frequency and quality) and SBPs have a positive effect on children's academic performance with clearest effects on mathematic and arithmetic grades in undernourished children. Increased frequency of habitual breakfast was consistently positively associated with academic performance. Some evidence suggested that quality of habitual breakfast, in terms of providing a greater variety of food groups and adequate energy, was positively related to school performance. However, these associations can be attributed, in part, to confounders such as SES and to methodological weaknesses such as the subjective nature of the observations of behavior in class.","container-title":"Frontiers in Human Neuroscience","DOI":"10.3389/fnhum.2013.00425","ISSN":"1662-5161","journalAbbreviation":"Front Hum Neurosci","note":"PMID: 23964220\nPMCID: PMC3737458","page":"425","source":"PubMed Central","title":"The effects of breakfast on behavior and academic performance in children and adolescents","URL":"https://www.ncbi.nlm.nih.gov/pmc/articles/PMC3737458/","volume":"7","author":[{"family":"Adolphus","given":"Katie"},{"family":"Lawton","given":"Clare L."},{"family":"Dye","given":"Louise"}],"accessed":{"date-parts":[["2023",9,9]]},"issued":{"date-parts":[["2013",8,8]]}}}],"schema":"https://github.com/citation-style-language/schema/raw/master/csl-citation.json"} </w:instrText>
      </w:r>
      <w:r w:rsidR="005E1FD6" w:rsidRPr="00011DBF">
        <w:rPr>
          <w:rFonts w:ascii="Times New Roman" w:hAnsi="Times New Roman" w:cs="Times New Roman"/>
          <w:sz w:val="28"/>
          <w:szCs w:val="28"/>
        </w:rPr>
        <w:fldChar w:fldCharType="separate"/>
      </w:r>
      <w:r w:rsidR="003373EF" w:rsidRPr="003373EF">
        <w:rPr>
          <w:rFonts w:ascii="Times New Roman" w:hAnsi="Times New Roman" w:cs="Times New Roman"/>
          <w:sz w:val="28"/>
        </w:rPr>
        <w:t>[12, 64]</w:t>
      </w:r>
      <w:r w:rsidR="005E1FD6" w:rsidRPr="00011DBF">
        <w:rPr>
          <w:rFonts w:ascii="Times New Roman" w:hAnsi="Times New Roman" w:cs="Times New Roman"/>
          <w:sz w:val="28"/>
          <w:szCs w:val="28"/>
        </w:rPr>
        <w:fldChar w:fldCharType="end"/>
      </w:r>
      <w:r w:rsidR="00AA42D6" w:rsidRPr="00011DBF">
        <w:rPr>
          <w:rFonts w:ascii="Times New Roman" w:hAnsi="Times New Roman" w:cs="Times New Roman"/>
          <w:sz w:val="28"/>
          <w:szCs w:val="28"/>
        </w:rPr>
        <w:t>.</w:t>
      </w:r>
    </w:p>
    <w:p w14:paraId="77E23255" w14:textId="1F26A967" w:rsidR="00DF033B" w:rsidRPr="00011DBF" w:rsidRDefault="00A9055B" w:rsidP="00D60694">
      <w:pPr>
        <w:pStyle w:val="a3"/>
        <w:ind w:left="0" w:firstLine="709"/>
        <w:contextualSpacing w:val="0"/>
        <w:jc w:val="both"/>
        <w:rPr>
          <w:rFonts w:ascii="Times New Roman" w:hAnsi="Times New Roman" w:cs="Times New Roman"/>
          <w:sz w:val="28"/>
          <w:szCs w:val="28"/>
        </w:rPr>
      </w:pPr>
      <w:r w:rsidRPr="00011DBF">
        <w:rPr>
          <w:rFonts w:ascii="Times New Roman" w:hAnsi="Times New Roman" w:cs="Times New Roman"/>
          <w:sz w:val="28"/>
          <w:szCs w:val="28"/>
        </w:rPr>
        <w:t>Завтрак является важным приемом пищи для детей и имеет множество положительных эффектов на их здоровье и развитие</w:t>
      </w:r>
      <w:r w:rsidR="00CF7112" w:rsidRPr="00CF7112">
        <w:rPr>
          <w:rFonts w:ascii="Times New Roman" w:hAnsi="Times New Roman" w:cs="Times New Roman"/>
          <w:sz w:val="28"/>
          <w:szCs w:val="28"/>
        </w:rPr>
        <w:t xml:space="preserve"> </w:t>
      </w:r>
      <w:r w:rsidR="00CF7112">
        <w:rPr>
          <w:rFonts w:ascii="Times New Roman" w:hAnsi="Times New Roman" w:cs="Times New Roman"/>
          <w:sz w:val="28"/>
          <w:szCs w:val="28"/>
        </w:rPr>
        <w:fldChar w:fldCharType="begin"/>
      </w:r>
      <w:r w:rsidR="003373EF">
        <w:rPr>
          <w:rFonts w:ascii="Times New Roman" w:hAnsi="Times New Roman" w:cs="Times New Roman"/>
          <w:sz w:val="28"/>
          <w:szCs w:val="28"/>
        </w:rPr>
        <w:instrText xml:space="preserve"> ADDIN ZOTERO_ITEM CSL_CITATION {"citationID":"b6AIMkeJ","properties":{"formattedCitation":"[12, 47]","plainCitation":"[12, 47]","noteIndex":0},"citationItems":[{"id":69,"uris":["http://zotero.org/users/12333025/items/VPAZPAU3"],"itemData":{"id":69,"type":"article-journal","abstract":"Breakfast consumption is associated with positive outcomes for diet quality, micronutrient intake, weight status and lifestyle factors. Breakfast has been suggested to positively affect learning in children in terms of behavior, cognitive, and school performance. However, these assertions are largely based on evidence which demonstrates acute effects of breakfast on cognitive performance. Less research which examines the effects of breakfast on the ecologically valid outcomes of academic performance or in-class behavior is available. The literature was searched for articles published between 1950–2013 indexed in Ovid MEDLINE, Pubmed, Web of Science, the Cochrane Library, EMBASE databases, and PsychINFO. Thirty-six articles examining the effects of breakfast on in-class behavior and academic performance in children and adolescents were included. The effects of breakfast in different populations were considered, including undernourished or well-nourished children and adolescents from differing socio-economic status (SES) backgrounds. The habitual and acute effects of breakfast and the effects of school breakfast programs (SBPs) were considered. The evidence indicated a mainly positive effect of breakfast on on-task behavior in the classroom. There was suggestive evidence that habitual breakfast (frequency and quality) and SBPs have a positive effect on children's academic performance with clearest effects on mathematic and arithmetic grades in undernourished children. Increased frequency of habitual breakfast was consistently positively associated with academic performance. Some evidence suggested that quality of habitual breakfast, in terms of providing a greater variety of food groups and adequate energy, was positively related to school performance. However, these associations can be attributed, in part, to confounders such as SES and to methodological weaknesses such as the subjective nature of the observations of behavior in class.","container-title":"Frontiers in Human Neuroscience","DOI":"10.3389/fnhum.2013.00425","ISSN":"1662-5161","journalAbbreviation":"Front Hum Neurosci","note":"PMID: 23964220\nPMCID: PMC3737458","page":"425","source":"PubMed Central","title":"The effects of breakfast on behavior and academic performance in children and adolescents","URL":"https://www.ncbi.nlm.nih.gov/pmc/articles/PMC3737458/","volume":"7","author":[{"family":"Adolphus","given":"Katie"},{"family":"Lawton","given":"Clare L."},{"family":"Dye","given":"Louise"}],"accessed":{"date-parts":[["2023",9,9]]},"issued":{"date-parts":[["2013",8,8]]}}},{"id":410,"uris":["http://zotero.org/users/12333025/items/CH5LXRK4"],"itemData":{"id":410,"type":"article-journal","abstract":"Eating breakfast is a healthy habit that should be encouraged since childhood. When it provides nutritional quality, it is an important daily meal. The consumption of dairy products, cereals, and fruits at breakfast is associated with healthier dietary patterns, with a beneficial impact on the overall quality of the diet. In Spain, as in many other countries, the proportion of children who eat breakfast daily is very high, decreasing somewhat in adolescence. However, the quality of breakfast leaves room for improvement, with a low proportion of children/adolescents with high nutritional quality breakfasts. Children/adolescents who eat breakfast regularly have a higher intake of various nutrients (especially vitamins and minerals) than those who do not eat breakfast. Although the evidence is not entirely conclusive, numerous studies have shown various benefits when comparing the population that eats breakfast regularly versus those who do not, such as cardiometabolic risk parameters (obesity, diabetes, blood pressure and lipid profile) and cognitive functions. Breakfast should be included in healthy eating plans, since it allows incorporating foods that are difficult to consume in other meals and may contribute to reducing the risk of developing cardiometabolic diseases. In order to promote the intake of a healthy breakfast, it is essential to act on the sociodemographic and cultural factors that influence compliance and quality, such as age, nutritional education (mainly parents and children/adolescents, but also other family members, school mates, friends...), carrying it out as a family, adapting it to the tastes of each population and balancing quality and costs.","container-title":"Nutricion Hospitalaria","DOI":"10.20960/nh.03398","ISSN":"1699-5198","issue":"2","journalAbbreviation":"Nutr Hosp","language":"spa","note":"PMID: 33724048","page":"396-409","source":"PubMed","title":"[Role of breakfast and its quality in the health of children and adolescents in Spain]","volume":"38","author":[{"family":"Moreno-Aznar","given":"Luis A."},{"family":"Vidal Carou","given":"María Del Carmen"},{"family":"López Sobaler","given":"Ana María"},{"family":"Varela-Moreiras","given":"Gregorio"},{"family":"Moreno Villares","given":"José Manuel"}],"issued":{"date-parts":[["2021",4,19]]}}}],"schema":"https://github.com/citation-style-language/schema/raw/master/csl-citation.json"} </w:instrText>
      </w:r>
      <w:r w:rsidR="00CF7112">
        <w:rPr>
          <w:rFonts w:ascii="Times New Roman" w:hAnsi="Times New Roman" w:cs="Times New Roman"/>
          <w:sz w:val="28"/>
          <w:szCs w:val="28"/>
        </w:rPr>
        <w:fldChar w:fldCharType="separate"/>
      </w:r>
      <w:r w:rsidR="003373EF" w:rsidRPr="003373EF">
        <w:rPr>
          <w:rFonts w:ascii="Times New Roman" w:hAnsi="Times New Roman" w:cs="Times New Roman"/>
          <w:sz w:val="28"/>
        </w:rPr>
        <w:t>[12, 47]</w:t>
      </w:r>
      <w:r w:rsidR="00CF7112">
        <w:rPr>
          <w:rFonts w:ascii="Times New Roman" w:hAnsi="Times New Roman" w:cs="Times New Roman"/>
          <w:sz w:val="28"/>
          <w:szCs w:val="28"/>
        </w:rPr>
        <w:fldChar w:fldCharType="end"/>
      </w:r>
      <w:r w:rsidRPr="00011DBF">
        <w:rPr>
          <w:rFonts w:ascii="Times New Roman" w:hAnsi="Times New Roman" w:cs="Times New Roman"/>
          <w:sz w:val="28"/>
          <w:szCs w:val="28"/>
        </w:rPr>
        <w:t xml:space="preserve">. </w:t>
      </w:r>
      <w:r w:rsidR="00B909CA" w:rsidRPr="00011DBF">
        <w:rPr>
          <w:rFonts w:ascii="Times New Roman" w:hAnsi="Times New Roman" w:cs="Times New Roman"/>
          <w:sz w:val="28"/>
          <w:szCs w:val="28"/>
        </w:rPr>
        <w:t>З</w:t>
      </w:r>
      <w:r w:rsidRPr="00011DBF">
        <w:rPr>
          <w:rFonts w:ascii="Times New Roman" w:hAnsi="Times New Roman" w:cs="Times New Roman"/>
          <w:sz w:val="28"/>
          <w:szCs w:val="28"/>
        </w:rPr>
        <w:t>автрак улучшает когнитивные функции, повышает энергию и настроение, уменьшает вероятность депрессии и тревожности, а также снижает риск развития диабета 2 типа и ожирения</w:t>
      </w:r>
      <w:r w:rsidR="00DE49E1" w:rsidRPr="00011DBF">
        <w:rPr>
          <w:rFonts w:ascii="Times New Roman" w:hAnsi="Times New Roman" w:cs="Times New Roman"/>
          <w:sz w:val="28"/>
          <w:szCs w:val="28"/>
        </w:rPr>
        <w:t xml:space="preserve"> </w:t>
      </w:r>
      <w:r w:rsidR="005E1FD6" w:rsidRPr="00011DBF">
        <w:rPr>
          <w:rFonts w:ascii="Times New Roman" w:hAnsi="Times New Roman" w:cs="Times New Roman"/>
          <w:sz w:val="28"/>
          <w:szCs w:val="28"/>
        </w:rPr>
        <w:fldChar w:fldCharType="begin"/>
      </w:r>
      <w:r w:rsidR="008B540F">
        <w:rPr>
          <w:rFonts w:ascii="Times New Roman" w:hAnsi="Times New Roman" w:cs="Times New Roman"/>
          <w:sz w:val="28"/>
          <w:szCs w:val="28"/>
        </w:rPr>
        <w:instrText xml:space="preserve"> ADDIN ZOTERO_ITEM CSL_CITATION {"citationID":"Tn0ixN0k","properties":{"formattedCitation":"[24]","plainCitation":"[24]","noteIndex":0},"citationItems":[{"id":68,"uris":["http://zotero.org/users/12333025/items/LBEBBP9F"],"itemData":{"id":68,"type":"article-journal","abstract":"BACKGROUND: National data comparing nutrient intakes and anthropometric measures in children/adolescents in the United States who skip breakfast or consume different types of breakfasts are limited.\nOBJECTIVE: To examine the relationship between breakfast skipping and type of breakfast consumed with nutrient intake, nutrient adequacy, and adiposity status.\nSUBJECTS: Children aged 9 to 13 years (n=4,320) and adolescents aged 14 to 18 years (n=5,339).\nDESIGN: Cross-sectional data from the National Health and Nutrition Examination Survey 1999-2006.\nMETHODS: Breakfast consumption was self-reported. A 24-hour dietary recall was used to assess nutrient intakes. Mean adequacy ratio (MAR) for micronutrients and anthropometric indexes were evaluated. Covariate-adjusted sample-weighted means were compared using analysis of variance and Bonferroni's correction for multiple comparisons among breakfast skippers (breakfast skippers), ready-to-eat (RTE) cereal consumers, and other breakfast (other breakfast) consumers.\nRESULTS: Twenty percent of children and 31.5% of adolescents were breakfast skippers; 35.9% of children and 25.4% of adolescents consumed RTE cereal. In children/adolescents, RTE cereal consumers had lower intakes of total fat and cholesterol and higher intakes of total carbohydrate, dietary fiber, and several micronutrients (P&lt;0.05 for all) than breakfast skippers and other breakfast consumers. RTE cereal consumers had the highest MAR for micronutrients, and MAR was the lowest for breakfast skippers (P&lt;0.05). In children/adolescents, breakfast skippers had higher body mass index-for-age z scores (P&lt;0.05) and a higher waist circumference (P&lt;0.05) than RTE cereal and other breakfast consumers. Prevalence of obesity (body mass index &gt; or = 95th percentile) was higher in breakfast skippers than RTE cereal consumers (P&lt;0.05) in children/adolescents and was higher in other breakfast consumers than RTE cereal consumers only in adolescents (P&lt;0.05).\nCONCLUSIONS: RTE cereal consumers had more favorable nutrient intake profiles and adiposity indexes than breakfast skippers or other breakfast consumers in US children/adolescents.","container-title":"Journal of the American Dietetic Association","DOI":"10.1016/j.jada.2010.03.023","ISSN":"1878-3570","issue":"6","journalAbbreviation":"J Am Diet Assoc","language":"eng","note":"PMID: 20497776","page":"869-878","source":"PubMed","title":"The relationship of breakfast skipping and type of breakfast consumption with nutrient intake and weight status in children and adolescents: the National Health and Nutrition Examination Survey 1999-2006","title-short":"The relationship of breakfast skipping and type of breakfast consumption with nutrient intake and weight status in children and adolescents","volume":"110","author":[{"family":"Deshmukh-Taskar","given":"Priya R."},{"family":"Nicklas","given":"Theresa A."},{"family":"O'Neil","given":"Carol E."},{"family":"Keast","given":"Debra R."},{"family":"Radcliffe","given":"John D."},{"family":"Cho","given":"Susan"}],"issued":{"date-parts":[["2010",6]]}}}],"schema":"https://github.com/citation-style-language/schema/raw/master/csl-citation.json"} </w:instrText>
      </w:r>
      <w:r w:rsidR="005E1FD6" w:rsidRPr="00011DBF">
        <w:rPr>
          <w:rFonts w:ascii="Times New Roman" w:hAnsi="Times New Roman" w:cs="Times New Roman"/>
          <w:sz w:val="28"/>
          <w:szCs w:val="28"/>
        </w:rPr>
        <w:fldChar w:fldCharType="separate"/>
      </w:r>
      <w:r w:rsidR="008B540F" w:rsidRPr="008B540F">
        <w:rPr>
          <w:rFonts w:ascii="Times New Roman" w:hAnsi="Times New Roman" w:cs="Times New Roman"/>
          <w:sz w:val="28"/>
        </w:rPr>
        <w:t>[24]</w:t>
      </w:r>
      <w:r w:rsidR="005E1FD6" w:rsidRPr="00011DBF">
        <w:rPr>
          <w:rFonts w:ascii="Times New Roman" w:hAnsi="Times New Roman" w:cs="Times New Roman"/>
          <w:sz w:val="28"/>
          <w:szCs w:val="28"/>
        </w:rPr>
        <w:fldChar w:fldCharType="end"/>
      </w:r>
      <w:r w:rsidRPr="00011DBF">
        <w:rPr>
          <w:rFonts w:ascii="Times New Roman" w:hAnsi="Times New Roman" w:cs="Times New Roman"/>
          <w:sz w:val="28"/>
          <w:szCs w:val="28"/>
        </w:rPr>
        <w:t>. Кроме того, дети, которые регулярно завтракают, более склонны к употреблению пищи, богатой микронутриентами, такими как витамины и минералы, которые необходимы для здоровья и развития ребенка</w:t>
      </w:r>
      <w:r w:rsidR="00B30783" w:rsidRPr="00011DBF">
        <w:rPr>
          <w:rFonts w:ascii="Times New Roman" w:hAnsi="Times New Roman" w:cs="Times New Roman"/>
          <w:sz w:val="28"/>
          <w:szCs w:val="28"/>
        </w:rPr>
        <w:t xml:space="preserve"> </w:t>
      </w:r>
      <w:r w:rsidR="005E1FD6" w:rsidRPr="00011DBF">
        <w:rPr>
          <w:rFonts w:ascii="Times New Roman" w:hAnsi="Times New Roman" w:cs="Times New Roman"/>
          <w:sz w:val="28"/>
          <w:szCs w:val="28"/>
        </w:rPr>
        <w:fldChar w:fldCharType="begin"/>
      </w:r>
      <w:r w:rsidR="00795891" w:rsidRPr="00011DBF">
        <w:rPr>
          <w:rFonts w:ascii="Times New Roman" w:hAnsi="Times New Roman" w:cs="Times New Roman"/>
          <w:sz w:val="28"/>
          <w:szCs w:val="28"/>
        </w:rPr>
        <w:instrText xml:space="preserve"> ADDIN ZOTERO_ITEM CSL_CITATION {"citationID":"0ZDJd13Q","properties":{"formattedCitation":"[1]","plainCitation":"[1]","dontUpdate":true,"noteIndex":0},"citationItems":[{"id":333,"uris":["http://zotero.org/users/12333025/items/5786C4N4"],"itemData":{"id":333,"type":"report","abstract":"УДК 616-036.22\nББК 51.9\nН35\nН 35 Национальный отчет. Эпидемиологический мониторинг детского ожирения и факторов, его формирующих,\nв Республике Казахстан, 2015-2016 гг.\nПод редакцией Баттаковой Ж.Е., Мукашевой С.Б., Слажневой Т.И., Абдрахмановой Ш.З., Буонкристиано М., Адаевой\nА.А., Акимбаевой А.А. Алматы, 2017г., 48 стр.\nISBN 978-6017083-07-6\nНациональный Центр проблем формирования здорового образа жизни Министерства здравоохранения РК в 2015-2016 учебном\nгоду провел исследование распространенности детского ожирения, поведенческих факторов образа жизни среди детей 3, 4 классов\nобщеобразовательных школ Республики Казахстан. Исследование связано с Европейской Инициативой Всемирной организации\nздравоохранения (ВОЗ) по эпиднадзору за детским ожирением, которая была создана в 2006 году Европейским региональным бюро ВОЗ\n(the World Health Organization European Childhood Obesity Surveillance Initiative, COSI). Республика Казахстан приняла участие в четвертом\nраунде исследования COSI. Финансирование исследования проводилось Министерством здравоохранения РК. В целом в исследовании\nприняло участие 142 школы, 5537 детей и 4932 родителей. Распространенность избыточной массы тела, включая ожирение, составила\n19,1%, ожирения-6,0%. Выявлены различия в изучаемых показателях по полу, возрасту, месту проживания и регионам.\nКлючевые слова: детское ожирение, избыточная масса тела, питание, физическая активность","language":"ru-RU","title":"Эпидемиологический мониторинг детского ожирения и факторов, его формирующих, в Республике Казахстан, 2015-2016 гг. Национальный отчет.","URL":"https://hls.kz/ru/publications-ru","author":[{"literal":"Баттакова Ж.Е., Мукашева С.Б., Слажнева Т.И., Абдрахманова Ш.З.,"},{"literal":"Буонкристиано М., Адаева А.А., Акимбаева А.А."}],"accessed":{"date-parts":[["2023",9,19]]}}}],"schema":"https://github.com/citation-style-language/schema/raw/master/csl-citation.json"} </w:instrText>
      </w:r>
      <w:r w:rsidR="005E1FD6" w:rsidRPr="00011DBF">
        <w:rPr>
          <w:rFonts w:ascii="Times New Roman" w:hAnsi="Times New Roman" w:cs="Times New Roman"/>
          <w:sz w:val="28"/>
          <w:szCs w:val="28"/>
        </w:rPr>
        <w:fldChar w:fldCharType="separate"/>
      </w:r>
      <w:r w:rsidR="0018664E" w:rsidRPr="00011DBF">
        <w:rPr>
          <w:rFonts w:ascii="Times New Roman" w:hAnsi="Times New Roman" w:cs="Times New Roman"/>
          <w:sz w:val="28"/>
        </w:rPr>
        <w:t>[</w:t>
      </w:r>
      <w:r w:rsidR="004F65F0" w:rsidRPr="00011DBF">
        <w:rPr>
          <w:rFonts w:ascii="Times New Roman" w:hAnsi="Times New Roman" w:cs="Times New Roman"/>
          <w:sz w:val="28"/>
        </w:rPr>
        <w:t>74</w:t>
      </w:r>
      <w:r w:rsidR="0018664E" w:rsidRPr="00011DBF">
        <w:rPr>
          <w:rFonts w:ascii="Times New Roman" w:hAnsi="Times New Roman" w:cs="Times New Roman"/>
          <w:sz w:val="28"/>
        </w:rPr>
        <w:t>]</w:t>
      </w:r>
      <w:r w:rsidR="005E1FD6" w:rsidRPr="00011DBF">
        <w:rPr>
          <w:rFonts w:ascii="Times New Roman" w:hAnsi="Times New Roman" w:cs="Times New Roman"/>
          <w:sz w:val="28"/>
          <w:szCs w:val="28"/>
        </w:rPr>
        <w:fldChar w:fldCharType="end"/>
      </w:r>
      <w:r w:rsidRPr="00011DBF">
        <w:rPr>
          <w:rFonts w:ascii="Times New Roman" w:hAnsi="Times New Roman" w:cs="Times New Roman"/>
          <w:sz w:val="28"/>
          <w:szCs w:val="28"/>
        </w:rPr>
        <w:t>.</w:t>
      </w:r>
    </w:p>
    <w:p w14:paraId="21905F68" w14:textId="61793DD1" w:rsidR="00237E1A" w:rsidRPr="00011DBF" w:rsidRDefault="00E42D24" w:rsidP="00D60694">
      <w:pPr>
        <w:autoSpaceDE w:val="0"/>
        <w:autoSpaceDN w:val="0"/>
        <w:adjustRightInd w:val="0"/>
        <w:ind w:firstLine="709"/>
        <w:jc w:val="both"/>
        <w:rPr>
          <w:rFonts w:ascii="Times New Roman" w:hAnsi="Times New Roman" w:cs="Times New Roman"/>
          <w:sz w:val="28"/>
          <w:szCs w:val="28"/>
        </w:rPr>
      </w:pPr>
      <w:r w:rsidRPr="00011DBF">
        <w:rPr>
          <w:rFonts w:ascii="Times New Roman" w:hAnsi="Times New Roman" w:cs="Times New Roman"/>
          <w:sz w:val="28"/>
          <w:szCs w:val="28"/>
        </w:rPr>
        <w:t xml:space="preserve">В соответствии с таблицей </w:t>
      </w:r>
      <w:r w:rsidR="00715586" w:rsidRPr="00011DBF">
        <w:rPr>
          <w:rFonts w:ascii="Times New Roman" w:hAnsi="Times New Roman" w:cs="Times New Roman"/>
          <w:sz w:val="28"/>
          <w:szCs w:val="28"/>
        </w:rPr>
        <w:t>30,</w:t>
      </w:r>
      <w:r w:rsidRPr="00011DBF">
        <w:rPr>
          <w:rFonts w:ascii="Times New Roman" w:hAnsi="Times New Roman" w:cs="Times New Roman"/>
          <w:sz w:val="28"/>
          <w:szCs w:val="28"/>
        </w:rPr>
        <w:t xml:space="preserve"> по </w:t>
      </w:r>
      <w:r w:rsidR="0097591D" w:rsidRPr="00011DBF">
        <w:rPr>
          <w:rFonts w:ascii="Times New Roman" w:hAnsi="Times New Roman" w:cs="Times New Roman"/>
          <w:sz w:val="28"/>
          <w:szCs w:val="28"/>
        </w:rPr>
        <w:t xml:space="preserve">результатам </w:t>
      </w:r>
      <w:r w:rsidR="007865F1" w:rsidRPr="00011DBF">
        <w:rPr>
          <w:rFonts w:ascii="Times New Roman" w:hAnsi="Times New Roman" w:cs="Times New Roman"/>
          <w:sz w:val="28"/>
          <w:szCs w:val="28"/>
        </w:rPr>
        <w:t>данного</w:t>
      </w:r>
      <w:r w:rsidR="0097591D" w:rsidRPr="00011DBF">
        <w:rPr>
          <w:rFonts w:ascii="Times New Roman" w:hAnsi="Times New Roman" w:cs="Times New Roman"/>
          <w:sz w:val="28"/>
          <w:szCs w:val="28"/>
        </w:rPr>
        <w:t xml:space="preserve"> исследования</w:t>
      </w:r>
      <w:r w:rsidR="0086296F" w:rsidRPr="00011DBF">
        <w:rPr>
          <w:rFonts w:ascii="Times New Roman" w:hAnsi="Times New Roman" w:cs="Times New Roman"/>
          <w:sz w:val="28"/>
          <w:szCs w:val="28"/>
        </w:rPr>
        <w:t>,</w:t>
      </w:r>
      <w:r w:rsidR="0097591D" w:rsidRPr="00011DBF">
        <w:rPr>
          <w:rFonts w:ascii="Times New Roman" w:hAnsi="Times New Roman" w:cs="Times New Roman"/>
          <w:sz w:val="28"/>
          <w:szCs w:val="28"/>
        </w:rPr>
        <w:t xml:space="preserve"> </w:t>
      </w:r>
      <w:r w:rsidR="00AC36E4" w:rsidRPr="00011DBF">
        <w:rPr>
          <w:rFonts w:ascii="Times New Roman" w:hAnsi="Times New Roman" w:cs="Times New Roman"/>
          <w:sz w:val="28"/>
          <w:szCs w:val="28"/>
        </w:rPr>
        <w:t xml:space="preserve">завтрак входит в ежедневный прием пищи у </w:t>
      </w:r>
      <w:r w:rsidR="002A335C" w:rsidRPr="00011DBF">
        <w:rPr>
          <w:rFonts w:ascii="Times New Roman" w:hAnsi="Times New Roman" w:cs="Times New Roman"/>
          <w:sz w:val="28"/>
          <w:szCs w:val="28"/>
        </w:rPr>
        <w:t>57</w:t>
      </w:r>
      <w:r w:rsidR="00855AEF" w:rsidRPr="00011DBF">
        <w:rPr>
          <w:rFonts w:ascii="Times New Roman" w:hAnsi="Times New Roman" w:cs="Times New Roman"/>
          <w:sz w:val="28"/>
          <w:szCs w:val="28"/>
        </w:rPr>
        <w:t>,</w:t>
      </w:r>
      <w:r w:rsidR="00E3025A" w:rsidRPr="00011DBF">
        <w:rPr>
          <w:rFonts w:ascii="Times New Roman" w:hAnsi="Times New Roman" w:cs="Times New Roman"/>
          <w:sz w:val="28"/>
          <w:szCs w:val="28"/>
        </w:rPr>
        <w:t>1</w:t>
      </w:r>
      <w:r w:rsidR="002A335C" w:rsidRPr="00011DBF">
        <w:rPr>
          <w:rFonts w:ascii="Times New Roman" w:hAnsi="Times New Roman" w:cs="Times New Roman"/>
          <w:sz w:val="28"/>
          <w:szCs w:val="28"/>
        </w:rPr>
        <w:t>% детей (</w:t>
      </w:r>
      <w:r w:rsidR="004E7948" w:rsidRPr="00011DBF">
        <w:rPr>
          <w:rFonts w:ascii="Times New Roman" w:hAnsi="Times New Roman" w:cs="Times New Roman"/>
          <w:sz w:val="28"/>
          <w:szCs w:val="28"/>
        </w:rPr>
        <w:t>53</w:t>
      </w:r>
      <w:r w:rsidR="004971B6" w:rsidRPr="00011DBF">
        <w:rPr>
          <w:rFonts w:ascii="Times New Roman" w:hAnsi="Times New Roman" w:cs="Times New Roman"/>
          <w:sz w:val="28"/>
          <w:szCs w:val="28"/>
        </w:rPr>
        <w:t>,4</w:t>
      </w:r>
      <w:r w:rsidR="004E7948" w:rsidRPr="00011DBF">
        <w:rPr>
          <w:rFonts w:ascii="Times New Roman" w:hAnsi="Times New Roman" w:cs="Times New Roman"/>
          <w:sz w:val="28"/>
          <w:szCs w:val="28"/>
        </w:rPr>
        <w:t xml:space="preserve">% </w:t>
      </w:r>
      <w:r w:rsidR="00A80DCB" w:rsidRPr="00011DBF">
        <w:rPr>
          <w:rFonts w:ascii="Times New Roman" w:hAnsi="Times New Roman" w:cs="Times New Roman"/>
          <w:sz w:val="28"/>
          <w:szCs w:val="28"/>
        </w:rPr>
        <w:t xml:space="preserve">девочек и </w:t>
      </w:r>
      <w:r w:rsidR="002A08E0" w:rsidRPr="00011DBF">
        <w:rPr>
          <w:rFonts w:ascii="Times New Roman" w:hAnsi="Times New Roman" w:cs="Times New Roman"/>
          <w:sz w:val="28"/>
          <w:szCs w:val="28"/>
        </w:rPr>
        <w:t>46.</w:t>
      </w:r>
      <w:r w:rsidR="004971B6" w:rsidRPr="00011DBF">
        <w:rPr>
          <w:rFonts w:ascii="Times New Roman" w:hAnsi="Times New Roman" w:cs="Times New Roman"/>
          <w:sz w:val="28"/>
          <w:szCs w:val="28"/>
        </w:rPr>
        <w:t>6</w:t>
      </w:r>
      <w:r w:rsidR="002A08E0" w:rsidRPr="00011DBF">
        <w:rPr>
          <w:rFonts w:ascii="Times New Roman" w:hAnsi="Times New Roman" w:cs="Times New Roman"/>
          <w:sz w:val="28"/>
          <w:szCs w:val="28"/>
        </w:rPr>
        <w:t xml:space="preserve">% мальчиков). </w:t>
      </w:r>
      <w:r w:rsidR="00B30783" w:rsidRPr="00011DBF">
        <w:rPr>
          <w:rFonts w:ascii="Times New Roman" w:hAnsi="Times New Roman" w:cs="Times New Roman"/>
          <w:sz w:val="28"/>
          <w:szCs w:val="28"/>
        </w:rPr>
        <w:t>В сравнении с национальными данными</w:t>
      </w:r>
      <w:r w:rsidR="0032322C" w:rsidRPr="00011DBF">
        <w:rPr>
          <w:rFonts w:ascii="Times New Roman" w:hAnsi="Times New Roman" w:cs="Times New Roman"/>
          <w:sz w:val="28"/>
          <w:szCs w:val="28"/>
        </w:rPr>
        <w:t xml:space="preserve"> </w:t>
      </w:r>
      <w:r w:rsidR="00FE7CF6" w:rsidRPr="00011DBF">
        <w:rPr>
          <w:rFonts w:ascii="Times New Roman" w:hAnsi="Times New Roman" w:cs="Times New Roman"/>
          <w:sz w:val="28"/>
          <w:szCs w:val="28"/>
        </w:rPr>
        <w:t>20</w:t>
      </w:r>
      <w:r w:rsidR="0032322C" w:rsidRPr="00011DBF">
        <w:rPr>
          <w:rFonts w:ascii="Times New Roman" w:hAnsi="Times New Roman" w:cs="Times New Roman"/>
          <w:sz w:val="28"/>
          <w:szCs w:val="28"/>
        </w:rPr>
        <w:t>1</w:t>
      </w:r>
      <w:r w:rsidR="00FE7CF6" w:rsidRPr="00011DBF">
        <w:rPr>
          <w:rFonts w:ascii="Times New Roman" w:hAnsi="Times New Roman" w:cs="Times New Roman"/>
          <w:sz w:val="28"/>
          <w:szCs w:val="28"/>
        </w:rPr>
        <w:t>6 года</w:t>
      </w:r>
      <w:r w:rsidR="007A1826" w:rsidRPr="00011DBF">
        <w:rPr>
          <w:rFonts w:ascii="Times New Roman" w:hAnsi="Times New Roman" w:cs="Times New Roman"/>
          <w:sz w:val="28"/>
          <w:szCs w:val="28"/>
        </w:rPr>
        <w:t xml:space="preserve"> </w:t>
      </w:r>
      <w:r w:rsidR="005E1FD6" w:rsidRPr="00011DBF">
        <w:rPr>
          <w:rFonts w:ascii="Times New Roman" w:hAnsi="Times New Roman" w:cs="Times New Roman"/>
          <w:sz w:val="28"/>
          <w:szCs w:val="28"/>
        </w:rPr>
        <w:fldChar w:fldCharType="begin"/>
      </w:r>
      <w:r w:rsidR="00795891" w:rsidRPr="00011DBF">
        <w:rPr>
          <w:rFonts w:ascii="Times New Roman" w:hAnsi="Times New Roman" w:cs="Times New Roman"/>
          <w:sz w:val="28"/>
          <w:szCs w:val="28"/>
        </w:rPr>
        <w:instrText xml:space="preserve"> ADDIN ZOTERO_ITEM CSL_CITATION {"citationID":"XkyaRPVm","properties":{"formattedCitation":"[1]","plainCitation":"[1]","dontUpdate":true,"noteIndex":0},"citationItems":[{"id":333,"uris":["http://zotero.org/users/12333025/items/5786C4N4"],"itemData":{"id":333,"type":"report","abstract":"УДК 616-036.22\nББК 51.9\nН35\nН 35 Национальный отчет. Эпидемиологический мониторинг детского ожирения и факторов, его формирующих,\nв Республике Казахстан, 2015-2016 гг.\nПод редакцией Баттаковой Ж.Е., Мукашевой С.Б., Слажневой Т.И., Абдрахмановой Ш.З., Буонкристиано М., Адаевой\nА.А., Акимбаевой А.А. Алматы, 2017г., 48 стр.\nISBN 978-6017083-07-6\nНациональный Центр проблем формирования здорового образа жизни Министерства здравоохранения РК в 2015-2016 учебном\nгоду провел исследование распространенности детского ожирения, поведенческих факторов образа жизни среди детей 3, 4 классов\nобщеобразовательных школ Республики Казахстан. Исследование связано с Европейской Инициативой Всемирной организации\nздравоохранения (ВОЗ) по эпиднадзору за детским ожирением, которая была создана в 2006 году Европейским региональным бюро ВОЗ\n(the World Health Organization European Childhood Obesity Surveillance Initiative, COSI). Республика Казахстан приняла участие в четвертом\nраунде исследования COSI. Финансирование исследования проводилось Министерством здравоохранения РК. В целом в исследовании\nприняло участие 142 школы, 5537 детей и 4932 родителей. Распространенность избыточной массы тела, включая ожирение, составила\n19,1%, ожирения-6,0%. Выявлены различия в изучаемых показателях по полу, возрасту, месту проживания и регионам.\nКлючевые слова: детское ожирение, избыточная масса тела, питание, физическая активность","language":"ru-RU","title":"Эпидемиологический мониторинг детского ожирения и факторов, его формирующих, в Республике Казахстан, 2015-2016 гг. Национальный отчет.","URL":"https://hls.kz/ru/publications-ru","author":[{"literal":"Баттакова Ж.Е., Мукашева С.Б., Слажнева Т.И., Абдрахманова Ш.З.,"},{"literal":"Буонкристиано М., Адаева А.А., Акимбаева А.А."}],"accessed":{"date-parts":[["2023",9,19]]}}}],"schema":"https://github.com/citation-style-language/schema/raw/master/csl-citation.json"} </w:instrText>
      </w:r>
      <w:r w:rsidR="005E1FD6" w:rsidRPr="00011DBF">
        <w:rPr>
          <w:rFonts w:ascii="Times New Roman" w:hAnsi="Times New Roman" w:cs="Times New Roman"/>
          <w:sz w:val="28"/>
          <w:szCs w:val="28"/>
        </w:rPr>
        <w:fldChar w:fldCharType="separate"/>
      </w:r>
      <w:r w:rsidR="0018664E" w:rsidRPr="00011DBF">
        <w:rPr>
          <w:rFonts w:ascii="Times New Roman" w:hAnsi="Times New Roman" w:cs="Times New Roman"/>
          <w:sz w:val="28"/>
        </w:rPr>
        <w:t>[</w:t>
      </w:r>
      <w:r w:rsidR="004F65F0" w:rsidRPr="00011DBF">
        <w:rPr>
          <w:rFonts w:ascii="Times New Roman" w:hAnsi="Times New Roman" w:cs="Times New Roman"/>
          <w:sz w:val="28"/>
        </w:rPr>
        <w:t xml:space="preserve">74, </w:t>
      </w:r>
      <w:r w:rsidR="007B6CDF" w:rsidRPr="00011DBF">
        <w:rPr>
          <w:rFonts w:ascii="Times New Roman" w:hAnsi="Times New Roman" w:cs="Times New Roman"/>
          <w:sz w:val="28"/>
        </w:rPr>
        <w:t xml:space="preserve">с. </w:t>
      </w:r>
      <w:r w:rsidR="005C08A4" w:rsidRPr="00011DBF">
        <w:rPr>
          <w:rFonts w:ascii="Times New Roman" w:hAnsi="Times New Roman" w:cs="Times New Roman"/>
          <w:sz w:val="28"/>
        </w:rPr>
        <w:t>3-40</w:t>
      </w:r>
      <w:r w:rsidR="0018664E" w:rsidRPr="00011DBF">
        <w:rPr>
          <w:rFonts w:ascii="Times New Roman" w:hAnsi="Times New Roman" w:cs="Times New Roman"/>
          <w:sz w:val="28"/>
        </w:rPr>
        <w:t>]</w:t>
      </w:r>
      <w:r w:rsidR="005E1FD6" w:rsidRPr="00011DBF">
        <w:rPr>
          <w:rFonts w:ascii="Times New Roman" w:hAnsi="Times New Roman" w:cs="Times New Roman"/>
          <w:sz w:val="28"/>
          <w:szCs w:val="28"/>
        </w:rPr>
        <w:fldChar w:fldCharType="end"/>
      </w:r>
      <w:r w:rsidR="0032322C" w:rsidRPr="00011DBF">
        <w:rPr>
          <w:rFonts w:ascii="Times New Roman" w:hAnsi="Times New Roman" w:cs="Times New Roman"/>
          <w:sz w:val="28"/>
          <w:szCs w:val="28"/>
        </w:rPr>
        <w:t xml:space="preserve">, </w:t>
      </w:r>
      <w:r w:rsidR="00E10D7D" w:rsidRPr="00011DBF">
        <w:rPr>
          <w:rFonts w:ascii="Times New Roman" w:hAnsi="Times New Roman" w:cs="Times New Roman"/>
          <w:sz w:val="28"/>
          <w:szCs w:val="28"/>
        </w:rPr>
        <w:t>ежедневный завтрак отмечен на уровне 49,4% детей (50</w:t>
      </w:r>
      <w:r w:rsidR="00B30783" w:rsidRPr="00011DBF">
        <w:rPr>
          <w:rFonts w:ascii="Times New Roman" w:hAnsi="Times New Roman" w:cs="Times New Roman"/>
          <w:sz w:val="28"/>
          <w:szCs w:val="28"/>
        </w:rPr>
        <w:t>,4% мальчиков и 48,5% девочек), н</w:t>
      </w:r>
      <w:r w:rsidR="00237E1A" w:rsidRPr="00011DBF">
        <w:rPr>
          <w:rFonts w:ascii="Times New Roman" w:hAnsi="Times New Roman" w:cs="Times New Roman"/>
          <w:sz w:val="28"/>
          <w:szCs w:val="28"/>
        </w:rPr>
        <w:t xml:space="preserve">а втором этапе опроса 71.6% </w:t>
      </w:r>
      <w:r w:rsidR="00A43A2E" w:rsidRPr="00011DBF">
        <w:rPr>
          <w:rFonts w:ascii="Times New Roman" w:hAnsi="Times New Roman" w:cs="Times New Roman"/>
          <w:sz w:val="28"/>
          <w:szCs w:val="28"/>
        </w:rPr>
        <w:t>(57</w:t>
      </w:r>
      <w:r w:rsidR="00F76CB3" w:rsidRPr="00011DBF">
        <w:rPr>
          <w:rFonts w:ascii="Times New Roman" w:hAnsi="Times New Roman" w:cs="Times New Roman"/>
          <w:sz w:val="28"/>
          <w:szCs w:val="28"/>
        </w:rPr>
        <w:t xml:space="preserve">.4% девочек и </w:t>
      </w:r>
      <w:r w:rsidR="002E6561" w:rsidRPr="00011DBF">
        <w:rPr>
          <w:rFonts w:ascii="Times New Roman" w:hAnsi="Times New Roman" w:cs="Times New Roman"/>
          <w:sz w:val="28"/>
          <w:szCs w:val="28"/>
        </w:rPr>
        <w:t>42.6% мальчиков</w:t>
      </w:r>
      <w:r w:rsidR="00A43A2E" w:rsidRPr="00011DBF">
        <w:rPr>
          <w:rFonts w:ascii="Times New Roman" w:hAnsi="Times New Roman" w:cs="Times New Roman"/>
          <w:sz w:val="28"/>
          <w:szCs w:val="28"/>
        </w:rPr>
        <w:t xml:space="preserve">) </w:t>
      </w:r>
      <w:r w:rsidR="00237E1A" w:rsidRPr="00011DBF">
        <w:rPr>
          <w:rFonts w:ascii="Times New Roman" w:hAnsi="Times New Roman" w:cs="Times New Roman"/>
          <w:sz w:val="28"/>
          <w:szCs w:val="28"/>
        </w:rPr>
        <w:t xml:space="preserve">детей </w:t>
      </w:r>
      <w:r w:rsidR="00A43A2E" w:rsidRPr="00011DBF">
        <w:rPr>
          <w:rFonts w:ascii="Times New Roman" w:hAnsi="Times New Roman" w:cs="Times New Roman"/>
          <w:sz w:val="28"/>
          <w:szCs w:val="28"/>
        </w:rPr>
        <w:t>вкл</w:t>
      </w:r>
      <w:r w:rsidR="00E677BA" w:rsidRPr="00011DBF">
        <w:rPr>
          <w:rFonts w:ascii="Times New Roman" w:hAnsi="Times New Roman" w:cs="Times New Roman"/>
          <w:sz w:val="28"/>
          <w:szCs w:val="28"/>
        </w:rPr>
        <w:t>ю</w:t>
      </w:r>
      <w:r w:rsidR="00A43A2E" w:rsidRPr="00011DBF">
        <w:rPr>
          <w:rFonts w:ascii="Times New Roman" w:hAnsi="Times New Roman" w:cs="Times New Roman"/>
          <w:sz w:val="28"/>
          <w:szCs w:val="28"/>
        </w:rPr>
        <w:t xml:space="preserve">чили завтрак </w:t>
      </w:r>
      <w:r w:rsidR="002E6561" w:rsidRPr="00011DBF">
        <w:rPr>
          <w:rFonts w:ascii="Times New Roman" w:hAnsi="Times New Roman" w:cs="Times New Roman"/>
          <w:sz w:val="28"/>
          <w:szCs w:val="28"/>
        </w:rPr>
        <w:t xml:space="preserve">в ежедневный прием пищи. </w:t>
      </w:r>
    </w:p>
    <w:p w14:paraId="14A5C207" w14:textId="77777777" w:rsidR="00E677BA" w:rsidRPr="00011DBF" w:rsidRDefault="00E677BA" w:rsidP="00D60694">
      <w:pPr>
        <w:autoSpaceDE w:val="0"/>
        <w:autoSpaceDN w:val="0"/>
        <w:adjustRightInd w:val="0"/>
        <w:ind w:firstLine="709"/>
        <w:jc w:val="both"/>
        <w:rPr>
          <w:rFonts w:ascii="Times New Roman" w:hAnsi="Times New Roman" w:cs="Times New Roman"/>
          <w:sz w:val="28"/>
          <w:szCs w:val="28"/>
        </w:rPr>
      </w:pPr>
    </w:p>
    <w:p w14:paraId="7792BC16" w14:textId="17476411" w:rsidR="00E10372" w:rsidRPr="00011DBF" w:rsidRDefault="00E677BA" w:rsidP="00E677BA">
      <w:pPr>
        <w:autoSpaceDE w:val="0"/>
        <w:autoSpaceDN w:val="0"/>
        <w:adjustRightInd w:val="0"/>
        <w:jc w:val="both"/>
        <w:rPr>
          <w:rFonts w:ascii="Times New Roman" w:hAnsi="Times New Roman" w:cs="Times New Roman"/>
          <w:sz w:val="28"/>
          <w:szCs w:val="28"/>
        </w:rPr>
      </w:pPr>
      <w:r w:rsidRPr="00011DBF">
        <w:rPr>
          <w:rFonts w:ascii="Times New Roman" w:hAnsi="Times New Roman" w:cs="Times New Roman"/>
          <w:sz w:val="28"/>
          <w:szCs w:val="28"/>
        </w:rPr>
        <w:t xml:space="preserve">Таблица </w:t>
      </w:r>
      <w:r w:rsidR="00715586" w:rsidRPr="00011DBF">
        <w:rPr>
          <w:rFonts w:ascii="Times New Roman" w:hAnsi="Times New Roman" w:cs="Times New Roman"/>
          <w:sz w:val="28"/>
          <w:szCs w:val="28"/>
        </w:rPr>
        <w:t>30</w:t>
      </w:r>
      <w:r w:rsidR="003A38A7" w:rsidRPr="00011DBF">
        <w:rPr>
          <w:rFonts w:ascii="Times New Roman" w:hAnsi="Times New Roman" w:cs="Times New Roman"/>
          <w:sz w:val="28"/>
          <w:szCs w:val="28"/>
        </w:rPr>
        <w:t xml:space="preserve"> </w:t>
      </w:r>
      <w:r w:rsidRPr="00011DBF">
        <w:rPr>
          <w:rFonts w:ascii="Times New Roman" w:hAnsi="Times New Roman" w:cs="Times New Roman"/>
          <w:sz w:val="28"/>
          <w:szCs w:val="28"/>
        </w:rPr>
        <w:t xml:space="preserve">– </w:t>
      </w:r>
      <w:r w:rsidR="00A00261" w:rsidRPr="00011DBF">
        <w:rPr>
          <w:rFonts w:ascii="Times New Roman" w:hAnsi="Times New Roman" w:cs="Times New Roman"/>
          <w:sz w:val="28"/>
          <w:szCs w:val="28"/>
        </w:rPr>
        <w:t>Ч</w:t>
      </w:r>
      <w:r w:rsidR="00E10372" w:rsidRPr="00011DBF">
        <w:rPr>
          <w:rFonts w:ascii="Times New Roman" w:hAnsi="Times New Roman" w:cs="Times New Roman"/>
          <w:sz w:val="28"/>
          <w:szCs w:val="28"/>
        </w:rPr>
        <w:t>астот</w:t>
      </w:r>
      <w:r w:rsidR="00A00261" w:rsidRPr="00011DBF">
        <w:rPr>
          <w:rFonts w:ascii="Times New Roman" w:hAnsi="Times New Roman" w:cs="Times New Roman"/>
          <w:sz w:val="28"/>
          <w:szCs w:val="28"/>
        </w:rPr>
        <w:t xml:space="preserve">а завтраков в течение недели </w:t>
      </w:r>
    </w:p>
    <w:p w14:paraId="2BDA038C" w14:textId="77777777" w:rsidR="001A5374" w:rsidRPr="00011DBF" w:rsidRDefault="001A5374" w:rsidP="00D60694">
      <w:pPr>
        <w:autoSpaceDE w:val="0"/>
        <w:autoSpaceDN w:val="0"/>
        <w:adjustRightInd w:val="0"/>
        <w:ind w:firstLine="709"/>
        <w:jc w:val="both"/>
        <w:rPr>
          <w:rFonts w:ascii="Times New Roman" w:hAnsi="Times New Roman" w:cs="Times New Roman"/>
          <w:sz w:val="16"/>
          <w:szCs w:val="16"/>
        </w:rPr>
      </w:pPr>
    </w:p>
    <w:tbl>
      <w:tblPr>
        <w:tblW w:w="9647" w:type="dxa"/>
        <w:tblInd w:w="1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74"/>
        <w:gridCol w:w="950"/>
        <w:gridCol w:w="808"/>
        <w:gridCol w:w="882"/>
        <w:gridCol w:w="686"/>
        <w:gridCol w:w="783"/>
        <w:gridCol w:w="882"/>
        <w:gridCol w:w="576"/>
        <w:gridCol w:w="910"/>
        <w:gridCol w:w="616"/>
        <w:gridCol w:w="980"/>
      </w:tblGrid>
      <w:tr w:rsidR="00011DBF" w:rsidRPr="00011DBF" w14:paraId="22E0136B" w14:textId="77777777" w:rsidTr="00E677BA">
        <w:trPr>
          <w:trHeight w:val="288"/>
        </w:trPr>
        <w:tc>
          <w:tcPr>
            <w:tcW w:w="1574" w:type="dxa"/>
            <w:vMerge w:val="restart"/>
            <w:shd w:val="clear" w:color="auto" w:fill="auto"/>
            <w:vAlign w:val="center"/>
            <w:hideMark/>
          </w:tcPr>
          <w:p w14:paraId="05DF3935" w14:textId="35F04EF2" w:rsidR="00DE1B25" w:rsidRPr="00011DBF" w:rsidRDefault="00DE1B25" w:rsidP="00E677BA">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Частота</w:t>
            </w:r>
          </w:p>
        </w:tc>
        <w:tc>
          <w:tcPr>
            <w:tcW w:w="1758" w:type="dxa"/>
            <w:gridSpan w:val="2"/>
            <w:shd w:val="clear" w:color="auto" w:fill="auto"/>
            <w:noWrap/>
            <w:vAlign w:val="bottom"/>
            <w:hideMark/>
          </w:tcPr>
          <w:p w14:paraId="71BB13B7" w14:textId="3D5A42A5" w:rsidR="00DE1B25" w:rsidRPr="00011DBF" w:rsidRDefault="00DE1B25" w:rsidP="00496BC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Всего</w:t>
            </w:r>
          </w:p>
        </w:tc>
        <w:tc>
          <w:tcPr>
            <w:tcW w:w="1568" w:type="dxa"/>
            <w:gridSpan w:val="2"/>
            <w:shd w:val="clear" w:color="auto" w:fill="auto"/>
            <w:noWrap/>
            <w:vAlign w:val="bottom"/>
            <w:hideMark/>
          </w:tcPr>
          <w:p w14:paraId="30F04FB6" w14:textId="77777777" w:rsidR="00DE1B25" w:rsidRPr="00011DBF" w:rsidRDefault="00DE1B25" w:rsidP="00496BC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мальчики</w:t>
            </w:r>
          </w:p>
        </w:tc>
        <w:tc>
          <w:tcPr>
            <w:tcW w:w="1665" w:type="dxa"/>
            <w:gridSpan w:val="2"/>
            <w:shd w:val="clear" w:color="auto" w:fill="auto"/>
            <w:noWrap/>
            <w:vAlign w:val="bottom"/>
            <w:hideMark/>
          </w:tcPr>
          <w:p w14:paraId="0E2ED941" w14:textId="4ABB8BE8" w:rsidR="00DE1B25" w:rsidRPr="00011DBF" w:rsidRDefault="00DE1B25" w:rsidP="00496BC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девочки</w:t>
            </w:r>
          </w:p>
        </w:tc>
        <w:tc>
          <w:tcPr>
            <w:tcW w:w="1486" w:type="dxa"/>
            <w:gridSpan w:val="2"/>
            <w:shd w:val="clear" w:color="auto" w:fill="auto"/>
            <w:noWrap/>
            <w:vAlign w:val="bottom"/>
            <w:hideMark/>
          </w:tcPr>
          <w:p w14:paraId="365147D0" w14:textId="77777777" w:rsidR="00DE1B25" w:rsidRPr="00011DBF" w:rsidRDefault="00DE1B25" w:rsidP="00496BC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город</w:t>
            </w:r>
          </w:p>
        </w:tc>
        <w:tc>
          <w:tcPr>
            <w:tcW w:w="1596" w:type="dxa"/>
            <w:gridSpan w:val="2"/>
            <w:shd w:val="clear" w:color="auto" w:fill="auto"/>
            <w:noWrap/>
            <w:vAlign w:val="bottom"/>
            <w:hideMark/>
          </w:tcPr>
          <w:p w14:paraId="673CCF0D" w14:textId="77777777" w:rsidR="00DE1B25" w:rsidRPr="00011DBF" w:rsidRDefault="00DE1B25" w:rsidP="00496BC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село</w:t>
            </w:r>
          </w:p>
        </w:tc>
      </w:tr>
      <w:tr w:rsidR="00011DBF" w:rsidRPr="00011DBF" w14:paraId="14C756FE" w14:textId="77777777" w:rsidTr="00E677BA">
        <w:trPr>
          <w:trHeight w:val="276"/>
        </w:trPr>
        <w:tc>
          <w:tcPr>
            <w:tcW w:w="1574" w:type="dxa"/>
            <w:vMerge/>
            <w:vAlign w:val="center"/>
            <w:hideMark/>
          </w:tcPr>
          <w:p w14:paraId="0955C6B7" w14:textId="77777777" w:rsidR="00905AC4" w:rsidRPr="00011DBF" w:rsidRDefault="00905AC4" w:rsidP="00496BC8">
            <w:pPr>
              <w:rPr>
                <w:rFonts w:ascii="Times New Roman" w:eastAsia="Times New Roman" w:hAnsi="Times New Roman" w:cs="Times New Roman"/>
                <w:sz w:val="24"/>
                <w:szCs w:val="24"/>
                <w:lang w:eastAsia="ru-RU"/>
              </w:rPr>
            </w:pPr>
          </w:p>
        </w:tc>
        <w:tc>
          <w:tcPr>
            <w:tcW w:w="950" w:type="dxa"/>
            <w:shd w:val="clear" w:color="auto" w:fill="auto"/>
            <w:vAlign w:val="bottom"/>
            <w:hideMark/>
          </w:tcPr>
          <w:p w14:paraId="3AB521F6" w14:textId="2657C7EF" w:rsidR="00905AC4" w:rsidRPr="00011DBF" w:rsidRDefault="00905AC4" w:rsidP="00496BC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n</w:t>
            </w:r>
          </w:p>
        </w:tc>
        <w:tc>
          <w:tcPr>
            <w:tcW w:w="808" w:type="dxa"/>
            <w:shd w:val="clear" w:color="auto" w:fill="auto"/>
            <w:noWrap/>
            <w:vAlign w:val="bottom"/>
            <w:hideMark/>
          </w:tcPr>
          <w:p w14:paraId="51E4BF25" w14:textId="109DE602" w:rsidR="00905AC4" w:rsidRPr="00011DBF" w:rsidRDefault="00905AC4" w:rsidP="00496BC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w:t>
            </w:r>
          </w:p>
        </w:tc>
        <w:tc>
          <w:tcPr>
            <w:tcW w:w="882" w:type="dxa"/>
            <w:shd w:val="clear" w:color="auto" w:fill="auto"/>
            <w:vAlign w:val="bottom"/>
            <w:hideMark/>
          </w:tcPr>
          <w:p w14:paraId="4F85D40B" w14:textId="14927E34" w:rsidR="00905AC4" w:rsidRPr="00011DBF" w:rsidRDefault="00905AC4" w:rsidP="00496BC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n</w:t>
            </w:r>
          </w:p>
        </w:tc>
        <w:tc>
          <w:tcPr>
            <w:tcW w:w="686" w:type="dxa"/>
            <w:shd w:val="clear" w:color="auto" w:fill="auto"/>
            <w:noWrap/>
            <w:vAlign w:val="bottom"/>
            <w:hideMark/>
          </w:tcPr>
          <w:p w14:paraId="5C248F86" w14:textId="53005D8B" w:rsidR="00905AC4" w:rsidRPr="00011DBF" w:rsidRDefault="00905AC4" w:rsidP="00496BC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w:t>
            </w:r>
          </w:p>
        </w:tc>
        <w:tc>
          <w:tcPr>
            <w:tcW w:w="783" w:type="dxa"/>
            <w:shd w:val="clear" w:color="auto" w:fill="auto"/>
            <w:vAlign w:val="bottom"/>
            <w:hideMark/>
          </w:tcPr>
          <w:p w14:paraId="01A2E63E" w14:textId="48109BF1" w:rsidR="00905AC4" w:rsidRPr="00011DBF" w:rsidRDefault="00905AC4" w:rsidP="00496BC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n</w:t>
            </w:r>
          </w:p>
        </w:tc>
        <w:tc>
          <w:tcPr>
            <w:tcW w:w="882" w:type="dxa"/>
            <w:shd w:val="clear" w:color="auto" w:fill="auto"/>
            <w:noWrap/>
            <w:vAlign w:val="bottom"/>
            <w:hideMark/>
          </w:tcPr>
          <w:p w14:paraId="616794D7" w14:textId="3CE89D6C" w:rsidR="00905AC4" w:rsidRPr="00011DBF" w:rsidRDefault="00905AC4" w:rsidP="00496BC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w:t>
            </w:r>
          </w:p>
        </w:tc>
        <w:tc>
          <w:tcPr>
            <w:tcW w:w="576" w:type="dxa"/>
            <w:shd w:val="clear" w:color="auto" w:fill="auto"/>
            <w:noWrap/>
            <w:vAlign w:val="bottom"/>
            <w:hideMark/>
          </w:tcPr>
          <w:p w14:paraId="5DC5DE69" w14:textId="77777777" w:rsidR="00905AC4" w:rsidRPr="00011DBF" w:rsidRDefault="00905AC4" w:rsidP="00496BC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n</w:t>
            </w:r>
          </w:p>
        </w:tc>
        <w:tc>
          <w:tcPr>
            <w:tcW w:w="910" w:type="dxa"/>
            <w:shd w:val="clear" w:color="auto" w:fill="auto"/>
            <w:noWrap/>
            <w:vAlign w:val="bottom"/>
            <w:hideMark/>
          </w:tcPr>
          <w:p w14:paraId="0AF25371" w14:textId="77777777" w:rsidR="00905AC4" w:rsidRPr="00011DBF" w:rsidRDefault="00905AC4" w:rsidP="00496BC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w:t>
            </w:r>
          </w:p>
        </w:tc>
        <w:tc>
          <w:tcPr>
            <w:tcW w:w="616" w:type="dxa"/>
            <w:shd w:val="clear" w:color="auto" w:fill="auto"/>
            <w:noWrap/>
            <w:vAlign w:val="bottom"/>
            <w:hideMark/>
          </w:tcPr>
          <w:p w14:paraId="0D77BBBE" w14:textId="77777777" w:rsidR="00905AC4" w:rsidRPr="00011DBF" w:rsidRDefault="00905AC4" w:rsidP="00496BC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n</w:t>
            </w:r>
          </w:p>
        </w:tc>
        <w:tc>
          <w:tcPr>
            <w:tcW w:w="980" w:type="dxa"/>
            <w:shd w:val="clear" w:color="auto" w:fill="auto"/>
            <w:noWrap/>
            <w:vAlign w:val="bottom"/>
            <w:hideMark/>
          </w:tcPr>
          <w:p w14:paraId="456A2983" w14:textId="77777777" w:rsidR="00905AC4" w:rsidRPr="00011DBF" w:rsidRDefault="00905AC4" w:rsidP="00496BC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w:t>
            </w:r>
          </w:p>
        </w:tc>
      </w:tr>
      <w:tr w:rsidR="00011DBF" w:rsidRPr="00011DBF" w14:paraId="612DB11F" w14:textId="77777777" w:rsidTr="00E677BA">
        <w:trPr>
          <w:trHeight w:val="276"/>
        </w:trPr>
        <w:tc>
          <w:tcPr>
            <w:tcW w:w="1574" w:type="dxa"/>
            <w:shd w:val="clear" w:color="auto" w:fill="auto"/>
            <w:noWrap/>
            <w:vAlign w:val="bottom"/>
            <w:hideMark/>
          </w:tcPr>
          <w:p w14:paraId="3E60FDEE" w14:textId="77777777" w:rsidR="00E10372" w:rsidRPr="00011DBF" w:rsidRDefault="00E10372" w:rsidP="00496BC8">
            <w:pP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Никогда</w:t>
            </w:r>
          </w:p>
        </w:tc>
        <w:tc>
          <w:tcPr>
            <w:tcW w:w="950" w:type="dxa"/>
            <w:shd w:val="clear" w:color="auto" w:fill="auto"/>
            <w:noWrap/>
            <w:vAlign w:val="bottom"/>
            <w:hideMark/>
          </w:tcPr>
          <w:p w14:paraId="29FA5B05" w14:textId="77777777" w:rsidR="00E10372" w:rsidRPr="00011DBF" w:rsidRDefault="00E10372" w:rsidP="00496BC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11</w:t>
            </w:r>
          </w:p>
        </w:tc>
        <w:tc>
          <w:tcPr>
            <w:tcW w:w="808" w:type="dxa"/>
            <w:shd w:val="clear" w:color="auto" w:fill="auto"/>
            <w:noWrap/>
            <w:vAlign w:val="bottom"/>
            <w:hideMark/>
          </w:tcPr>
          <w:p w14:paraId="04829434" w14:textId="0336AD70" w:rsidR="00E10372" w:rsidRPr="00011DBF" w:rsidRDefault="00E10372"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3</w:t>
            </w:r>
            <w:r w:rsidR="001A5374"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3</w:t>
            </w:r>
          </w:p>
        </w:tc>
        <w:tc>
          <w:tcPr>
            <w:tcW w:w="882" w:type="dxa"/>
            <w:shd w:val="clear" w:color="auto" w:fill="auto"/>
            <w:noWrap/>
            <w:vAlign w:val="bottom"/>
            <w:hideMark/>
          </w:tcPr>
          <w:p w14:paraId="207C4A03" w14:textId="77777777" w:rsidR="00E10372" w:rsidRPr="00011DBF" w:rsidRDefault="00E10372" w:rsidP="00496BC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8</w:t>
            </w:r>
          </w:p>
        </w:tc>
        <w:tc>
          <w:tcPr>
            <w:tcW w:w="686" w:type="dxa"/>
            <w:shd w:val="clear" w:color="auto" w:fill="auto"/>
            <w:noWrap/>
            <w:vAlign w:val="bottom"/>
            <w:hideMark/>
          </w:tcPr>
          <w:p w14:paraId="5B3014A1" w14:textId="77E2DE96" w:rsidR="00E10372" w:rsidRPr="00011DBF" w:rsidRDefault="00E10372"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72</w:t>
            </w:r>
            <w:r w:rsidR="001A5374"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7</w:t>
            </w:r>
          </w:p>
        </w:tc>
        <w:tc>
          <w:tcPr>
            <w:tcW w:w="783" w:type="dxa"/>
            <w:shd w:val="clear" w:color="auto" w:fill="auto"/>
            <w:noWrap/>
            <w:vAlign w:val="bottom"/>
            <w:hideMark/>
          </w:tcPr>
          <w:p w14:paraId="5E943F86" w14:textId="77777777" w:rsidR="00E10372" w:rsidRPr="00011DBF" w:rsidRDefault="00E10372" w:rsidP="00496BC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3</w:t>
            </w:r>
          </w:p>
        </w:tc>
        <w:tc>
          <w:tcPr>
            <w:tcW w:w="882" w:type="dxa"/>
            <w:shd w:val="clear" w:color="auto" w:fill="auto"/>
            <w:noWrap/>
            <w:vAlign w:val="bottom"/>
            <w:hideMark/>
          </w:tcPr>
          <w:p w14:paraId="7855EC1D" w14:textId="366DAA22" w:rsidR="00E10372" w:rsidRPr="00011DBF" w:rsidRDefault="00E10372"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27</w:t>
            </w:r>
            <w:r w:rsidR="001A5374"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3</w:t>
            </w:r>
          </w:p>
        </w:tc>
        <w:tc>
          <w:tcPr>
            <w:tcW w:w="576" w:type="dxa"/>
            <w:shd w:val="clear" w:color="auto" w:fill="auto"/>
            <w:noWrap/>
            <w:vAlign w:val="bottom"/>
            <w:hideMark/>
          </w:tcPr>
          <w:p w14:paraId="13501F15" w14:textId="77777777" w:rsidR="00E10372" w:rsidRPr="00011DBF" w:rsidRDefault="00E10372" w:rsidP="00496BC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4</w:t>
            </w:r>
          </w:p>
        </w:tc>
        <w:tc>
          <w:tcPr>
            <w:tcW w:w="910" w:type="dxa"/>
            <w:shd w:val="clear" w:color="auto" w:fill="auto"/>
            <w:noWrap/>
            <w:vAlign w:val="bottom"/>
            <w:hideMark/>
          </w:tcPr>
          <w:p w14:paraId="03C51690" w14:textId="4FF93645" w:rsidR="00E10372" w:rsidRPr="00011DBF" w:rsidRDefault="00E10372"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36</w:t>
            </w:r>
            <w:r w:rsidR="001A5374"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4</w:t>
            </w:r>
          </w:p>
        </w:tc>
        <w:tc>
          <w:tcPr>
            <w:tcW w:w="616" w:type="dxa"/>
            <w:shd w:val="clear" w:color="auto" w:fill="auto"/>
            <w:noWrap/>
            <w:vAlign w:val="bottom"/>
            <w:hideMark/>
          </w:tcPr>
          <w:p w14:paraId="3AFF530D" w14:textId="77777777" w:rsidR="00E10372" w:rsidRPr="00011DBF" w:rsidRDefault="00E10372" w:rsidP="00496BC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7</w:t>
            </w:r>
          </w:p>
        </w:tc>
        <w:tc>
          <w:tcPr>
            <w:tcW w:w="980" w:type="dxa"/>
            <w:shd w:val="clear" w:color="auto" w:fill="auto"/>
            <w:noWrap/>
            <w:vAlign w:val="bottom"/>
            <w:hideMark/>
          </w:tcPr>
          <w:p w14:paraId="7021F129" w14:textId="4FD78BC4" w:rsidR="00E10372" w:rsidRPr="00011DBF" w:rsidRDefault="00E10372"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63</w:t>
            </w:r>
            <w:r w:rsidR="001A5374"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6</w:t>
            </w:r>
          </w:p>
        </w:tc>
      </w:tr>
      <w:tr w:rsidR="00011DBF" w:rsidRPr="00011DBF" w14:paraId="792F42A6" w14:textId="77777777" w:rsidTr="00E677BA">
        <w:trPr>
          <w:trHeight w:val="276"/>
        </w:trPr>
        <w:tc>
          <w:tcPr>
            <w:tcW w:w="1574" w:type="dxa"/>
            <w:shd w:val="clear" w:color="auto" w:fill="auto"/>
            <w:noWrap/>
            <w:vAlign w:val="bottom"/>
            <w:hideMark/>
          </w:tcPr>
          <w:p w14:paraId="30F0DC96" w14:textId="77777777" w:rsidR="00E10372" w:rsidRPr="00011DBF" w:rsidRDefault="00E10372" w:rsidP="00496BC8">
            <w:pP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1–3 дня</w:t>
            </w:r>
          </w:p>
        </w:tc>
        <w:tc>
          <w:tcPr>
            <w:tcW w:w="950" w:type="dxa"/>
            <w:shd w:val="clear" w:color="auto" w:fill="auto"/>
            <w:noWrap/>
            <w:vAlign w:val="bottom"/>
            <w:hideMark/>
          </w:tcPr>
          <w:p w14:paraId="234B36AB" w14:textId="77777777" w:rsidR="00E10372" w:rsidRPr="00011DBF" w:rsidRDefault="00E10372" w:rsidP="00496BC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38</w:t>
            </w:r>
          </w:p>
        </w:tc>
        <w:tc>
          <w:tcPr>
            <w:tcW w:w="808" w:type="dxa"/>
            <w:shd w:val="clear" w:color="auto" w:fill="auto"/>
            <w:noWrap/>
            <w:vAlign w:val="bottom"/>
            <w:hideMark/>
          </w:tcPr>
          <w:p w14:paraId="177CFF3D" w14:textId="4C117B58" w:rsidR="00E10372" w:rsidRPr="00011DBF" w:rsidRDefault="00E10372"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11</w:t>
            </w:r>
            <w:r w:rsidR="001A5374"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5</w:t>
            </w:r>
          </w:p>
        </w:tc>
        <w:tc>
          <w:tcPr>
            <w:tcW w:w="882" w:type="dxa"/>
            <w:shd w:val="clear" w:color="auto" w:fill="auto"/>
            <w:noWrap/>
            <w:vAlign w:val="bottom"/>
            <w:hideMark/>
          </w:tcPr>
          <w:p w14:paraId="315874B8" w14:textId="77777777" w:rsidR="00E10372" w:rsidRPr="00011DBF" w:rsidRDefault="00E10372" w:rsidP="00496BC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12</w:t>
            </w:r>
          </w:p>
        </w:tc>
        <w:tc>
          <w:tcPr>
            <w:tcW w:w="686" w:type="dxa"/>
            <w:shd w:val="clear" w:color="auto" w:fill="auto"/>
            <w:noWrap/>
            <w:vAlign w:val="bottom"/>
            <w:hideMark/>
          </w:tcPr>
          <w:p w14:paraId="29827B1B" w14:textId="7D2A1307" w:rsidR="00E10372" w:rsidRPr="00011DBF" w:rsidRDefault="00E10372"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31</w:t>
            </w:r>
            <w:r w:rsidR="001A5374"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6</w:t>
            </w:r>
          </w:p>
        </w:tc>
        <w:tc>
          <w:tcPr>
            <w:tcW w:w="783" w:type="dxa"/>
            <w:shd w:val="clear" w:color="auto" w:fill="auto"/>
            <w:noWrap/>
            <w:vAlign w:val="bottom"/>
            <w:hideMark/>
          </w:tcPr>
          <w:p w14:paraId="0DB9807F" w14:textId="77777777" w:rsidR="00E10372" w:rsidRPr="00011DBF" w:rsidRDefault="00E10372" w:rsidP="00496BC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26</w:t>
            </w:r>
          </w:p>
        </w:tc>
        <w:tc>
          <w:tcPr>
            <w:tcW w:w="882" w:type="dxa"/>
            <w:shd w:val="clear" w:color="auto" w:fill="auto"/>
            <w:noWrap/>
            <w:vAlign w:val="bottom"/>
            <w:hideMark/>
          </w:tcPr>
          <w:p w14:paraId="208338C4" w14:textId="234CAB89" w:rsidR="00E10372" w:rsidRPr="00011DBF" w:rsidRDefault="00E10372"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68</w:t>
            </w:r>
            <w:r w:rsidR="001A5374"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4</w:t>
            </w:r>
          </w:p>
        </w:tc>
        <w:tc>
          <w:tcPr>
            <w:tcW w:w="576" w:type="dxa"/>
            <w:shd w:val="clear" w:color="auto" w:fill="auto"/>
            <w:noWrap/>
            <w:vAlign w:val="bottom"/>
            <w:hideMark/>
          </w:tcPr>
          <w:p w14:paraId="65258C9F" w14:textId="77777777" w:rsidR="00E10372" w:rsidRPr="00011DBF" w:rsidRDefault="00E10372" w:rsidP="00496BC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11</w:t>
            </w:r>
          </w:p>
        </w:tc>
        <w:tc>
          <w:tcPr>
            <w:tcW w:w="910" w:type="dxa"/>
            <w:shd w:val="clear" w:color="auto" w:fill="auto"/>
            <w:noWrap/>
            <w:vAlign w:val="bottom"/>
            <w:hideMark/>
          </w:tcPr>
          <w:p w14:paraId="6C908C4C" w14:textId="78C363BB" w:rsidR="00E10372" w:rsidRPr="00011DBF" w:rsidRDefault="00E10372"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28</w:t>
            </w:r>
            <w:r w:rsidR="001A5374"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9</w:t>
            </w:r>
          </w:p>
        </w:tc>
        <w:tc>
          <w:tcPr>
            <w:tcW w:w="616" w:type="dxa"/>
            <w:shd w:val="clear" w:color="auto" w:fill="auto"/>
            <w:noWrap/>
            <w:vAlign w:val="bottom"/>
            <w:hideMark/>
          </w:tcPr>
          <w:p w14:paraId="006325F7" w14:textId="77777777" w:rsidR="00E10372" w:rsidRPr="00011DBF" w:rsidRDefault="00E10372" w:rsidP="00496BC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27</w:t>
            </w:r>
          </w:p>
        </w:tc>
        <w:tc>
          <w:tcPr>
            <w:tcW w:w="980" w:type="dxa"/>
            <w:shd w:val="clear" w:color="auto" w:fill="auto"/>
            <w:noWrap/>
            <w:vAlign w:val="bottom"/>
            <w:hideMark/>
          </w:tcPr>
          <w:p w14:paraId="76B42D00" w14:textId="448571DE" w:rsidR="00E10372" w:rsidRPr="00011DBF" w:rsidRDefault="00E10372"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71</w:t>
            </w:r>
            <w:r w:rsidR="001A5374"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1</w:t>
            </w:r>
          </w:p>
        </w:tc>
      </w:tr>
      <w:tr w:rsidR="00011DBF" w:rsidRPr="00011DBF" w14:paraId="551A3AF2" w14:textId="77777777" w:rsidTr="00E677BA">
        <w:trPr>
          <w:trHeight w:val="276"/>
        </w:trPr>
        <w:tc>
          <w:tcPr>
            <w:tcW w:w="1574" w:type="dxa"/>
            <w:shd w:val="clear" w:color="auto" w:fill="auto"/>
            <w:noWrap/>
            <w:vAlign w:val="bottom"/>
            <w:hideMark/>
          </w:tcPr>
          <w:p w14:paraId="251CC6E1" w14:textId="77777777" w:rsidR="00E10372" w:rsidRPr="00011DBF" w:rsidRDefault="00E10372" w:rsidP="00496BC8">
            <w:pP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4–6 дней</w:t>
            </w:r>
          </w:p>
        </w:tc>
        <w:tc>
          <w:tcPr>
            <w:tcW w:w="950" w:type="dxa"/>
            <w:shd w:val="clear" w:color="auto" w:fill="auto"/>
            <w:noWrap/>
            <w:vAlign w:val="bottom"/>
            <w:hideMark/>
          </w:tcPr>
          <w:p w14:paraId="5C0660DB" w14:textId="77777777" w:rsidR="00E10372" w:rsidRPr="00011DBF" w:rsidRDefault="00E10372" w:rsidP="00496BC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93</w:t>
            </w:r>
          </w:p>
        </w:tc>
        <w:tc>
          <w:tcPr>
            <w:tcW w:w="808" w:type="dxa"/>
            <w:shd w:val="clear" w:color="auto" w:fill="auto"/>
            <w:noWrap/>
            <w:vAlign w:val="bottom"/>
            <w:hideMark/>
          </w:tcPr>
          <w:p w14:paraId="7BBE9775" w14:textId="3A0671C6" w:rsidR="00E10372" w:rsidRPr="00011DBF" w:rsidRDefault="00E10372"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28</w:t>
            </w:r>
            <w:r w:rsidR="001A5374"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1</w:t>
            </w:r>
          </w:p>
        </w:tc>
        <w:tc>
          <w:tcPr>
            <w:tcW w:w="882" w:type="dxa"/>
            <w:shd w:val="clear" w:color="auto" w:fill="auto"/>
            <w:noWrap/>
            <w:vAlign w:val="bottom"/>
            <w:hideMark/>
          </w:tcPr>
          <w:p w14:paraId="59C564E7" w14:textId="77777777" w:rsidR="00E10372" w:rsidRPr="00011DBF" w:rsidRDefault="00E10372" w:rsidP="00496BC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39</w:t>
            </w:r>
          </w:p>
        </w:tc>
        <w:tc>
          <w:tcPr>
            <w:tcW w:w="686" w:type="dxa"/>
            <w:shd w:val="clear" w:color="auto" w:fill="auto"/>
            <w:noWrap/>
            <w:vAlign w:val="bottom"/>
            <w:hideMark/>
          </w:tcPr>
          <w:p w14:paraId="04BCE66F" w14:textId="067AEAF7" w:rsidR="00E10372" w:rsidRPr="00011DBF" w:rsidRDefault="00E10372"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41</w:t>
            </w:r>
            <w:r w:rsidR="001A5374"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9</w:t>
            </w:r>
          </w:p>
        </w:tc>
        <w:tc>
          <w:tcPr>
            <w:tcW w:w="783" w:type="dxa"/>
            <w:shd w:val="clear" w:color="auto" w:fill="auto"/>
            <w:noWrap/>
            <w:vAlign w:val="bottom"/>
            <w:hideMark/>
          </w:tcPr>
          <w:p w14:paraId="5DE0F51B" w14:textId="77777777" w:rsidR="00E10372" w:rsidRPr="00011DBF" w:rsidRDefault="00E10372" w:rsidP="00496BC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54</w:t>
            </w:r>
          </w:p>
        </w:tc>
        <w:tc>
          <w:tcPr>
            <w:tcW w:w="882" w:type="dxa"/>
            <w:shd w:val="clear" w:color="auto" w:fill="auto"/>
            <w:noWrap/>
            <w:vAlign w:val="bottom"/>
            <w:hideMark/>
          </w:tcPr>
          <w:p w14:paraId="1A280346" w14:textId="4D86BB99" w:rsidR="00E10372" w:rsidRPr="00011DBF" w:rsidRDefault="00E10372"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58</w:t>
            </w:r>
            <w:r w:rsidR="001A5374"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1</w:t>
            </w:r>
          </w:p>
        </w:tc>
        <w:tc>
          <w:tcPr>
            <w:tcW w:w="576" w:type="dxa"/>
            <w:shd w:val="clear" w:color="auto" w:fill="auto"/>
            <w:noWrap/>
            <w:vAlign w:val="bottom"/>
            <w:hideMark/>
          </w:tcPr>
          <w:p w14:paraId="0C124E94" w14:textId="77777777" w:rsidR="00E10372" w:rsidRPr="00011DBF" w:rsidRDefault="00E10372" w:rsidP="00496BC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62</w:t>
            </w:r>
          </w:p>
        </w:tc>
        <w:tc>
          <w:tcPr>
            <w:tcW w:w="910" w:type="dxa"/>
            <w:shd w:val="clear" w:color="auto" w:fill="auto"/>
            <w:noWrap/>
            <w:vAlign w:val="bottom"/>
            <w:hideMark/>
          </w:tcPr>
          <w:p w14:paraId="355D3572" w14:textId="7BF2F530" w:rsidR="00E10372" w:rsidRPr="00011DBF" w:rsidRDefault="00E10372"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66</w:t>
            </w:r>
            <w:r w:rsidR="001A5374"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7</w:t>
            </w:r>
          </w:p>
        </w:tc>
        <w:tc>
          <w:tcPr>
            <w:tcW w:w="616" w:type="dxa"/>
            <w:shd w:val="clear" w:color="auto" w:fill="auto"/>
            <w:noWrap/>
            <w:vAlign w:val="bottom"/>
            <w:hideMark/>
          </w:tcPr>
          <w:p w14:paraId="53D81A4C" w14:textId="77777777" w:rsidR="00E10372" w:rsidRPr="00011DBF" w:rsidRDefault="00E10372" w:rsidP="00496BC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31</w:t>
            </w:r>
          </w:p>
        </w:tc>
        <w:tc>
          <w:tcPr>
            <w:tcW w:w="980" w:type="dxa"/>
            <w:shd w:val="clear" w:color="auto" w:fill="auto"/>
            <w:noWrap/>
            <w:vAlign w:val="bottom"/>
            <w:hideMark/>
          </w:tcPr>
          <w:p w14:paraId="2475C52E" w14:textId="7276185D" w:rsidR="00E10372" w:rsidRPr="00011DBF" w:rsidRDefault="00E10372"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33</w:t>
            </w:r>
            <w:r w:rsidR="001A5374"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3</w:t>
            </w:r>
          </w:p>
        </w:tc>
      </w:tr>
      <w:tr w:rsidR="00BE18BB" w:rsidRPr="00011DBF" w14:paraId="4E558ADF" w14:textId="77777777" w:rsidTr="00E677BA">
        <w:trPr>
          <w:trHeight w:val="276"/>
        </w:trPr>
        <w:tc>
          <w:tcPr>
            <w:tcW w:w="1574" w:type="dxa"/>
            <w:shd w:val="clear" w:color="auto" w:fill="auto"/>
            <w:noWrap/>
            <w:vAlign w:val="bottom"/>
            <w:hideMark/>
          </w:tcPr>
          <w:p w14:paraId="6A542975" w14:textId="77777777" w:rsidR="00E10372" w:rsidRPr="00011DBF" w:rsidRDefault="00E10372" w:rsidP="00496BC8">
            <w:pP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Ежедневно</w:t>
            </w:r>
          </w:p>
        </w:tc>
        <w:tc>
          <w:tcPr>
            <w:tcW w:w="950" w:type="dxa"/>
            <w:shd w:val="clear" w:color="auto" w:fill="auto"/>
            <w:noWrap/>
            <w:vAlign w:val="bottom"/>
            <w:hideMark/>
          </w:tcPr>
          <w:p w14:paraId="39C75BA6" w14:textId="77777777" w:rsidR="00E10372" w:rsidRPr="00011DBF" w:rsidRDefault="00E10372" w:rsidP="00496BC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189</w:t>
            </w:r>
          </w:p>
        </w:tc>
        <w:tc>
          <w:tcPr>
            <w:tcW w:w="808" w:type="dxa"/>
            <w:shd w:val="clear" w:color="auto" w:fill="auto"/>
            <w:noWrap/>
            <w:vAlign w:val="bottom"/>
            <w:hideMark/>
          </w:tcPr>
          <w:p w14:paraId="3013C998" w14:textId="67CB0D43" w:rsidR="00E10372" w:rsidRPr="00011DBF" w:rsidRDefault="00E10372"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57</w:t>
            </w:r>
            <w:r w:rsidR="001A5374"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1</w:t>
            </w:r>
          </w:p>
        </w:tc>
        <w:tc>
          <w:tcPr>
            <w:tcW w:w="882" w:type="dxa"/>
            <w:shd w:val="clear" w:color="auto" w:fill="auto"/>
            <w:noWrap/>
            <w:vAlign w:val="bottom"/>
            <w:hideMark/>
          </w:tcPr>
          <w:p w14:paraId="0229A157" w14:textId="77777777" w:rsidR="00E10372" w:rsidRPr="00011DBF" w:rsidRDefault="00E10372" w:rsidP="00496BC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88</w:t>
            </w:r>
          </w:p>
        </w:tc>
        <w:tc>
          <w:tcPr>
            <w:tcW w:w="686" w:type="dxa"/>
            <w:shd w:val="clear" w:color="auto" w:fill="auto"/>
            <w:noWrap/>
            <w:vAlign w:val="bottom"/>
            <w:hideMark/>
          </w:tcPr>
          <w:p w14:paraId="121F4746" w14:textId="48279CB6" w:rsidR="00E10372" w:rsidRPr="00011DBF" w:rsidRDefault="00E10372"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46</w:t>
            </w:r>
            <w:r w:rsidR="001A5374"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6</w:t>
            </w:r>
          </w:p>
        </w:tc>
        <w:tc>
          <w:tcPr>
            <w:tcW w:w="783" w:type="dxa"/>
            <w:shd w:val="clear" w:color="auto" w:fill="auto"/>
            <w:noWrap/>
            <w:vAlign w:val="bottom"/>
            <w:hideMark/>
          </w:tcPr>
          <w:p w14:paraId="54FDF28A" w14:textId="77777777" w:rsidR="00E10372" w:rsidRPr="00011DBF" w:rsidRDefault="00E10372" w:rsidP="00496BC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101</w:t>
            </w:r>
          </w:p>
        </w:tc>
        <w:tc>
          <w:tcPr>
            <w:tcW w:w="882" w:type="dxa"/>
            <w:shd w:val="clear" w:color="auto" w:fill="auto"/>
            <w:noWrap/>
            <w:vAlign w:val="bottom"/>
            <w:hideMark/>
          </w:tcPr>
          <w:p w14:paraId="2D4E8C20" w14:textId="23F6ADF7" w:rsidR="00E10372" w:rsidRPr="00011DBF" w:rsidRDefault="00E10372"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53</w:t>
            </w:r>
            <w:r w:rsidR="001A5374"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4</w:t>
            </w:r>
          </w:p>
        </w:tc>
        <w:tc>
          <w:tcPr>
            <w:tcW w:w="576" w:type="dxa"/>
            <w:shd w:val="clear" w:color="auto" w:fill="auto"/>
            <w:noWrap/>
            <w:vAlign w:val="bottom"/>
            <w:hideMark/>
          </w:tcPr>
          <w:p w14:paraId="396261FF" w14:textId="77777777" w:rsidR="00E10372" w:rsidRPr="00011DBF" w:rsidRDefault="00E10372" w:rsidP="00496BC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125</w:t>
            </w:r>
          </w:p>
        </w:tc>
        <w:tc>
          <w:tcPr>
            <w:tcW w:w="910" w:type="dxa"/>
            <w:shd w:val="clear" w:color="auto" w:fill="auto"/>
            <w:noWrap/>
            <w:vAlign w:val="bottom"/>
            <w:hideMark/>
          </w:tcPr>
          <w:p w14:paraId="0E563A39" w14:textId="6CE309A2" w:rsidR="00E10372" w:rsidRPr="00011DBF" w:rsidRDefault="00E10372"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66</w:t>
            </w:r>
            <w:r w:rsidR="001A5374"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1</w:t>
            </w:r>
          </w:p>
        </w:tc>
        <w:tc>
          <w:tcPr>
            <w:tcW w:w="616" w:type="dxa"/>
            <w:shd w:val="clear" w:color="auto" w:fill="auto"/>
            <w:noWrap/>
            <w:vAlign w:val="bottom"/>
            <w:hideMark/>
          </w:tcPr>
          <w:p w14:paraId="1D04543B" w14:textId="77777777" w:rsidR="00E10372" w:rsidRPr="00011DBF" w:rsidRDefault="00E10372" w:rsidP="00496BC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64</w:t>
            </w:r>
          </w:p>
        </w:tc>
        <w:tc>
          <w:tcPr>
            <w:tcW w:w="980" w:type="dxa"/>
            <w:shd w:val="clear" w:color="auto" w:fill="auto"/>
            <w:noWrap/>
            <w:vAlign w:val="bottom"/>
            <w:hideMark/>
          </w:tcPr>
          <w:p w14:paraId="4A2025C3" w14:textId="6B02F9ED" w:rsidR="00E10372" w:rsidRPr="00011DBF" w:rsidRDefault="00E10372"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33</w:t>
            </w:r>
            <w:r w:rsidR="001A5374"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9</w:t>
            </w:r>
          </w:p>
        </w:tc>
      </w:tr>
    </w:tbl>
    <w:p w14:paraId="5419010E" w14:textId="77777777" w:rsidR="00E10372" w:rsidRPr="00011DBF" w:rsidRDefault="00E10372" w:rsidP="00D60694">
      <w:pPr>
        <w:autoSpaceDE w:val="0"/>
        <w:autoSpaceDN w:val="0"/>
        <w:adjustRightInd w:val="0"/>
        <w:ind w:firstLine="709"/>
        <w:jc w:val="both"/>
        <w:rPr>
          <w:rFonts w:ascii="Times New Roman" w:hAnsi="Times New Roman" w:cs="Times New Roman"/>
          <w:sz w:val="28"/>
          <w:szCs w:val="28"/>
        </w:rPr>
      </w:pPr>
    </w:p>
    <w:p w14:paraId="05EC004A" w14:textId="06FB88B5" w:rsidR="007120FE" w:rsidRPr="00011DBF" w:rsidRDefault="006711F6" w:rsidP="00D60694">
      <w:pPr>
        <w:autoSpaceDE w:val="0"/>
        <w:autoSpaceDN w:val="0"/>
        <w:adjustRightInd w:val="0"/>
        <w:ind w:firstLine="709"/>
        <w:jc w:val="both"/>
        <w:rPr>
          <w:rFonts w:ascii="Times New Roman" w:hAnsi="Times New Roman" w:cs="Times New Roman"/>
          <w:sz w:val="28"/>
          <w:szCs w:val="28"/>
        </w:rPr>
      </w:pPr>
      <w:r w:rsidRPr="00011DBF">
        <w:rPr>
          <w:rFonts w:ascii="Times New Roman" w:hAnsi="Times New Roman" w:cs="Times New Roman"/>
          <w:sz w:val="28"/>
          <w:szCs w:val="28"/>
        </w:rPr>
        <w:t>Среди детей сельской местности</w:t>
      </w:r>
      <w:r w:rsidR="00715586" w:rsidRPr="00011DBF">
        <w:rPr>
          <w:rFonts w:ascii="Times New Roman" w:hAnsi="Times New Roman" w:cs="Times New Roman"/>
          <w:sz w:val="28"/>
          <w:szCs w:val="28"/>
        </w:rPr>
        <w:t xml:space="preserve"> (</w:t>
      </w:r>
      <w:r w:rsidR="009909CB" w:rsidRPr="00011DBF">
        <w:rPr>
          <w:rFonts w:ascii="Times New Roman" w:hAnsi="Times New Roman" w:cs="Times New Roman"/>
          <w:sz w:val="28"/>
          <w:szCs w:val="28"/>
        </w:rPr>
        <w:t>таблица</w:t>
      </w:r>
      <w:r w:rsidR="00715586" w:rsidRPr="00011DBF">
        <w:rPr>
          <w:rFonts w:ascii="Times New Roman" w:hAnsi="Times New Roman" w:cs="Times New Roman"/>
          <w:sz w:val="28"/>
          <w:szCs w:val="28"/>
        </w:rPr>
        <w:t xml:space="preserve"> 30)</w:t>
      </w:r>
      <w:r w:rsidRPr="00011DBF">
        <w:rPr>
          <w:rFonts w:ascii="Times New Roman" w:hAnsi="Times New Roman" w:cs="Times New Roman"/>
          <w:sz w:val="28"/>
          <w:szCs w:val="28"/>
        </w:rPr>
        <w:t xml:space="preserve"> </w:t>
      </w:r>
      <w:r w:rsidR="000C5066" w:rsidRPr="00011DBF">
        <w:rPr>
          <w:rFonts w:ascii="Times New Roman" w:hAnsi="Times New Roman" w:cs="Times New Roman"/>
          <w:sz w:val="28"/>
          <w:szCs w:val="28"/>
        </w:rPr>
        <w:t>показатель ежедневного завтрака статистический достоверно ниже</w:t>
      </w:r>
      <w:r w:rsidR="00680D2E" w:rsidRPr="00011DBF">
        <w:rPr>
          <w:rFonts w:ascii="Times New Roman" w:hAnsi="Times New Roman" w:cs="Times New Roman"/>
          <w:sz w:val="28"/>
          <w:szCs w:val="28"/>
        </w:rPr>
        <w:t xml:space="preserve"> (</w:t>
      </w:r>
      <w:r w:rsidR="00986E95" w:rsidRPr="00011DBF">
        <w:rPr>
          <w:rFonts w:ascii="Times New Roman" w:hAnsi="Times New Roman" w:cs="Times New Roman"/>
          <w:sz w:val="28"/>
          <w:szCs w:val="28"/>
        </w:rPr>
        <w:t>33.</w:t>
      </w:r>
      <w:r w:rsidR="0027203E" w:rsidRPr="00011DBF">
        <w:rPr>
          <w:rFonts w:ascii="Times New Roman" w:hAnsi="Times New Roman" w:cs="Times New Roman"/>
          <w:sz w:val="28"/>
          <w:szCs w:val="28"/>
        </w:rPr>
        <w:t>9</w:t>
      </w:r>
      <w:r w:rsidR="00986E95" w:rsidRPr="00011DBF">
        <w:rPr>
          <w:rFonts w:ascii="Times New Roman" w:hAnsi="Times New Roman" w:cs="Times New Roman"/>
          <w:sz w:val="28"/>
          <w:szCs w:val="28"/>
        </w:rPr>
        <w:t>%</w:t>
      </w:r>
      <w:r w:rsidR="00680D2E" w:rsidRPr="00011DBF">
        <w:rPr>
          <w:rFonts w:ascii="Times New Roman" w:hAnsi="Times New Roman" w:cs="Times New Roman"/>
          <w:sz w:val="28"/>
          <w:szCs w:val="28"/>
        </w:rPr>
        <w:t>),</w:t>
      </w:r>
      <w:r w:rsidR="00FA6196" w:rsidRPr="00011DBF">
        <w:rPr>
          <w:rFonts w:ascii="Times New Roman" w:hAnsi="Times New Roman" w:cs="Times New Roman"/>
          <w:sz w:val="28"/>
          <w:szCs w:val="28"/>
        </w:rPr>
        <w:t xml:space="preserve"> в сравнении с городскими детьми (6</w:t>
      </w:r>
      <w:r w:rsidR="006C3000" w:rsidRPr="00011DBF">
        <w:rPr>
          <w:rFonts w:ascii="Times New Roman" w:hAnsi="Times New Roman" w:cs="Times New Roman"/>
          <w:sz w:val="28"/>
          <w:szCs w:val="28"/>
        </w:rPr>
        <w:t>6.</w:t>
      </w:r>
      <w:r w:rsidR="0027203E" w:rsidRPr="00011DBF">
        <w:rPr>
          <w:rFonts w:ascii="Times New Roman" w:hAnsi="Times New Roman" w:cs="Times New Roman"/>
          <w:sz w:val="28"/>
          <w:szCs w:val="28"/>
        </w:rPr>
        <w:t>1</w:t>
      </w:r>
      <w:r w:rsidR="006C3000" w:rsidRPr="00011DBF">
        <w:rPr>
          <w:rFonts w:ascii="Times New Roman" w:hAnsi="Times New Roman" w:cs="Times New Roman"/>
          <w:sz w:val="28"/>
          <w:szCs w:val="28"/>
        </w:rPr>
        <w:t>%</w:t>
      </w:r>
      <w:r w:rsidR="00FA6196" w:rsidRPr="00011DBF">
        <w:rPr>
          <w:rFonts w:ascii="Times New Roman" w:hAnsi="Times New Roman" w:cs="Times New Roman"/>
          <w:sz w:val="28"/>
          <w:szCs w:val="28"/>
        </w:rPr>
        <w:t>)</w:t>
      </w:r>
      <w:r w:rsidR="00680D2E" w:rsidRPr="00011DBF">
        <w:rPr>
          <w:rFonts w:ascii="Times New Roman" w:hAnsi="Times New Roman" w:cs="Times New Roman"/>
          <w:sz w:val="28"/>
          <w:szCs w:val="28"/>
        </w:rPr>
        <w:t xml:space="preserve"> как и в </w:t>
      </w:r>
      <w:r w:rsidR="00581DD6" w:rsidRPr="00011DBF">
        <w:rPr>
          <w:rFonts w:ascii="Times New Roman" w:hAnsi="Times New Roman" w:cs="Times New Roman"/>
          <w:sz w:val="28"/>
          <w:szCs w:val="28"/>
        </w:rPr>
        <w:t>Национальном</w:t>
      </w:r>
      <w:r w:rsidR="00680D2E" w:rsidRPr="00011DBF">
        <w:rPr>
          <w:rFonts w:ascii="Times New Roman" w:hAnsi="Times New Roman" w:cs="Times New Roman"/>
          <w:sz w:val="28"/>
          <w:szCs w:val="28"/>
        </w:rPr>
        <w:t xml:space="preserve"> отчете 2016 года. </w:t>
      </w:r>
      <w:r w:rsidR="007D7444" w:rsidRPr="00011DBF">
        <w:rPr>
          <w:rFonts w:ascii="Times New Roman" w:hAnsi="Times New Roman" w:cs="Times New Roman"/>
          <w:sz w:val="28"/>
          <w:szCs w:val="28"/>
        </w:rPr>
        <w:t>Больше мальчиков (72,7%), чем де</w:t>
      </w:r>
      <w:r w:rsidR="00D3202E" w:rsidRPr="00011DBF">
        <w:rPr>
          <w:rFonts w:ascii="Times New Roman" w:hAnsi="Times New Roman" w:cs="Times New Roman"/>
          <w:sz w:val="28"/>
          <w:szCs w:val="28"/>
        </w:rPr>
        <w:t>вочек (27,3%)</w:t>
      </w:r>
      <w:r w:rsidR="007D7444" w:rsidRPr="00011DBF">
        <w:rPr>
          <w:rFonts w:ascii="Times New Roman" w:hAnsi="Times New Roman" w:cs="Times New Roman"/>
          <w:sz w:val="28"/>
          <w:szCs w:val="28"/>
        </w:rPr>
        <w:t xml:space="preserve"> </w:t>
      </w:r>
      <w:r w:rsidR="00D11E7F" w:rsidRPr="00011DBF">
        <w:rPr>
          <w:rFonts w:ascii="Times New Roman" w:hAnsi="Times New Roman" w:cs="Times New Roman"/>
          <w:sz w:val="28"/>
          <w:szCs w:val="28"/>
        </w:rPr>
        <w:t>пропускают</w:t>
      </w:r>
      <w:r w:rsidR="00CB03C4" w:rsidRPr="00011DBF">
        <w:rPr>
          <w:rFonts w:ascii="Times New Roman" w:hAnsi="Times New Roman" w:cs="Times New Roman"/>
          <w:sz w:val="28"/>
          <w:szCs w:val="28"/>
        </w:rPr>
        <w:t xml:space="preserve"> завтрак</w:t>
      </w:r>
      <w:r w:rsidR="00D11E7F" w:rsidRPr="00011DBF">
        <w:rPr>
          <w:rFonts w:ascii="Times New Roman" w:hAnsi="Times New Roman" w:cs="Times New Roman"/>
          <w:sz w:val="28"/>
          <w:szCs w:val="28"/>
        </w:rPr>
        <w:t xml:space="preserve">, </w:t>
      </w:r>
      <w:r w:rsidR="00EB05F7" w:rsidRPr="00011DBF">
        <w:rPr>
          <w:rFonts w:ascii="Times New Roman" w:hAnsi="Times New Roman" w:cs="Times New Roman"/>
          <w:sz w:val="28"/>
          <w:szCs w:val="28"/>
        </w:rPr>
        <w:t>3,3</w:t>
      </w:r>
      <w:r w:rsidR="00D11E7F" w:rsidRPr="00011DBF">
        <w:rPr>
          <w:rFonts w:ascii="Times New Roman" w:hAnsi="Times New Roman" w:cs="Times New Roman"/>
          <w:sz w:val="28"/>
          <w:szCs w:val="28"/>
        </w:rPr>
        <w:t xml:space="preserve">% детей никогда не завтракают, </w:t>
      </w:r>
      <w:r w:rsidR="00E73002" w:rsidRPr="00011DBF">
        <w:rPr>
          <w:rFonts w:ascii="Times New Roman" w:hAnsi="Times New Roman" w:cs="Times New Roman"/>
          <w:sz w:val="28"/>
          <w:szCs w:val="28"/>
        </w:rPr>
        <w:t>28,1</w:t>
      </w:r>
      <w:r w:rsidR="00D11E7F" w:rsidRPr="00011DBF">
        <w:rPr>
          <w:rFonts w:ascii="Times New Roman" w:hAnsi="Times New Roman" w:cs="Times New Roman"/>
          <w:sz w:val="28"/>
          <w:szCs w:val="28"/>
        </w:rPr>
        <w:t>% детей завтракают 4-6 дней в неделю, 1</w:t>
      </w:r>
      <w:r w:rsidR="00AF4FDF" w:rsidRPr="00011DBF">
        <w:rPr>
          <w:rFonts w:ascii="Times New Roman" w:hAnsi="Times New Roman" w:cs="Times New Roman"/>
          <w:sz w:val="28"/>
          <w:szCs w:val="28"/>
        </w:rPr>
        <w:t>1</w:t>
      </w:r>
      <w:r w:rsidR="00D11E7F" w:rsidRPr="00011DBF">
        <w:rPr>
          <w:rFonts w:ascii="Times New Roman" w:hAnsi="Times New Roman" w:cs="Times New Roman"/>
          <w:sz w:val="28"/>
          <w:szCs w:val="28"/>
        </w:rPr>
        <w:t>,</w:t>
      </w:r>
      <w:r w:rsidR="00E73002" w:rsidRPr="00011DBF">
        <w:rPr>
          <w:rFonts w:ascii="Times New Roman" w:hAnsi="Times New Roman" w:cs="Times New Roman"/>
          <w:sz w:val="28"/>
          <w:szCs w:val="28"/>
        </w:rPr>
        <w:t>5</w:t>
      </w:r>
      <w:r w:rsidR="00D11E7F" w:rsidRPr="00011DBF">
        <w:rPr>
          <w:rFonts w:ascii="Times New Roman" w:hAnsi="Times New Roman" w:cs="Times New Roman"/>
          <w:sz w:val="28"/>
          <w:szCs w:val="28"/>
        </w:rPr>
        <w:t>% детей –</w:t>
      </w:r>
      <w:r w:rsidR="00AF4FDF" w:rsidRPr="00011DBF">
        <w:rPr>
          <w:rFonts w:ascii="Times New Roman" w:hAnsi="Times New Roman" w:cs="Times New Roman"/>
          <w:sz w:val="28"/>
          <w:szCs w:val="28"/>
        </w:rPr>
        <w:t xml:space="preserve"> в </w:t>
      </w:r>
      <w:r w:rsidR="00D11E7F" w:rsidRPr="00011DBF">
        <w:rPr>
          <w:rFonts w:ascii="Times New Roman" w:hAnsi="Times New Roman" w:cs="Times New Roman"/>
          <w:sz w:val="28"/>
          <w:szCs w:val="28"/>
        </w:rPr>
        <w:t xml:space="preserve">некоторые дни (1-3дня в неделю). Не выявлено статистически значимых отличий между </w:t>
      </w:r>
      <w:r w:rsidR="00581DD6" w:rsidRPr="00011DBF">
        <w:rPr>
          <w:rFonts w:ascii="Times New Roman" w:hAnsi="Times New Roman" w:cs="Times New Roman"/>
          <w:sz w:val="28"/>
          <w:szCs w:val="28"/>
        </w:rPr>
        <w:t xml:space="preserve">девочками и </w:t>
      </w:r>
      <w:r w:rsidR="00D11E7F" w:rsidRPr="00011DBF">
        <w:rPr>
          <w:rFonts w:ascii="Times New Roman" w:hAnsi="Times New Roman" w:cs="Times New Roman"/>
          <w:sz w:val="28"/>
          <w:szCs w:val="28"/>
        </w:rPr>
        <w:t xml:space="preserve">мальчиками </w:t>
      </w:r>
      <w:r w:rsidR="00581DD6" w:rsidRPr="00011DBF">
        <w:rPr>
          <w:rFonts w:ascii="Times New Roman" w:hAnsi="Times New Roman" w:cs="Times New Roman"/>
          <w:sz w:val="28"/>
          <w:szCs w:val="28"/>
        </w:rPr>
        <w:t>в отношении</w:t>
      </w:r>
      <w:r w:rsidR="00D11E7F" w:rsidRPr="00011DBF">
        <w:rPr>
          <w:rFonts w:ascii="Times New Roman" w:hAnsi="Times New Roman" w:cs="Times New Roman"/>
          <w:sz w:val="28"/>
          <w:szCs w:val="28"/>
        </w:rPr>
        <w:t xml:space="preserve"> частот</w:t>
      </w:r>
      <w:r w:rsidR="005670BB" w:rsidRPr="00011DBF">
        <w:rPr>
          <w:rFonts w:ascii="Times New Roman" w:hAnsi="Times New Roman" w:cs="Times New Roman"/>
          <w:sz w:val="28"/>
          <w:szCs w:val="28"/>
        </w:rPr>
        <w:t xml:space="preserve">ы </w:t>
      </w:r>
      <w:r w:rsidR="00D11E7F" w:rsidRPr="00011DBF">
        <w:rPr>
          <w:rFonts w:ascii="Times New Roman" w:hAnsi="Times New Roman" w:cs="Times New Roman"/>
          <w:sz w:val="28"/>
          <w:szCs w:val="28"/>
        </w:rPr>
        <w:t xml:space="preserve">завтраков в </w:t>
      </w:r>
      <w:r w:rsidR="005670BB" w:rsidRPr="00011DBF">
        <w:rPr>
          <w:rFonts w:ascii="Times New Roman" w:hAnsi="Times New Roman" w:cs="Times New Roman"/>
          <w:sz w:val="28"/>
          <w:szCs w:val="28"/>
        </w:rPr>
        <w:t xml:space="preserve">течение </w:t>
      </w:r>
      <w:r w:rsidR="00D11E7F" w:rsidRPr="00011DBF">
        <w:rPr>
          <w:rFonts w:ascii="Times New Roman" w:hAnsi="Times New Roman" w:cs="Times New Roman"/>
          <w:sz w:val="28"/>
          <w:szCs w:val="28"/>
        </w:rPr>
        <w:t>недел</w:t>
      </w:r>
      <w:r w:rsidR="005670BB" w:rsidRPr="00011DBF">
        <w:rPr>
          <w:rFonts w:ascii="Times New Roman" w:hAnsi="Times New Roman" w:cs="Times New Roman"/>
          <w:sz w:val="28"/>
          <w:szCs w:val="28"/>
        </w:rPr>
        <w:t>и</w:t>
      </w:r>
      <w:r w:rsidR="00D11E7F" w:rsidRPr="00011DBF">
        <w:rPr>
          <w:rFonts w:ascii="Times New Roman" w:hAnsi="Times New Roman" w:cs="Times New Roman"/>
          <w:sz w:val="28"/>
          <w:szCs w:val="28"/>
        </w:rPr>
        <w:t xml:space="preserve">. </w:t>
      </w:r>
    </w:p>
    <w:p w14:paraId="1BD24F5B" w14:textId="5AA393A3" w:rsidR="001A73AD" w:rsidRPr="00011DBF" w:rsidRDefault="0070566E" w:rsidP="00D60694">
      <w:pPr>
        <w:pStyle w:val="a5"/>
        <w:spacing w:before="0" w:beforeAutospacing="0" w:after="0" w:afterAutospacing="0"/>
        <w:ind w:firstLine="709"/>
        <w:jc w:val="both"/>
        <w:rPr>
          <w:rFonts w:eastAsiaTheme="minorHAnsi"/>
          <w:sz w:val="28"/>
          <w:szCs w:val="28"/>
          <w:lang w:eastAsia="en-US"/>
        </w:rPr>
      </w:pPr>
      <w:r w:rsidRPr="00011DBF">
        <w:rPr>
          <w:rFonts w:eastAsiaTheme="minorHAnsi"/>
          <w:sz w:val="28"/>
          <w:szCs w:val="28"/>
          <w:lang w:eastAsia="en-US"/>
        </w:rPr>
        <w:t xml:space="preserve">В исследовании было изучено потребление некоторых видов продуктов и напитков. </w:t>
      </w:r>
      <w:r w:rsidR="001F1299" w:rsidRPr="00011DBF">
        <w:rPr>
          <w:rFonts w:eastAsiaTheme="minorHAnsi"/>
          <w:sz w:val="28"/>
          <w:szCs w:val="28"/>
          <w:lang w:eastAsia="en-US"/>
        </w:rPr>
        <w:t>Потребление фруктов и овощей в достаточных количествах (не менее 400 грамм в день) является важным для здоровья и развития детей</w:t>
      </w:r>
      <w:r w:rsidR="00B30783" w:rsidRPr="00011DBF">
        <w:rPr>
          <w:rFonts w:eastAsiaTheme="minorHAnsi"/>
          <w:sz w:val="28"/>
          <w:szCs w:val="28"/>
          <w:lang w:eastAsia="en-US"/>
        </w:rPr>
        <w:t xml:space="preserve"> </w:t>
      </w:r>
      <w:r w:rsidR="005E1FD6" w:rsidRPr="00011DBF">
        <w:rPr>
          <w:sz w:val="28"/>
          <w:szCs w:val="28"/>
        </w:rPr>
        <w:fldChar w:fldCharType="begin"/>
      </w:r>
      <w:r w:rsidR="00795891" w:rsidRPr="00011DBF">
        <w:rPr>
          <w:sz w:val="28"/>
          <w:szCs w:val="28"/>
        </w:rPr>
        <w:instrText xml:space="preserve"> ADDIN ZOTERO_ITEM CSL_CITATION {"citationID":"ppysTeLQ","properties":{"formattedCitation":"[78, 79]","plainCitation":"[78, 79]","dontUpdate":true,"noteIndex":0},"citationItems":[{"id":65,"uris":["http://zotero.org/users/12333025/items/GUAHF85V"],"itemData":{"id":65,"type":"report","abstract":"WHO technical report series 916","language":"en","title":"Diet, nutrition and the prevention of chronic diseases: report of a joint WHO/FAO expert consultation, Geneva, 28 January - 1 February 2002","title-short":"Diet, nutrition and the prevention of chronic diseases","URL":"https://www.who.int/publications-detail-redirect/924120916X","accessed":{"date-parts":[["2023",9,10]]}}},{"id":64,"uris":["http://zotero.org/users/12333025/items/NQH82U4U"],"itemData":{"id":64,"type":"webpage","abstract":"The new WHO global action plan to promote physical activity responds to the requests by countries for updated guidance, and a framework of effective and feasible policy actions to increase physical activity at all levels. It also responds to requests for global leadership and stronger regional and national coordination, and the need for a whole-of-society response to achieve a paradigm shift in both supporting and valuing all people being regularly active, according to ability and across the life course.","language":"en","title":"Global recommendations on physical activity for health","URL":"https://www.who.int/publications-detail-redirect/9789241599979","accessed":{"date-parts":[["2023",9,10]]}}}],"schema":"https://github.com/citation-style-language/schema/raw/master/csl-citation.json"} </w:instrText>
      </w:r>
      <w:r w:rsidR="005E1FD6" w:rsidRPr="00011DBF">
        <w:rPr>
          <w:sz w:val="28"/>
          <w:szCs w:val="28"/>
        </w:rPr>
        <w:fldChar w:fldCharType="separate"/>
      </w:r>
      <w:r w:rsidR="00EC1F56" w:rsidRPr="00011DBF">
        <w:rPr>
          <w:sz w:val="28"/>
        </w:rPr>
        <w:t>[7</w:t>
      </w:r>
      <w:r w:rsidR="004F65F0" w:rsidRPr="00011DBF">
        <w:rPr>
          <w:sz w:val="28"/>
        </w:rPr>
        <w:t>5</w:t>
      </w:r>
      <w:r w:rsidR="00EC1F56" w:rsidRPr="00011DBF">
        <w:rPr>
          <w:sz w:val="28"/>
        </w:rPr>
        <w:t>, 7</w:t>
      </w:r>
      <w:r w:rsidR="004F65F0" w:rsidRPr="00011DBF">
        <w:rPr>
          <w:sz w:val="28"/>
        </w:rPr>
        <w:t>6</w:t>
      </w:r>
      <w:r w:rsidR="00EC1F56" w:rsidRPr="00011DBF">
        <w:rPr>
          <w:sz w:val="28"/>
        </w:rPr>
        <w:t>]</w:t>
      </w:r>
      <w:r w:rsidR="005E1FD6" w:rsidRPr="00011DBF">
        <w:rPr>
          <w:sz w:val="28"/>
          <w:szCs w:val="28"/>
        </w:rPr>
        <w:fldChar w:fldCharType="end"/>
      </w:r>
      <w:r w:rsidR="00954C47" w:rsidRPr="00011DBF">
        <w:rPr>
          <w:rFonts w:eastAsiaTheme="minorHAnsi"/>
          <w:sz w:val="28"/>
          <w:szCs w:val="28"/>
          <w:lang w:eastAsia="en-US"/>
        </w:rPr>
        <w:t xml:space="preserve">. </w:t>
      </w:r>
      <w:r w:rsidR="00BA4DB7" w:rsidRPr="00011DBF">
        <w:rPr>
          <w:rFonts w:eastAsiaTheme="minorHAnsi"/>
          <w:sz w:val="28"/>
          <w:szCs w:val="28"/>
          <w:lang w:eastAsia="en-US"/>
        </w:rPr>
        <w:t xml:space="preserve">Ежедневное потребление фруктов и овощей у детей является недостаточным. </w:t>
      </w:r>
      <w:r w:rsidR="001A73AD" w:rsidRPr="00011DBF">
        <w:rPr>
          <w:rFonts w:eastAsiaTheme="minorHAnsi"/>
          <w:sz w:val="28"/>
          <w:szCs w:val="28"/>
          <w:lang w:eastAsia="en-US"/>
        </w:rPr>
        <w:t>Только одна треть детей (3</w:t>
      </w:r>
      <w:r w:rsidR="003E3B38" w:rsidRPr="00011DBF">
        <w:rPr>
          <w:rFonts w:eastAsiaTheme="minorHAnsi"/>
          <w:sz w:val="28"/>
          <w:szCs w:val="28"/>
          <w:lang w:eastAsia="en-US"/>
        </w:rPr>
        <w:t>1</w:t>
      </w:r>
      <w:r w:rsidR="001A73AD" w:rsidRPr="00011DBF">
        <w:rPr>
          <w:rFonts w:eastAsiaTheme="minorHAnsi"/>
          <w:sz w:val="28"/>
          <w:szCs w:val="28"/>
          <w:lang w:eastAsia="en-US"/>
        </w:rPr>
        <w:t>,</w:t>
      </w:r>
      <w:r w:rsidR="003638FD" w:rsidRPr="00011DBF">
        <w:rPr>
          <w:rFonts w:eastAsiaTheme="minorHAnsi"/>
          <w:sz w:val="28"/>
          <w:szCs w:val="28"/>
          <w:lang w:eastAsia="en-US"/>
        </w:rPr>
        <w:t>4</w:t>
      </w:r>
      <w:r w:rsidR="001A73AD" w:rsidRPr="00011DBF">
        <w:rPr>
          <w:rFonts w:eastAsiaTheme="minorHAnsi"/>
          <w:sz w:val="28"/>
          <w:szCs w:val="28"/>
          <w:lang w:eastAsia="en-US"/>
        </w:rPr>
        <w:t xml:space="preserve">%) ежедневно употребляет фрукты. При этом среди </w:t>
      </w:r>
      <w:r w:rsidR="001A73AD" w:rsidRPr="00011DBF">
        <w:rPr>
          <w:rFonts w:eastAsiaTheme="minorHAnsi"/>
          <w:sz w:val="28"/>
          <w:szCs w:val="28"/>
          <w:lang w:eastAsia="en-US"/>
        </w:rPr>
        <w:lastRenderedPageBreak/>
        <w:t>городских детей ежедневное потребление фруктов более распространено (</w:t>
      </w:r>
      <w:r w:rsidR="00130D93" w:rsidRPr="00011DBF">
        <w:rPr>
          <w:rFonts w:eastAsiaTheme="minorHAnsi"/>
          <w:sz w:val="28"/>
          <w:szCs w:val="28"/>
          <w:lang w:eastAsia="en-US"/>
        </w:rPr>
        <w:t>43</w:t>
      </w:r>
      <w:r w:rsidR="001A73AD" w:rsidRPr="00011DBF">
        <w:rPr>
          <w:rFonts w:eastAsiaTheme="minorHAnsi"/>
          <w:sz w:val="28"/>
          <w:szCs w:val="28"/>
          <w:lang w:eastAsia="en-US"/>
        </w:rPr>
        <w:t>,</w:t>
      </w:r>
      <w:r w:rsidR="001508FD" w:rsidRPr="00011DBF">
        <w:rPr>
          <w:rFonts w:eastAsiaTheme="minorHAnsi"/>
          <w:sz w:val="28"/>
          <w:szCs w:val="28"/>
          <w:lang w:eastAsia="en-US"/>
        </w:rPr>
        <w:t>3</w:t>
      </w:r>
      <w:r w:rsidR="001A73AD" w:rsidRPr="00011DBF">
        <w:rPr>
          <w:rFonts w:eastAsiaTheme="minorHAnsi"/>
          <w:sz w:val="28"/>
          <w:szCs w:val="28"/>
          <w:lang w:eastAsia="en-US"/>
        </w:rPr>
        <w:t>%), чем среди сельских детей (2</w:t>
      </w:r>
      <w:r w:rsidR="00130D93" w:rsidRPr="00011DBF">
        <w:rPr>
          <w:rFonts w:eastAsiaTheme="minorHAnsi"/>
          <w:sz w:val="28"/>
          <w:szCs w:val="28"/>
          <w:lang w:eastAsia="en-US"/>
        </w:rPr>
        <w:t>9</w:t>
      </w:r>
      <w:r w:rsidR="001A73AD" w:rsidRPr="00011DBF">
        <w:rPr>
          <w:rFonts w:eastAsiaTheme="minorHAnsi"/>
          <w:sz w:val="28"/>
          <w:szCs w:val="28"/>
          <w:lang w:eastAsia="en-US"/>
        </w:rPr>
        <w:t>,</w:t>
      </w:r>
      <w:r w:rsidR="001508FD" w:rsidRPr="00011DBF">
        <w:rPr>
          <w:rFonts w:eastAsiaTheme="minorHAnsi"/>
          <w:sz w:val="28"/>
          <w:szCs w:val="28"/>
          <w:lang w:eastAsia="en-US"/>
        </w:rPr>
        <w:t>8</w:t>
      </w:r>
      <w:r w:rsidR="001A73AD" w:rsidRPr="00011DBF">
        <w:rPr>
          <w:rFonts w:eastAsiaTheme="minorHAnsi"/>
          <w:sz w:val="28"/>
          <w:szCs w:val="28"/>
          <w:lang w:eastAsia="en-US"/>
        </w:rPr>
        <w:t>%). Овощи ежедневно потребляют 3</w:t>
      </w:r>
      <w:r w:rsidR="006043F0" w:rsidRPr="00011DBF">
        <w:rPr>
          <w:rFonts w:eastAsiaTheme="minorHAnsi"/>
          <w:sz w:val="28"/>
          <w:szCs w:val="28"/>
          <w:lang w:eastAsia="en-US"/>
        </w:rPr>
        <w:t>3</w:t>
      </w:r>
      <w:r w:rsidR="001A73AD" w:rsidRPr="00011DBF">
        <w:rPr>
          <w:rFonts w:eastAsiaTheme="minorHAnsi"/>
          <w:sz w:val="28"/>
          <w:szCs w:val="28"/>
          <w:lang w:eastAsia="en-US"/>
        </w:rPr>
        <w:t>,</w:t>
      </w:r>
      <w:r w:rsidR="006043F0" w:rsidRPr="00011DBF">
        <w:rPr>
          <w:rFonts w:eastAsiaTheme="minorHAnsi"/>
          <w:sz w:val="28"/>
          <w:szCs w:val="28"/>
          <w:lang w:eastAsia="en-US"/>
        </w:rPr>
        <w:t>8</w:t>
      </w:r>
      <w:r w:rsidR="001A73AD" w:rsidRPr="00011DBF">
        <w:rPr>
          <w:rFonts w:eastAsiaTheme="minorHAnsi"/>
          <w:sz w:val="28"/>
          <w:szCs w:val="28"/>
          <w:lang w:eastAsia="en-US"/>
        </w:rPr>
        <w:t>% детей (</w:t>
      </w:r>
      <w:r w:rsidR="006043F0" w:rsidRPr="00011DBF">
        <w:rPr>
          <w:rFonts w:eastAsiaTheme="minorHAnsi"/>
          <w:sz w:val="28"/>
          <w:szCs w:val="28"/>
          <w:lang w:eastAsia="en-US"/>
        </w:rPr>
        <w:t>девочки 3</w:t>
      </w:r>
      <w:r w:rsidR="008D29E6" w:rsidRPr="00011DBF">
        <w:rPr>
          <w:rFonts w:eastAsiaTheme="minorHAnsi"/>
          <w:sz w:val="28"/>
          <w:szCs w:val="28"/>
          <w:lang w:eastAsia="en-US"/>
        </w:rPr>
        <w:t>7</w:t>
      </w:r>
      <w:r w:rsidR="006043F0" w:rsidRPr="00011DBF">
        <w:rPr>
          <w:rFonts w:eastAsiaTheme="minorHAnsi"/>
          <w:sz w:val="28"/>
          <w:szCs w:val="28"/>
          <w:lang w:eastAsia="en-US"/>
        </w:rPr>
        <w:t>,</w:t>
      </w:r>
      <w:r w:rsidR="004434C5" w:rsidRPr="00011DBF">
        <w:rPr>
          <w:rFonts w:eastAsiaTheme="minorHAnsi"/>
          <w:sz w:val="28"/>
          <w:szCs w:val="28"/>
          <w:lang w:eastAsia="en-US"/>
        </w:rPr>
        <w:t>5</w:t>
      </w:r>
      <w:r w:rsidR="006043F0" w:rsidRPr="00011DBF">
        <w:rPr>
          <w:rFonts w:eastAsiaTheme="minorHAnsi"/>
          <w:sz w:val="28"/>
          <w:szCs w:val="28"/>
          <w:lang w:eastAsia="en-US"/>
        </w:rPr>
        <w:t>%,</w:t>
      </w:r>
      <w:r w:rsidR="008D29E6" w:rsidRPr="00011DBF">
        <w:rPr>
          <w:rFonts w:eastAsiaTheme="minorHAnsi"/>
          <w:sz w:val="28"/>
          <w:szCs w:val="28"/>
          <w:lang w:eastAsia="en-US"/>
        </w:rPr>
        <w:t xml:space="preserve"> </w:t>
      </w:r>
      <w:r w:rsidR="001A73AD" w:rsidRPr="00011DBF">
        <w:rPr>
          <w:rFonts w:eastAsiaTheme="minorHAnsi"/>
          <w:sz w:val="28"/>
          <w:szCs w:val="28"/>
          <w:lang w:eastAsia="en-US"/>
        </w:rPr>
        <w:t>мальчики 2</w:t>
      </w:r>
      <w:r w:rsidR="008D29E6" w:rsidRPr="00011DBF">
        <w:rPr>
          <w:rFonts w:eastAsiaTheme="minorHAnsi"/>
          <w:sz w:val="28"/>
          <w:szCs w:val="28"/>
          <w:lang w:eastAsia="en-US"/>
        </w:rPr>
        <w:t>5</w:t>
      </w:r>
      <w:r w:rsidR="001A73AD" w:rsidRPr="00011DBF">
        <w:rPr>
          <w:rFonts w:eastAsiaTheme="minorHAnsi"/>
          <w:sz w:val="28"/>
          <w:szCs w:val="28"/>
          <w:lang w:eastAsia="en-US"/>
        </w:rPr>
        <w:t>,</w:t>
      </w:r>
      <w:r w:rsidR="008D29E6" w:rsidRPr="00011DBF">
        <w:rPr>
          <w:rFonts w:eastAsiaTheme="minorHAnsi"/>
          <w:sz w:val="28"/>
          <w:szCs w:val="28"/>
          <w:lang w:eastAsia="en-US"/>
        </w:rPr>
        <w:t>9</w:t>
      </w:r>
      <w:r w:rsidR="001A73AD" w:rsidRPr="00011DBF">
        <w:rPr>
          <w:rFonts w:eastAsiaTheme="minorHAnsi"/>
          <w:sz w:val="28"/>
          <w:szCs w:val="28"/>
          <w:lang w:eastAsia="en-US"/>
        </w:rPr>
        <w:t>%)</w:t>
      </w:r>
      <w:r w:rsidR="00715586" w:rsidRPr="00011DBF">
        <w:rPr>
          <w:rFonts w:eastAsiaTheme="minorHAnsi"/>
          <w:sz w:val="28"/>
          <w:szCs w:val="28"/>
          <w:lang w:eastAsia="en-US"/>
        </w:rPr>
        <w:t>, (таблица 31</w:t>
      </w:r>
      <w:r w:rsidR="00E42D24" w:rsidRPr="00011DBF">
        <w:rPr>
          <w:rFonts w:eastAsiaTheme="minorHAnsi"/>
          <w:sz w:val="28"/>
          <w:szCs w:val="28"/>
          <w:lang w:eastAsia="en-US"/>
        </w:rPr>
        <w:t>)</w:t>
      </w:r>
      <w:r w:rsidR="001A73AD" w:rsidRPr="00011DBF">
        <w:rPr>
          <w:rFonts w:eastAsiaTheme="minorHAnsi"/>
          <w:sz w:val="28"/>
          <w:szCs w:val="28"/>
          <w:lang w:eastAsia="en-US"/>
        </w:rPr>
        <w:t>.</w:t>
      </w:r>
    </w:p>
    <w:p w14:paraId="77ACF836" w14:textId="77777777" w:rsidR="00E677BA" w:rsidRPr="00011DBF" w:rsidRDefault="00E677BA" w:rsidP="00D60694">
      <w:pPr>
        <w:pStyle w:val="a5"/>
        <w:spacing w:before="0" w:beforeAutospacing="0" w:after="0" w:afterAutospacing="0"/>
        <w:ind w:firstLine="709"/>
        <w:jc w:val="both"/>
        <w:rPr>
          <w:rFonts w:eastAsiaTheme="minorHAnsi"/>
          <w:sz w:val="28"/>
          <w:szCs w:val="28"/>
          <w:lang w:eastAsia="en-US"/>
        </w:rPr>
      </w:pPr>
    </w:p>
    <w:p w14:paraId="586D2543" w14:textId="68215100" w:rsidR="004A094B" w:rsidRPr="00011DBF" w:rsidRDefault="00E677BA" w:rsidP="00E677BA">
      <w:pPr>
        <w:pStyle w:val="a5"/>
        <w:spacing w:before="0" w:beforeAutospacing="0" w:after="0" w:afterAutospacing="0"/>
        <w:jc w:val="both"/>
        <w:rPr>
          <w:rFonts w:eastAsiaTheme="minorHAnsi"/>
          <w:sz w:val="28"/>
          <w:szCs w:val="28"/>
          <w:lang w:eastAsia="en-US"/>
        </w:rPr>
      </w:pPr>
      <w:r w:rsidRPr="00011DBF">
        <w:rPr>
          <w:rFonts w:eastAsiaTheme="minorHAnsi"/>
          <w:sz w:val="28"/>
          <w:szCs w:val="28"/>
          <w:lang w:eastAsia="en-US"/>
        </w:rPr>
        <w:t xml:space="preserve">Таблица </w:t>
      </w:r>
      <w:r w:rsidR="00715586" w:rsidRPr="00011DBF">
        <w:rPr>
          <w:rFonts w:eastAsiaTheme="minorHAnsi"/>
          <w:sz w:val="28"/>
          <w:szCs w:val="28"/>
          <w:lang w:eastAsia="en-US"/>
        </w:rPr>
        <w:t>31</w:t>
      </w:r>
      <w:r w:rsidR="003A38A7" w:rsidRPr="00011DBF">
        <w:rPr>
          <w:rFonts w:eastAsiaTheme="minorHAnsi"/>
          <w:sz w:val="28"/>
          <w:szCs w:val="28"/>
          <w:lang w:eastAsia="en-US"/>
        </w:rPr>
        <w:t xml:space="preserve"> </w:t>
      </w:r>
      <w:r w:rsidRPr="00011DBF">
        <w:rPr>
          <w:rFonts w:eastAsiaTheme="minorHAnsi"/>
          <w:sz w:val="28"/>
          <w:szCs w:val="28"/>
          <w:lang w:eastAsia="en-US"/>
        </w:rPr>
        <w:t xml:space="preserve">– </w:t>
      </w:r>
      <w:r w:rsidR="004A094B" w:rsidRPr="00011DBF">
        <w:rPr>
          <w:rFonts w:eastAsiaTheme="minorHAnsi"/>
          <w:sz w:val="28"/>
          <w:szCs w:val="28"/>
          <w:lang w:eastAsia="en-US"/>
        </w:rPr>
        <w:t xml:space="preserve">Частота </w:t>
      </w:r>
      <w:r w:rsidR="0086480F" w:rsidRPr="00011DBF">
        <w:rPr>
          <w:rFonts w:eastAsiaTheme="minorHAnsi"/>
          <w:sz w:val="28"/>
          <w:szCs w:val="28"/>
          <w:lang w:eastAsia="en-US"/>
        </w:rPr>
        <w:t>потребления некоторых видов продуктов</w:t>
      </w:r>
      <w:r w:rsidR="00EC1F56" w:rsidRPr="00011DBF">
        <w:rPr>
          <w:rFonts w:eastAsiaTheme="minorHAnsi"/>
          <w:sz w:val="28"/>
          <w:szCs w:val="28"/>
          <w:lang w:eastAsia="en-US"/>
        </w:rPr>
        <w:t xml:space="preserve"> 1</w:t>
      </w:r>
      <w:r w:rsidR="0086480F" w:rsidRPr="00011DBF">
        <w:rPr>
          <w:rFonts w:eastAsiaTheme="minorHAnsi"/>
          <w:sz w:val="28"/>
          <w:szCs w:val="28"/>
          <w:lang w:eastAsia="en-US"/>
        </w:rPr>
        <w:t xml:space="preserve"> </w:t>
      </w:r>
    </w:p>
    <w:p w14:paraId="661B2FA3" w14:textId="77777777" w:rsidR="00541860" w:rsidRPr="00011DBF" w:rsidRDefault="00541860" w:rsidP="00E677BA">
      <w:pPr>
        <w:pStyle w:val="a5"/>
        <w:spacing w:before="0" w:beforeAutospacing="0" w:after="0" w:afterAutospacing="0"/>
        <w:ind w:firstLine="709"/>
        <w:jc w:val="right"/>
        <w:rPr>
          <w:rFonts w:eastAsiaTheme="minorHAnsi"/>
          <w:sz w:val="16"/>
          <w:szCs w:val="16"/>
          <w:lang w:eastAsia="en-US"/>
        </w:rPr>
      </w:pPr>
    </w:p>
    <w:tbl>
      <w:tblPr>
        <w:tblW w:w="9631" w:type="dxa"/>
        <w:tblInd w:w="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06"/>
        <w:gridCol w:w="567"/>
        <w:gridCol w:w="693"/>
        <w:gridCol w:w="534"/>
        <w:gridCol w:w="742"/>
        <w:gridCol w:w="545"/>
        <w:gridCol w:w="721"/>
        <w:gridCol w:w="553"/>
        <w:gridCol w:w="723"/>
        <w:gridCol w:w="567"/>
        <w:gridCol w:w="880"/>
      </w:tblGrid>
      <w:tr w:rsidR="00011DBF" w:rsidRPr="00011DBF" w14:paraId="737C35F4" w14:textId="77777777" w:rsidTr="00E677BA">
        <w:trPr>
          <w:trHeight w:val="276"/>
        </w:trPr>
        <w:tc>
          <w:tcPr>
            <w:tcW w:w="3106" w:type="dxa"/>
            <w:vMerge w:val="restart"/>
            <w:shd w:val="clear" w:color="auto" w:fill="auto"/>
            <w:vAlign w:val="center"/>
            <w:hideMark/>
          </w:tcPr>
          <w:p w14:paraId="754F8D2F" w14:textId="0729A8B1" w:rsidR="004A094B" w:rsidRPr="00011DBF" w:rsidRDefault="004A094B" w:rsidP="00E677BA">
            <w:pPr>
              <w:jc w:val="center"/>
              <w:rPr>
                <w:rFonts w:ascii="Times New Roman" w:eastAsia="Times New Roman" w:hAnsi="Times New Roman" w:cs="Times New Roman"/>
                <w:bCs/>
                <w:i/>
                <w:sz w:val="24"/>
                <w:szCs w:val="24"/>
                <w:lang w:eastAsia="ru-RU"/>
              </w:rPr>
            </w:pPr>
            <w:r w:rsidRPr="00011DBF">
              <w:rPr>
                <w:rFonts w:ascii="Times New Roman" w:eastAsia="Times New Roman" w:hAnsi="Times New Roman" w:cs="Times New Roman"/>
                <w:bCs/>
                <w:i/>
                <w:sz w:val="24"/>
                <w:szCs w:val="24"/>
                <w:lang w:eastAsia="ru-RU"/>
              </w:rPr>
              <w:t>Виды продуктов</w:t>
            </w:r>
          </w:p>
        </w:tc>
        <w:tc>
          <w:tcPr>
            <w:tcW w:w="6525" w:type="dxa"/>
            <w:gridSpan w:val="10"/>
            <w:shd w:val="clear" w:color="auto" w:fill="auto"/>
            <w:hideMark/>
          </w:tcPr>
          <w:p w14:paraId="07E83D16" w14:textId="77777777" w:rsidR="004A094B" w:rsidRPr="00011DBF" w:rsidRDefault="004A094B" w:rsidP="00496BC8">
            <w:pPr>
              <w:jc w:val="center"/>
              <w:rPr>
                <w:rFonts w:ascii="Times New Roman" w:eastAsia="Times New Roman" w:hAnsi="Times New Roman" w:cs="Times New Roman"/>
                <w:bCs/>
                <w:i/>
                <w:sz w:val="24"/>
                <w:szCs w:val="24"/>
                <w:lang w:eastAsia="ru-RU"/>
              </w:rPr>
            </w:pPr>
            <w:r w:rsidRPr="00011DBF">
              <w:rPr>
                <w:rFonts w:ascii="Times New Roman" w:eastAsia="Times New Roman" w:hAnsi="Times New Roman" w:cs="Times New Roman"/>
                <w:bCs/>
                <w:i/>
                <w:sz w:val="24"/>
                <w:szCs w:val="24"/>
                <w:lang w:eastAsia="ru-RU"/>
              </w:rPr>
              <w:t>Никогда</w:t>
            </w:r>
          </w:p>
        </w:tc>
      </w:tr>
      <w:tr w:rsidR="00011DBF" w:rsidRPr="00011DBF" w14:paraId="76125A75" w14:textId="77777777" w:rsidTr="00E677BA">
        <w:trPr>
          <w:trHeight w:val="276"/>
        </w:trPr>
        <w:tc>
          <w:tcPr>
            <w:tcW w:w="3106" w:type="dxa"/>
            <w:vMerge/>
            <w:shd w:val="clear" w:color="auto" w:fill="auto"/>
            <w:vAlign w:val="center"/>
            <w:hideMark/>
          </w:tcPr>
          <w:p w14:paraId="7F2EBDFC" w14:textId="77777777" w:rsidR="004A094B" w:rsidRPr="00011DBF" w:rsidRDefault="004A094B" w:rsidP="00496BC8">
            <w:pPr>
              <w:rPr>
                <w:rFonts w:ascii="Times New Roman" w:eastAsia="Times New Roman" w:hAnsi="Times New Roman" w:cs="Times New Roman"/>
                <w:bCs/>
                <w:i/>
                <w:sz w:val="24"/>
                <w:szCs w:val="24"/>
                <w:lang w:eastAsia="ru-RU"/>
              </w:rPr>
            </w:pPr>
          </w:p>
        </w:tc>
        <w:tc>
          <w:tcPr>
            <w:tcW w:w="1260" w:type="dxa"/>
            <w:gridSpan w:val="2"/>
            <w:shd w:val="clear" w:color="auto" w:fill="auto"/>
            <w:hideMark/>
          </w:tcPr>
          <w:p w14:paraId="3F3B5F90" w14:textId="77777777" w:rsidR="004A094B" w:rsidRPr="00011DBF" w:rsidRDefault="004A094B" w:rsidP="00496BC8">
            <w:pPr>
              <w:jc w:val="center"/>
              <w:rPr>
                <w:rFonts w:ascii="Times New Roman" w:eastAsia="Times New Roman" w:hAnsi="Times New Roman" w:cs="Times New Roman"/>
                <w:bCs/>
                <w:i/>
                <w:sz w:val="24"/>
                <w:szCs w:val="24"/>
                <w:lang w:eastAsia="ru-RU"/>
              </w:rPr>
            </w:pPr>
            <w:r w:rsidRPr="00011DBF">
              <w:rPr>
                <w:rFonts w:ascii="Times New Roman" w:eastAsia="Times New Roman" w:hAnsi="Times New Roman" w:cs="Times New Roman"/>
                <w:bCs/>
                <w:i/>
                <w:sz w:val="24"/>
                <w:szCs w:val="24"/>
                <w:lang w:eastAsia="ru-RU"/>
              </w:rPr>
              <w:t>всего</w:t>
            </w:r>
          </w:p>
        </w:tc>
        <w:tc>
          <w:tcPr>
            <w:tcW w:w="1276" w:type="dxa"/>
            <w:gridSpan w:val="2"/>
            <w:shd w:val="clear" w:color="auto" w:fill="auto"/>
            <w:hideMark/>
          </w:tcPr>
          <w:p w14:paraId="63CDEA42" w14:textId="77777777" w:rsidR="004A094B" w:rsidRPr="00011DBF" w:rsidRDefault="004A094B" w:rsidP="00496BC8">
            <w:pPr>
              <w:jc w:val="center"/>
              <w:rPr>
                <w:rFonts w:ascii="Times New Roman" w:eastAsia="Times New Roman" w:hAnsi="Times New Roman" w:cs="Times New Roman"/>
                <w:bCs/>
                <w:i/>
                <w:sz w:val="24"/>
                <w:szCs w:val="24"/>
                <w:lang w:eastAsia="ru-RU"/>
              </w:rPr>
            </w:pPr>
            <w:r w:rsidRPr="00011DBF">
              <w:rPr>
                <w:rFonts w:ascii="Times New Roman" w:eastAsia="Times New Roman" w:hAnsi="Times New Roman" w:cs="Times New Roman"/>
                <w:bCs/>
                <w:i/>
                <w:sz w:val="24"/>
                <w:szCs w:val="24"/>
                <w:lang w:eastAsia="ru-RU"/>
              </w:rPr>
              <w:t xml:space="preserve">город </w:t>
            </w:r>
          </w:p>
        </w:tc>
        <w:tc>
          <w:tcPr>
            <w:tcW w:w="1266" w:type="dxa"/>
            <w:gridSpan w:val="2"/>
            <w:shd w:val="clear" w:color="auto" w:fill="auto"/>
            <w:hideMark/>
          </w:tcPr>
          <w:p w14:paraId="6DA0C2BC" w14:textId="77777777" w:rsidR="004A094B" w:rsidRPr="00011DBF" w:rsidRDefault="004A094B" w:rsidP="00496BC8">
            <w:pPr>
              <w:jc w:val="center"/>
              <w:rPr>
                <w:rFonts w:ascii="Times New Roman" w:eastAsia="Times New Roman" w:hAnsi="Times New Roman" w:cs="Times New Roman"/>
                <w:bCs/>
                <w:i/>
                <w:sz w:val="24"/>
                <w:szCs w:val="24"/>
                <w:lang w:eastAsia="ru-RU"/>
              </w:rPr>
            </w:pPr>
            <w:r w:rsidRPr="00011DBF">
              <w:rPr>
                <w:rFonts w:ascii="Times New Roman" w:eastAsia="Times New Roman" w:hAnsi="Times New Roman" w:cs="Times New Roman"/>
                <w:bCs/>
                <w:i/>
                <w:sz w:val="24"/>
                <w:szCs w:val="24"/>
                <w:lang w:eastAsia="ru-RU"/>
              </w:rPr>
              <w:t>село</w:t>
            </w:r>
          </w:p>
        </w:tc>
        <w:tc>
          <w:tcPr>
            <w:tcW w:w="1276" w:type="dxa"/>
            <w:gridSpan w:val="2"/>
            <w:shd w:val="clear" w:color="auto" w:fill="auto"/>
            <w:hideMark/>
          </w:tcPr>
          <w:p w14:paraId="4B5BA18E" w14:textId="77777777" w:rsidR="004A094B" w:rsidRPr="00011DBF" w:rsidRDefault="004A094B" w:rsidP="00496BC8">
            <w:pPr>
              <w:jc w:val="center"/>
              <w:rPr>
                <w:rFonts w:ascii="Times New Roman" w:eastAsia="Times New Roman" w:hAnsi="Times New Roman" w:cs="Times New Roman"/>
                <w:bCs/>
                <w:i/>
                <w:sz w:val="24"/>
                <w:szCs w:val="24"/>
                <w:lang w:eastAsia="ru-RU"/>
              </w:rPr>
            </w:pPr>
            <w:r w:rsidRPr="00011DBF">
              <w:rPr>
                <w:rFonts w:ascii="Times New Roman" w:eastAsia="Times New Roman" w:hAnsi="Times New Roman" w:cs="Times New Roman"/>
                <w:bCs/>
                <w:i/>
                <w:sz w:val="24"/>
                <w:szCs w:val="24"/>
                <w:lang w:eastAsia="ru-RU"/>
              </w:rPr>
              <w:t>мальчики</w:t>
            </w:r>
          </w:p>
        </w:tc>
        <w:tc>
          <w:tcPr>
            <w:tcW w:w="1447" w:type="dxa"/>
            <w:gridSpan w:val="2"/>
            <w:shd w:val="clear" w:color="auto" w:fill="auto"/>
            <w:hideMark/>
          </w:tcPr>
          <w:p w14:paraId="155196C9" w14:textId="77777777" w:rsidR="004A094B" w:rsidRPr="00011DBF" w:rsidRDefault="004A094B" w:rsidP="00496BC8">
            <w:pPr>
              <w:jc w:val="center"/>
              <w:rPr>
                <w:rFonts w:ascii="Times New Roman" w:eastAsia="Times New Roman" w:hAnsi="Times New Roman" w:cs="Times New Roman"/>
                <w:bCs/>
                <w:i/>
                <w:sz w:val="24"/>
                <w:szCs w:val="24"/>
                <w:lang w:eastAsia="ru-RU"/>
              </w:rPr>
            </w:pPr>
            <w:r w:rsidRPr="00011DBF">
              <w:rPr>
                <w:rFonts w:ascii="Times New Roman" w:eastAsia="Times New Roman" w:hAnsi="Times New Roman" w:cs="Times New Roman"/>
                <w:bCs/>
                <w:i/>
                <w:sz w:val="24"/>
                <w:szCs w:val="24"/>
                <w:lang w:eastAsia="ru-RU"/>
              </w:rPr>
              <w:t xml:space="preserve">девочки </w:t>
            </w:r>
          </w:p>
        </w:tc>
      </w:tr>
      <w:tr w:rsidR="00011DBF" w:rsidRPr="00011DBF" w14:paraId="69CE9FE9" w14:textId="77777777" w:rsidTr="00E677BA">
        <w:trPr>
          <w:trHeight w:val="276"/>
        </w:trPr>
        <w:tc>
          <w:tcPr>
            <w:tcW w:w="3106" w:type="dxa"/>
            <w:vMerge/>
            <w:shd w:val="clear" w:color="auto" w:fill="auto"/>
            <w:vAlign w:val="center"/>
            <w:hideMark/>
          </w:tcPr>
          <w:p w14:paraId="3925389C" w14:textId="77777777" w:rsidR="004A094B" w:rsidRPr="00011DBF" w:rsidRDefault="004A094B" w:rsidP="00496BC8">
            <w:pPr>
              <w:rPr>
                <w:rFonts w:ascii="Times New Roman" w:eastAsia="Times New Roman" w:hAnsi="Times New Roman" w:cs="Times New Roman"/>
                <w:bCs/>
                <w:i/>
                <w:sz w:val="24"/>
                <w:szCs w:val="24"/>
                <w:lang w:eastAsia="ru-RU"/>
              </w:rPr>
            </w:pPr>
          </w:p>
        </w:tc>
        <w:tc>
          <w:tcPr>
            <w:tcW w:w="567" w:type="dxa"/>
            <w:shd w:val="clear" w:color="auto" w:fill="auto"/>
            <w:noWrap/>
            <w:vAlign w:val="center"/>
            <w:hideMark/>
          </w:tcPr>
          <w:p w14:paraId="63F9871F" w14:textId="77777777" w:rsidR="004A094B" w:rsidRPr="00011DBF" w:rsidRDefault="004A094B" w:rsidP="00496BC8">
            <w:pPr>
              <w:jc w:val="center"/>
              <w:rPr>
                <w:rFonts w:ascii="Times New Roman" w:eastAsia="Times New Roman" w:hAnsi="Times New Roman" w:cs="Times New Roman"/>
                <w:bCs/>
                <w:i/>
                <w:sz w:val="24"/>
                <w:szCs w:val="24"/>
                <w:lang w:eastAsia="ru-RU"/>
              </w:rPr>
            </w:pPr>
            <w:r w:rsidRPr="00011DBF">
              <w:rPr>
                <w:rFonts w:ascii="Times New Roman" w:eastAsia="Times New Roman" w:hAnsi="Times New Roman" w:cs="Times New Roman"/>
                <w:bCs/>
                <w:i/>
                <w:sz w:val="24"/>
                <w:szCs w:val="24"/>
                <w:lang w:eastAsia="ru-RU"/>
              </w:rPr>
              <w:t>n</w:t>
            </w:r>
          </w:p>
        </w:tc>
        <w:tc>
          <w:tcPr>
            <w:tcW w:w="693" w:type="dxa"/>
            <w:shd w:val="clear" w:color="auto" w:fill="auto"/>
            <w:noWrap/>
            <w:vAlign w:val="center"/>
            <w:hideMark/>
          </w:tcPr>
          <w:p w14:paraId="76C190EB" w14:textId="77777777" w:rsidR="004A094B" w:rsidRPr="00011DBF" w:rsidRDefault="004A094B" w:rsidP="00496BC8">
            <w:pPr>
              <w:jc w:val="center"/>
              <w:rPr>
                <w:rFonts w:ascii="Times New Roman" w:eastAsia="Times New Roman" w:hAnsi="Times New Roman" w:cs="Times New Roman"/>
                <w:bCs/>
                <w:i/>
                <w:sz w:val="24"/>
                <w:szCs w:val="24"/>
                <w:lang w:eastAsia="ru-RU"/>
              </w:rPr>
            </w:pPr>
            <w:r w:rsidRPr="00011DBF">
              <w:rPr>
                <w:rFonts w:ascii="Times New Roman" w:eastAsia="Times New Roman" w:hAnsi="Times New Roman" w:cs="Times New Roman"/>
                <w:bCs/>
                <w:i/>
                <w:sz w:val="24"/>
                <w:szCs w:val="24"/>
                <w:lang w:eastAsia="ru-RU"/>
              </w:rPr>
              <w:t>%</w:t>
            </w:r>
          </w:p>
        </w:tc>
        <w:tc>
          <w:tcPr>
            <w:tcW w:w="534" w:type="dxa"/>
            <w:shd w:val="clear" w:color="auto" w:fill="auto"/>
            <w:noWrap/>
            <w:vAlign w:val="center"/>
            <w:hideMark/>
          </w:tcPr>
          <w:p w14:paraId="7AE16D58" w14:textId="77777777" w:rsidR="004A094B" w:rsidRPr="00011DBF" w:rsidRDefault="004A094B" w:rsidP="00496BC8">
            <w:pPr>
              <w:jc w:val="center"/>
              <w:rPr>
                <w:rFonts w:ascii="Times New Roman" w:eastAsia="Times New Roman" w:hAnsi="Times New Roman" w:cs="Times New Roman"/>
                <w:bCs/>
                <w:i/>
                <w:sz w:val="24"/>
                <w:szCs w:val="24"/>
                <w:lang w:eastAsia="ru-RU"/>
              </w:rPr>
            </w:pPr>
            <w:r w:rsidRPr="00011DBF">
              <w:rPr>
                <w:rFonts w:ascii="Times New Roman" w:eastAsia="Times New Roman" w:hAnsi="Times New Roman" w:cs="Times New Roman"/>
                <w:bCs/>
                <w:i/>
                <w:sz w:val="24"/>
                <w:szCs w:val="24"/>
                <w:lang w:eastAsia="ru-RU"/>
              </w:rPr>
              <w:t>n</w:t>
            </w:r>
          </w:p>
        </w:tc>
        <w:tc>
          <w:tcPr>
            <w:tcW w:w="742" w:type="dxa"/>
            <w:shd w:val="clear" w:color="auto" w:fill="auto"/>
            <w:noWrap/>
            <w:vAlign w:val="center"/>
            <w:hideMark/>
          </w:tcPr>
          <w:p w14:paraId="352CD16A" w14:textId="77777777" w:rsidR="004A094B" w:rsidRPr="00011DBF" w:rsidRDefault="004A094B" w:rsidP="00496BC8">
            <w:pPr>
              <w:jc w:val="center"/>
              <w:rPr>
                <w:rFonts w:ascii="Times New Roman" w:eastAsia="Times New Roman" w:hAnsi="Times New Roman" w:cs="Times New Roman"/>
                <w:bCs/>
                <w:i/>
                <w:sz w:val="24"/>
                <w:szCs w:val="24"/>
                <w:lang w:eastAsia="ru-RU"/>
              </w:rPr>
            </w:pPr>
            <w:r w:rsidRPr="00011DBF">
              <w:rPr>
                <w:rFonts w:ascii="Times New Roman" w:eastAsia="Times New Roman" w:hAnsi="Times New Roman" w:cs="Times New Roman"/>
                <w:bCs/>
                <w:i/>
                <w:sz w:val="24"/>
                <w:szCs w:val="24"/>
                <w:lang w:eastAsia="ru-RU"/>
              </w:rPr>
              <w:t>%</w:t>
            </w:r>
          </w:p>
        </w:tc>
        <w:tc>
          <w:tcPr>
            <w:tcW w:w="545" w:type="dxa"/>
            <w:shd w:val="clear" w:color="auto" w:fill="auto"/>
            <w:noWrap/>
            <w:vAlign w:val="center"/>
            <w:hideMark/>
          </w:tcPr>
          <w:p w14:paraId="136AA082" w14:textId="77777777" w:rsidR="004A094B" w:rsidRPr="00011DBF" w:rsidRDefault="004A094B" w:rsidP="00496BC8">
            <w:pPr>
              <w:jc w:val="center"/>
              <w:rPr>
                <w:rFonts w:ascii="Times New Roman" w:eastAsia="Times New Roman" w:hAnsi="Times New Roman" w:cs="Times New Roman"/>
                <w:bCs/>
                <w:i/>
                <w:sz w:val="24"/>
                <w:szCs w:val="24"/>
                <w:lang w:eastAsia="ru-RU"/>
              </w:rPr>
            </w:pPr>
            <w:r w:rsidRPr="00011DBF">
              <w:rPr>
                <w:rFonts w:ascii="Times New Roman" w:eastAsia="Times New Roman" w:hAnsi="Times New Roman" w:cs="Times New Roman"/>
                <w:bCs/>
                <w:i/>
                <w:sz w:val="24"/>
                <w:szCs w:val="24"/>
                <w:lang w:eastAsia="ru-RU"/>
              </w:rPr>
              <w:t>n</w:t>
            </w:r>
          </w:p>
        </w:tc>
        <w:tc>
          <w:tcPr>
            <w:tcW w:w="721" w:type="dxa"/>
            <w:shd w:val="clear" w:color="auto" w:fill="auto"/>
            <w:noWrap/>
            <w:vAlign w:val="center"/>
            <w:hideMark/>
          </w:tcPr>
          <w:p w14:paraId="7C9C5C43" w14:textId="77777777" w:rsidR="004A094B" w:rsidRPr="00011DBF" w:rsidRDefault="004A094B" w:rsidP="00496BC8">
            <w:pPr>
              <w:jc w:val="center"/>
              <w:rPr>
                <w:rFonts w:ascii="Times New Roman" w:eastAsia="Times New Roman" w:hAnsi="Times New Roman" w:cs="Times New Roman"/>
                <w:bCs/>
                <w:i/>
                <w:sz w:val="24"/>
                <w:szCs w:val="24"/>
                <w:lang w:eastAsia="ru-RU"/>
              </w:rPr>
            </w:pPr>
            <w:r w:rsidRPr="00011DBF">
              <w:rPr>
                <w:rFonts w:ascii="Times New Roman" w:eastAsia="Times New Roman" w:hAnsi="Times New Roman" w:cs="Times New Roman"/>
                <w:bCs/>
                <w:i/>
                <w:sz w:val="24"/>
                <w:szCs w:val="24"/>
                <w:lang w:eastAsia="ru-RU"/>
              </w:rPr>
              <w:t>%</w:t>
            </w:r>
          </w:p>
        </w:tc>
        <w:tc>
          <w:tcPr>
            <w:tcW w:w="553" w:type="dxa"/>
            <w:shd w:val="clear" w:color="auto" w:fill="auto"/>
            <w:noWrap/>
            <w:vAlign w:val="center"/>
            <w:hideMark/>
          </w:tcPr>
          <w:p w14:paraId="158C69A8" w14:textId="77777777" w:rsidR="004A094B" w:rsidRPr="00011DBF" w:rsidRDefault="004A094B" w:rsidP="00496BC8">
            <w:pPr>
              <w:jc w:val="center"/>
              <w:rPr>
                <w:rFonts w:ascii="Times New Roman" w:eastAsia="Times New Roman" w:hAnsi="Times New Roman" w:cs="Times New Roman"/>
                <w:bCs/>
                <w:i/>
                <w:sz w:val="24"/>
                <w:szCs w:val="24"/>
                <w:lang w:eastAsia="ru-RU"/>
              </w:rPr>
            </w:pPr>
            <w:r w:rsidRPr="00011DBF">
              <w:rPr>
                <w:rFonts w:ascii="Times New Roman" w:eastAsia="Times New Roman" w:hAnsi="Times New Roman" w:cs="Times New Roman"/>
                <w:bCs/>
                <w:i/>
                <w:sz w:val="24"/>
                <w:szCs w:val="24"/>
                <w:lang w:eastAsia="ru-RU"/>
              </w:rPr>
              <w:t>n</w:t>
            </w:r>
          </w:p>
        </w:tc>
        <w:tc>
          <w:tcPr>
            <w:tcW w:w="723" w:type="dxa"/>
            <w:shd w:val="clear" w:color="auto" w:fill="auto"/>
            <w:noWrap/>
            <w:vAlign w:val="center"/>
            <w:hideMark/>
          </w:tcPr>
          <w:p w14:paraId="46BE1A7D" w14:textId="77777777" w:rsidR="004A094B" w:rsidRPr="00011DBF" w:rsidRDefault="004A094B" w:rsidP="00496BC8">
            <w:pPr>
              <w:jc w:val="center"/>
              <w:rPr>
                <w:rFonts w:ascii="Times New Roman" w:eastAsia="Times New Roman" w:hAnsi="Times New Roman" w:cs="Times New Roman"/>
                <w:bCs/>
                <w:i/>
                <w:sz w:val="24"/>
                <w:szCs w:val="24"/>
                <w:lang w:eastAsia="ru-RU"/>
              </w:rPr>
            </w:pPr>
            <w:r w:rsidRPr="00011DBF">
              <w:rPr>
                <w:rFonts w:ascii="Times New Roman" w:eastAsia="Times New Roman" w:hAnsi="Times New Roman" w:cs="Times New Roman"/>
                <w:bCs/>
                <w:i/>
                <w:sz w:val="24"/>
                <w:szCs w:val="24"/>
                <w:lang w:eastAsia="ru-RU"/>
              </w:rPr>
              <w:t>%</w:t>
            </w:r>
          </w:p>
        </w:tc>
        <w:tc>
          <w:tcPr>
            <w:tcW w:w="567" w:type="dxa"/>
            <w:shd w:val="clear" w:color="auto" w:fill="auto"/>
            <w:noWrap/>
            <w:vAlign w:val="center"/>
            <w:hideMark/>
          </w:tcPr>
          <w:p w14:paraId="060AF9B1" w14:textId="77777777" w:rsidR="004A094B" w:rsidRPr="00011DBF" w:rsidRDefault="004A094B" w:rsidP="00496BC8">
            <w:pPr>
              <w:jc w:val="center"/>
              <w:rPr>
                <w:rFonts w:ascii="Times New Roman" w:eastAsia="Times New Roman" w:hAnsi="Times New Roman" w:cs="Times New Roman"/>
                <w:bCs/>
                <w:i/>
                <w:sz w:val="24"/>
                <w:szCs w:val="24"/>
                <w:lang w:eastAsia="ru-RU"/>
              </w:rPr>
            </w:pPr>
            <w:r w:rsidRPr="00011DBF">
              <w:rPr>
                <w:rFonts w:ascii="Times New Roman" w:eastAsia="Times New Roman" w:hAnsi="Times New Roman" w:cs="Times New Roman"/>
                <w:bCs/>
                <w:i/>
                <w:sz w:val="24"/>
                <w:szCs w:val="24"/>
                <w:lang w:eastAsia="ru-RU"/>
              </w:rPr>
              <w:t>n</w:t>
            </w:r>
          </w:p>
        </w:tc>
        <w:tc>
          <w:tcPr>
            <w:tcW w:w="880" w:type="dxa"/>
            <w:shd w:val="clear" w:color="auto" w:fill="auto"/>
            <w:noWrap/>
            <w:vAlign w:val="center"/>
            <w:hideMark/>
          </w:tcPr>
          <w:p w14:paraId="6E19AB54" w14:textId="77777777" w:rsidR="004A094B" w:rsidRPr="00011DBF" w:rsidRDefault="004A094B" w:rsidP="00496BC8">
            <w:pPr>
              <w:jc w:val="center"/>
              <w:rPr>
                <w:rFonts w:ascii="Times New Roman" w:eastAsia="Times New Roman" w:hAnsi="Times New Roman" w:cs="Times New Roman"/>
                <w:bCs/>
                <w:i/>
                <w:sz w:val="24"/>
                <w:szCs w:val="24"/>
                <w:lang w:eastAsia="ru-RU"/>
              </w:rPr>
            </w:pPr>
            <w:r w:rsidRPr="00011DBF">
              <w:rPr>
                <w:rFonts w:ascii="Times New Roman" w:eastAsia="Times New Roman" w:hAnsi="Times New Roman" w:cs="Times New Roman"/>
                <w:bCs/>
                <w:i/>
                <w:sz w:val="24"/>
                <w:szCs w:val="24"/>
                <w:lang w:eastAsia="ru-RU"/>
              </w:rPr>
              <w:t>%</w:t>
            </w:r>
          </w:p>
        </w:tc>
      </w:tr>
      <w:tr w:rsidR="00011DBF" w:rsidRPr="00011DBF" w14:paraId="3CC8CF73" w14:textId="77777777" w:rsidTr="00E677BA">
        <w:trPr>
          <w:trHeight w:val="276"/>
        </w:trPr>
        <w:tc>
          <w:tcPr>
            <w:tcW w:w="3106" w:type="dxa"/>
            <w:shd w:val="clear" w:color="auto" w:fill="auto"/>
            <w:vAlign w:val="bottom"/>
            <w:hideMark/>
          </w:tcPr>
          <w:p w14:paraId="36D9AB26" w14:textId="77777777" w:rsidR="004A094B" w:rsidRPr="00011DBF" w:rsidRDefault="004A094B" w:rsidP="00496BC8">
            <w:pP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Свежие фрукты</w:t>
            </w:r>
          </w:p>
        </w:tc>
        <w:tc>
          <w:tcPr>
            <w:tcW w:w="567" w:type="dxa"/>
            <w:shd w:val="clear" w:color="auto" w:fill="auto"/>
            <w:vAlign w:val="center"/>
            <w:hideMark/>
          </w:tcPr>
          <w:p w14:paraId="5787B429" w14:textId="77777777" w:rsidR="004A094B" w:rsidRPr="00011DBF" w:rsidRDefault="004A094B" w:rsidP="00496BC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2</w:t>
            </w:r>
          </w:p>
        </w:tc>
        <w:tc>
          <w:tcPr>
            <w:tcW w:w="693" w:type="dxa"/>
            <w:shd w:val="clear" w:color="auto" w:fill="auto"/>
            <w:noWrap/>
            <w:vAlign w:val="center"/>
            <w:hideMark/>
          </w:tcPr>
          <w:p w14:paraId="0C175D31" w14:textId="215D7070" w:rsidR="004A094B" w:rsidRPr="00011DBF" w:rsidRDefault="004A094B"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0</w:t>
            </w:r>
            <w:r w:rsidR="00480A1E"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6</w:t>
            </w:r>
          </w:p>
        </w:tc>
        <w:tc>
          <w:tcPr>
            <w:tcW w:w="534" w:type="dxa"/>
            <w:shd w:val="clear" w:color="auto" w:fill="auto"/>
            <w:noWrap/>
            <w:vAlign w:val="center"/>
            <w:hideMark/>
          </w:tcPr>
          <w:p w14:paraId="775EE189" w14:textId="77777777" w:rsidR="004A094B" w:rsidRPr="00011DBF" w:rsidRDefault="004A094B" w:rsidP="00496BC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1</w:t>
            </w:r>
          </w:p>
        </w:tc>
        <w:tc>
          <w:tcPr>
            <w:tcW w:w="742" w:type="dxa"/>
            <w:shd w:val="clear" w:color="auto" w:fill="auto"/>
            <w:noWrap/>
            <w:vAlign w:val="center"/>
            <w:hideMark/>
          </w:tcPr>
          <w:p w14:paraId="0DFF4294" w14:textId="5D5888C7" w:rsidR="004A094B" w:rsidRPr="00011DBF" w:rsidRDefault="004A094B"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50</w:t>
            </w:r>
            <w:r w:rsidR="00480A1E"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0</w:t>
            </w:r>
          </w:p>
        </w:tc>
        <w:tc>
          <w:tcPr>
            <w:tcW w:w="545" w:type="dxa"/>
            <w:shd w:val="clear" w:color="auto" w:fill="auto"/>
            <w:noWrap/>
            <w:vAlign w:val="center"/>
            <w:hideMark/>
          </w:tcPr>
          <w:p w14:paraId="14A9DA58" w14:textId="77777777" w:rsidR="004A094B" w:rsidRPr="00011DBF" w:rsidRDefault="004A094B" w:rsidP="00496BC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1</w:t>
            </w:r>
          </w:p>
        </w:tc>
        <w:tc>
          <w:tcPr>
            <w:tcW w:w="721" w:type="dxa"/>
            <w:shd w:val="clear" w:color="auto" w:fill="auto"/>
            <w:noWrap/>
            <w:vAlign w:val="center"/>
            <w:hideMark/>
          </w:tcPr>
          <w:p w14:paraId="532A2CBF" w14:textId="3745B4ED" w:rsidR="004A094B" w:rsidRPr="00011DBF" w:rsidRDefault="004A094B" w:rsidP="00E677BA">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50</w:t>
            </w:r>
            <w:r w:rsidR="00B15F09"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0</w:t>
            </w:r>
          </w:p>
        </w:tc>
        <w:tc>
          <w:tcPr>
            <w:tcW w:w="553" w:type="dxa"/>
            <w:shd w:val="clear" w:color="auto" w:fill="auto"/>
            <w:noWrap/>
            <w:vAlign w:val="center"/>
            <w:hideMark/>
          </w:tcPr>
          <w:p w14:paraId="14037FDE" w14:textId="77777777" w:rsidR="004A094B" w:rsidRPr="00011DBF" w:rsidRDefault="004A094B" w:rsidP="00496BC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1</w:t>
            </w:r>
          </w:p>
        </w:tc>
        <w:tc>
          <w:tcPr>
            <w:tcW w:w="723" w:type="dxa"/>
            <w:shd w:val="clear" w:color="auto" w:fill="auto"/>
            <w:noWrap/>
            <w:vAlign w:val="center"/>
            <w:hideMark/>
          </w:tcPr>
          <w:p w14:paraId="654D3160" w14:textId="67D729CB" w:rsidR="004A094B" w:rsidRPr="00011DBF" w:rsidRDefault="004A094B"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50</w:t>
            </w:r>
            <w:r w:rsidR="00B15F09"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0</w:t>
            </w:r>
          </w:p>
        </w:tc>
        <w:tc>
          <w:tcPr>
            <w:tcW w:w="567" w:type="dxa"/>
            <w:shd w:val="clear" w:color="auto" w:fill="auto"/>
            <w:noWrap/>
            <w:vAlign w:val="center"/>
            <w:hideMark/>
          </w:tcPr>
          <w:p w14:paraId="5D6C25E3" w14:textId="77777777" w:rsidR="004A094B" w:rsidRPr="00011DBF" w:rsidRDefault="004A094B" w:rsidP="00496BC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1</w:t>
            </w:r>
          </w:p>
        </w:tc>
        <w:tc>
          <w:tcPr>
            <w:tcW w:w="880" w:type="dxa"/>
            <w:shd w:val="clear" w:color="auto" w:fill="auto"/>
            <w:noWrap/>
            <w:vAlign w:val="center"/>
            <w:hideMark/>
          </w:tcPr>
          <w:p w14:paraId="18F65287" w14:textId="46B87539" w:rsidR="004A094B" w:rsidRPr="00011DBF" w:rsidRDefault="004A094B"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50</w:t>
            </w:r>
            <w:r w:rsidR="00E764CF"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0</w:t>
            </w:r>
          </w:p>
        </w:tc>
      </w:tr>
      <w:tr w:rsidR="00011DBF" w:rsidRPr="00011DBF" w14:paraId="1EDF9F30" w14:textId="77777777" w:rsidTr="00E677BA">
        <w:trPr>
          <w:trHeight w:val="276"/>
        </w:trPr>
        <w:tc>
          <w:tcPr>
            <w:tcW w:w="3106" w:type="dxa"/>
            <w:shd w:val="clear" w:color="auto" w:fill="auto"/>
            <w:vAlign w:val="bottom"/>
            <w:hideMark/>
          </w:tcPr>
          <w:p w14:paraId="7ECB3069" w14:textId="77777777" w:rsidR="004A094B" w:rsidRPr="00011DBF" w:rsidRDefault="004A094B" w:rsidP="00496BC8">
            <w:pP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Овощи (не считая картофель)</w:t>
            </w:r>
          </w:p>
        </w:tc>
        <w:tc>
          <w:tcPr>
            <w:tcW w:w="567" w:type="dxa"/>
            <w:shd w:val="clear" w:color="auto" w:fill="auto"/>
            <w:vAlign w:val="center"/>
            <w:hideMark/>
          </w:tcPr>
          <w:p w14:paraId="540D30D7" w14:textId="77777777" w:rsidR="004A094B" w:rsidRPr="00011DBF" w:rsidRDefault="004A094B" w:rsidP="00496BC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9</w:t>
            </w:r>
          </w:p>
        </w:tc>
        <w:tc>
          <w:tcPr>
            <w:tcW w:w="693" w:type="dxa"/>
            <w:shd w:val="clear" w:color="auto" w:fill="auto"/>
            <w:noWrap/>
            <w:vAlign w:val="center"/>
            <w:hideMark/>
          </w:tcPr>
          <w:p w14:paraId="19179C52" w14:textId="17460A81" w:rsidR="004A094B" w:rsidRPr="00011DBF" w:rsidRDefault="004A094B"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2</w:t>
            </w:r>
            <w:r w:rsidR="00480A1E"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7</w:t>
            </w:r>
          </w:p>
        </w:tc>
        <w:tc>
          <w:tcPr>
            <w:tcW w:w="534" w:type="dxa"/>
            <w:shd w:val="clear" w:color="auto" w:fill="auto"/>
            <w:vAlign w:val="center"/>
            <w:hideMark/>
          </w:tcPr>
          <w:p w14:paraId="39D4C510" w14:textId="77777777" w:rsidR="004A094B" w:rsidRPr="00011DBF" w:rsidRDefault="004A094B" w:rsidP="00496BC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7</w:t>
            </w:r>
          </w:p>
        </w:tc>
        <w:tc>
          <w:tcPr>
            <w:tcW w:w="742" w:type="dxa"/>
            <w:shd w:val="clear" w:color="auto" w:fill="auto"/>
            <w:noWrap/>
            <w:vAlign w:val="center"/>
            <w:hideMark/>
          </w:tcPr>
          <w:p w14:paraId="3298D765" w14:textId="2A3B4CC4" w:rsidR="004A094B" w:rsidRPr="00011DBF" w:rsidRDefault="004A094B"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77</w:t>
            </w:r>
            <w:r w:rsidR="00480A1E"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8</w:t>
            </w:r>
          </w:p>
        </w:tc>
        <w:tc>
          <w:tcPr>
            <w:tcW w:w="545" w:type="dxa"/>
            <w:shd w:val="clear" w:color="auto" w:fill="auto"/>
            <w:noWrap/>
            <w:vAlign w:val="center"/>
            <w:hideMark/>
          </w:tcPr>
          <w:p w14:paraId="2C8C1CB4" w14:textId="77777777" w:rsidR="004A094B" w:rsidRPr="00011DBF" w:rsidRDefault="004A094B" w:rsidP="00496BC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2</w:t>
            </w:r>
          </w:p>
        </w:tc>
        <w:tc>
          <w:tcPr>
            <w:tcW w:w="721" w:type="dxa"/>
            <w:shd w:val="clear" w:color="auto" w:fill="auto"/>
            <w:noWrap/>
            <w:vAlign w:val="center"/>
            <w:hideMark/>
          </w:tcPr>
          <w:p w14:paraId="1635E528" w14:textId="4DA28EBA" w:rsidR="004A094B" w:rsidRPr="00011DBF" w:rsidRDefault="004A094B" w:rsidP="00E677BA">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22</w:t>
            </w:r>
            <w:r w:rsidR="00B15F09"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2</w:t>
            </w:r>
          </w:p>
        </w:tc>
        <w:tc>
          <w:tcPr>
            <w:tcW w:w="553" w:type="dxa"/>
            <w:shd w:val="clear" w:color="auto" w:fill="auto"/>
            <w:noWrap/>
            <w:vAlign w:val="center"/>
            <w:hideMark/>
          </w:tcPr>
          <w:p w14:paraId="2CA4F91D" w14:textId="77777777" w:rsidR="004A094B" w:rsidRPr="00011DBF" w:rsidRDefault="004A094B" w:rsidP="00496BC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6</w:t>
            </w:r>
          </w:p>
        </w:tc>
        <w:tc>
          <w:tcPr>
            <w:tcW w:w="723" w:type="dxa"/>
            <w:shd w:val="clear" w:color="auto" w:fill="auto"/>
            <w:noWrap/>
            <w:vAlign w:val="center"/>
            <w:hideMark/>
          </w:tcPr>
          <w:p w14:paraId="4FF58F3F" w14:textId="61588B1D" w:rsidR="004A094B" w:rsidRPr="00011DBF" w:rsidRDefault="004A094B"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66</w:t>
            </w:r>
            <w:r w:rsidR="00B15F09"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7</w:t>
            </w:r>
          </w:p>
        </w:tc>
        <w:tc>
          <w:tcPr>
            <w:tcW w:w="567" w:type="dxa"/>
            <w:shd w:val="clear" w:color="auto" w:fill="auto"/>
            <w:noWrap/>
            <w:vAlign w:val="center"/>
            <w:hideMark/>
          </w:tcPr>
          <w:p w14:paraId="1A854931" w14:textId="77777777" w:rsidR="004A094B" w:rsidRPr="00011DBF" w:rsidRDefault="004A094B" w:rsidP="00496BC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3</w:t>
            </w:r>
          </w:p>
        </w:tc>
        <w:tc>
          <w:tcPr>
            <w:tcW w:w="880" w:type="dxa"/>
            <w:shd w:val="clear" w:color="auto" w:fill="auto"/>
            <w:noWrap/>
            <w:vAlign w:val="center"/>
            <w:hideMark/>
          </w:tcPr>
          <w:p w14:paraId="0655A676" w14:textId="2080ABB0" w:rsidR="004A094B" w:rsidRPr="00011DBF" w:rsidRDefault="004A094B"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33</w:t>
            </w:r>
            <w:r w:rsidR="00E764CF"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3</w:t>
            </w:r>
          </w:p>
        </w:tc>
      </w:tr>
      <w:tr w:rsidR="00011DBF" w:rsidRPr="00011DBF" w14:paraId="59E27743" w14:textId="77777777" w:rsidTr="00E677BA">
        <w:trPr>
          <w:trHeight w:val="276"/>
        </w:trPr>
        <w:tc>
          <w:tcPr>
            <w:tcW w:w="3106" w:type="dxa"/>
            <w:shd w:val="clear" w:color="auto" w:fill="auto"/>
            <w:vAlign w:val="bottom"/>
            <w:hideMark/>
          </w:tcPr>
          <w:p w14:paraId="03EAAF43" w14:textId="77777777" w:rsidR="00E764CF" w:rsidRPr="00011DBF" w:rsidRDefault="00E764CF" w:rsidP="00496BC8">
            <w:pP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100% фруктовый сок</w:t>
            </w:r>
          </w:p>
        </w:tc>
        <w:tc>
          <w:tcPr>
            <w:tcW w:w="567" w:type="dxa"/>
            <w:shd w:val="clear" w:color="auto" w:fill="auto"/>
            <w:vAlign w:val="center"/>
            <w:hideMark/>
          </w:tcPr>
          <w:p w14:paraId="5D524101" w14:textId="77777777" w:rsidR="00E764CF" w:rsidRPr="00011DBF" w:rsidRDefault="00E764CF" w:rsidP="00496BC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1</w:t>
            </w:r>
          </w:p>
        </w:tc>
        <w:tc>
          <w:tcPr>
            <w:tcW w:w="693" w:type="dxa"/>
            <w:shd w:val="clear" w:color="auto" w:fill="auto"/>
            <w:noWrap/>
            <w:vAlign w:val="center"/>
            <w:hideMark/>
          </w:tcPr>
          <w:p w14:paraId="3794AEE3" w14:textId="2ABC6137" w:rsidR="00E764CF" w:rsidRPr="00011DBF" w:rsidRDefault="00E764CF"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0,3</w:t>
            </w:r>
          </w:p>
        </w:tc>
        <w:tc>
          <w:tcPr>
            <w:tcW w:w="534" w:type="dxa"/>
            <w:shd w:val="clear" w:color="auto" w:fill="auto"/>
            <w:vAlign w:val="center"/>
            <w:hideMark/>
          </w:tcPr>
          <w:p w14:paraId="5E06070A" w14:textId="77777777" w:rsidR="00E764CF" w:rsidRPr="00011DBF" w:rsidRDefault="00E764CF" w:rsidP="00496BC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1</w:t>
            </w:r>
          </w:p>
        </w:tc>
        <w:tc>
          <w:tcPr>
            <w:tcW w:w="742" w:type="dxa"/>
            <w:shd w:val="clear" w:color="auto" w:fill="auto"/>
            <w:noWrap/>
            <w:vAlign w:val="center"/>
            <w:hideMark/>
          </w:tcPr>
          <w:p w14:paraId="2848FCE6" w14:textId="2A3BF98B" w:rsidR="00E764CF" w:rsidRPr="00011DBF" w:rsidRDefault="00E764CF" w:rsidP="00E677BA">
            <w:pPr>
              <w:ind w:left="-80"/>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100,0</w:t>
            </w:r>
          </w:p>
        </w:tc>
        <w:tc>
          <w:tcPr>
            <w:tcW w:w="545" w:type="dxa"/>
            <w:shd w:val="clear" w:color="auto" w:fill="auto"/>
            <w:noWrap/>
            <w:vAlign w:val="center"/>
            <w:hideMark/>
          </w:tcPr>
          <w:p w14:paraId="131ADD79" w14:textId="77777777" w:rsidR="00E764CF" w:rsidRPr="00011DBF" w:rsidRDefault="00E764CF" w:rsidP="00E677BA">
            <w:pPr>
              <w:ind w:left="-80"/>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0</w:t>
            </w:r>
          </w:p>
        </w:tc>
        <w:tc>
          <w:tcPr>
            <w:tcW w:w="721" w:type="dxa"/>
            <w:shd w:val="clear" w:color="auto" w:fill="auto"/>
            <w:noWrap/>
            <w:vAlign w:val="center"/>
            <w:hideMark/>
          </w:tcPr>
          <w:p w14:paraId="08AF1D3D" w14:textId="6D738536" w:rsidR="00E764CF" w:rsidRPr="00011DBF" w:rsidRDefault="00E764CF" w:rsidP="00E677BA">
            <w:pPr>
              <w:ind w:left="-80"/>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0,0</w:t>
            </w:r>
          </w:p>
        </w:tc>
        <w:tc>
          <w:tcPr>
            <w:tcW w:w="553" w:type="dxa"/>
            <w:shd w:val="clear" w:color="auto" w:fill="auto"/>
            <w:noWrap/>
            <w:vAlign w:val="center"/>
            <w:hideMark/>
          </w:tcPr>
          <w:p w14:paraId="41015C11" w14:textId="77777777" w:rsidR="00E764CF" w:rsidRPr="00011DBF" w:rsidRDefault="00E764CF" w:rsidP="00E677BA">
            <w:pPr>
              <w:ind w:left="-80"/>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1</w:t>
            </w:r>
          </w:p>
        </w:tc>
        <w:tc>
          <w:tcPr>
            <w:tcW w:w="723" w:type="dxa"/>
            <w:shd w:val="clear" w:color="auto" w:fill="auto"/>
            <w:noWrap/>
            <w:vAlign w:val="center"/>
            <w:hideMark/>
          </w:tcPr>
          <w:p w14:paraId="6C35C6C6" w14:textId="140D5D85" w:rsidR="00E764CF" w:rsidRPr="00011DBF" w:rsidRDefault="00E764CF" w:rsidP="00E677BA">
            <w:pPr>
              <w:ind w:left="-80"/>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100,0</w:t>
            </w:r>
          </w:p>
        </w:tc>
        <w:tc>
          <w:tcPr>
            <w:tcW w:w="567" w:type="dxa"/>
            <w:shd w:val="clear" w:color="auto" w:fill="auto"/>
            <w:noWrap/>
            <w:vAlign w:val="center"/>
            <w:hideMark/>
          </w:tcPr>
          <w:p w14:paraId="66178886" w14:textId="77777777" w:rsidR="00E764CF" w:rsidRPr="00011DBF" w:rsidRDefault="00E764CF" w:rsidP="00496BC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0</w:t>
            </w:r>
          </w:p>
        </w:tc>
        <w:tc>
          <w:tcPr>
            <w:tcW w:w="880" w:type="dxa"/>
            <w:shd w:val="clear" w:color="auto" w:fill="auto"/>
            <w:noWrap/>
            <w:vAlign w:val="center"/>
            <w:hideMark/>
          </w:tcPr>
          <w:p w14:paraId="2FDD5A6B" w14:textId="04578304" w:rsidR="00E764CF" w:rsidRPr="00011DBF" w:rsidRDefault="00E764CF" w:rsidP="00E677BA">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0,0</w:t>
            </w:r>
          </w:p>
        </w:tc>
      </w:tr>
      <w:tr w:rsidR="00011DBF" w:rsidRPr="00011DBF" w14:paraId="108262A1" w14:textId="77777777" w:rsidTr="00E677BA">
        <w:trPr>
          <w:trHeight w:val="276"/>
        </w:trPr>
        <w:tc>
          <w:tcPr>
            <w:tcW w:w="3106" w:type="dxa"/>
            <w:shd w:val="clear" w:color="auto" w:fill="auto"/>
            <w:vAlign w:val="bottom"/>
            <w:hideMark/>
          </w:tcPr>
          <w:p w14:paraId="60062E9D" w14:textId="77777777" w:rsidR="00E764CF" w:rsidRPr="00011DBF" w:rsidRDefault="00E764CF" w:rsidP="00496BC8">
            <w:pP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Безалкогольные напитки с добавленным сахаром</w:t>
            </w:r>
          </w:p>
        </w:tc>
        <w:tc>
          <w:tcPr>
            <w:tcW w:w="567" w:type="dxa"/>
            <w:shd w:val="clear" w:color="auto" w:fill="auto"/>
            <w:vAlign w:val="center"/>
            <w:hideMark/>
          </w:tcPr>
          <w:p w14:paraId="68371EBD" w14:textId="77777777" w:rsidR="00E764CF" w:rsidRPr="00011DBF" w:rsidRDefault="00E764CF" w:rsidP="00496BC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1</w:t>
            </w:r>
          </w:p>
        </w:tc>
        <w:tc>
          <w:tcPr>
            <w:tcW w:w="693" w:type="dxa"/>
            <w:shd w:val="clear" w:color="auto" w:fill="auto"/>
            <w:noWrap/>
            <w:vAlign w:val="center"/>
            <w:hideMark/>
          </w:tcPr>
          <w:p w14:paraId="25A33378" w14:textId="11ED632C" w:rsidR="00E764CF" w:rsidRPr="00011DBF" w:rsidRDefault="00E764CF"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0,3</w:t>
            </w:r>
          </w:p>
        </w:tc>
        <w:tc>
          <w:tcPr>
            <w:tcW w:w="534" w:type="dxa"/>
            <w:shd w:val="clear" w:color="auto" w:fill="auto"/>
            <w:vAlign w:val="center"/>
            <w:hideMark/>
          </w:tcPr>
          <w:p w14:paraId="00FA5146" w14:textId="77777777" w:rsidR="00E764CF" w:rsidRPr="00011DBF" w:rsidRDefault="00E764CF" w:rsidP="00496BC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1</w:t>
            </w:r>
          </w:p>
        </w:tc>
        <w:tc>
          <w:tcPr>
            <w:tcW w:w="742" w:type="dxa"/>
            <w:shd w:val="clear" w:color="auto" w:fill="auto"/>
            <w:noWrap/>
            <w:vAlign w:val="center"/>
            <w:hideMark/>
          </w:tcPr>
          <w:p w14:paraId="1E0C9345" w14:textId="44EE4C19" w:rsidR="00E764CF" w:rsidRPr="00011DBF" w:rsidRDefault="00E764CF" w:rsidP="00E677BA">
            <w:pPr>
              <w:ind w:left="-80"/>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100,0</w:t>
            </w:r>
          </w:p>
        </w:tc>
        <w:tc>
          <w:tcPr>
            <w:tcW w:w="545" w:type="dxa"/>
            <w:shd w:val="clear" w:color="auto" w:fill="auto"/>
            <w:noWrap/>
            <w:vAlign w:val="center"/>
            <w:hideMark/>
          </w:tcPr>
          <w:p w14:paraId="637A7151" w14:textId="77777777" w:rsidR="00E764CF" w:rsidRPr="00011DBF" w:rsidRDefault="00E764CF" w:rsidP="00E677BA">
            <w:pPr>
              <w:ind w:left="-80"/>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0</w:t>
            </w:r>
          </w:p>
        </w:tc>
        <w:tc>
          <w:tcPr>
            <w:tcW w:w="721" w:type="dxa"/>
            <w:shd w:val="clear" w:color="auto" w:fill="auto"/>
            <w:noWrap/>
            <w:vAlign w:val="center"/>
            <w:hideMark/>
          </w:tcPr>
          <w:p w14:paraId="6B5A1F0E" w14:textId="051329D6" w:rsidR="00E764CF" w:rsidRPr="00011DBF" w:rsidRDefault="00E764CF" w:rsidP="00E677BA">
            <w:pPr>
              <w:ind w:left="-80"/>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0,0</w:t>
            </w:r>
          </w:p>
        </w:tc>
        <w:tc>
          <w:tcPr>
            <w:tcW w:w="553" w:type="dxa"/>
            <w:shd w:val="clear" w:color="auto" w:fill="auto"/>
            <w:noWrap/>
            <w:vAlign w:val="center"/>
            <w:hideMark/>
          </w:tcPr>
          <w:p w14:paraId="7B665085" w14:textId="77777777" w:rsidR="00E764CF" w:rsidRPr="00011DBF" w:rsidRDefault="00E764CF" w:rsidP="00E677BA">
            <w:pPr>
              <w:ind w:left="-80"/>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1</w:t>
            </w:r>
          </w:p>
        </w:tc>
        <w:tc>
          <w:tcPr>
            <w:tcW w:w="723" w:type="dxa"/>
            <w:shd w:val="clear" w:color="auto" w:fill="auto"/>
            <w:noWrap/>
            <w:vAlign w:val="center"/>
            <w:hideMark/>
          </w:tcPr>
          <w:p w14:paraId="1F2C0903" w14:textId="4F7703DF" w:rsidR="00E764CF" w:rsidRPr="00011DBF" w:rsidRDefault="00E764CF" w:rsidP="00E677BA">
            <w:pPr>
              <w:ind w:left="-80"/>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100,0</w:t>
            </w:r>
          </w:p>
        </w:tc>
        <w:tc>
          <w:tcPr>
            <w:tcW w:w="567" w:type="dxa"/>
            <w:shd w:val="clear" w:color="auto" w:fill="auto"/>
            <w:noWrap/>
            <w:vAlign w:val="center"/>
            <w:hideMark/>
          </w:tcPr>
          <w:p w14:paraId="776273F4" w14:textId="77777777" w:rsidR="00E764CF" w:rsidRPr="00011DBF" w:rsidRDefault="00E764CF" w:rsidP="00496BC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0</w:t>
            </w:r>
          </w:p>
        </w:tc>
        <w:tc>
          <w:tcPr>
            <w:tcW w:w="880" w:type="dxa"/>
            <w:shd w:val="clear" w:color="auto" w:fill="auto"/>
            <w:noWrap/>
            <w:vAlign w:val="center"/>
            <w:hideMark/>
          </w:tcPr>
          <w:p w14:paraId="17075CDE" w14:textId="1B14B459" w:rsidR="00E764CF" w:rsidRPr="00011DBF" w:rsidRDefault="00E764CF" w:rsidP="00E677BA">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0,0</w:t>
            </w:r>
          </w:p>
        </w:tc>
      </w:tr>
      <w:tr w:rsidR="00011DBF" w:rsidRPr="00011DBF" w14:paraId="41D441AA" w14:textId="77777777" w:rsidTr="00E677BA">
        <w:trPr>
          <w:trHeight w:val="276"/>
        </w:trPr>
        <w:tc>
          <w:tcPr>
            <w:tcW w:w="3106" w:type="dxa"/>
            <w:shd w:val="clear" w:color="auto" w:fill="auto"/>
            <w:vAlign w:val="bottom"/>
            <w:hideMark/>
          </w:tcPr>
          <w:p w14:paraId="750E73E1" w14:textId="77777777" w:rsidR="004A094B" w:rsidRPr="00011DBF" w:rsidRDefault="004A094B" w:rsidP="00496BC8">
            <w:pP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Ароматизированное молоко</w:t>
            </w:r>
          </w:p>
        </w:tc>
        <w:tc>
          <w:tcPr>
            <w:tcW w:w="567" w:type="dxa"/>
            <w:shd w:val="clear" w:color="auto" w:fill="auto"/>
            <w:vAlign w:val="center"/>
            <w:hideMark/>
          </w:tcPr>
          <w:p w14:paraId="4680842F" w14:textId="77777777" w:rsidR="004A094B" w:rsidRPr="00011DBF" w:rsidRDefault="004A094B" w:rsidP="00496BC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49</w:t>
            </w:r>
          </w:p>
        </w:tc>
        <w:tc>
          <w:tcPr>
            <w:tcW w:w="693" w:type="dxa"/>
            <w:shd w:val="clear" w:color="auto" w:fill="auto"/>
            <w:noWrap/>
            <w:vAlign w:val="center"/>
            <w:hideMark/>
          </w:tcPr>
          <w:p w14:paraId="4B5BEC3F" w14:textId="04379274" w:rsidR="004A094B" w:rsidRPr="00011DBF" w:rsidRDefault="004A094B"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14</w:t>
            </w:r>
            <w:r w:rsidR="00480A1E"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8</w:t>
            </w:r>
          </w:p>
        </w:tc>
        <w:tc>
          <w:tcPr>
            <w:tcW w:w="534" w:type="dxa"/>
            <w:shd w:val="clear" w:color="auto" w:fill="auto"/>
            <w:vAlign w:val="center"/>
            <w:hideMark/>
          </w:tcPr>
          <w:p w14:paraId="2082F951" w14:textId="77777777" w:rsidR="004A094B" w:rsidRPr="00011DBF" w:rsidRDefault="004A094B" w:rsidP="00496BC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12</w:t>
            </w:r>
          </w:p>
        </w:tc>
        <w:tc>
          <w:tcPr>
            <w:tcW w:w="742" w:type="dxa"/>
            <w:shd w:val="clear" w:color="auto" w:fill="auto"/>
            <w:noWrap/>
            <w:vAlign w:val="center"/>
            <w:hideMark/>
          </w:tcPr>
          <w:p w14:paraId="5BA35664" w14:textId="4C4B18E7" w:rsidR="004A094B" w:rsidRPr="00011DBF" w:rsidRDefault="004A094B"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24</w:t>
            </w:r>
            <w:r w:rsidR="00480A1E"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5</w:t>
            </w:r>
          </w:p>
        </w:tc>
        <w:tc>
          <w:tcPr>
            <w:tcW w:w="545" w:type="dxa"/>
            <w:shd w:val="clear" w:color="auto" w:fill="auto"/>
            <w:noWrap/>
            <w:vAlign w:val="center"/>
            <w:hideMark/>
          </w:tcPr>
          <w:p w14:paraId="24361C7C" w14:textId="77777777" w:rsidR="004A094B" w:rsidRPr="00011DBF" w:rsidRDefault="004A094B" w:rsidP="00496BC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37</w:t>
            </w:r>
          </w:p>
        </w:tc>
        <w:tc>
          <w:tcPr>
            <w:tcW w:w="721" w:type="dxa"/>
            <w:shd w:val="clear" w:color="auto" w:fill="auto"/>
            <w:noWrap/>
            <w:vAlign w:val="center"/>
            <w:hideMark/>
          </w:tcPr>
          <w:p w14:paraId="4AEF98F0" w14:textId="57881C48" w:rsidR="004A094B" w:rsidRPr="00011DBF" w:rsidRDefault="004A094B" w:rsidP="00E677BA">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75</w:t>
            </w:r>
            <w:r w:rsidR="00B15F09"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5</w:t>
            </w:r>
          </w:p>
        </w:tc>
        <w:tc>
          <w:tcPr>
            <w:tcW w:w="553" w:type="dxa"/>
            <w:shd w:val="clear" w:color="auto" w:fill="auto"/>
            <w:noWrap/>
            <w:vAlign w:val="center"/>
            <w:hideMark/>
          </w:tcPr>
          <w:p w14:paraId="64CB0B7F" w14:textId="77777777" w:rsidR="004A094B" w:rsidRPr="00011DBF" w:rsidRDefault="004A094B" w:rsidP="00496BC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23</w:t>
            </w:r>
          </w:p>
        </w:tc>
        <w:tc>
          <w:tcPr>
            <w:tcW w:w="723" w:type="dxa"/>
            <w:shd w:val="clear" w:color="auto" w:fill="auto"/>
            <w:noWrap/>
            <w:vAlign w:val="center"/>
            <w:hideMark/>
          </w:tcPr>
          <w:p w14:paraId="5C84FEF2" w14:textId="585AA4C1" w:rsidR="004A094B" w:rsidRPr="00011DBF" w:rsidRDefault="004A094B"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46</w:t>
            </w:r>
            <w:r w:rsidR="00B15F09"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9</w:t>
            </w:r>
          </w:p>
        </w:tc>
        <w:tc>
          <w:tcPr>
            <w:tcW w:w="567" w:type="dxa"/>
            <w:shd w:val="clear" w:color="auto" w:fill="auto"/>
            <w:noWrap/>
            <w:vAlign w:val="center"/>
            <w:hideMark/>
          </w:tcPr>
          <w:p w14:paraId="753574C2" w14:textId="77777777" w:rsidR="004A094B" w:rsidRPr="00011DBF" w:rsidRDefault="004A094B" w:rsidP="00496BC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26</w:t>
            </w:r>
          </w:p>
        </w:tc>
        <w:tc>
          <w:tcPr>
            <w:tcW w:w="880" w:type="dxa"/>
            <w:shd w:val="clear" w:color="auto" w:fill="auto"/>
            <w:noWrap/>
            <w:vAlign w:val="center"/>
            <w:hideMark/>
          </w:tcPr>
          <w:p w14:paraId="1ECD376E" w14:textId="5E575351" w:rsidR="004A094B" w:rsidRPr="00011DBF" w:rsidRDefault="004A094B"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53</w:t>
            </w:r>
            <w:r w:rsidR="00E764CF"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1</w:t>
            </w:r>
          </w:p>
        </w:tc>
      </w:tr>
      <w:tr w:rsidR="00011DBF" w:rsidRPr="00011DBF" w14:paraId="3D9D3529" w14:textId="77777777" w:rsidTr="00E677BA">
        <w:trPr>
          <w:trHeight w:val="276"/>
        </w:trPr>
        <w:tc>
          <w:tcPr>
            <w:tcW w:w="3106" w:type="dxa"/>
            <w:shd w:val="clear" w:color="auto" w:fill="auto"/>
            <w:vAlign w:val="bottom"/>
            <w:hideMark/>
          </w:tcPr>
          <w:p w14:paraId="06E7F446" w14:textId="77777777" w:rsidR="004A094B" w:rsidRPr="00011DBF" w:rsidRDefault="004A094B" w:rsidP="00496BC8">
            <w:pP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Диетические или «легкие» безалкогольные напитки</w:t>
            </w:r>
          </w:p>
        </w:tc>
        <w:tc>
          <w:tcPr>
            <w:tcW w:w="567" w:type="dxa"/>
            <w:shd w:val="clear" w:color="auto" w:fill="auto"/>
            <w:vAlign w:val="center"/>
            <w:hideMark/>
          </w:tcPr>
          <w:p w14:paraId="0B92C8EC" w14:textId="77777777" w:rsidR="004A094B" w:rsidRPr="00011DBF" w:rsidRDefault="004A094B" w:rsidP="00496BC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79</w:t>
            </w:r>
          </w:p>
        </w:tc>
        <w:tc>
          <w:tcPr>
            <w:tcW w:w="693" w:type="dxa"/>
            <w:shd w:val="clear" w:color="auto" w:fill="auto"/>
            <w:noWrap/>
            <w:vAlign w:val="center"/>
            <w:hideMark/>
          </w:tcPr>
          <w:p w14:paraId="1932AEA6" w14:textId="2ECFD6C4" w:rsidR="004A094B" w:rsidRPr="00011DBF" w:rsidRDefault="004A094B"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23</w:t>
            </w:r>
            <w:r w:rsidR="00480A1E"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9</w:t>
            </w:r>
          </w:p>
        </w:tc>
        <w:tc>
          <w:tcPr>
            <w:tcW w:w="534" w:type="dxa"/>
            <w:shd w:val="clear" w:color="auto" w:fill="auto"/>
            <w:vAlign w:val="center"/>
            <w:hideMark/>
          </w:tcPr>
          <w:p w14:paraId="4862D086" w14:textId="77777777" w:rsidR="004A094B" w:rsidRPr="00011DBF" w:rsidRDefault="004A094B" w:rsidP="00496BC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33</w:t>
            </w:r>
          </w:p>
        </w:tc>
        <w:tc>
          <w:tcPr>
            <w:tcW w:w="742" w:type="dxa"/>
            <w:shd w:val="clear" w:color="auto" w:fill="auto"/>
            <w:noWrap/>
            <w:vAlign w:val="center"/>
            <w:hideMark/>
          </w:tcPr>
          <w:p w14:paraId="11E683B1" w14:textId="461BC513" w:rsidR="004A094B" w:rsidRPr="00011DBF" w:rsidRDefault="004A094B"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41</w:t>
            </w:r>
            <w:r w:rsidR="00480A1E"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8</w:t>
            </w:r>
          </w:p>
        </w:tc>
        <w:tc>
          <w:tcPr>
            <w:tcW w:w="545" w:type="dxa"/>
            <w:shd w:val="clear" w:color="auto" w:fill="auto"/>
            <w:noWrap/>
            <w:vAlign w:val="center"/>
            <w:hideMark/>
          </w:tcPr>
          <w:p w14:paraId="5356DD10" w14:textId="77777777" w:rsidR="004A094B" w:rsidRPr="00011DBF" w:rsidRDefault="004A094B" w:rsidP="00496BC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46</w:t>
            </w:r>
          </w:p>
        </w:tc>
        <w:tc>
          <w:tcPr>
            <w:tcW w:w="721" w:type="dxa"/>
            <w:shd w:val="clear" w:color="auto" w:fill="auto"/>
            <w:noWrap/>
            <w:vAlign w:val="center"/>
            <w:hideMark/>
          </w:tcPr>
          <w:p w14:paraId="466B9EC1" w14:textId="1295F801" w:rsidR="004A094B" w:rsidRPr="00011DBF" w:rsidRDefault="004A094B" w:rsidP="00E677BA">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58</w:t>
            </w:r>
            <w:r w:rsidR="00B15F09"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2</w:t>
            </w:r>
          </w:p>
        </w:tc>
        <w:tc>
          <w:tcPr>
            <w:tcW w:w="553" w:type="dxa"/>
            <w:shd w:val="clear" w:color="auto" w:fill="auto"/>
            <w:noWrap/>
            <w:vAlign w:val="center"/>
            <w:hideMark/>
          </w:tcPr>
          <w:p w14:paraId="29B63A31" w14:textId="77777777" w:rsidR="004A094B" w:rsidRPr="00011DBF" w:rsidRDefault="004A094B" w:rsidP="00496BC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41</w:t>
            </w:r>
          </w:p>
        </w:tc>
        <w:tc>
          <w:tcPr>
            <w:tcW w:w="723" w:type="dxa"/>
            <w:shd w:val="clear" w:color="auto" w:fill="auto"/>
            <w:noWrap/>
            <w:vAlign w:val="center"/>
            <w:hideMark/>
          </w:tcPr>
          <w:p w14:paraId="4EE328BD" w14:textId="53509202" w:rsidR="004A094B" w:rsidRPr="00011DBF" w:rsidRDefault="004A094B"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51</w:t>
            </w:r>
            <w:r w:rsidR="00B15F09"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9</w:t>
            </w:r>
          </w:p>
        </w:tc>
        <w:tc>
          <w:tcPr>
            <w:tcW w:w="567" w:type="dxa"/>
            <w:shd w:val="clear" w:color="auto" w:fill="auto"/>
            <w:noWrap/>
            <w:vAlign w:val="center"/>
            <w:hideMark/>
          </w:tcPr>
          <w:p w14:paraId="7B9ECAAD" w14:textId="77777777" w:rsidR="004A094B" w:rsidRPr="00011DBF" w:rsidRDefault="004A094B" w:rsidP="00496BC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38</w:t>
            </w:r>
          </w:p>
        </w:tc>
        <w:tc>
          <w:tcPr>
            <w:tcW w:w="880" w:type="dxa"/>
            <w:shd w:val="clear" w:color="auto" w:fill="auto"/>
            <w:noWrap/>
            <w:vAlign w:val="center"/>
            <w:hideMark/>
          </w:tcPr>
          <w:p w14:paraId="15D23DE5" w14:textId="205C6FB5" w:rsidR="004A094B" w:rsidRPr="00011DBF" w:rsidRDefault="004A094B"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48</w:t>
            </w:r>
            <w:r w:rsidR="00E764CF"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1</w:t>
            </w:r>
          </w:p>
        </w:tc>
      </w:tr>
      <w:tr w:rsidR="00011DBF" w:rsidRPr="00011DBF" w14:paraId="52855CDE" w14:textId="77777777" w:rsidTr="00E677BA">
        <w:trPr>
          <w:trHeight w:val="276"/>
        </w:trPr>
        <w:tc>
          <w:tcPr>
            <w:tcW w:w="3106" w:type="dxa"/>
            <w:shd w:val="clear" w:color="auto" w:fill="auto"/>
            <w:vAlign w:val="bottom"/>
            <w:hideMark/>
          </w:tcPr>
          <w:p w14:paraId="530D3DDC" w14:textId="77777777" w:rsidR="004A094B" w:rsidRPr="00011DBF" w:rsidRDefault="004A094B" w:rsidP="00496BC8">
            <w:pP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Молоко пониженной жирности или полуобезжиренное молоко</w:t>
            </w:r>
          </w:p>
        </w:tc>
        <w:tc>
          <w:tcPr>
            <w:tcW w:w="567" w:type="dxa"/>
            <w:shd w:val="clear" w:color="auto" w:fill="auto"/>
            <w:vAlign w:val="center"/>
            <w:hideMark/>
          </w:tcPr>
          <w:p w14:paraId="3E0B0434" w14:textId="77777777" w:rsidR="004A094B" w:rsidRPr="00011DBF" w:rsidRDefault="004A094B" w:rsidP="00496BC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19</w:t>
            </w:r>
          </w:p>
        </w:tc>
        <w:tc>
          <w:tcPr>
            <w:tcW w:w="693" w:type="dxa"/>
            <w:shd w:val="clear" w:color="auto" w:fill="auto"/>
            <w:noWrap/>
            <w:vAlign w:val="center"/>
            <w:hideMark/>
          </w:tcPr>
          <w:p w14:paraId="47AD0C37" w14:textId="154B293F" w:rsidR="004A094B" w:rsidRPr="00011DBF" w:rsidRDefault="004A094B"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5</w:t>
            </w:r>
            <w:r w:rsidR="00480A1E"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7</w:t>
            </w:r>
          </w:p>
        </w:tc>
        <w:tc>
          <w:tcPr>
            <w:tcW w:w="534" w:type="dxa"/>
            <w:shd w:val="clear" w:color="auto" w:fill="auto"/>
            <w:vAlign w:val="center"/>
            <w:hideMark/>
          </w:tcPr>
          <w:p w14:paraId="54BA8534" w14:textId="77777777" w:rsidR="004A094B" w:rsidRPr="00011DBF" w:rsidRDefault="004A094B" w:rsidP="00496BC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11</w:t>
            </w:r>
          </w:p>
        </w:tc>
        <w:tc>
          <w:tcPr>
            <w:tcW w:w="742" w:type="dxa"/>
            <w:shd w:val="clear" w:color="auto" w:fill="auto"/>
            <w:noWrap/>
            <w:vAlign w:val="center"/>
            <w:hideMark/>
          </w:tcPr>
          <w:p w14:paraId="1294F2F6" w14:textId="525ECE19" w:rsidR="004A094B" w:rsidRPr="00011DBF" w:rsidRDefault="004A094B"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57</w:t>
            </w:r>
            <w:r w:rsidR="00480A1E"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9</w:t>
            </w:r>
          </w:p>
        </w:tc>
        <w:tc>
          <w:tcPr>
            <w:tcW w:w="545" w:type="dxa"/>
            <w:shd w:val="clear" w:color="auto" w:fill="auto"/>
            <w:noWrap/>
            <w:vAlign w:val="center"/>
            <w:hideMark/>
          </w:tcPr>
          <w:p w14:paraId="77397D63" w14:textId="77777777" w:rsidR="004A094B" w:rsidRPr="00011DBF" w:rsidRDefault="004A094B" w:rsidP="00496BC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8</w:t>
            </w:r>
          </w:p>
        </w:tc>
        <w:tc>
          <w:tcPr>
            <w:tcW w:w="721" w:type="dxa"/>
            <w:shd w:val="clear" w:color="auto" w:fill="auto"/>
            <w:noWrap/>
            <w:vAlign w:val="center"/>
            <w:hideMark/>
          </w:tcPr>
          <w:p w14:paraId="738C3DBE" w14:textId="32B40AF0" w:rsidR="004A094B" w:rsidRPr="00011DBF" w:rsidRDefault="004A094B" w:rsidP="00E677BA">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42</w:t>
            </w:r>
            <w:r w:rsidR="00B15F09"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1</w:t>
            </w:r>
          </w:p>
        </w:tc>
        <w:tc>
          <w:tcPr>
            <w:tcW w:w="553" w:type="dxa"/>
            <w:shd w:val="clear" w:color="auto" w:fill="auto"/>
            <w:noWrap/>
            <w:vAlign w:val="center"/>
            <w:hideMark/>
          </w:tcPr>
          <w:p w14:paraId="662988C0" w14:textId="77777777" w:rsidR="004A094B" w:rsidRPr="00011DBF" w:rsidRDefault="004A094B" w:rsidP="00496BC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11</w:t>
            </w:r>
          </w:p>
        </w:tc>
        <w:tc>
          <w:tcPr>
            <w:tcW w:w="723" w:type="dxa"/>
            <w:shd w:val="clear" w:color="auto" w:fill="auto"/>
            <w:noWrap/>
            <w:vAlign w:val="center"/>
            <w:hideMark/>
          </w:tcPr>
          <w:p w14:paraId="627008C9" w14:textId="39F575AE" w:rsidR="004A094B" w:rsidRPr="00011DBF" w:rsidRDefault="004A094B"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57</w:t>
            </w:r>
            <w:r w:rsidR="00B15F09"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9</w:t>
            </w:r>
          </w:p>
        </w:tc>
        <w:tc>
          <w:tcPr>
            <w:tcW w:w="567" w:type="dxa"/>
            <w:shd w:val="clear" w:color="auto" w:fill="auto"/>
            <w:noWrap/>
            <w:vAlign w:val="center"/>
            <w:hideMark/>
          </w:tcPr>
          <w:p w14:paraId="7F0DFB74" w14:textId="77777777" w:rsidR="004A094B" w:rsidRPr="00011DBF" w:rsidRDefault="004A094B" w:rsidP="00496BC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8</w:t>
            </w:r>
          </w:p>
        </w:tc>
        <w:tc>
          <w:tcPr>
            <w:tcW w:w="880" w:type="dxa"/>
            <w:shd w:val="clear" w:color="auto" w:fill="auto"/>
            <w:noWrap/>
            <w:vAlign w:val="center"/>
            <w:hideMark/>
          </w:tcPr>
          <w:p w14:paraId="56749BAF" w14:textId="5D5669B6" w:rsidR="004A094B" w:rsidRPr="00011DBF" w:rsidRDefault="004A094B"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42</w:t>
            </w:r>
            <w:r w:rsidR="00E764CF"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1</w:t>
            </w:r>
          </w:p>
        </w:tc>
      </w:tr>
      <w:tr w:rsidR="00011DBF" w:rsidRPr="00011DBF" w14:paraId="36B4A772" w14:textId="77777777" w:rsidTr="00E677BA">
        <w:trPr>
          <w:trHeight w:val="276"/>
        </w:trPr>
        <w:tc>
          <w:tcPr>
            <w:tcW w:w="3106" w:type="dxa"/>
            <w:shd w:val="clear" w:color="auto" w:fill="auto"/>
            <w:vAlign w:val="bottom"/>
            <w:hideMark/>
          </w:tcPr>
          <w:p w14:paraId="614897C0" w14:textId="77777777" w:rsidR="004A094B" w:rsidRPr="00011DBF" w:rsidRDefault="004A094B" w:rsidP="00496BC8">
            <w:pP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Цельное жирное молоко</w:t>
            </w:r>
          </w:p>
        </w:tc>
        <w:tc>
          <w:tcPr>
            <w:tcW w:w="567" w:type="dxa"/>
            <w:shd w:val="clear" w:color="auto" w:fill="auto"/>
            <w:vAlign w:val="center"/>
            <w:hideMark/>
          </w:tcPr>
          <w:p w14:paraId="38F27831" w14:textId="77777777" w:rsidR="004A094B" w:rsidRPr="00011DBF" w:rsidRDefault="004A094B" w:rsidP="00496BC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32</w:t>
            </w:r>
          </w:p>
        </w:tc>
        <w:tc>
          <w:tcPr>
            <w:tcW w:w="693" w:type="dxa"/>
            <w:shd w:val="clear" w:color="auto" w:fill="auto"/>
            <w:noWrap/>
            <w:vAlign w:val="center"/>
            <w:hideMark/>
          </w:tcPr>
          <w:p w14:paraId="48F9C8AA" w14:textId="099D7140" w:rsidR="004A094B" w:rsidRPr="00011DBF" w:rsidRDefault="004A094B"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9</w:t>
            </w:r>
            <w:r w:rsidR="00480A1E"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7</w:t>
            </w:r>
          </w:p>
        </w:tc>
        <w:tc>
          <w:tcPr>
            <w:tcW w:w="534" w:type="dxa"/>
            <w:shd w:val="clear" w:color="auto" w:fill="auto"/>
            <w:vAlign w:val="center"/>
            <w:hideMark/>
          </w:tcPr>
          <w:p w14:paraId="31940BEF" w14:textId="77777777" w:rsidR="004A094B" w:rsidRPr="00011DBF" w:rsidRDefault="004A094B" w:rsidP="00496BC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26</w:t>
            </w:r>
          </w:p>
        </w:tc>
        <w:tc>
          <w:tcPr>
            <w:tcW w:w="742" w:type="dxa"/>
            <w:shd w:val="clear" w:color="auto" w:fill="auto"/>
            <w:noWrap/>
            <w:vAlign w:val="center"/>
            <w:hideMark/>
          </w:tcPr>
          <w:p w14:paraId="179A9210" w14:textId="55C22BFE" w:rsidR="004A094B" w:rsidRPr="00011DBF" w:rsidRDefault="004A094B"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81</w:t>
            </w:r>
            <w:r w:rsidR="00480A1E"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3</w:t>
            </w:r>
          </w:p>
        </w:tc>
        <w:tc>
          <w:tcPr>
            <w:tcW w:w="545" w:type="dxa"/>
            <w:shd w:val="clear" w:color="auto" w:fill="auto"/>
            <w:noWrap/>
            <w:vAlign w:val="center"/>
            <w:hideMark/>
          </w:tcPr>
          <w:p w14:paraId="1FE2392B" w14:textId="77777777" w:rsidR="004A094B" w:rsidRPr="00011DBF" w:rsidRDefault="004A094B" w:rsidP="00496BC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6</w:t>
            </w:r>
          </w:p>
        </w:tc>
        <w:tc>
          <w:tcPr>
            <w:tcW w:w="721" w:type="dxa"/>
            <w:shd w:val="clear" w:color="auto" w:fill="auto"/>
            <w:noWrap/>
            <w:vAlign w:val="center"/>
            <w:hideMark/>
          </w:tcPr>
          <w:p w14:paraId="44B7F9CB" w14:textId="69182189" w:rsidR="004A094B" w:rsidRPr="00011DBF" w:rsidRDefault="004A094B" w:rsidP="00E677BA">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18</w:t>
            </w:r>
            <w:r w:rsidR="00B15F09"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8</w:t>
            </w:r>
          </w:p>
        </w:tc>
        <w:tc>
          <w:tcPr>
            <w:tcW w:w="553" w:type="dxa"/>
            <w:shd w:val="clear" w:color="auto" w:fill="auto"/>
            <w:noWrap/>
            <w:vAlign w:val="center"/>
            <w:hideMark/>
          </w:tcPr>
          <w:p w14:paraId="60F6AC0C" w14:textId="77777777" w:rsidR="004A094B" w:rsidRPr="00011DBF" w:rsidRDefault="004A094B" w:rsidP="00496BC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12</w:t>
            </w:r>
          </w:p>
        </w:tc>
        <w:tc>
          <w:tcPr>
            <w:tcW w:w="723" w:type="dxa"/>
            <w:shd w:val="clear" w:color="auto" w:fill="auto"/>
            <w:noWrap/>
            <w:vAlign w:val="center"/>
            <w:hideMark/>
          </w:tcPr>
          <w:p w14:paraId="72333740" w14:textId="42BA230F" w:rsidR="004A094B" w:rsidRPr="00011DBF" w:rsidRDefault="004A094B"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37</w:t>
            </w:r>
            <w:r w:rsidR="00B15F09"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5</w:t>
            </w:r>
          </w:p>
        </w:tc>
        <w:tc>
          <w:tcPr>
            <w:tcW w:w="567" w:type="dxa"/>
            <w:shd w:val="clear" w:color="auto" w:fill="auto"/>
            <w:noWrap/>
            <w:vAlign w:val="center"/>
            <w:hideMark/>
          </w:tcPr>
          <w:p w14:paraId="31DB8BDC" w14:textId="77777777" w:rsidR="004A094B" w:rsidRPr="00011DBF" w:rsidRDefault="004A094B" w:rsidP="00496BC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20</w:t>
            </w:r>
          </w:p>
        </w:tc>
        <w:tc>
          <w:tcPr>
            <w:tcW w:w="880" w:type="dxa"/>
            <w:shd w:val="clear" w:color="auto" w:fill="auto"/>
            <w:noWrap/>
            <w:vAlign w:val="center"/>
            <w:hideMark/>
          </w:tcPr>
          <w:p w14:paraId="4E914944" w14:textId="5A5D09EC" w:rsidR="004A094B" w:rsidRPr="00011DBF" w:rsidRDefault="004A094B"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62</w:t>
            </w:r>
            <w:r w:rsidR="00E764CF"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5</w:t>
            </w:r>
          </w:p>
        </w:tc>
      </w:tr>
      <w:tr w:rsidR="00011DBF" w:rsidRPr="00011DBF" w14:paraId="16DE4C1F" w14:textId="77777777" w:rsidTr="00E677BA">
        <w:trPr>
          <w:trHeight w:val="276"/>
        </w:trPr>
        <w:tc>
          <w:tcPr>
            <w:tcW w:w="3106" w:type="dxa"/>
            <w:shd w:val="clear" w:color="auto" w:fill="auto"/>
            <w:vAlign w:val="bottom"/>
            <w:hideMark/>
          </w:tcPr>
          <w:p w14:paraId="4B888FEA" w14:textId="77777777" w:rsidR="004A094B" w:rsidRPr="00011DBF" w:rsidRDefault="004A094B" w:rsidP="00496BC8">
            <w:pP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Сыр</w:t>
            </w:r>
          </w:p>
        </w:tc>
        <w:tc>
          <w:tcPr>
            <w:tcW w:w="567" w:type="dxa"/>
            <w:shd w:val="clear" w:color="auto" w:fill="auto"/>
            <w:vAlign w:val="center"/>
            <w:hideMark/>
          </w:tcPr>
          <w:p w14:paraId="5105D322" w14:textId="77777777" w:rsidR="004A094B" w:rsidRPr="00011DBF" w:rsidRDefault="004A094B" w:rsidP="00496BC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7</w:t>
            </w:r>
          </w:p>
        </w:tc>
        <w:tc>
          <w:tcPr>
            <w:tcW w:w="693" w:type="dxa"/>
            <w:shd w:val="clear" w:color="auto" w:fill="auto"/>
            <w:noWrap/>
            <w:vAlign w:val="center"/>
            <w:hideMark/>
          </w:tcPr>
          <w:p w14:paraId="678191FF" w14:textId="5B703369" w:rsidR="004A094B" w:rsidRPr="00011DBF" w:rsidRDefault="004A094B"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2</w:t>
            </w:r>
            <w:r w:rsidR="00480A1E"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1</w:t>
            </w:r>
          </w:p>
        </w:tc>
        <w:tc>
          <w:tcPr>
            <w:tcW w:w="534" w:type="dxa"/>
            <w:shd w:val="clear" w:color="auto" w:fill="auto"/>
            <w:vAlign w:val="center"/>
            <w:hideMark/>
          </w:tcPr>
          <w:p w14:paraId="70CACAE3" w14:textId="77777777" w:rsidR="004A094B" w:rsidRPr="00011DBF" w:rsidRDefault="004A094B" w:rsidP="00496BC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4</w:t>
            </w:r>
          </w:p>
        </w:tc>
        <w:tc>
          <w:tcPr>
            <w:tcW w:w="742" w:type="dxa"/>
            <w:shd w:val="clear" w:color="auto" w:fill="auto"/>
            <w:noWrap/>
            <w:vAlign w:val="center"/>
            <w:hideMark/>
          </w:tcPr>
          <w:p w14:paraId="2ED64BD8" w14:textId="28DFFA01" w:rsidR="004A094B" w:rsidRPr="00011DBF" w:rsidRDefault="004A094B"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57</w:t>
            </w:r>
            <w:r w:rsidR="00480A1E"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1</w:t>
            </w:r>
          </w:p>
        </w:tc>
        <w:tc>
          <w:tcPr>
            <w:tcW w:w="545" w:type="dxa"/>
            <w:shd w:val="clear" w:color="auto" w:fill="auto"/>
            <w:noWrap/>
            <w:vAlign w:val="center"/>
            <w:hideMark/>
          </w:tcPr>
          <w:p w14:paraId="6E286E2A" w14:textId="77777777" w:rsidR="004A094B" w:rsidRPr="00011DBF" w:rsidRDefault="004A094B" w:rsidP="00496BC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3</w:t>
            </w:r>
          </w:p>
        </w:tc>
        <w:tc>
          <w:tcPr>
            <w:tcW w:w="721" w:type="dxa"/>
            <w:shd w:val="clear" w:color="auto" w:fill="auto"/>
            <w:noWrap/>
            <w:vAlign w:val="center"/>
            <w:hideMark/>
          </w:tcPr>
          <w:p w14:paraId="20173327" w14:textId="60ED5654" w:rsidR="004A094B" w:rsidRPr="00011DBF" w:rsidRDefault="004A094B" w:rsidP="00E677BA">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42</w:t>
            </w:r>
            <w:r w:rsidR="00B15F09"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9</w:t>
            </w:r>
          </w:p>
        </w:tc>
        <w:tc>
          <w:tcPr>
            <w:tcW w:w="553" w:type="dxa"/>
            <w:shd w:val="clear" w:color="auto" w:fill="auto"/>
            <w:noWrap/>
            <w:vAlign w:val="center"/>
            <w:hideMark/>
          </w:tcPr>
          <w:p w14:paraId="3512163E" w14:textId="77777777" w:rsidR="004A094B" w:rsidRPr="00011DBF" w:rsidRDefault="004A094B" w:rsidP="00496BC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3</w:t>
            </w:r>
          </w:p>
        </w:tc>
        <w:tc>
          <w:tcPr>
            <w:tcW w:w="723" w:type="dxa"/>
            <w:shd w:val="clear" w:color="auto" w:fill="auto"/>
            <w:noWrap/>
            <w:vAlign w:val="center"/>
            <w:hideMark/>
          </w:tcPr>
          <w:p w14:paraId="11EC0F69" w14:textId="1B578C45" w:rsidR="004A094B" w:rsidRPr="00011DBF" w:rsidRDefault="004A094B"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42</w:t>
            </w:r>
            <w:r w:rsidR="00B15F09"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9</w:t>
            </w:r>
          </w:p>
        </w:tc>
        <w:tc>
          <w:tcPr>
            <w:tcW w:w="567" w:type="dxa"/>
            <w:shd w:val="clear" w:color="auto" w:fill="auto"/>
            <w:noWrap/>
            <w:vAlign w:val="center"/>
            <w:hideMark/>
          </w:tcPr>
          <w:p w14:paraId="2817DC2E" w14:textId="77777777" w:rsidR="004A094B" w:rsidRPr="00011DBF" w:rsidRDefault="004A094B" w:rsidP="00496BC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4</w:t>
            </w:r>
          </w:p>
        </w:tc>
        <w:tc>
          <w:tcPr>
            <w:tcW w:w="880" w:type="dxa"/>
            <w:shd w:val="clear" w:color="auto" w:fill="auto"/>
            <w:noWrap/>
            <w:vAlign w:val="center"/>
            <w:hideMark/>
          </w:tcPr>
          <w:p w14:paraId="36668A8E" w14:textId="7FE069C8" w:rsidR="004A094B" w:rsidRPr="00011DBF" w:rsidRDefault="004A094B"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57</w:t>
            </w:r>
            <w:r w:rsidR="00E764CF"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1</w:t>
            </w:r>
          </w:p>
        </w:tc>
      </w:tr>
      <w:tr w:rsidR="00011DBF" w:rsidRPr="00011DBF" w14:paraId="02C649CA" w14:textId="77777777" w:rsidTr="00E677BA">
        <w:trPr>
          <w:trHeight w:val="552"/>
        </w:trPr>
        <w:tc>
          <w:tcPr>
            <w:tcW w:w="3106" w:type="dxa"/>
            <w:shd w:val="clear" w:color="auto" w:fill="auto"/>
            <w:vAlign w:val="bottom"/>
            <w:hideMark/>
          </w:tcPr>
          <w:p w14:paraId="691AEF44" w14:textId="677032FC" w:rsidR="004A094B" w:rsidRPr="00011DBF" w:rsidRDefault="004A094B" w:rsidP="00496BC8">
            <w:pP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Йогурт, молочный пудинг, сливочный сыр, кварк или другой молочный продукт</w:t>
            </w:r>
          </w:p>
        </w:tc>
        <w:tc>
          <w:tcPr>
            <w:tcW w:w="567" w:type="dxa"/>
            <w:shd w:val="clear" w:color="auto" w:fill="auto"/>
            <w:vAlign w:val="center"/>
            <w:hideMark/>
          </w:tcPr>
          <w:p w14:paraId="4959F1C6" w14:textId="77777777" w:rsidR="004A094B" w:rsidRPr="00011DBF" w:rsidRDefault="004A094B" w:rsidP="00496BC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16</w:t>
            </w:r>
          </w:p>
        </w:tc>
        <w:tc>
          <w:tcPr>
            <w:tcW w:w="693" w:type="dxa"/>
            <w:shd w:val="clear" w:color="auto" w:fill="auto"/>
            <w:noWrap/>
            <w:vAlign w:val="center"/>
            <w:hideMark/>
          </w:tcPr>
          <w:p w14:paraId="1A9D0C41" w14:textId="628E28E7" w:rsidR="004A094B" w:rsidRPr="00011DBF" w:rsidRDefault="004A094B"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4</w:t>
            </w:r>
            <w:r w:rsidR="00480A1E"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8</w:t>
            </w:r>
          </w:p>
        </w:tc>
        <w:tc>
          <w:tcPr>
            <w:tcW w:w="534" w:type="dxa"/>
            <w:shd w:val="clear" w:color="auto" w:fill="auto"/>
            <w:vAlign w:val="center"/>
            <w:hideMark/>
          </w:tcPr>
          <w:p w14:paraId="15EBCC7E" w14:textId="77777777" w:rsidR="004A094B" w:rsidRPr="00011DBF" w:rsidRDefault="004A094B" w:rsidP="00496BC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6</w:t>
            </w:r>
          </w:p>
        </w:tc>
        <w:tc>
          <w:tcPr>
            <w:tcW w:w="742" w:type="dxa"/>
            <w:shd w:val="clear" w:color="auto" w:fill="auto"/>
            <w:noWrap/>
            <w:vAlign w:val="center"/>
            <w:hideMark/>
          </w:tcPr>
          <w:p w14:paraId="1210BE11" w14:textId="2951DBDB" w:rsidR="004A094B" w:rsidRPr="00011DBF" w:rsidRDefault="004A094B"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37</w:t>
            </w:r>
            <w:r w:rsidR="00480A1E"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5</w:t>
            </w:r>
          </w:p>
        </w:tc>
        <w:tc>
          <w:tcPr>
            <w:tcW w:w="545" w:type="dxa"/>
            <w:shd w:val="clear" w:color="auto" w:fill="auto"/>
            <w:noWrap/>
            <w:vAlign w:val="center"/>
            <w:hideMark/>
          </w:tcPr>
          <w:p w14:paraId="27583FCF" w14:textId="77777777" w:rsidR="004A094B" w:rsidRPr="00011DBF" w:rsidRDefault="004A094B" w:rsidP="00496BC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10</w:t>
            </w:r>
          </w:p>
        </w:tc>
        <w:tc>
          <w:tcPr>
            <w:tcW w:w="721" w:type="dxa"/>
            <w:shd w:val="clear" w:color="auto" w:fill="auto"/>
            <w:noWrap/>
            <w:vAlign w:val="center"/>
            <w:hideMark/>
          </w:tcPr>
          <w:p w14:paraId="7F94B36C" w14:textId="3B0A59FA" w:rsidR="004A094B" w:rsidRPr="00011DBF" w:rsidRDefault="004A094B" w:rsidP="00E677BA">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62</w:t>
            </w:r>
            <w:r w:rsidR="00B15F09"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5</w:t>
            </w:r>
          </w:p>
        </w:tc>
        <w:tc>
          <w:tcPr>
            <w:tcW w:w="553" w:type="dxa"/>
            <w:shd w:val="clear" w:color="auto" w:fill="auto"/>
            <w:noWrap/>
            <w:vAlign w:val="center"/>
            <w:hideMark/>
          </w:tcPr>
          <w:p w14:paraId="06B44487" w14:textId="77777777" w:rsidR="004A094B" w:rsidRPr="00011DBF" w:rsidRDefault="004A094B" w:rsidP="00496BC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4</w:t>
            </w:r>
          </w:p>
        </w:tc>
        <w:tc>
          <w:tcPr>
            <w:tcW w:w="723" w:type="dxa"/>
            <w:shd w:val="clear" w:color="auto" w:fill="auto"/>
            <w:noWrap/>
            <w:vAlign w:val="center"/>
            <w:hideMark/>
          </w:tcPr>
          <w:p w14:paraId="4CB5A01F" w14:textId="7098C02D" w:rsidR="004A094B" w:rsidRPr="00011DBF" w:rsidRDefault="004A094B"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25</w:t>
            </w:r>
            <w:r w:rsidR="00B15F09"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0</w:t>
            </w:r>
          </w:p>
        </w:tc>
        <w:tc>
          <w:tcPr>
            <w:tcW w:w="567" w:type="dxa"/>
            <w:shd w:val="clear" w:color="auto" w:fill="auto"/>
            <w:noWrap/>
            <w:vAlign w:val="center"/>
            <w:hideMark/>
          </w:tcPr>
          <w:p w14:paraId="6ECC9E20" w14:textId="77777777" w:rsidR="004A094B" w:rsidRPr="00011DBF" w:rsidRDefault="004A094B" w:rsidP="00496BC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12</w:t>
            </w:r>
          </w:p>
        </w:tc>
        <w:tc>
          <w:tcPr>
            <w:tcW w:w="880" w:type="dxa"/>
            <w:shd w:val="clear" w:color="auto" w:fill="auto"/>
            <w:noWrap/>
            <w:vAlign w:val="center"/>
            <w:hideMark/>
          </w:tcPr>
          <w:p w14:paraId="3ADB1BCD" w14:textId="482B9D41" w:rsidR="004A094B" w:rsidRPr="00011DBF" w:rsidRDefault="004A094B"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75</w:t>
            </w:r>
            <w:r w:rsidR="00E764CF"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0</w:t>
            </w:r>
          </w:p>
        </w:tc>
      </w:tr>
      <w:tr w:rsidR="00011DBF" w:rsidRPr="00011DBF" w14:paraId="2CC8A420" w14:textId="77777777" w:rsidTr="00E677BA">
        <w:trPr>
          <w:trHeight w:val="276"/>
        </w:trPr>
        <w:tc>
          <w:tcPr>
            <w:tcW w:w="3106" w:type="dxa"/>
            <w:shd w:val="clear" w:color="auto" w:fill="auto"/>
            <w:vAlign w:val="bottom"/>
            <w:hideMark/>
          </w:tcPr>
          <w:p w14:paraId="0C097459" w14:textId="77777777" w:rsidR="004A094B" w:rsidRPr="00011DBF" w:rsidRDefault="004A094B" w:rsidP="00496BC8">
            <w:pP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Мясо</w:t>
            </w:r>
          </w:p>
        </w:tc>
        <w:tc>
          <w:tcPr>
            <w:tcW w:w="567" w:type="dxa"/>
            <w:shd w:val="clear" w:color="auto" w:fill="auto"/>
            <w:vAlign w:val="center"/>
            <w:hideMark/>
          </w:tcPr>
          <w:p w14:paraId="61C12305" w14:textId="77777777" w:rsidR="004A094B" w:rsidRPr="00011DBF" w:rsidRDefault="004A094B" w:rsidP="00496BC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15</w:t>
            </w:r>
          </w:p>
        </w:tc>
        <w:tc>
          <w:tcPr>
            <w:tcW w:w="693" w:type="dxa"/>
            <w:shd w:val="clear" w:color="auto" w:fill="auto"/>
            <w:noWrap/>
            <w:vAlign w:val="center"/>
            <w:hideMark/>
          </w:tcPr>
          <w:p w14:paraId="4969597D" w14:textId="38CC5262" w:rsidR="004A094B" w:rsidRPr="00011DBF" w:rsidRDefault="004A094B"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4</w:t>
            </w:r>
            <w:r w:rsidR="00480A1E"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5</w:t>
            </w:r>
          </w:p>
        </w:tc>
        <w:tc>
          <w:tcPr>
            <w:tcW w:w="534" w:type="dxa"/>
            <w:shd w:val="clear" w:color="auto" w:fill="auto"/>
            <w:vAlign w:val="center"/>
            <w:hideMark/>
          </w:tcPr>
          <w:p w14:paraId="699AE36E" w14:textId="77777777" w:rsidR="004A094B" w:rsidRPr="00011DBF" w:rsidRDefault="004A094B" w:rsidP="00496BC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6</w:t>
            </w:r>
          </w:p>
        </w:tc>
        <w:tc>
          <w:tcPr>
            <w:tcW w:w="742" w:type="dxa"/>
            <w:shd w:val="clear" w:color="auto" w:fill="auto"/>
            <w:noWrap/>
            <w:vAlign w:val="center"/>
            <w:hideMark/>
          </w:tcPr>
          <w:p w14:paraId="7613D6B0" w14:textId="52B30542" w:rsidR="004A094B" w:rsidRPr="00011DBF" w:rsidRDefault="004A094B"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40</w:t>
            </w:r>
            <w:r w:rsidR="00480A1E"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0</w:t>
            </w:r>
          </w:p>
        </w:tc>
        <w:tc>
          <w:tcPr>
            <w:tcW w:w="545" w:type="dxa"/>
            <w:shd w:val="clear" w:color="auto" w:fill="auto"/>
            <w:noWrap/>
            <w:vAlign w:val="center"/>
            <w:hideMark/>
          </w:tcPr>
          <w:p w14:paraId="72201512" w14:textId="77777777" w:rsidR="004A094B" w:rsidRPr="00011DBF" w:rsidRDefault="004A094B" w:rsidP="00496BC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7</w:t>
            </w:r>
          </w:p>
        </w:tc>
        <w:tc>
          <w:tcPr>
            <w:tcW w:w="721" w:type="dxa"/>
            <w:shd w:val="clear" w:color="auto" w:fill="auto"/>
            <w:noWrap/>
            <w:vAlign w:val="center"/>
            <w:hideMark/>
          </w:tcPr>
          <w:p w14:paraId="53D54C8C" w14:textId="5733D7D2" w:rsidR="004A094B" w:rsidRPr="00011DBF" w:rsidRDefault="004A094B" w:rsidP="00E677BA">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46</w:t>
            </w:r>
            <w:r w:rsidR="00B15F09"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7</w:t>
            </w:r>
          </w:p>
        </w:tc>
        <w:tc>
          <w:tcPr>
            <w:tcW w:w="553" w:type="dxa"/>
            <w:shd w:val="clear" w:color="auto" w:fill="auto"/>
            <w:noWrap/>
            <w:vAlign w:val="center"/>
            <w:hideMark/>
          </w:tcPr>
          <w:p w14:paraId="38E67E30" w14:textId="77777777" w:rsidR="004A094B" w:rsidRPr="00011DBF" w:rsidRDefault="004A094B" w:rsidP="00496BC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5</w:t>
            </w:r>
          </w:p>
        </w:tc>
        <w:tc>
          <w:tcPr>
            <w:tcW w:w="723" w:type="dxa"/>
            <w:shd w:val="clear" w:color="auto" w:fill="auto"/>
            <w:noWrap/>
            <w:vAlign w:val="center"/>
            <w:hideMark/>
          </w:tcPr>
          <w:p w14:paraId="7D83BD6B" w14:textId="4C1145E7" w:rsidR="004A094B" w:rsidRPr="00011DBF" w:rsidRDefault="004A094B"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33</w:t>
            </w:r>
            <w:r w:rsidR="00B15F09"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3</w:t>
            </w:r>
          </w:p>
        </w:tc>
        <w:tc>
          <w:tcPr>
            <w:tcW w:w="567" w:type="dxa"/>
            <w:shd w:val="clear" w:color="auto" w:fill="auto"/>
            <w:noWrap/>
            <w:vAlign w:val="center"/>
            <w:hideMark/>
          </w:tcPr>
          <w:p w14:paraId="4206A4BD" w14:textId="77777777" w:rsidR="004A094B" w:rsidRPr="00011DBF" w:rsidRDefault="004A094B" w:rsidP="00496BC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10</w:t>
            </w:r>
          </w:p>
        </w:tc>
        <w:tc>
          <w:tcPr>
            <w:tcW w:w="880" w:type="dxa"/>
            <w:shd w:val="clear" w:color="auto" w:fill="auto"/>
            <w:noWrap/>
            <w:vAlign w:val="center"/>
            <w:hideMark/>
          </w:tcPr>
          <w:p w14:paraId="13EAABAC" w14:textId="4E68625A" w:rsidR="004A094B" w:rsidRPr="00011DBF" w:rsidRDefault="004A094B" w:rsidP="00496BC8">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66</w:t>
            </w:r>
            <w:r w:rsidR="00E764CF"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7</w:t>
            </w:r>
          </w:p>
        </w:tc>
      </w:tr>
      <w:tr w:rsidR="00011DBF" w:rsidRPr="00011DBF" w14:paraId="73EEDCAF" w14:textId="77777777" w:rsidTr="00E677BA">
        <w:trPr>
          <w:trHeight w:val="276"/>
        </w:trPr>
        <w:tc>
          <w:tcPr>
            <w:tcW w:w="3106" w:type="dxa"/>
            <w:shd w:val="clear" w:color="auto" w:fill="auto"/>
            <w:vAlign w:val="bottom"/>
            <w:hideMark/>
          </w:tcPr>
          <w:p w14:paraId="284D33C5" w14:textId="77777777" w:rsidR="004A094B" w:rsidRPr="00011DBF" w:rsidRDefault="004A094B" w:rsidP="00496BC8">
            <w:pP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Рыба</w:t>
            </w:r>
          </w:p>
        </w:tc>
        <w:tc>
          <w:tcPr>
            <w:tcW w:w="567" w:type="dxa"/>
            <w:shd w:val="clear" w:color="auto" w:fill="auto"/>
            <w:vAlign w:val="center"/>
            <w:hideMark/>
          </w:tcPr>
          <w:p w14:paraId="34C7E5BB" w14:textId="77777777" w:rsidR="004A094B" w:rsidRPr="00011DBF" w:rsidRDefault="004A094B" w:rsidP="00496BC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51</w:t>
            </w:r>
          </w:p>
        </w:tc>
        <w:tc>
          <w:tcPr>
            <w:tcW w:w="693" w:type="dxa"/>
            <w:shd w:val="clear" w:color="auto" w:fill="auto"/>
            <w:noWrap/>
            <w:vAlign w:val="center"/>
            <w:hideMark/>
          </w:tcPr>
          <w:p w14:paraId="73C5169D" w14:textId="15A21306" w:rsidR="004A094B" w:rsidRPr="00011DBF" w:rsidRDefault="004A094B" w:rsidP="00E677BA">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15</w:t>
            </w:r>
            <w:r w:rsidR="00480A1E"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4</w:t>
            </w:r>
          </w:p>
        </w:tc>
        <w:tc>
          <w:tcPr>
            <w:tcW w:w="534" w:type="dxa"/>
            <w:shd w:val="clear" w:color="auto" w:fill="auto"/>
            <w:vAlign w:val="center"/>
            <w:hideMark/>
          </w:tcPr>
          <w:p w14:paraId="6B018383" w14:textId="77777777" w:rsidR="004A094B" w:rsidRPr="00011DBF" w:rsidRDefault="004A094B" w:rsidP="00496BC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33</w:t>
            </w:r>
          </w:p>
        </w:tc>
        <w:tc>
          <w:tcPr>
            <w:tcW w:w="742" w:type="dxa"/>
            <w:shd w:val="clear" w:color="auto" w:fill="auto"/>
            <w:noWrap/>
            <w:vAlign w:val="center"/>
            <w:hideMark/>
          </w:tcPr>
          <w:p w14:paraId="341F29CF" w14:textId="70CEC90D" w:rsidR="004A094B" w:rsidRPr="00011DBF" w:rsidRDefault="004A094B" w:rsidP="00E677BA">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64</w:t>
            </w:r>
            <w:r w:rsidR="00480A1E"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7</w:t>
            </w:r>
          </w:p>
        </w:tc>
        <w:tc>
          <w:tcPr>
            <w:tcW w:w="545" w:type="dxa"/>
            <w:shd w:val="clear" w:color="auto" w:fill="auto"/>
            <w:noWrap/>
            <w:vAlign w:val="center"/>
            <w:hideMark/>
          </w:tcPr>
          <w:p w14:paraId="2A93AF5C" w14:textId="77777777" w:rsidR="004A094B" w:rsidRPr="00011DBF" w:rsidRDefault="004A094B" w:rsidP="00496BC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18</w:t>
            </w:r>
          </w:p>
        </w:tc>
        <w:tc>
          <w:tcPr>
            <w:tcW w:w="721" w:type="dxa"/>
            <w:shd w:val="clear" w:color="auto" w:fill="auto"/>
            <w:noWrap/>
            <w:vAlign w:val="center"/>
            <w:hideMark/>
          </w:tcPr>
          <w:p w14:paraId="7EBB28FF" w14:textId="4803F839" w:rsidR="004A094B" w:rsidRPr="00011DBF" w:rsidRDefault="004A094B" w:rsidP="00E677BA">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35</w:t>
            </w:r>
            <w:r w:rsidR="00B15F09"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3</w:t>
            </w:r>
          </w:p>
        </w:tc>
        <w:tc>
          <w:tcPr>
            <w:tcW w:w="553" w:type="dxa"/>
            <w:shd w:val="clear" w:color="auto" w:fill="auto"/>
            <w:noWrap/>
            <w:vAlign w:val="center"/>
            <w:hideMark/>
          </w:tcPr>
          <w:p w14:paraId="6D20B0E6" w14:textId="77777777" w:rsidR="004A094B" w:rsidRPr="00011DBF" w:rsidRDefault="004A094B" w:rsidP="00496BC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25</w:t>
            </w:r>
          </w:p>
        </w:tc>
        <w:tc>
          <w:tcPr>
            <w:tcW w:w="723" w:type="dxa"/>
            <w:shd w:val="clear" w:color="auto" w:fill="auto"/>
            <w:noWrap/>
            <w:vAlign w:val="center"/>
            <w:hideMark/>
          </w:tcPr>
          <w:p w14:paraId="1A2F67E9" w14:textId="38FE3319" w:rsidR="004A094B" w:rsidRPr="00011DBF" w:rsidRDefault="004A094B" w:rsidP="00E677BA">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49</w:t>
            </w:r>
            <w:r w:rsidR="00B15F09"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0</w:t>
            </w:r>
          </w:p>
        </w:tc>
        <w:tc>
          <w:tcPr>
            <w:tcW w:w="567" w:type="dxa"/>
            <w:shd w:val="clear" w:color="auto" w:fill="auto"/>
            <w:noWrap/>
            <w:vAlign w:val="center"/>
            <w:hideMark/>
          </w:tcPr>
          <w:p w14:paraId="27B20EF7" w14:textId="77777777" w:rsidR="004A094B" w:rsidRPr="00011DBF" w:rsidRDefault="004A094B" w:rsidP="00496BC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26</w:t>
            </w:r>
          </w:p>
        </w:tc>
        <w:tc>
          <w:tcPr>
            <w:tcW w:w="880" w:type="dxa"/>
            <w:shd w:val="clear" w:color="auto" w:fill="auto"/>
            <w:noWrap/>
            <w:vAlign w:val="center"/>
            <w:hideMark/>
          </w:tcPr>
          <w:p w14:paraId="74F4F1D8" w14:textId="0AFB228C" w:rsidR="004A094B" w:rsidRPr="00011DBF" w:rsidRDefault="004A094B" w:rsidP="00E677BA">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51</w:t>
            </w:r>
            <w:r w:rsidR="00E764CF"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0</w:t>
            </w:r>
          </w:p>
        </w:tc>
      </w:tr>
      <w:tr w:rsidR="00011DBF" w:rsidRPr="00011DBF" w14:paraId="2581625E" w14:textId="77777777" w:rsidTr="00E677BA">
        <w:trPr>
          <w:trHeight w:val="552"/>
        </w:trPr>
        <w:tc>
          <w:tcPr>
            <w:tcW w:w="3106" w:type="dxa"/>
            <w:shd w:val="clear" w:color="auto" w:fill="auto"/>
            <w:vAlign w:val="bottom"/>
            <w:hideMark/>
          </w:tcPr>
          <w:p w14:paraId="2D951119" w14:textId="77777777" w:rsidR="004A094B" w:rsidRPr="00011DBF" w:rsidRDefault="004A094B" w:rsidP="00496BC8">
            <w:pP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Острые снеки, такие как картофельные чипсы, кукурузные чипсы, попкорн или арахис</w:t>
            </w:r>
          </w:p>
        </w:tc>
        <w:tc>
          <w:tcPr>
            <w:tcW w:w="567" w:type="dxa"/>
            <w:shd w:val="clear" w:color="auto" w:fill="auto"/>
            <w:vAlign w:val="center"/>
            <w:hideMark/>
          </w:tcPr>
          <w:p w14:paraId="4ABDB8BC" w14:textId="77777777" w:rsidR="004A094B" w:rsidRPr="00011DBF" w:rsidRDefault="004A094B" w:rsidP="00E677BA">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1</w:t>
            </w:r>
          </w:p>
        </w:tc>
        <w:tc>
          <w:tcPr>
            <w:tcW w:w="693" w:type="dxa"/>
            <w:shd w:val="clear" w:color="auto" w:fill="auto"/>
            <w:noWrap/>
            <w:vAlign w:val="center"/>
            <w:hideMark/>
          </w:tcPr>
          <w:p w14:paraId="6B64D72A" w14:textId="05C08874" w:rsidR="004A094B" w:rsidRPr="00011DBF" w:rsidRDefault="004A094B" w:rsidP="00E677BA">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0</w:t>
            </w:r>
            <w:r w:rsidR="00480A1E"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3</w:t>
            </w:r>
          </w:p>
        </w:tc>
        <w:tc>
          <w:tcPr>
            <w:tcW w:w="534" w:type="dxa"/>
            <w:shd w:val="clear" w:color="auto" w:fill="auto"/>
            <w:vAlign w:val="center"/>
            <w:hideMark/>
          </w:tcPr>
          <w:p w14:paraId="169F626B" w14:textId="77777777" w:rsidR="004A094B" w:rsidRPr="00011DBF" w:rsidRDefault="004A094B" w:rsidP="00E677BA">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1</w:t>
            </w:r>
          </w:p>
        </w:tc>
        <w:tc>
          <w:tcPr>
            <w:tcW w:w="742" w:type="dxa"/>
            <w:shd w:val="clear" w:color="auto" w:fill="auto"/>
            <w:noWrap/>
            <w:vAlign w:val="center"/>
            <w:hideMark/>
          </w:tcPr>
          <w:p w14:paraId="7B8F5598" w14:textId="74CCD330" w:rsidR="004A094B" w:rsidRPr="00011DBF" w:rsidRDefault="004A094B" w:rsidP="00E677BA">
            <w:pPr>
              <w:ind w:left="-66"/>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100</w:t>
            </w:r>
            <w:r w:rsidR="00480A1E"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0</w:t>
            </w:r>
          </w:p>
        </w:tc>
        <w:tc>
          <w:tcPr>
            <w:tcW w:w="545" w:type="dxa"/>
            <w:shd w:val="clear" w:color="auto" w:fill="auto"/>
            <w:noWrap/>
            <w:vAlign w:val="center"/>
            <w:hideMark/>
          </w:tcPr>
          <w:p w14:paraId="44D3A74C" w14:textId="77777777" w:rsidR="004A094B" w:rsidRPr="00011DBF" w:rsidRDefault="004A094B" w:rsidP="00E677BA">
            <w:pPr>
              <w:ind w:left="-66"/>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0</w:t>
            </w:r>
          </w:p>
        </w:tc>
        <w:tc>
          <w:tcPr>
            <w:tcW w:w="721" w:type="dxa"/>
            <w:shd w:val="clear" w:color="auto" w:fill="auto"/>
            <w:noWrap/>
            <w:vAlign w:val="center"/>
            <w:hideMark/>
          </w:tcPr>
          <w:p w14:paraId="06C5EADA" w14:textId="5B569053" w:rsidR="004A094B" w:rsidRPr="00011DBF" w:rsidRDefault="004A094B" w:rsidP="00E677BA">
            <w:pPr>
              <w:ind w:left="-66"/>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0</w:t>
            </w:r>
            <w:r w:rsidR="00B15F09"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0</w:t>
            </w:r>
          </w:p>
        </w:tc>
        <w:tc>
          <w:tcPr>
            <w:tcW w:w="553" w:type="dxa"/>
            <w:shd w:val="clear" w:color="auto" w:fill="auto"/>
            <w:noWrap/>
            <w:vAlign w:val="center"/>
            <w:hideMark/>
          </w:tcPr>
          <w:p w14:paraId="71CF514F" w14:textId="77777777" w:rsidR="004A094B" w:rsidRPr="00011DBF" w:rsidRDefault="004A094B" w:rsidP="00E677BA">
            <w:pPr>
              <w:ind w:left="-66"/>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1</w:t>
            </w:r>
          </w:p>
        </w:tc>
        <w:tc>
          <w:tcPr>
            <w:tcW w:w="723" w:type="dxa"/>
            <w:shd w:val="clear" w:color="auto" w:fill="auto"/>
            <w:noWrap/>
            <w:vAlign w:val="center"/>
            <w:hideMark/>
          </w:tcPr>
          <w:p w14:paraId="396F32AB" w14:textId="22A1EC97" w:rsidR="004A094B" w:rsidRPr="00011DBF" w:rsidRDefault="004A094B" w:rsidP="00E677BA">
            <w:pPr>
              <w:ind w:left="-66"/>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100</w:t>
            </w:r>
            <w:r w:rsidR="00B15F09"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0</w:t>
            </w:r>
          </w:p>
        </w:tc>
        <w:tc>
          <w:tcPr>
            <w:tcW w:w="567" w:type="dxa"/>
            <w:shd w:val="clear" w:color="auto" w:fill="auto"/>
            <w:noWrap/>
            <w:vAlign w:val="center"/>
            <w:hideMark/>
          </w:tcPr>
          <w:p w14:paraId="79F7A468" w14:textId="77777777" w:rsidR="004A094B" w:rsidRPr="00011DBF" w:rsidRDefault="004A094B" w:rsidP="00E677BA">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0</w:t>
            </w:r>
          </w:p>
        </w:tc>
        <w:tc>
          <w:tcPr>
            <w:tcW w:w="880" w:type="dxa"/>
            <w:shd w:val="clear" w:color="auto" w:fill="auto"/>
            <w:noWrap/>
            <w:vAlign w:val="center"/>
            <w:hideMark/>
          </w:tcPr>
          <w:p w14:paraId="2C6B2544" w14:textId="5F690DE1" w:rsidR="004A094B" w:rsidRPr="00011DBF" w:rsidRDefault="004A094B" w:rsidP="00E677BA">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0</w:t>
            </w:r>
            <w:r w:rsidR="00E764CF"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0</w:t>
            </w:r>
          </w:p>
        </w:tc>
      </w:tr>
      <w:tr w:rsidR="00011DBF" w:rsidRPr="00011DBF" w14:paraId="2ED2BB4F" w14:textId="77777777" w:rsidTr="00E677BA">
        <w:trPr>
          <w:trHeight w:val="276"/>
        </w:trPr>
        <w:tc>
          <w:tcPr>
            <w:tcW w:w="3106" w:type="dxa"/>
            <w:shd w:val="clear" w:color="auto" w:fill="auto"/>
            <w:vAlign w:val="bottom"/>
            <w:hideMark/>
          </w:tcPr>
          <w:p w14:paraId="6FA7809E" w14:textId="77777777" w:rsidR="00E764CF" w:rsidRPr="00011DBF" w:rsidRDefault="00E764CF" w:rsidP="00496BC8">
            <w:pP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Сладкие закуски, такие как батончики или шоколад</w:t>
            </w:r>
          </w:p>
        </w:tc>
        <w:tc>
          <w:tcPr>
            <w:tcW w:w="567" w:type="dxa"/>
            <w:shd w:val="clear" w:color="auto" w:fill="auto"/>
            <w:vAlign w:val="center"/>
            <w:hideMark/>
          </w:tcPr>
          <w:p w14:paraId="07FE30C0" w14:textId="77777777" w:rsidR="00E764CF" w:rsidRPr="00011DBF" w:rsidRDefault="00E764CF" w:rsidP="00E677BA">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1</w:t>
            </w:r>
          </w:p>
        </w:tc>
        <w:tc>
          <w:tcPr>
            <w:tcW w:w="693" w:type="dxa"/>
            <w:shd w:val="clear" w:color="auto" w:fill="auto"/>
            <w:noWrap/>
            <w:vAlign w:val="center"/>
            <w:hideMark/>
          </w:tcPr>
          <w:p w14:paraId="3DA0F943" w14:textId="463F7141" w:rsidR="00E764CF" w:rsidRPr="00011DBF" w:rsidRDefault="00E764CF" w:rsidP="00E677BA">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0,3</w:t>
            </w:r>
          </w:p>
        </w:tc>
        <w:tc>
          <w:tcPr>
            <w:tcW w:w="534" w:type="dxa"/>
            <w:shd w:val="clear" w:color="auto" w:fill="auto"/>
            <w:vAlign w:val="center"/>
            <w:hideMark/>
          </w:tcPr>
          <w:p w14:paraId="63874C11" w14:textId="77777777" w:rsidR="00E764CF" w:rsidRPr="00011DBF" w:rsidRDefault="00E764CF" w:rsidP="00E677BA">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1</w:t>
            </w:r>
          </w:p>
        </w:tc>
        <w:tc>
          <w:tcPr>
            <w:tcW w:w="742" w:type="dxa"/>
            <w:shd w:val="clear" w:color="auto" w:fill="auto"/>
            <w:noWrap/>
            <w:vAlign w:val="center"/>
            <w:hideMark/>
          </w:tcPr>
          <w:p w14:paraId="587E0203" w14:textId="5BDE28B7" w:rsidR="00E764CF" w:rsidRPr="00011DBF" w:rsidRDefault="00E764CF" w:rsidP="00E677BA">
            <w:pPr>
              <w:ind w:left="-66"/>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100,0</w:t>
            </w:r>
          </w:p>
        </w:tc>
        <w:tc>
          <w:tcPr>
            <w:tcW w:w="545" w:type="dxa"/>
            <w:shd w:val="clear" w:color="auto" w:fill="auto"/>
            <w:noWrap/>
            <w:vAlign w:val="center"/>
            <w:hideMark/>
          </w:tcPr>
          <w:p w14:paraId="7520251F" w14:textId="77777777" w:rsidR="00E764CF" w:rsidRPr="00011DBF" w:rsidRDefault="00E764CF" w:rsidP="00E677BA">
            <w:pPr>
              <w:ind w:left="-66"/>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0</w:t>
            </w:r>
          </w:p>
        </w:tc>
        <w:tc>
          <w:tcPr>
            <w:tcW w:w="721" w:type="dxa"/>
            <w:shd w:val="clear" w:color="auto" w:fill="auto"/>
            <w:noWrap/>
            <w:vAlign w:val="center"/>
            <w:hideMark/>
          </w:tcPr>
          <w:p w14:paraId="6D3D1603" w14:textId="22EBB664" w:rsidR="00E764CF" w:rsidRPr="00011DBF" w:rsidRDefault="00E764CF" w:rsidP="00E677BA">
            <w:pPr>
              <w:ind w:left="-66"/>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0,0</w:t>
            </w:r>
          </w:p>
        </w:tc>
        <w:tc>
          <w:tcPr>
            <w:tcW w:w="553" w:type="dxa"/>
            <w:shd w:val="clear" w:color="auto" w:fill="auto"/>
            <w:noWrap/>
            <w:vAlign w:val="center"/>
            <w:hideMark/>
          </w:tcPr>
          <w:p w14:paraId="5B8265C0" w14:textId="77777777" w:rsidR="00E764CF" w:rsidRPr="00011DBF" w:rsidRDefault="00E764CF" w:rsidP="00E677BA">
            <w:pPr>
              <w:ind w:left="-66"/>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1</w:t>
            </w:r>
          </w:p>
        </w:tc>
        <w:tc>
          <w:tcPr>
            <w:tcW w:w="723" w:type="dxa"/>
            <w:shd w:val="clear" w:color="auto" w:fill="auto"/>
            <w:noWrap/>
            <w:vAlign w:val="center"/>
            <w:hideMark/>
          </w:tcPr>
          <w:p w14:paraId="34866FE9" w14:textId="0E991AB3" w:rsidR="00E764CF" w:rsidRPr="00011DBF" w:rsidRDefault="00E764CF" w:rsidP="00E677BA">
            <w:pPr>
              <w:ind w:left="-66"/>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100,0</w:t>
            </w:r>
          </w:p>
        </w:tc>
        <w:tc>
          <w:tcPr>
            <w:tcW w:w="567" w:type="dxa"/>
            <w:shd w:val="clear" w:color="auto" w:fill="auto"/>
            <w:noWrap/>
            <w:vAlign w:val="center"/>
            <w:hideMark/>
          </w:tcPr>
          <w:p w14:paraId="24800C79" w14:textId="77777777" w:rsidR="00E764CF" w:rsidRPr="00011DBF" w:rsidRDefault="00E764CF" w:rsidP="00E677BA">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0</w:t>
            </w:r>
          </w:p>
        </w:tc>
        <w:tc>
          <w:tcPr>
            <w:tcW w:w="880" w:type="dxa"/>
            <w:shd w:val="clear" w:color="auto" w:fill="auto"/>
            <w:noWrap/>
            <w:vAlign w:val="center"/>
            <w:hideMark/>
          </w:tcPr>
          <w:p w14:paraId="5F6B34BA" w14:textId="5C465358" w:rsidR="00E764CF" w:rsidRPr="00011DBF" w:rsidRDefault="00E764CF" w:rsidP="00E677BA">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0,0</w:t>
            </w:r>
          </w:p>
        </w:tc>
      </w:tr>
      <w:tr w:rsidR="00011DBF" w:rsidRPr="00011DBF" w14:paraId="44A3B409" w14:textId="77777777" w:rsidTr="00E677BA">
        <w:trPr>
          <w:trHeight w:val="276"/>
        </w:trPr>
        <w:tc>
          <w:tcPr>
            <w:tcW w:w="3106" w:type="dxa"/>
            <w:shd w:val="clear" w:color="auto" w:fill="auto"/>
            <w:vAlign w:val="bottom"/>
            <w:hideMark/>
          </w:tcPr>
          <w:p w14:paraId="65688337" w14:textId="3AB2D244" w:rsidR="00E764CF" w:rsidRPr="00011DBF" w:rsidRDefault="00E764CF" w:rsidP="00496BC8">
            <w:pP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Продукты питания, такие как печенье, пирожное, пончики или пирог</w:t>
            </w:r>
          </w:p>
        </w:tc>
        <w:tc>
          <w:tcPr>
            <w:tcW w:w="567" w:type="dxa"/>
            <w:shd w:val="clear" w:color="auto" w:fill="auto"/>
            <w:vAlign w:val="center"/>
            <w:hideMark/>
          </w:tcPr>
          <w:p w14:paraId="757EB3B0" w14:textId="77777777" w:rsidR="00E764CF" w:rsidRPr="00011DBF" w:rsidRDefault="00E764CF" w:rsidP="00E677BA">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1</w:t>
            </w:r>
          </w:p>
        </w:tc>
        <w:tc>
          <w:tcPr>
            <w:tcW w:w="693" w:type="dxa"/>
            <w:shd w:val="clear" w:color="auto" w:fill="auto"/>
            <w:noWrap/>
            <w:vAlign w:val="center"/>
            <w:hideMark/>
          </w:tcPr>
          <w:p w14:paraId="18C0578F" w14:textId="0AE89D6A" w:rsidR="00E764CF" w:rsidRPr="00011DBF" w:rsidRDefault="00E764CF" w:rsidP="00E677BA">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0,3</w:t>
            </w:r>
          </w:p>
        </w:tc>
        <w:tc>
          <w:tcPr>
            <w:tcW w:w="534" w:type="dxa"/>
            <w:shd w:val="clear" w:color="auto" w:fill="auto"/>
            <w:vAlign w:val="center"/>
            <w:hideMark/>
          </w:tcPr>
          <w:p w14:paraId="25EBBCBA" w14:textId="77777777" w:rsidR="00E764CF" w:rsidRPr="00011DBF" w:rsidRDefault="00E764CF" w:rsidP="00E677BA">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1</w:t>
            </w:r>
          </w:p>
        </w:tc>
        <w:tc>
          <w:tcPr>
            <w:tcW w:w="742" w:type="dxa"/>
            <w:shd w:val="clear" w:color="auto" w:fill="auto"/>
            <w:noWrap/>
            <w:vAlign w:val="center"/>
            <w:hideMark/>
          </w:tcPr>
          <w:p w14:paraId="5FB3F2C0" w14:textId="12C99ECF" w:rsidR="00E764CF" w:rsidRPr="00011DBF" w:rsidRDefault="00E764CF" w:rsidP="00E677BA">
            <w:pPr>
              <w:ind w:left="-66"/>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100,0</w:t>
            </w:r>
          </w:p>
        </w:tc>
        <w:tc>
          <w:tcPr>
            <w:tcW w:w="545" w:type="dxa"/>
            <w:shd w:val="clear" w:color="auto" w:fill="auto"/>
            <w:noWrap/>
            <w:vAlign w:val="center"/>
            <w:hideMark/>
          </w:tcPr>
          <w:p w14:paraId="15749F05" w14:textId="77777777" w:rsidR="00E764CF" w:rsidRPr="00011DBF" w:rsidRDefault="00E764CF" w:rsidP="00E677BA">
            <w:pPr>
              <w:ind w:left="-66"/>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0</w:t>
            </w:r>
          </w:p>
        </w:tc>
        <w:tc>
          <w:tcPr>
            <w:tcW w:w="721" w:type="dxa"/>
            <w:shd w:val="clear" w:color="auto" w:fill="auto"/>
            <w:noWrap/>
            <w:vAlign w:val="center"/>
            <w:hideMark/>
          </w:tcPr>
          <w:p w14:paraId="3605528B" w14:textId="47C0E5EE" w:rsidR="00E764CF" w:rsidRPr="00011DBF" w:rsidRDefault="00E764CF" w:rsidP="00E677BA">
            <w:pPr>
              <w:ind w:left="-66"/>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0,0</w:t>
            </w:r>
          </w:p>
        </w:tc>
        <w:tc>
          <w:tcPr>
            <w:tcW w:w="553" w:type="dxa"/>
            <w:shd w:val="clear" w:color="auto" w:fill="auto"/>
            <w:noWrap/>
            <w:vAlign w:val="center"/>
            <w:hideMark/>
          </w:tcPr>
          <w:p w14:paraId="053C5C2A" w14:textId="77777777" w:rsidR="00E764CF" w:rsidRPr="00011DBF" w:rsidRDefault="00E764CF" w:rsidP="00E677BA">
            <w:pPr>
              <w:ind w:left="-66"/>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1</w:t>
            </w:r>
          </w:p>
        </w:tc>
        <w:tc>
          <w:tcPr>
            <w:tcW w:w="723" w:type="dxa"/>
            <w:shd w:val="clear" w:color="auto" w:fill="auto"/>
            <w:noWrap/>
            <w:vAlign w:val="center"/>
            <w:hideMark/>
          </w:tcPr>
          <w:p w14:paraId="77A87D8A" w14:textId="4C8111EA" w:rsidR="00E764CF" w:rsidRPr="00011DBF" w:rsidRDefault="00E764CF" w:rsidP="00E677BA">
            <w:pPr>
              <w:ind w:left="-66"/>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100,0</w:t>
            </w:r>
          </w:p>
        </w:tc>
        <w:tc>
          <w:tcPr>
            <w:tcW w:w="567" w:type="dxa"/>
            <w:shd w:val="clear" w:color="auto" w:fill="auto"/>
            <w:noWrap/>
            <w:vAlign w:val="center"/>
            <w:hideMark/>
          </w:tcPr>
          <w:p w14:paraId="15E4FF83" w14:textId="77777777" w:rsidR="00E764CF" w:rsidRPr="00011DBF" w:rsidRDefault="00E764CF" w:rsidP="00E677BA">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0</w:t>
            </w:r>
          </w:p>
        </w:tc>
        <w:tc>
          <w:tcPr>
            <w:tcW w:w="880" w:type="dxa"/>
            <w:shd w:val="clear" w:color="auto" w:fill="auto"/>
            <w:noWrap/>
            <w:vAlign w:val="center"/>
            <w:hideMark/>
          </w:tcPr>
          <w:p w14:paraId="0D2AF91E" w14:textId="10F8324F" w:rsidR="00E764CF" w:rsidRPr="00011DBF" w:rsidRDefault="00E764CF" w:rsidP="00E677BA">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0,0</w:t>
            </w:r>
          </w:p>
        </w:tc>
      </w:tr>
      <w:tr w:rsidR="00E764CF" w:rsidRPr="00011DBF" w14:paraId="05EFFD89" w14:textId="77777777" w:rsidTr="00E677BA">
        <w:trPr>
          <w:trHeight w:val="552"/>
        </w:trPr>
        <w:tc>
          <w:tcPr>
            <w:tcW w:w="3106" w:type="dxa"/>
            <w:shd w:val="clear" w:color="auto" w:fill="auto"/>
            <w:vAlign w:val="bottom"/>
            <w:hideMark/>
          </w:tcPr>
          <w:p w14:paraId="573EA9B1" w14:textId="77777777" w:rsidR="00E764CF" w:rsidRPr="00011DBF" w:rsidRDefault="00E764CF" w:rsidP="00496BC8">
            <w:pP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Продукты питания, такие как пицца, картофель фри, жареный картофель, гамбургер, сосиска или пирожки с мясом</w:t>
            </w:r>
          </w:p>
        </w:tc>
        <w:tc>
          <w:tcPr>
            <w:tcW w:w="567" w:type="dxa"/>
            <w:shd w:val="clear" w:color="auto" w:fill="auto"/>
            <w:vAlign w:val="center"/>
            <w:hideMark/>
          </w:tcPr>
          <w:p w14:paraId="1A00BEC6" w14:textId="77777777" w:rsidR="00E764CF" w:rsidRPr="00011DBF" w:rsidRDefault="00E764CF" w:rsidP="00E677BA">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1</w:t>
            </w:r>
          </w:p>
        </w:tc>
        <w:tc>
          <w:tcPr>
            <w:tcW w:w="693" w:type="dxa"/>
            <w:shd w:val="clear" w:color="auto" w:fill="auto"/>
            <w:noWrap/>
            <w:vAlign w:val="center"/>
            <w:hideMark/>
          </w:tcPr>
          <w:p w14:paraId="29A372BF" w14:textId="18EB93F9" w:rsidR="00E764CF" w:rsidRPr="00011DBF" w:rsidRDefault="00E764CF" w:rsidP="00E677BA">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0,3</w:t>
            </w:r>
          </w:p>
        </w:tc>
        <w:tc>
          <w:tcPr>
            <w:tcW w:w="534" w:type="dxa"/>
            <w:shd w:val="clear" w:color="auto" w:fill="auto"/>
            <w:vAlign w:val="center"/>
            <w:hideMark/>
          </w:tcPr>
          <w:p w14:paraId="7E75C16E" w14:textId="77777777" w:rsidR="00E764CF" w:rsidRPr="00011DBF" w:rsidRDefault="00E764CF" w:rsidP="00E677BA">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1</w:t>
            </w:r>
          </w:p>
        </w:tc>
        <w:tc>
          <w:tcPr>
            <w:tcW w:w="742" w:type="dxa"/>
            <w:shd w:val="clear" w:color="auto" w:fill="auto"/>
            <w:noWrap/>
            <w:vAlign w:val="center"/>
            <w:hideMark/>
          </w:tcPr>
          <w:p w14:paraId="068A9412" w14:textId="20986E3B" w:rsidR="00E764CF" w:rsidRPr="00011DBF" w:rsidRDefault="00E764CF" w:rsidP="00E677BA">
            <w:pPr>
              <w:ind w:left="-66"/>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100,0</w:t>
            </w:r>
          </w:p>
        </w:tc>
        <w:tc>
          <w:tcPr>
            <w:tcW w:w="545" w:type="dxa"/>
            <w:shd w:val="clear" w:color="auto" w:fill="auto"/>
            <w:noWrap/>
            <w:vAlign w:val="center"/>
            <w:hideMark/>
          </w:tcPr>
          <w:p w14:paraId="0D5F3ACD" w14:textId="77777777" w:rsidR="00E764CF" w:rsidRPr="00011DBF" w:rsidRDefault="00E764CF" w:rsidP="00E677BA">
            <w:pPr>
              <w:ind w:left="-66"/>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0</w:t>
            </w:r>
          </w:p>
        </w:tc>
        <w:tc>
          <w:tcPr>
            <w:tcW w:w="721" w:type="dxa"/>
            <w:shd w:val="clear" w:color="auto" w:fill="auto"/>
            <w:noWrap/>
            <w:vAlign w:val="center"/>
            <w:hideMark/>
          </w:tcPr>
          <w:p w14:paraId="195F9029" w14:textId="4E41BFDD" w:rsidR="00E764CF" w:rsidRPr="00011DBF" w:rsidRDefault="00E764CF" w:rsidP="00E677BA">
            <w:pPr>
              <w:ind w:left="-66"/>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0,0</w:t>
            </w:r>
          </w:p>
        </w:tc>
        <w:tc>
          <w:tcPr>
            <w:tcW w:w="553" w:type="dxa"/>
            <w:shd w:val="clear" w:color="auto" w:fill="auto"/>
            <w:noWrap/>
            <w:vAlign w:val="center"/>
            <w:hideMark/>
          </w:tcPr>
          <w:p w14:paraId="022A2587" w14:textId="77777777" w:rsidR="00E764CF" w:rsidRPr="00011DBF" w:rsidRDefault="00E764CF" w:rsidP="00E677BA">
            <w:pPr>
              <w:ind w:left="-66"/>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1</w:t>
            </w:r>
          </w:p>
        </w:tc>
        <w:tc>
          <w:tcPr>
            <w:tcW w:w="723" w:type="dxa"/>
            <w:shd w:val="clear" w:color="auto" w:fill="auto"/>
            <w:noWrap/>
            <w:vAlign w:val="center"/>
            <w:hideMark/>
          </w:tcPr>
          <w:p w14:paraId="25EE5B1A" w14:textId="4B6A6A69" w:rsidR="00E764CF" w:rsidRPr="00011DBF" w:rsidRDefault="00E764CF" w:rsidP="00E677BA">
            <w:pPr>
              <w:ind w:left="-66"/>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100,0</w:t>
            </w:r>
          </w:p>
        </w:tc>
        <w:tc>
          <w:tcPr>
            <w:tcW w:w="567" w:type="dxa"/>
            <w:shd w:val="clear" w:color="auto" w:fill="auto"/>
            <w:noWrap/>
            <w:vAlign w:val="center"/>
            <w:hideMark/>
          </w:tcPr>
          <w:p w14:paraId="4429AA9F" w14:textId="77777777" w:rsidR="00E764CF" w:rsidRPr="00011DBF" w:rsidRDefault="00E764CF" w:rsidP="00E677BA">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0</w:t>
            </w:r>
          </w:p>
        </w:tc>
        <w:tc>
          <w:tcPr>
            <w:tcW w:w="880" w:type="dxa"/>
            <w:shd w:val="clear" w:color="auto" w:fill="auto"/>
            <w:noWrap/>
            <w:vAlign w:val="center"/>
            <w:hideMark/>
          </w:tcPr>
          <w:p w14:paraId="0D836CC2" w14:textId="1CAEC449" w:rsidR="00E764CF" w:rsidRPr="00011DBF" w:rsidRDefault="00E764CF" w:rsidP="00E677BA">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0,0</w:t>
            </w:r>
          </w:p>
        </w:tc>
      </w:tr>
    </w:tbl>
    <w:p w14:paraId="72720D8B" w14:textId="77777777" w:rsidR="004A094B" w:rsidRPr="00011DBF" w:rsidRDefault="004A094B" w:rsidP="00D60694">
      <w:pPr>
        <w:pStyle w:val="a5"/>
        <w:spacing w:before="0" w:beforeAutospacing="0" w:after="0" w:afterAutospacing="0"/>
        <w:ind w:firstLine="709"/>
        <w:jc w:val="both"/>
        <w:rPr>
          <w:rFonts w:eastAsiaTheme="minorHAnsi"/>
          <w:sz w:val="28"/>
          <w:szCs w:val="28"/>
          <w:lang w:eastAsia="en-US"/>
        </w:rPr>
      </w:pPr>
    </w:p>
    <w:p w14:paraId="400EA860" w14:textId="033D0ECB" w:rsidR="006C0E41" w:rsidRPr="00011DBF" w:rsidRDefault="001A73AD" w:rsidP="00D60694">
      <w:pPr>
        <w:pStyle w:val="a5"/>
        <w:spacing w:before="0" w:beforeAutospacing="0" w:after="0" w:afterAutospacing="0"/>
        <w:ind w:firstLine="709"/>
        <w:jc w:val="both"/>
        <w:rPr>
          <w:rFonts w:eastAsiaTheme="minorHAnsi"/>
          <w:sz w:val="28"/>
          <w:szCs w:val="28"/>
          <w:lang w:eastAsia="en-US"/>
        </w:rPr>
      </w:pPr>
      <w:r w:rsidRPr="00011DBF">
        <w:rPr>
          <w:rFonts w:eastAsiaTheme="minorHAnsi"/>
          <w:sz w:val="28"/>
          <w:szCs w:val="28"/>
          <w:lang w:eastAsia="en-US"/>
        </w:rPr>
        <w:t xml:space="preserve">Несмотря на то, что потребление фруктов более распространено среди городских детей, чем среди сельских, всего лишь одна треть детей ежедневно употребляет фрукты. </w:t>
      </w:r>
    </w:p>
    <w:p w14:paraId="76593CD0" w14:textId="41285D0F" w:rsidR="006C0E41" w:rsidRPr="00011DBF" w:rsidRDefault="00933429" w:rsidP="00D60694">
      <w:pPr>
        <w:autoSpaceDE w:val="0"/>
        <w:autoSpaceDN w:val="0"/>
        <w:adjustRightInd w:val="0"/>
        <w:ind w:firstLine="709"/>
        <w:jc w:val="both"/>
        <w:rPr>
          <w:rFonts w:ascii="Times New Roman" w:hAnsi="Times New Roman" w:cs="Times New Roman"/>
          <w:sz w:val="28"/>
          <w:szCs w:val="28"/>
        </w:rPr>
      </w:pPr>
      <w:r w:rsidRPr="00011DBF">
        <w:rPr>
          <w:rFonts w:ascii="Times New Roman" w:hAnsi="Times New Roman" w:cs="Times New Roman"/>
          <w:sz w:val="28"/>
          <w:szCs w:val="28"/>
        </w:rPr>
        <w:t>Большинство детей (57,</w:t>
      </w:r>
      <w:r w:rsidR="00114C7A" w:rsidRPr="00011DBF">
        <w:rPr>
          <w:rFonts w:ascii="Times New Roman" w:hAnsi="Times New Roman" w:cs="Times New Roman"/>
          <w:sz w:val="28"/>
          <w:szCs w:val="28"/>
        </w:rPr>
        <w:t>7</w:t>
      </w:r>
      <w:r w:rsidRPr="00011DBF">
        <w:rPr>
          <w:rFonts w:ascii="Times New Roman" w:hAnsi="Times New Roman" w:cs="Times New Roman"/>
          <w:sz w:val="28"/>
          <w:szCs w:val="28"/>
        </w:rPr>
        <w:t xml:space="preserve">%) употребляют фруктовый сок 1-3 дня в неделю, </w:t>
      </w:r>
      <w:r w:rsidR="00D54B38" w:rsidRPr="00011DBF">
        <w:rPr>
          <w:rFonts w:ascii="Times New Roman" w:hAnsi="Times New Roman" w:cs="Times New Roman"/>
          <w:sz w:val="28"/>
          <w:szCs w:val="28"/>
        </w:rPr>
        <w:t>21</w:t>
      </w:r>
      <w:r w:rsidRPr="00011DBF">
        <w:rPr>
          <w:rFonts w:ascii="Times New Roman" w:hAnsi="Times New Roman" w:cs="Times New Roman"/>
          <w:sz w:val="28"/>
          <w:szCs w:val="28"/>
        </w:rPr>
        <w:t>,</w:t>
      </w:r>
      <w:r w:rsidR="00114C7A" w:rsidRPr="00011DBF">
        <w:rPr>
          <w:rFonts w:ascii="Times New Roman" w:hAnsi="Times New Roman" w:cs="Times New Roman"/>
          <w:sz w:val="28"/>
          <w:szCs w:val="28"/>
        </w:rPr>
        <w:t>5</w:t>
      </w:r>
      <w:r w:rsidRPr="00011DBF">
        <w:rPr>
          <w:rFonts w:ascii="Times New Roman" w:hAnsi="Times New Roman" w:cs="Times New Roman"/>
          <w:sz w:val="28"/>
          <w:szCs w:val="28"/>
        </w:rPr>
        <w:t>% детей пьют сок реже одного раза в неделю, 1</w:t>
      </w:r>
      <w:r w:rsidR="0076347E" w:rsidRPr="00011DBF">
        <w:rPr>
          <w:rFonts w:ascii="Times New Roman" w:hAnsi="Times New Roman" w:cs="Times New Roman"/>
          <w:sz w:val="28"/>
          <w:szCs w:val="28"/>
        </w:rPr>
        <w:t>0</w:t>
      </w:r>
      <w:r w:rsidRPr="00011DBF">
        <w:rPr>
          <w:rFonts w:ascii="Times New Roman" w:hAnsi="Times New Roman" w:cs="Times New Roman"/>
          <w:sz w:val="28"/>
          <w:szCs w:val="28"/>
        </w:rPr>
        <w:t>,</w:t>
      </w:r>
      <w:r w:rsidR="003C46FF" w:rsidRPr="00011DBF">
        <w:rPr>
          <w:rFonts w:ascii="Times New Roman" w:hAnsi="Times New Roman" w:cs="Times New Roman"/>
          <w:sz w:val="28"/>
          <w:szCs w:val="28"/>
        </w:rPr>
        <w:t>9</w:t>
      </w:r>
      <w:r w:rsidRPr="00011DBF">
        <w:rPr>
          <w:rFonts w:ascii="Times New Roman" w:hAnsi="Times New Roman" w:cs="Times New Roman"/>
          <w:sz w:val="28"/>
          <w:szCs w:val="28"/>
        </w:rPr>
        <w:t xml:space="preserve">% - от 4 до 6 дней в неделю, </w:t>
      </w:r>
      <w:r w:rsidRPr="00011DBF">
        <w:rPr>
          <w:rFonts w:ascii="Times New Roman" w:hAnsi="Times New Roman" w:cs="Times New Roman"/>
          <w:sz w:val="28"/>
          <w:szCs w:val="28"/>
        </w:rPr>
        <w:lastRenderedPageBreak/>
        <w:t xml:space="preserve">а </w:t>
      </w:r>
      <w:r w:rsidR="009477C8" w:rsidRPr="00011DBF">
        <w:rPr>
          <w:rFonts w:ascii="Times New Roman" w:hAnsi="Times New Roman" w:cs="Times New Roman"/>
          <w:sz w:val="28"/>
          <w:szCs w:val="28"/>
        </w:rPr>
        <w:t>9,</w:t>
      </w:r>
      <w:r w:rsidR="006414EA" w:rsidRPr="00011DBF">
        <w:rPr>
          <w:rFonts w:ascii="Times New Roman" w:hAnsi="Times New Roman" w:cs="Times New Roman"/>
          <w:sz w:val="28"/>
          <w:szCs w:val="28"/>
        </w:rPr>
        <w:t>7</w:t>
      </w:r>
      <w:r w:rsidRPr="00011DBF">
        <w:rPr>
          <w:rFonts w:ascii="Times New Roman" w:hAnsi="Times New Roman" w:cs="Times New Roman"/>
          <w:sz w:val="28"/>
          <w:szCs w:val="28"/>
        </w:rPr>
        <w:t>% - каждый день. При этом не наблюдается значимых различий по полу и месту жительства.</w:t>
      </w:r>
    </w:p>
    <w:p w14:paraId="22BC6C78" w14:textId="39C3B10F" w:rsidR="006C0E41" w:rsidRPr="00011DBF" w:rsidRDefault="002C0054" w:rsidP="00D60694">
      <w:pPr>
        <w:autoSpaceDE w:val="0"/>
        <w:autoSpaceDN w:val="0"/>
        <w:adjustRightInd w:val="0"/>
        <w:ind w:firstLine="709"/>
        <w:jc w:val="both"/>
        <w:rPr>
          <w:rFonts w:ascii="Times New Roman" w:hAnsi="Times New Roman" w:cs="Times New Roman"/>
          <w:sz w:val="28"/>
          <w:szCs w:val="28"/>
        </w:rPr>
      </w:pPr>
      <w:r w:rsidRPr="00011DBF">
        <w:rPr>
          <w:rFonts w:ascii="Times New Roman" w:hAnsi="Times New Roman" w:cs="Times New Roman"/>
          <w:sz w:val="28"/>
          <w:szCs w:val="28"/>
        </w:rPr>
        <w:t xml:space="preserve">Ежедневно употребляют молоко с ароматизированными добавками </w:t>
      </w:r>
      <w:r w:rsidR="008C1B37" w:rsidRPr="00011DBF">
        <w:rPr>
          <w:rFonts w:ascii="Times New Roman" w:hAnsi="Times New Roman" w:cs="Times New Roman"/>
          <w:sz w:val="28"/>
          <w:szCs w:val="28"/>
        </w:rPr>
        <w:t>1</w:t>
      </w:r>
      <w:r w:rsidRPr="00011DBF">
        <w:rPr>
          <w:rFonts w:ascii="Times New Roman" w:hAnsi="Times New Roman" w:cs="Times New Roman"/>
          <w:sz w:val="28"/>
          <w:szCs w:val="28"/>
        </w:rPr>
        <w:t>9</w:t>
      </w:r>
      <w:r w:rsidR="008C1B37" w:rsidRPr="00011DBF">
        <w:rPr>
          <w:rFonts w:ascii="Times New Roman" w:hAnsi="Times New Roman" w:cs="Times New Roman"/>
          <w:sz w:val="28"/>
          <w:szCs w:val="28"/>
        </w:rPr>
        <w:t>,</w:t>
      </w:r>
      <w:r w:rsidR="00A26072" w:rsidRPr="00011DBF">
        <w:rPr>
          <w:rFonts w:ascii="Times New Roman" w:hAnsi="Times New Roman" w:cs="Times New Roman"/>
          <w:sz w:val="28"/>
          <w:szCs w:val="28"/>
        </w:rPr>
        <w:t>6</w:t>
      </w:r>
      <w:r w:rsidR="008C1B37" w:rsidRPr="00011DBF">
        <w:rPr>
          <w:rFonts w:ascii="Times New Roman" w:hAnsi="Times New Roman" w:cs="Times New Roman"/>
          <w:sz w:val="28"/>
          <w:szCs w:val="28"/>
        </w:rPr>
        <w:t>% детей, 3</w:t>
      </w:r>
      <w:r w:rsidR="00965B6B" w:rsidRPr="00011DBF">
        <w:rPr>
          <w:rFonts w:ascii="Times New Roman" w:hAnsi="Times New Roman" w:cs="Times New Roman"/>
          <w:sz w:val="28"/>
          <w:szCs w:val="28"/>
        </w:rPr>
        <w:t>9</w:t>
      </w:r>
      <w:r w:rsidR="008C1B37" w:rsidRPr="00011DBF">
        <w:rPr>
          <w:rFonts w:ascii="Times New Roman" w:hAnsi="Times New Roman" w:cs="Times New Roman"/>
          <w:sz w:val="28"/>
          <w:szCs w:val="28"/>
        </w:rPr>
        <w:t>,</w:t>
      </w:r>
      <w:r w:rsidR="00085FAF" w:rsidRPr="00011DBF">
        <w:rPr>
          <w:rFonts w:ascii="Times New Roman" w:hAnsi="Times New Roman" w:cs="Times New Roman"/>
          <w:sz w:val="28"/>
          <w:szCs w:val="28"/>
        </w:rPr>
        <w:t>6</w:t>
      </w:r>
      <w:r w:rsidR="008C1B37" w:rsidRPr="00011DBF">
        <w:rPr>
          <w:rFonts w:ascii="Times New Roman" w:hAnsi="Times New Roman" w:cs="Times New Roman"/>
          <w:sz w:val="28"/>
          <w:szCs w:val="28"/>
        </w:rPr>
        <w:t xml:space="preserve">% пьют его 1-3 дня в неделю, а </w:t>
      </w:r>
      <w:r w:rsidR="004D0471" w:rsidRPr="00011DBF">
        <w:rPr>
          <w:rFonts w:ascii="Times New Roman" w:hAnsi="Times New Roman" w:cs="Times New Roman"/>
          <w:sz w:val="28"/>
          <w:szCs w:val="28"/>
        </w:rPr>
        <w:t>14,8</w:t>
      </w:r>
      <w:r w:rsidR="008C1B37" w:rsidRPr="00011DBF">
        <w:rPr>
          <w:rFonts w:ascii="Times New Roman" w:hAnsi="Times New Roman" w:cs="Times New Roman"/>
          <w:sz w:val="28"/>
          <w:szCs w:val="28"/>
        </w:rPr>
        <w:t>% детей никогда не употребляют такое молоко.</w:t>
      </w:r>
    </w:p>
    <w:p w14:paraId="5FE393DB" w14:textId="4032FAC1" w:rsidR="009635BF" w:rsidRPr="00011DBF" w:rsidRDefault="009635BF" w:rsidP="00D60694">
      <w:pPr>
        <w:pStyle w:val="a5"/>
        <w:spacing w:before="0" w:beforeAutospacing="0" w:after="0" w:afterAutospacing="0"/>
        <w:ind w:firstLine="709"/>
        <w:jc w:val="both"/>
        <w:rPr>
          <w:rFonts w:eastAsiaTheme="minorHAnsi"/>
          <w:sz w:val="28"/>
          <w:szCs w:val="28"/>
          <w:lang w:eastAsia="en-US"/>
        </w:rPr>
      </w:pPr>
      <w:r w:rsidRPr="00011DBF">
        <w:rPr>
          <w:rFonts w:eastAsiaTheme="minorHAnsi"/>
          <w:sz w:val="28"/>
          <w:szCs w:val="28"/>
          <w:lang w:eastAsia="en-US"/>
        </w:rPr>
        <w:t>Значительно больше детей употребляют цельное жирное молоко, чем обезжиренное: 49,</w:t>
      </w:r>
      <w:r w:rsidR="00127A1B" w:rsidRPr="00011DBF">
        <w:rPr>
          <w:rFonts w:eastAsiaTheme="minorHAnsi"/>
          <w:sz w:val="28"/>
          <w:szCs w:val="28"/>
          <w:lang w:eastAsia="en-US"/>
        </w:rPr>
        <w:t>2</w:t>
      </w:r>
      <w:r w:rsidRPr="00011DBF">
        <w:rPr>
          <w:rFonts w:eastAsiaTheme="minorHAnsi"/>
          <w:sz w:val="28"/>
          <w:szCs w:val="28"/>
          <w:lang w:eastAsia="en-US"/>
        </w:rPr>
        <w:t>% детей потребляют цельное молоко 4 и более раз в день, 31,1% детей - 1-3 дня в неделю, 9,</w:t>
      </w:r>
      <w:r w:rsidR="00005185" w:rsidRPr="00011DBF">
        <w:rPr>
          <w:rFonts w:eastAsiaTheme="minorHAnsi"/>
          <w:sz w:val="28"/>
          <w:szCs w:val="28"/>
          <w:lang w:eastAsia="en-US"/>
        </w:rPr>
        <w:t>7</w:t>
      </w:r>
      <w:r w:rsidRPr="00011DBF">
        <w:rPr>
          <w:rFonts w:eastAsiaTheme="minorHAnsi"/>
          <w:sz w:val="28"/>
          <w:szCs w:val="28"/>
          <w:lang w:eastAsia="en-US"/>
        </w:rPr>
        <w:t>% детей совсем не употребляют цельного молока.</w:t>
      </w:r>
    </w:p>
    <w:p w14:paraId="38AC2D86" w14:textId="27CD10CF" w:rsidR="009635BF" w:rsidRPr="00011DBF" w:rsidRDefault="006B083E" w:rsidP="00D60694">
      <w:pPr>
        <w:pStyle w:val="a5"/>
        <w:spacing w:before="0" w:beforeAutospacing="0" w:after="0" w:afterAutospacing="0"/>
        <w:ind w:firstLine="709"/>
        <w:jc w:val="both"/>
        <w:rPr>
          <w:sz w:val="28"/>
          <w:szCs w:val="28"/>
        </w:rPr>
      </w:pPr>
      <w:r w:rsidRPr="00011DBF">
        <w:rPr>
          <w:sz w:val="28"/>
          <w:szCs w:val="28"/>
        </w:rPr>
        <w:t>По данным исследования, 45,3% детей употребляют сыр 4 и более раз в неделю, 31,</w:t>
      </w:r>
      <w:r w:rsidR="000B0709" w:rsidRPr="00011DBF">
        <w:rPr>
          <w:sz w:val="28"/>
          <w:szCs w:val="28"/>
        </w:rPr>
        <w:t>4</w:t>
      </w:r>
      <w:r w:rsidRPr="00011DBF">
        <w:rPr>
          <w:sz w:val="28"/>
          <w:szCs w:val="28"/>
        </w:rPr>
        <w:t xml:space="preserve">% - от 1 до 3 раз в неделю, </w:t>
      </w:r>
      <w:r w:rsidR="004C1F58" w:rsidRPr="00011DBF">
        <w:rPr>
          <w:sz w:val="28"/>
          <w:szCs w:val="28"/>
        </w:rPr>
        <w:t>11</w:t>
      </w:r>
      <w:r w:rsidRPr="00011DBF">
        <w:rPr>
          <w:sz w:val="28"/>
          <w:szCs w:val="28"/>
        </w:rPr>
        <w:t>,</w:t>
      </w:r>
      <w:r w:rsidR="004C1F58" w:rsidRPr="00011DBF">
        <w:rPr>
          <w:sz w:val="28"/>
          <w:szCs w:val="28"/>
        </w:rPr>
        <w:t>8</w:t>
      </w:r>
      <w:r w:rsidRPr="00011DBF">
        <w:rPr>
          <w:sz w:val="28"/>
          <w:szCs w:val="28"/>
        </w:rPr>
        <w:t xml:space="preserve">% - реже одного раза в неделю, а </w:t>
      </w:r>
      <w:r w:rsidR="00ED7006" w:rsidRPr="00011DBF">
        <w:rPr>
          <w:sz w:val="28"/>
          <w:szCs w:val="28"/>
        </w:rPr>
        <w:t>11</w:t>
      </w:r>
      <w:r w:rsidRPr="00011DBF">
        <w:rPr>
          <w:sz w:val="28"/>
          <w:szCs w:val="28"/>
        </w:rPr>
        <w:t>,</w:t>
      </w:r>
      <w:r w:rsidR="00ED7006" w:rsidRPr="00011DBF">
        <w:rPr>
          <w:sz w:val="28"/>
          <w:szCs w:val="28"/>
        </w:rPr>
        <w:t>6</w:t>
      </w:r>
      <w:r w:rsidRPr="00011DBF">
        <w:rPr>
          <w:sz w:val="28"/>
          <w:szCs w:val="28"/>
        </w:rPr>
        <w:t>% - никогда</w:t>
      </w:r>
      <w:r w:rsidR="00715586" w:rsidRPr="00011DBF">
        <w:rPr>
          <w:sz w:val="28"/>
          <w:szCs w:val="28"/>
        </w:rPr>
        <w:t xml:space="preserve"> (таблица 32</w:t>
      </w:r>
      <w:r w:rsidR="00E42D24" w:rsidRPr="00011DBF">
        <w:rPr>
          <w:sz w:val="28"/>
          <w:szCs w:val="28"/>
        </w:rPr>
        <w:t>)</w:t>
      </w:r>
      <w:r w:rsidRPr="00011DBF">
        <w:rPr>
          <w:sz w:val="28"/>
          <w:szCs w:val="28"/>
        </w:rPr>
        <w:t>.</w:t>
      </w:r>
    </w:p>
    <w:p w14:paraId="310AAD34" w14:textId="77777777" w:rsidR="002C345C" w:rsidRPr="00011DBF" w:rsidRDefault="002C345C" w:rsidP="00D60694">
      <w:pPr>
        <w:pStyle w:val="a5"/>
        <w:spacing w:before="0" w:beforeAutospacing="0" w:after="0" w:afterAutospacing="0"/>
        <w:ind w:firstLine="709"/>
        <w:jc w:val="both"/>
        <w:rPr>
          <w:sz w:val="28"/>
          <w:szCs w:val="28"/>
        </w:rPr>
      </w:pPr>
    </w:p>
    <w:p w14:paraId="5B7D2852" w14:textId="3C7E108F" w:rsidR="00E677BA" w:rsidRPr="00011DBF" w:rsidRDefault="008F5689" w:rsidP="00EC1F56">
      <w:pPr>
        <w:pStyle w:val="a5"/>
        <w:spacing w:before="0" w:beforeAutospacing="0" w:after="0" w:afterAutospacing="0"/>
        <w:jc w:val="both"/>
        <w:rPr>
          <w:sz w:val="28"/>
          <w:szCs w:val="28"/>
        </w:rPr>
      </w:pPr>
      <w:r w:rsidRPr="00011DBF">
        <w:rPr>
          <w:sz w:val="28"/>
          <w:szCs w:val="28"/>
        </w:rPr>
        <w:t xml:space="preserve">Таблица </w:t>
      </w:r>
      <w:r w:rsidR="00715586" w:rsidRPr="00011DBF">
        <w:rPr>
          <w:sz w:val="28"/>
          <w:szCs w:val="28"/>
        </w:rPr>
        <w:t>32</w:t>
      </w:r>
      <w:r w:rsidR="003A38A7" w:rsidRPr="00011DBF">
        <w:rPr>
          <w:sz w:val="28"/>
          <w:szCs w:val="28"/>
        </w:rPr>
        <w:t xml:space="preserve"> </w:t>
      </w:r>
      <w:r w:rsidRPr="00011DBF">
        <w:rPr>
          <w:sz w:val="28"/>
          <w:szCs w:val="28"/>
        </w:rPr>
        <w:t xml:space="preserve">– </w:t>
      </w:r>
      <w:r w:rsidR="00EC1F56" w:rsidRPr="00011DBF">
        <w:rPr>
          <w:rFonts w:eastAsiaTheme="minorHAnsi"/>
          <w:sz w:val="28"/>
          <w:szCs w:val="28"/>
          <w:lang w:eastAsia="en-US"/>
        </w:rPr>
        <w:t>Частота потребления некоторых видов продуктов 2</w:t>
      </w:r>
    </w:p>
    <w:p w14:paraId="74031AF8" w14:textId="77777777" w:rsidR="008F5689" w:rsidRPr="00011DBF" w:rsidRDefault="008F5689" w:rsidP="008F5689">
      <w:pPr>
        <w:pStyle w:val="a5"/>
        <w:spacing w:before="0" w:beforeAutospacing="0" w:after="0" w:afterAutospacing="0"/>
        <w:jc w:val="right"/>
        <w:rPr>
          <w:sz w:val="16"/>
          <w:szCs w:val="16"/>
        </w:rPr>
      </w:pPr>
    </w:p>
    <w:tbl>
      <w:tblPr>
        <w:tblW w:w="9603" w:type="dxa"/>
        <w:tblInd w:w="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31"/>
        <w:gridCol w:w="567"/>
        <w:gridCol w:w="567"/>
        <w:gridCol w:w="567"/>
        <w:gridCol w:w="567"/>
        <w:gridCol w:w="567"/>
        <w:gridCol w:w="567"/>
        <w:gridCol w:w="567"/>
        <w:gridCol w:w="709"/>
        <w:gridCol w:w="567"/>
        <w:gridCol w:w="827"/>
      </w:tblGrid>
      <w:tr w:rsidR="00011DBF" w:rsidRPr="00011DBF" w14:paraId="536FEC47" w14:textId="77777777" w:rsidTr="008F5689">
        <w:trPr>
          <w:trHeight w:val="276"/>
        </w:trPr>
        <w:tc>
          <w:tcPr>
            <w:tcW w:w="3531" w:type="dxa"/>
            <w:vMerge w:val="restart"/>
            <w:shd w:val="clear" w:color="auto" w:fill="auto"/>
            <w:vAlign w:val="center"/>
            <w:hideMark/>
          </w:tcPr>
          <w:p w14:paraId="0D9FC6CE" w14:textId="6B80BDAF" w:rsidR="0086480F" w:rsidRPr="00011DBF" w:rsidRDefault="0086480F" w:rsidP="00E677BA">
            <w:pPr>
              <w:jc w:val="center"/>
              <w:rPr>
                <w:rFonts w:ascii="Times New Roman" w:eastAsia="Times New Roman" w:hAnsi="Times New Roman" w:cs="Times New Roman"/>
                <w:bCs/>
                <w:i/>
                <w:sz w:val="24"/>
                <w:szCs w:val="24"/>
                <w:lang w:eastAsia="ru-RU"/>
              </w:rPr>
            </w:pPr>
            <w:r w:rsidRPr="00011DBF">
              <w:rPr>
                <w:rFonts w:ascii="Times New Roman" w:eastAsia="Times New Roman" w:hAnsi="Times New Roman" w:cs="Times New Roman"/>
                <w:bCs/>
                <w:i/>
                <w:sz w:val="24"/>
                <w:szCs w:val="24"/>
                <w:lang w:eastAsia="ru-RU"/>
              </w:rPr>
              <w:t>Виды продуктов</w:t>
            </w:r>
          </w:p>
        </w:tc>
        <w:tc>
          <w:tcPr>
            <w:tcW w:w="6072" w:type="dxa"/>
            <w:gridSpan w:val="10"/>
            <w:shd w:val="clear" w:color="auto" w:fill="auto"/>
            <w:hideMark/>
          </w:tcPr>
          <w:p w14:paraId="459A81BC" w14:textId="77777777" w:rsidR="0086480F" w:rsidRPr="00011DBF" w:rsidRDefault="0086480F" w:rsidP="00E677BA">
            <w:pPr>
              <w:jc w:val="center"/>
              <w:rPr>
                <w:rFonts w:ascii="Times New Roman" w:eastAsia="Times New Roman" w:hAnsi="Times New Roman" w:cs="Times New Roman"/>
                <w:bCs/>
                <w:i/>
                <w:sz w:val="24"/>
                <w:szCs w:val="24"/>
                <w:lang w:eastAsia="ru-RU"/>
              </w:rPr>
            </w:pPr>
            <w:r w:rsidRPr="00011DBF">
              <w:rPr>
                <w:rFonts w:ascii="Times New Roman" w:eastAsia="Times New Roman" w:hAnsi="Times New Roman" w:cs="Times New Roman"/>
                <w:bCs/>
                <w:i/>
                <w:sz w:val="24"/>
                <w:szCs w:val="24"/>
                <w:lang w:eastAsia="ru-RU"/>
              </w:rPr>
              <w:t>Ежедневно</w:t>
            </w:r>
          </w:p>
        </w:tc>
      </w:tr>
      <w:tr w:rsidR="00011DBF" w:rsidRPr="00011DBF" w14:paraId="2B2E04E6" w14:textId="77777777" w:rsidTr="008F5689">
        <w:trPr>
          <w:trHeight w:val="276"/>
        </w:trPr>
        <w:tc>
          <w:tcPr>
            <w:tcW w:w="3531" w:type="dxa"/>
            <w:vMerge/>
            <w:shd w:val="clear" w:color="auto" w:fill="auto"/>
            <w:vAlign w:val="center"/>
            <w:hideMark/>
          </w:tcPr>
          <w:p w14:paraId="07C8379D" w14:textId="77777777" w:rsidR="0086480F" w:rsidRPr="00011DBF" w:rsidRDefault="0086480F" w:rsidP="00E677BA">
            <w:pPr>
              <w:jc w:val="center"/>
              <w:rPr>
                <w:rFonts w:ascii="Times New Roman" w:eastAsia="Times New Roman" w:hAnsi="Times New Roman" w:cs="Times New Roman"/>
                <w:bCs/>
                <w:i/>
                <w:sz w:val="24"/>
                <w:szCs w:val="24"/>
                <w:lang w:eastAsia="ru-RU"/>
              </w:rPr>
            </w:pPr>
          </w:p>
        </w:tc>
        <w:tc>
          <w:tcPr>
            <w:tcW w:w="1134" w:type="dxa"/>
            <w:gridSpan w:val="2"/>
            <w:shd w:val="clear" w:color="auto" w:fill="auto"/>
            <w:hideMark/>
          </w:tcPr>
          <w:p w14:paraId="270A3104" w14:textId="77777777" w:rsidR="0086480F" w:rsidRPr="00011DBF" w:rsidRDefault="0086480F" w:rsidP="00E677BA">
            <w:pPr>
              <w:jc w:val="center"/>
              <w:rPr>
                <w:rFonts w:ascii="Times New Roman" w:eastAsia="Times New Roman" w:hAnsi="Times New Roman" w:cs="Times New Roman"/>
                <w:bCs/>
                <w:i/>
                <w:sz w:val="24"/>
                <w:szCs w:val="24"/>
                <w:lang w:eastAsia="ru-RU"/>
              </w:rPr>
            </w:pPr>
            <w:r w:rsidRPr="00011DBF">
              <w:rPr>
                <w:rFonts w:ascii="Times New Roman" w:eastAsia="Times New Roman" w:hAnsi="Times New Roman" w:cs="Times New Roman"/>
                <w:bCs/>
                <w:i/>
                <w:sz w:val="24"/>
                <w:szCs w:val="24"/>
                <w:lang w:eastAsia="ru-RU"/>
              </w:rPr>
              <w:t>всего</w:t>
            </w:r>
          </w:p>
        </w:tc>
        <w:tc>
          <w:tcPr>
            <w:tcW w:w="1134" w:type="dxa"/>
            <w:gridSpan w:val="2"/>
            <w:shd w:val="clear" w:color="auto" w:fill="auto"/>
            <w:hideMark/>
          </w:tcPr>
          <w:p w14:paraId="4D073C05" w14:textId="44F9D1FE" w:rsidR="0086480F" w:rsidRPr="00011DBF" w:rsidRDefault="0086480F" w:rsidP="00E677BA">
            <w:pPr>
              <w:jc w:val="center"/>
              <w:rPr>
                <w:rFonts w:ascii="Times New Roman" w:eastAsia="Times New Roman" w:hAnsi="Times New Roman" w:cs="Times New Roman"/>
                <w:bCs/>
                <w:i/>
                <w:sz w:val="24"/>
                <w:szCs w:val="24"/>
                <w:lang w:eastAsia="ru-RU"/>
              </w:rPr>
            </w:pPr>
            <w:r w:rsidRPr="00011DBF">
              <w:rPr>
                <w:rFonts w:ascii="Times New Roman" w:eastAsia="Times New Roman" w:hAnsi="Times New Roman" w:cs="Times New Roman"/>
                <w:bCs/>
                <w:i/>
                <w:sz w:val="24"/>
                <w:szCs w:val="24"/>
                <w:lang w:eastAsia="ru-RU"/>
              </w:rPr>
              <w:t>город</w:t>
            </w:r>
          </w:p>
        </w:tc>
        <w:tc>
          <w:tcPr>
            <w:tcW w:w="1134" w:type="dxa"/>
            <w:gridSpan w:val="2"/>
            <w:shd w:val="clear" w:color="auto" w:fill="auto"/>
            <w:hideMark/>
          </w:tcPr>
          <w:p w14:paraId="2996764B" w14:textId="77777777" w:rsidR="0086480F" w:rsidRPr="00011DBF" w:rsidRDefault="0086480F" w:rsidP="00E677BA">
            <w:pPr>
              <w:jc w:val="center"/>
              <w:rPr>
                <w:rFonts w:ascii="Times New Roman" w:eastAsia="Times New Roman" w:hAnsi="Times New Roman" w:cs="Times New Roman"/>
                <w:bCs/>
                <w:i/>
                <w:sz w:val="24"/>
                <w:szCs w:val="24"/>
                <w:lang w:eastAsia="ru-RU"/>
              </w:rPr>
            </w:pPr>
            <w:r w:rsidRPr="00011DBF">
              <w:rPr>
                <w:rFonts w:ascii="Times New Roman" w:eastAsia="Times New Roman" w:hAnsi="Times New Roman" w:cs="Times New Roman"/>
                <w:bCs/>
                <w:i/>
                <w:sz w:val="24"/>
                <w:szCs w:val="24"/>
                <w:lang w:eastAsia="ru-RU"/>
              </w:rPr>
              <w:t>село</w:t>
            </w:r>
          </w:p>
        </w:tc>
        <w:tc>
          <w:tcPr>
            <w:tcW w:w="1276" w:type="dxa"/>
            <w:gridSpan w:val="2"/>
            <w:shd w:val="clear" w:color="auto" w:fill="auto"/>
            <w:hideMark/>
          </w:tcPr>
          <w:p w14:paraId="0C44D2FF" w14:textId="77777777" w:rsidR="0086480F" w:rsidRPr="00011DBF" w:rsidRDefault="0086480F" w:rsidP="00E677BA">
            <w:pPr>
              <w:jc w:val="center"/>
              <w:rPr>
                <w:rFonts w:ascii="Times New Roman" w:eastAsia="Times New Roman" w:hAnsi="Times New Roman" w:cs="Times New Roman"/>
                <w:bCs/>
                <w:i/>
                <w:sz w:val="24"/>
                <w:szCs w:val="24"/>
                <w:lang w:eastAsia="ru-RU"/>
              </w:rPr>
            </w:pPr>
            <w:r w:rsidRPr="00011DBF">
              <w:rPr>
                <w:rFonts w:ascii="Times New Roman" w:eastAsia="Times New Roman" w:hAnsi="Times New Roman" w:cs="Times New Roman"/>
                <w:bCs/>
                <w:i/>
                <w:sz w:val="24"/>
                <w:szCs w:val="24"/>
                <w:lang w:eastAsia="ru-RU"/>
              </w:rPr>
              <w:t>мальчики</w:t>
            </w:r>
          </w:p>
        </w:tc>
        <w:tc>
          <w:tcPr>
            <w:tcW w:w="1394" w:type="dxa"/>
            <w:gridSpan w:val="2"/>
            <w:shd w:val="clear" w:color="auto" w:fill="auto"/>
            <w:hideMark/>
          </w:tcPr>
          <w:p w14:paraId="475F3982" w14:textId="3EF9DB02" w:rsidR="0086480F" w:rsidRPr="00011DBF" w:rsidRDefault="0086480F" w:rsidP="00E677BA">
            <w:pPr>
              <w:jc w:val="center"/>
              <w:rPr>
                <w:rFonts w:ascii="Times New Roman" w:eastAsia="Times New Roman" w:hAnsi="Times New Roman" w:cs="Times New Roman"/>
                <w:bCs/>
                <w:i/>
                <w:sz w:val="24"/>
                <w:szCs w:val="24"/>
                <w:lang w:eastAsia="ru-RU"/>
              </w:rPr>
            </w:pPr>
            <w:r w:rsidRPr="00011DBF">
              <w:rPr>
                <w:rFonts w:ascii="Times New Roman" w:eastAsia="Times New Roman" w:hAnsi="Times New Roman" w:cs="Times New Roman"/>
                <w:bCs/>
                <w:i/>
                <w:sz w:val="24"/>
                <w:szCs w:val="24"/>
                <w:lang w:eastAsia="ru-RU"/>
              </w:rPr>
              <w:t>девочки</w:t>
            </w:r>
          </w:p>
        </w:tc>
      </w:tr>
      <w:tr w:rsidR="00011DBF" w:rsidRPr="00011DBF" w14:paraId="2FB14AAE" w14:textId="77777777" w:rsidTr="008F5689">
        <w:trPr>
          <w:trHeight w:val="276"/>
        </w:trPr>
        <w:tc>
          <w:tcPr>
            <w:tcW w:w="3531" w:type="dxa"/>
            <w:vMerge/>
            <w:shd w:val="clear" w:color="auto" w:fill="auto"/>
            <w:vAlign w:val="center"/>
            <w:hideMark/>
          </w:tcPr>
          <w:p w14:paraId="1F7EA8C6" w14:textId="77777777" w:rsidR="0086480F" w:rsidRPr="00011DBF" w:rsidRDefault="0086480F" w:rsidP="00E677BA">
            <w:pPr>
              <w:jc w:val="center"/>
              <w:rPr>
                <w:rFonts w:ascii="Times New Roman" w:eastAsia="Times New Roman" w:hAnsi="Times New Roman" w:cs="Times New Roman"/>
                <w:b/>
                <w:bCs/>
                <w:sz w:val="24"/>
                <w:szCs w:val="24"/>
                <w:lang w:eastAsia="ru-RU"/>
              </w:rPr>
            </w:pPr>
          </w:p>
        </w:tc>
        <w:tc>
          <w:tcPr>
            <w:tcW w:w="567" w:type="dxa"/>
            <w:shd w:val="clear" w:color="auto" w:fill="auto"/>
            <w:noWrap/>
            <w:vAlign w:val="bottom"/>
            <w:hideMark/>
          </w:tcPr>
          <w:p w14:paraId="591D76C4" w14:textId="77777777" w:rsidR="0086480F" w:rsidRPr="00011DBF" w:rsidRDefault="0086480F" w:rsidP="00E677BA">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n</w:t>
            </w:r>
          </w:p>
        </w:tc>
        <w:tc>
          <w:tcPr>
            <w:tcW w:w="567" w:type="dxa"/>
            <w:shd w:val="clear" w:color="auto" w:fill="auto"/>
            <w:noWrap/>
            <w:vAlign w:val="bottom"/>
            <w:hideMark/>
          </w:tcPr>
          <w:p w14:paraId="5A6217F1" w14:textId="77777777" w:rsidR="0086480F" w:rsidRPr="00011DBF" w:rsidRDefault="0086480F" w:rsidP="00E677BA">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w:t>
            </w:r>
          </w:p>
        </w:tc>
        <w:tc>
          <w:tcPr>
            <w:tcW w:w="567" w:type="dxa"/>
            <w:shd w:val="clear" w:color="auto" w:fill="auto"/>
            <w:noWrap/>
            <w:vAlign w:val="bottom"/>
            <w:hideMark/>
          </w:tcPr>
          <w:p w14:paraId="003D511F" w14:textId="77777777" w:rsidR="0086480F" w:rsidRPr="00011DBF" w:rsidRDefault="0086480F" w:rsidP="00E677BA">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n</w:t>
            </w:r>
          </w:p>
        </w:tc>
        <w:tc>
          <w:tcPr>
            <w:tcW w:w="567" w:type="dxa"/>
            <w:shd w:val="clear" w:color="auto" w:fill="auto"/>
            <w:noWrap/>
            <w:vAlign w:val="bottom"/>
            <w:hideMark/>
          </w:tcPr>
          <w:p w14:paraId="4B5DBA33" w14:textId="77777777" w:rsidR="0086480F" w:rsidRPr="00011DBF" w:rsidRDefault="0086480F" w:rsidP="00E677BA">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w:t>
            </w:r>
          </w:p>
        </w:tc>
        <w:tc>
          <w:tcPr>
            <w:tcW w:w="567" w:type="dxa"/>
            <w:shd w:val="clear" w:color="auto" w:fill="auto"/>
            <w:noWrap/>
            <w:vAlign w:val="bottom"/>
            <w:hideMark/>
          </w:tcPr>
          <w:p w14:paraId="65BD093F" w14:textId="77777777" w:rsidR="0086480F" w:rsidRPr="00011DBF" w:rsidRDefault="0086480F" w:rsidP="00E677BA">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n</w:t>
            </w:r>
          </w:p>
        </w:tc>
        <w:tc>
          <w:tcPr>
            <w:tcW w:w="567" w:type="dxa"/>
            <w:shd w:val="clear" w:color="auto" w:fill="auto"/>
            <w:noWrap/>
            <w:vAlign w:val="bottom"/>
            <w:hideMark/>
          </w:tcPr>
          <w:p w14:paraId="2018B27F" w14:textId="77777777" w:rsidR="0086480F" w:rsidRPr="00011DBF" w:rsidRDefault="0086480F" w:rsidP="00E677BA">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w:t>
            </w:r>
          </w:p>
        </w:tc>
        <w:tc>
          <w:tcPr>
            <w:tcW w:w="567" w:type="dxa"/>
            <w:shd w:val="clear" w:color="auto" w:fill="auto"/>
            <w:noWrap/>
            <w:vAlign w:val="bottom"/>
            <w:hideMark/>
          </w:tcPr>
          <w:p w14:paraId="6E84683C" w14:textId="77777777" w:rsidR="0086480F" w:rsidRPr="00011DBF" w:rsidRDefault="0086480F" w:rsidP="00E677BA">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n</w:t>
            </w:r>
          </w:p>
        </w:tc>
        <w:tc>
          <w:tcPr>
            <w:tcW w:w="709" w:type="dxa"/>
            <w:shd w:val="clear" w:color="auto" w:fill="auto"/>
            <w:noWrap/>
            <w:vAlign w:val="bottom"/>
            <w:hideMark/>
          </w:tcPr>
          <w:p w14:paraId="689FA52E" w14:textId="77777777" w:rsidR="0086480F" w:rsidRPr="00011DBF" w:rsidRDefault="0086480F" w:rsidP="00E677BA">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w:t>
            </w:r>
          </w:p>
        </w:tc>
        <w:tc>
          <w:tcPr>
            <w:tcW w:w="567" w:type="dxa"/>
            <w:shd w:val="clear" w:color="auto" w:fill="auto"/>
            <w:noWrap/>
            <w:vAlign w:val="bottom"/>
            <w:hideMark/>
          </w:tcPr>
          <w:p w14:paraId="4F90B864" w14:textId="77777777" w:rsidR="0086480F" w:rsidRPr="00011DBF" w:rsidRDefault="0086480F" w:rsidP="00E677BA">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n</w:t>
            </w:r>
          </w:p>
        </w:tc>
        <w:tc>
          <w:tcPr>
            <w:tcW w:w="827" w:type="dxa"/>
            <w:shd w:val="clear" w:color="auto" w:fill="auto"/>
            <w:noWrap/>
            <w:vAlign w:val="bottom"/>
            <w:hideMark/>
          </w:tcPr>
          <w:p w14:paraId="7DFEB6A1" w14:textId="77777777" w:rsidR="0086480F" w:rsidRPr="00011DBF" w:rsidRDefault="0086480F" w:rsidP="00E677BA">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w:t>
            </w:r>
          </w:p>
        </w:tc>
      </w:tr>
      <w:tr w:rsidR="00011DBF" w:rsidRPr="00011DBF" w14:paraId="551D0966" w14:textId="77777777" w:rsidTr="008F5689">
        <w:trPr>
          <w:trHeight w:val="276"/>
        </w:trPr>
        <w:tc>
          <w:tcPr>
            <w:tcW w:w="3531" w:type="dxa"/>
            <w:shd w:val="clear" w:color="auto" w:fill="auto"/>
            <w:vAlign w:val="bottom"/>
            <w:hideMark/>
          </w:tcPr>
          <w:p w14:paraId="3F8AC95B" w14:textId="77777777" w:rsidR="0086480F" w:rsidRPr="00011DBF" w:rsidRDefault="0086480F" w:rsidP="00496BC8">
            <w:pP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Свежие фрукты</w:t>
            </w:r>
          </w:p>
        </w:tc>
        <w:tc>
          <w:tcPr>
            <w:tcW w:w="567" w:type="dxa"/>
            <w:shd w:val="clear" w:color="auto" w:fill="auto"/>
            <w:noWrap/>
            <w:vAlign w:val="center"/>
            <w:hideMark/>
          </w:tcPr>
          <w:p w14:paraId="4A5B8139" w14:textId="77777777" w:rsidR="0086480F" w:rsidRPr="00011DBF" w:rsidRDefault="0086480F" w:rsidP="00E677BA">
            <w:pPr>
              <w:ind w:left="-69" w:right="-9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104</w:t>
            </w:r>
          </w:p>
        </w:tc>
        <w:tc>
          <w:tcPr>
            <w:tcW w:w="567" w:type="dxa"/>
            <w:shd w:val="clear" w:color="auto" w:fill="auto"/>
            <w:noWrap/>
            <w:vAlign w:val="center"/>
            <w:hideMark/>
          </w:tcPr>
          <w:p w14:paraId="33794764" w14:textId="4823AF5C" w:rsidR="0086480F" w:rsidRPr="00011DBF" w:rsidRDefault="0086480F" w:rsidP="00E677BA">
            <w:pPr>
              <w:ind w:left="-69" w:right="-98"/>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31</w:t>
            </w:r>
            <w:r w:rsidR="00114EBD"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4</w:t>
            </w:r>
          </w:p>
        </w:tc>
        <w:tc>
          <w:tcPr>
            <w:tcW w:w="567" w:type="dxa"/>
            <w:shd w:val="clear" w:color="auto" w:fill="auto"/>
            <w:noWrap/>
            <w:vAlign w:val="center"/>
            <w:hideMark/>
          </w:tcPr>
          <w:p w14:paraId="4EB49F71" w14:textId="77777777" w:rsidR="0086480F" w:rsidRPr="00011DBF" w:rsidRDefault="0086480F" w:rsidP="00E677BA">
            <w:pPr>
              <w:ind w:left="-69" w:right="-9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45</w:t>
            </w:r>
          </w:p>
        </w:tc>
        <w:tc>
          <w:tcPr>
            <w:tcW w:w="567" w:type="dxa"/>
            <w:shd w:val="clear" w:color="auto" w:fill="auto"/>
            <w:noWrap/>
            <w:vAlign w:val="center"/>
            <w:hideMark/>
          </w:tcPr>
          <w:p w14:paraId="0255A346" w14:textId="7687FCAF" w:rsidR="0086480F" w:rsidRPr="00011DBF" w:rsidRDefault="0086480F" w:rsidP="00E677BA">
            <w:pPr>
              <w:ind w:left="-69" w:right="-98"/>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43</w:t>
            </w:r>
            <w:r w:rsidR="00114EBD"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3</w:t>
            </w:r>
          </w:p>
        </w:tc>
        <w:tc>
          <w:tcPr>
            <w:tcW w:w="567" w:type="dxa"/>
            <w:shd w:val="clear" w:color="auto" w:fill="auto"/>
            <w:noWrap/>
            <w:vAlign w:val="center"/>
            <w:hideMark/>
          </w:tcPr>
          <w:p w14:paraId="2A655327" w14:textId="77777777" w:rsidR="0086480F" w:rsidRPr="00011DBF" w:rsidRDefault="0086480F" w:rsidP="00E677BA">
            <w:pPr>
              <w:ind w:left="-69" w:right="-9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31</w:t>
            </w:r>
          </w:p>
        </w:tc>
        <w:tc>
          <w:tcPr>
            <w:tcW w:w="567" w:type="dxa"/>
            <w:shd w:val="clear" w:color="auto" w:fill="auto"/>
            <w:noWrap/>
            <w:vAlign w:val="center"/>
            <w:hideMark/>
          </w:tcPr>
          <w:p w14:paraId="0C33C4C8" w14:textId="5F204C68" w:rsidR="0086480F" w:rsidRPr="00011DBF" w:rsidRDefault="0086480F" w:rsidP="00E677BA">
            <w:pPr>
              <w:ind w:left="-69" w:right="-98"/>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29</w:t>
            </w:r>
            <w:r w:rsidR="00114EBD"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8</w:t>
            </w:r>
          </w:p>
        </w:tc>
        <w:tc>
          <w:tcPr>
            <w:tcW w:w="567" w:type="dxa"/>
            <w:shd w:val="clear" w:color="auto" w:fill="auto"/>
            <w:noWrap/>
            <w:vAlign w:val="center"/>
            <w:hideMark/>
          </w:tcPr>
          <w:p w14:paraId="3910ED52" w14:textId="77777777" w:rsidR="0086480F" w:rsidRPr="00011DBF" w:rsidRDefault="0086480F" w:rsidP="00E677BA">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34</w:t>
            </w:r>
          </w:p>
        </w:tc>
        <w:tc>
          <w:tcPr>
            <w:tcW w:w="709" w:type="dxa"/>
            <w:shd w:val="clear" w:color="auto" w:fill="auto"/>
            <w:noWrap/>
            <w:vAlign w:val="center"/>
            <w:hideMark/>
          </w:tcPr>
          <w:p w14:paraId="596D3343" w14:textId="6B6D2D48" w:rsidR="0086480F" w:rsidRPr="00011DBF" w:rsidRDefault="0086480F" w:rsidP="00E677BA">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32</w:t>
            </w:r>
            <w:r w:rsidR="00114EBD"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7</w:t>
            </w:r>
          </w:p>
        </w:tc>
        <w:tc>
          <w:tcPr>
            <w:tcW w:w="567" w:type="dxa"/>
            <w:shd w:val="clear" w:color="auto" w:fill="auto"/>
            <w:noWrap/>
            <w:vAlign w:val="center"/>
            <w:hideMark/>
          </w:tcPr>
          <w:p w14:paraId="4D546E53" w14:textId="77777777" w:rsidR="0086480F" w:rsidRPr="00011DBF" w:rsidRDefault="0086480F" w:rsidP="00E677BA">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70</w:t>
            </w:r>
          </w:p>
        </w:tc>
        <w:tc>
          <w:tcPr>
            <w:tcW w:w="827" w:type="dxa"/>
            <w:shd w:val="clear" w:color="auto" w:fill="auto"/>
            <w:noWrap/>
            <w:vAlign w:val="center"/>
            <w:hideMark/>
          </w:tcPr>
          <w:p w14:paraId="3B194FF4" w14:textId="7F4DA1F1" w:rsidR="0086480F" w:rsidRPr="00011DBF" w:rsidRDefault="0086480F" w:rsidP="00E677BA">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67</w:t>
            </w:r>
            <w:r w:rsidR="00114EBD"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3</w:t>
            </w:r>
          </w:p>
        </w:tc>
      </w:tr>
      <w:tr w:rsidR="00011DBF" w:rsidRPr="00011DBF" w14:paraId="574BBEE6" w14:textId="77777777" w:rsidTr="008F5689">
        <w:trPr>
          <w:trHeight w:val="276"/>
        </w:trPr>
        <w:tc>
          <w:tcPr>
            <w:tcW w:w="3531" w:type="dxa"/>
            <w:shd w:val="clear" w:color="auto" w:fill="auto"/>
            <w:vAlign w:val="bottom"/>
            <w:hideMark/>
          </w:tcPr>
          <w:p w14:paraId="55FE6C04" w14:textId="77777777" w:rsidR="0086480F" w:rsidRPr="00011DBF" w:rsidRDefault="0086480F" w:rsidP="00496BC8">
            <w:pP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Овощи (не считая картофель)</w:t>
            </w:r>
          </w:p>
        </w:tc>
        <w:tc>
          <w:tcPr>
            <w:tcW w:w="567" w:type="dxa"/>
            <w:shd w:val="clear" w:color="auto" w:fill="auto"/>
            <w:noWrap/>
            <w:vAlign w:val="center"/>
            <w:hideMark/>
          </w:tcPr>
          <w:p w14:paraId="1C82A6C1" w14:textId="77777777" w:rsidR="0086480F" w:rsidRPr="00011DBF" w:rsidRDefault="0086480F" w:rsidP="00E677BA">
            <w:pPr>
              <w:ind w:left="-69" w:right="-9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112</w:t>
            </w:r>
          </w:p>
        </w:tc>
        <w:tc>
          <w:tcPr>
            <w:tcW w:w="567" w:type="dxa"/>
            <w:shd w:val="clear" w:color="auto" w:fill="auto"/>
            <w:noWrap/>
            <w:vAlign w:val="center"/>
            <w:hideMark/>
          </w:tcPr>
          <w:p w14:paraId="5B43F0A9" w14:textId="0523BA74" w:rsidR="0086480F" w:rsidRPr="00011DBF" w:rsidRDefault="0086480F" w:rsidP="00E677BA">
            <w:pPr>
              <w:ind w:left="-69" w:right="-98"/>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33</w:t>
            </w:r>
            <w:r w:rsidR="00114EBD"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8</w:t>
            </w:r>
          </w:p>
        </w:tc>
        <w:tc>
          <w:tcPr>
            <w:tcW w:w="567" w:type="dxa"/>
            <w:shd w:val="clear" w:color="auto" w:fill="auto"/>
            <w:noWrap/>
            <w:vAlign w:val="center"/>
            <w:hideMark/>
          </w:tcPr>
          <w:p w14:paraId="58746639" w14:textId="77777777" w:rsidR="0086480F" w:rsidRPr="00011DBF" w:rsidRDefault="0086480F" w:rsidP="00E677BA">
            <w:pPr>
              <w:ind w:left="-69" w:right="-9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87</w:t>
            </w:r>
          </w:p>
        </w:tc>
        <w:tc>
          <w:tcPr>
            <w:tcW w:w="567" w:type="dxa"/>
            <w:shd w:val="clear" w:color="auto" w:fill="auto"/>
            <w:noWrap/>
            <w:vAlign w:val="center"/>
            <w:hideMark/>
          </w:tcPr>
          <w:p w14:paraId="048288F4" w14:textId="43F09DA1" w:rsidR="0086480F" w:rsidRPr="00011DBF" w:rsidRDefault="0086480F" w:rsidP="00E677BA">
            <w:pPr>
              <w:ind w:left="-69" w:right="-98"/>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77</w:t>
            </w:r>
            <w:r w:rsidR="00114EBD"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7</w:t>
            </w:r>
          </w:p>
        </w:tc>
        <w:tc>
          <w:tcPr>
            <w:tcW w:w="567" w:type="dxa"/>
            <w:shd w:val="clear" w:color="auto" w:fill="auto"/>
            <w:noWrap/>
            <w:vAlign w:val="center"/>
            <w:hideMark/>
          </w:tcPr>
          <w:p w14:paraId="1ECCAFDD" w14:textId="77777777" w:rsidR="0086480F" w:rsidRPr="00011DBF" w:rsidRDefault="0086480F" w:rsidP="00E677BA">
            <w:pPr>
              <w:ind w:left="-69" w:right="-9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25</w:t>
            </w:r>
          </w:p>
        </w:tc>
        <w:tc>
          <w:tcPr>
            <w:tcW w:w="567" w:type="dxa"/>
            <w:shd w:val="clear" w:color="auto" w:fill="auto"/>
            <w:noWrap/>
            <w:vAlign w:val="center"/>
            <w:hideMark/>
          </w:tcPr>
          <w:p w14:paraId="2D83861B" w14:textId="3711778B" w:rsidR="0086480F" w:rsidRPr="00011DBF" w:rsidRDefault="0086480F" w:rsidP="00E677BA">
            <w:pPr>
              <w:ind w:left="-69" w:right="-98"/>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22</w:t>
            </w:r>
            <w:r w:rsidR="00114EBD"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3</w:t>
            </w:r>
          </w:p>
        </w:tc>
        <w:tc>
          <w:tcPr>
            <w:tcW w:w="567" w:type="dxa"/>
            <w:shd w:val="clear" w:color="auto" w:fill="auto"/>
            <w:noWrap/>
            <w:vAlign w:val="center"/>
            <w:hideMark/>
          </w:tcPr>
          <w:p w14:paraId="29BC84F7" w14:textId="77777777" w:rsidR="0086480F" w:rsidRPr="00011DBF" w:rsidRDefault="0086480F" w:rsidP="00E677BA">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29</w:t>
            </w:r>
          </w:p>
        </w:tc>
        <w:tc>
          <w:tcPr>
            <w:tcW w:w="709" w:type="dxa"/>
            <w:shd w:val="clear" w:color="auto" w:fill="auto"/>
            <w:noWrap/>
            <w:vAlign w:val="center"/>
            <w:hideMark/>
          </w:tcPr>
          <w:p w14:paraId="4045B253" w14:textId="2AB4FD8D" w:rsidR="0086480F" w:rsidRPr="00011DBF" w:rsidRDefault="0086480F" w:rsidP="00E677BA">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25</w:t>
            </w:r>
            <w:r w:rsidR="00114EBD"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9</w:t>
            </w:r>
          </w:p>
        </w:tc>
        <w:tc>
          <w:tcPr>
            <w:tcW w:w="567" w:type="dxa"/>
            <w:shd w:val="clear" w:color="auto" w:fill="auto"/>
            <w:noWrap/>
            <w:vAlign w:val="center"/>
            <w:hideMark/>
          </w:tcPr>
          <w:p w14:paraId="4CD6F5A4" w14:textId="77777777" w:rsidR="0086480F" w:rsidRPr="00011DBF" w:rsidRDefault="0086480F" w:rsidP="00E677BA">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42</w:t>
            </w:r>
          </w:p>
        </w:tc>
        <w:tc>
          <w:tcPr>
            <w:tcW w:w="827" w:type="dxa"/>
            <w:shd w:val="clear" w:color="auto" w:fill="auto"/>
            <w:noWrap/>
            <w:vAlign w:val="center"/>
            <w:hideMark/>
          </w:tcPr>
          <w:p w14:paraId="6D9A6619" w14:textId="03F66B87" w:rsidR="0086480F" w:rsidRPr="00011DBF" w:rsidRDefault="0086480F" w:rsidP="00E677BA">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37</w:t>
            </w:r>
            <w:r w:rsidR="00010A2E"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5</w:t>
            </w:r>
          </w:p>
        </w:tc>
      </w:tr>
      <w:tr w:rsidR="00011DBF" w:rsidRPr="00011DBF" w14:paraId="0E15AA11" w14:textId="77777777" w:rsidTr="008F5689">
        <w:trPr>
          <w:trHeight w:val="276"/>
        </w:trPr>
        <w:tc>
          <w:tcPr>
            <w:tcW w:w="3531" w:type="dxa"/>
            <w:shd w:val="clear" w:color="auto" w:fill="auto"/>
            <w:vAlign w:val="bottom"/>
            <w:hideMark/>
          </w:tcPr>
          <w:p w14:paraId="0FE7541A" w14:textId="77777777" w:rsidR="0086480F" w:rsidRPr="00011DBF" w:rsidRDefault="0086480F" w:rsidP="00496BC8">
            <w:pP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100% фруктовый сок</w:t>
            </w:r>
          </w:p>
        </w:tc>
        <w:tc>
          <w:tcPr>
            <w:tcW w:w="567" w:type="dxa"/>
            <w:shd w:val="clear" w:color="auto" w:fill="auto"/>
            <w:noWrap/>
            <w:vAlign w:val="center"/>
            <w:hideMark/>
          </w:tcPr>
          <w:p w14:paraId="3892150E" w14:textId="77777777" w:rsidR="0086480F" w:rsidRPr="00011DBF" w:rsidRDefault="0086480F" w:rsidP="00E677BA">
            <w:pPr>
              <w:ind w:left="-69" w:right="-9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32</w:t>
            </w:r>
          </w:p>
        </w:tc>
        <w:tc>
          <w:tcPr>
            <w:tcW w:w="567" w:type="dxa"/>
            <w:shd w:val="clear" w:color="auto" w:fill="auto"/>
            <w:noWrap/>
            <w:vAlign w:val="center"/>
            <w:hideMark/>
          </w:tcPr>
          <w:p w14:paraId="573E88FC" w14:textId="1A083BA9" w:rsidR="0086480F" w:rsidRPr="00011DBF" w:rsidRDefault="0086480F" w:rsidP="00E677BA">
            <w:pPr>
              <w:ind w:left="-69" w:right="-98"/>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9</w:t>
            </w:r>
            <w:r w:rsidR="00114EBD"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7</w:t>
            </w:r>
          </w:p>
        </w:tc>
        <w:tc>
          <w:tcPr>
            <w:tcW w:w="567" w:type="dxa"/>
            <w:shd w:val="clear" w:color="auto" w:fill="auto"/>
            <w:noWrap/>
            <w:vAlign w:val="center"/>
            <w:hideMark/>
          </w:tcPr>
          <w:p w14:paraId="151A0FA7" w14:textId="77777777" w:rsidR="0086480F" w:rsidRPr="00011DBF" w:rsidRDefault="0086480F" w:rsidP="00E677BA">
            <w:pPr>
              <w:ind w:left="-69" w:right="-9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23</w:t>
            </w:r>
          </w:p>
        </w:tc>
        <w:tc>
          <w:tcPr>
            <w:tcW w:w="567" w:type="dxa"/>
            <w:shd w:val="clear" w:color="auto" w:fill="auto"/>
            <w:noWrap/>
            <w:vAlign w:val="center"/>
            <w:hideMark/>
          </w:tcPr>
          <w:p w14:paraId="23D746EC" w14:textId="148992E8" w:rsidR="0086480F" w:rsidRPr="00011DBF" w:rsidRDefault="0086480F" w:rsidP="00E677BA">
            <w:pPr>
              <w:ind w:left="-69" w:right="-98"/>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71</w:t>
            </w:r>
            <w:r w:rsidR="00114EBD"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9</w:t>
            </w:r>
          </w:p>
        </w:tc>
        <w:tc>
          <w:tcPr>
            <w:tcW w:w="567" w:type="dxa"/>
            <w:shd w:val="clear" w:color="auto" w:fill="auto"/>
            <w:noWrap/>
            <w:vAlign w:val="center"/>
            <w:hideMark/>
          </w:tcPr>
          <w:p w14:paraId="14C889A1" w14:textId="77777777" w:rsidR="0086480F" w:rsidRPr="00011DBF" w:rsidRDefault="0086480F" w:rsidP="00E677BA">
            <w:pPr>
              <w:ind w:left="-69" w:right="-9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9</w:t>
            </w:r>
          </w:p>
        </w:tc>
        <w:tc>
          <w:tcPr>
            <w:tcW w:w="567" w:type="dxa"/>
            <w:shd w:val="clear" w:color="auto" w:fill="auto"/>
            <w:noWrap/>
            <w:vAlign w:val="center"/>
            <w:hideMark/>
          </w:tcPr>
          <w:p w14:paraId="6C549A4F" w14:textId="0529305F" w:rsidR="0086480F" w:rsidRPr="00011DBF" w:rsidRDefault="0086480F" w:rsidP="00E677BA">
            <w:pPr>
              <w:ind w:left="-69" w:right="-98"/>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28</w:t>
            </w:r>
            <w:r w:rsidR="00114EBD"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1</w:t>
            </w:r>
          </w:p>
        </w:tc>
        <w:tc>
          <w:tcPr>
            <w:tcW w:w="567" w:type="dxa"/>
            <w:shd w:val="clear" w:color="auto" w:fill="auto"/>
            <w:noWrap/>
            <w:vAlign w:val="center"/>
            <w:hideMark/>
          </w:tcPr>
          <w:p w14:paraId="04B0CB14" w14:textId="77777777" w:rsidR="0086480F" w:rsidRPr="00011DBF" w:rsidRDefault="0086480F" w:rsidP="00E677BA">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5</w:t>
            </w:r>
          </w:p>
        </w:tc>
        <w:tc>
          <w:tcPr>
            <w:tcW w:w="709" w:type="dxa"/>
            <w:shd w:val="clear" w:color="auto" w:fill="auto"/>
            <w:noWrap/>
            <w:vAlign w:val="center"/>
            <w:hideMark/>
          </w:tcPr>
          <w:p w14:paraId="0D6B73D8" w14:textId="6AA435F5" w:rsidR="0086480F" w:rsidRPr="00011DBF" w:rsidRDefault="0086480F" w:rsidP="00E677BA">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15</w:t>
            </w:r>
            <w:r w:rsidR="00114EBD"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6</w:t>
            </w:r>
          </w:p>
        </w:tc>
        <w:tc>
          <w:tcPr>
            <w:tcW w:w="567" w:type="dxa"/>
            <w:shd w:val="clear" w:color="auto" w:fill="auto"/>
            <w:noWrap/>
            <w:vAlign w:val="center"/>
            <w:hideMark/>
          </w:tcPr>
          <w:p w14:paraId="6E47D412" w14:textId="77777777" w:rsidR="0086480F" w:rsidRPr="00011DBF" w:rsidRDefault="0086480F" w:rsidP="00E677BA">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27</w:t>
            </w:r>
          </w:p>
        </w:tc>
        <w:tc>
          <w:tcPr>
            <w:tcW w:w="827" w:type="dxa"/>
            <w:shd w:val="clear" w:color="auto" w:fill="auto"/>
            <w:noWrap/>
            <w:vAlign w:val="center"/>
            <w:hideMark/>
          </w:tcPr>
          <w:p w14:paraId="549FB5FE" w14:textId="613AD52B" w:rsidR="0086480F" w:rsidRPr="00011DBF" w:rsidRDefault="0086480F" w:rsidP="00E677BA">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84</w:t>
            </w:r>
            <w:r w:rsidR="00010A2E"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4</w:t>
            </w:r>
          </w:p>
        </w:tc>
      </w:tr>
      <w:tr w:rsidR="00011DBF" w:rsidRPr="00011DBF" w14:paraId="665C9DFD" w14:textId="77777777" w:rsidTr="008F5689">
        <w:trPr>
          <w:trHeight w:val="276"/>
        </w:trPr>
        <w:tc>
          <w:tcPr>
            <w:tcW w:w="3531" w:type="dxa"/>
            <w:shd w:val="clear" w:color="auto" w:fill="auto"/>
            <w:vAlign w:val="bottom"/>
            <w:hideMark/>
          </w:tcPr>
          <w:p w14:paraId="702A0B04" w14:textId="77777777" w:rsidR="0086480F" w:rsidRPr="00011DBF" w:rsidRDefault="0086480F" w:rsidP="00496BC8">
            <w:pP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Безалкогольные напитки с добавленным сахаром</w:t>
            </w:r>
          </w:p>
        </w:tc>
        <w:tc>
          <w:tcPr>
            <w:tcW w:w="567" w:type="dxa"/>
            <w:shd w:val="clear" w:color="auto" w:fill="auto"/>
            <w:noWrap/>
            <w:vAlign w:val="center"/>
            <w:hideMark/>
          </w:tcPr>
          <w:p w14:paraId="17F5852D" w14:textId="77777777" w:rsidR="0086480F" w:rsidRPr="00011DBF" w:rsidRDefault="0086480F" w:rsidP="00E677BA">
            <w:pPr>
              <w:ind w:left="-69" w:right="-9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105</w:t>
            </w:r>
          </w:p>
        </w:tc>
        <w:tc>
          <w:tcPr>
            <w:tcW w:w="567" w:type="dxa"/>
            <w:shd w:val="clear" w:color="auto" w:fill="auto"/>
            <w:noWrap/>
            <w:vAlign w:val="center"/>
            <w:hideMark/>
          </w:tcPr>
          <w:p w14:paraId="4102D867" w14:textId="2957561D" w:rsidR="0086480F" w:rsidRPr="00011DBF" w:rsidRDefault="0086480F" w:rsidP="00E677BA">
            <w:pPr>
              <w:ind w:left="-69" w:right="-98"/>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31</w:t>
            </w:r>
            <w:r w:rsidR="00114EBD"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7</w:t>
            </w:r>
          </w:p>
        </w:tc>
        <w:tc>
          <w:tcPr>
            <w:tcW w:w="567" w:type="dxa"/>
            <w:shd w:val="clear" w:color="auto" w:fill="auto"/>
            <w:noWrap/>
            <w:vAlign w:val="center"/>
            <w:hideMark/>
          </w:tcPr>
          <w:p w14:paraId="2534C515" w14:textId="77777777" w:rsidR="0086480F" w:rsidRPr="00011DBF" w:rsidRDefault="0086480F" w:rsidP="00E677BA">
            <w:pPr>
              <w:ind w:left="-69" w:right="-9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56</w:t>
            </w:r>
          </w:p>
        </w:tc>
        <w:tc>
          <w:tcPr>
            <w:tcW w:w="567" w:type="dxa"/>
            <w:shd w:val="clear" w:color="auto" w:fill="auto"/>
            <w:noWrap/>
            <w:vAlign w:val="center"/>
            <w:hideMark/>
          </w:tcPr>
          <w:p w14:paraId="74796C0D" w14:textId="24A0BB02" w:rsidR="0086480F" w:rsidRPr="00011DBF" w:rsidRDefault="0086480F" w:rsidP="00E677BA">
            <w:pPr>
              <w:ind w:left="-69" w:right="-98"/>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53</w:t>
            </w:r>
            <w:r w:rsidR="00114EBD"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3</w:t>
            </w:r>
          </w:p>
        </w:tc>
        <w:tc>
          <w:tcPr>
            <w:tcW w:w="567" w:type="dxa"/>
            <w:shd w:val="clear" w:color="auto" w:fill="auto"/>
            <w:noWrap/>
            <w:vAlign w:val="center"/>
            <w:hideMark/>
          </w:tcPr>
          <w:p w14:paraId="71331C1E" w14:textId="77777777" w:rsidR="0086480F" w:rsidRPr="00011DBF" w:rsidRDefault="0086480F" w:rsidP="00E677BA">
            <w:pPr>
              <w:ind w:left="-69" w:right="-9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49</w:t>
            </w:r>
          </w:p>
        </w:tc>
        <w:tc>
          <w:tcPr>
            <w:tcW w:w="567" w:type="dxa"/>
            <w:shd w:val="clear" w:color="auto" w:fill="auto"/>
            <w:noWrap/>
            <w:vAlign w:val="center"/>
            <w:hideMark/>
          </w:tcPr>
          <w:p w14:paraId="50CA8C3B" w14:textId="53BE6F01" w:rsidR="0086480F" w:rsidRPr="00011DBF" w:rsidRDefault="0086480F" w:rsidP="00E677BA">
            <w:pPr>
              <w:ind w:left="-69" w:right="-98"/>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46</w:t>
            </w:r>
            <w:r w:rsidR="00114EBD"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7</w:t>
            </w:r>
          </w:p>
        </w:tc>
        <w:tc>
          <w:tcPr>
            <w:tcW w:w="567" w:type="dxa"/>
            <w:shd w:val="clear" w:color="auto" w:fill="auto"/>
            <w:noWrap/>
            <w:vAlign w:val="center"/>
            <w:hideMark/>
          </w:tcPr>
          <w:p w14:paraId="05728B7A" w14:textId="77777777" w:rsidR="0086480F" w:rsidRPr="00011DBF" w:rsidRDefault="0086480F" w:rsidP="00E677BA">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56</w:t>
            </w:r>
          </w:p>
        </w:tc>
        <w:tc>
          <w:tcPr>
            <w:tcW w:w="709" w:type="dxa"/>
            <w:shd w:val="clear" w:color="auto" w:fill="auto"/>
            <w:noWrap/>
            <w:vAlign w:val="center"/>
            <w:hideMark/>
          </w:tcPr>
          <w:p w14:paraId="165D8B35" w14:textId="6BF08236" w:rsidR="0086480F" w:rsidRPr="00011DBF" w:rsidRDefault="0086480F" w:rsidP="00E677BA">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53</w:t>
            </w:r>
            <w:r w:rsidR="00010A2E"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3</w:t>
            </w:r>
          </w:p>
        </w:tc>
        <w:tc>
          <w:tcPr>
            <w:tcW w:w="567" w:type="dxa"/>
            <w:shd w:val="clear" w:color="auto" w:fill="auto"/>
            <w:noWrap/>
            <w:vAlign w:val="center"/>
            <w:hideMark/>
          </w:tcPr>
          <w:p w14:paraId="1DB23976" w14:textId="77777777" w:rsidR="0086480F" w:rsidRPr="00011DBF" w:rsidRDefault="0086480F" w:rsidP="00E677BA">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49</w:t>
            </w:r>
          </w:p>
        </w:tc>
        <w:tc>
          <w:tcPr>
            <w:tcW w:w="827" w:type="dxa"/>
            <w:shd w:val="clear" w:color="auto" w:fill="auto"/>
            <w:noWrap/>
            <w:vAlign w:val="center"/>
            <w:hideMark/>
          </w:tcPr>
          <w:p w14:paraId="5953291A" w14:textId="397986C1" w:rsidR="0086480F" w:rsidRPr="00011DBF" w:rsidRDefault="0086480F" w:rsidP="00E677BA">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46</w:t>
            </w:r>
            <w:r w:rsidR="00010A2E"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7</w:t>
            </w:r>
          </w:p>
        </w:tc>
      </w:tr>
      <w:tr w:rsidR="00011DBF" w:rsidRPr="00011DBF" w14:paraId="4DBD76D7" w14:textId="77777777" w:rsidTr="008F5689">
        <w:trPr>
          <w:trHeight w:val="276"/>
        </w:trPr>
        <w:tc>
          <w:tcPr>
            <w:tcW w:w="3531" w:type="dxa"/>
            <w:shd w:val="clear" w:color="auto" w:fill="auto"/>
            <w:vAlign w:val="bottom"/>
            <w:hideMark/>
          </w:tcPr>
          <w:p w14:paraId="0A25E10F" w14:textId="77777777" w:rsidR="0086480F" w:rsidRPr="00011DBF" w:rsidRDefault="0086480F" w:rsidP="00496BC8">
            <w:pP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Ароматизированное молоко</w:t>
            </w:r>
          </w:p>
        </w:tc>
        <w:tc>
          <w:tcPr>
            <w:tcW w:w="567" w:type="dxa"/>
            <w:shd w:val="clear" w:color="auto" w:fill="auto"/>
            <w:noWrap/>
            <w:vAlign w:val="center"/>
            <w:hideMark/>
          </w:tcPr>
          <w:p w14:paraId="6A37B05F" w14:textId="77777777" w:rsidR="0086480F" w:rsidRPr="00011DBF" w:rsidRDefault="0086480F" w:rsidP="00E677BA">
            <w:pPr>
              <w:ind w:left="-69" w:right="-9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65</w:t>
            </w:r>
          </w:p>
        </w:tc>
        <w:tc>
          <w:tcPr>
            <w:tcW w:w="567" w:type="dxa"/>
            <w:shd w:val="clear" w:color="auto" w:fill="auto"/>
            <w:noWrap/>
            <w:vAlign w:val="center"/>
            <w:hideMark/>
          </w:tcPr>
          <w:p w14:paraId="757627FE" w14:textId="12C39F01" w:rsidR="0086480F" w:rsidRPr="00011DBF" w:rsidRDefault="0086480F" w:rsidP="00E677BA">
            <w:pPr>
              <w:ind w:left="-69" w:right="-98"/>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19</w:t>
            </w:r>
            <w:r w:rsidR="00114EBD"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6</w:t>
            </w:r>
          </w:p>
        </w:tc>
        <w:tc>
          <w:tcPr>
            <w:tcW w:w="567" w:type="dxa"/>
            <w:shd w:val="clear" w:color="auto" w:fill="auto"/>
            <w:noWrap/>
            <w:vAlign w:val="center"/>
            <w:hideMark/>
          </w:tcPr>
          <w:p w14:paraId="50E9224D" w14:textId="77777777" w:rsidR="0086480F" w:rsidRPr="00011DBF" w:rsidRDefault="0086480F" w:rsidP="00E677BA">
            <w:pPr>
              <w:ind w:left="-69" w:right="-9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37</w:t>
            </w:r>
          </w:p>
        </w:tc>
        <w:tc>
          <w:tcPr>
            <w:tcW w:w="567" w:type="dxa"/>
            <w:shd w:val="clear" w:color="auto" w:fill="auto"/>
            <w:noWrap/>
            <w:vAlign w:val="center"/>
            <w:hideMark/>
          </w:tcPr>
          <w:p w14:paraId="1AD5B486" w14:textId="4FC45BE7" w:rsidR="0086480F" w:rsidRPr="00011DBF" w:rsidRDefault="0086480F" w:rsidP="00E677BA">
            <w:pPr>
              <w:ind w:left="-69" w:right="-98"/>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56</w:t>
            </w:r>
            <w:r w:rsidR="00114EBD"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9</w:t>
            </w:r>
          </w:p>
        </w:tc>
        <w:tc>
          <w:tcPr>
            <w:tcW w:w="567" w:type="dxa"/>
            <w:shd w:val="clear" w:color="auto" w:fill="auto"/>
            <w:noWrap/>
            <w:vAlign w:val="center"/>
            <w:hideMark/>
          </w:tcPr>
          <w:p w14:paraId="137B3646" w14:textId="77777777" w:rsidR="0086480F" w:rsidRPr="00011DBF" w:rsidRDefault="0086480F" w:rsidP="00E677BA">
            <w:pPr>
              <w:ind w:left="-69" w:right="-9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28</w:t>
            </w:r>
          </w:p>
        </w:tc>
        <w:tc>
          <w:tcPr>
            <w:tcW w:w="567" w:type="dxa"/>
            <w:shd w:val="clear" w:color="auto" w:fill="auto"/>
            <w:noWrap/>
            <w:vAlign w:val="center"/>
            <w:hideMark/>
          </w:tcPr>
          <w:p w14:paraId="78DDDABE" w14:textId="14233F77" w:rsidR="0086480F" w:rsidRPr="00011DBF" w:rsidRDefault="0086480F" w:rsidP="00E677BA">
            <w:pPr>
              <w:ind w:left="-69" w:right="-98"/>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43</w:t>
            </w:r>
            <w:r w:rsidR="00114EBD"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1</w:t>
            </w:r>
          </w:p>
        </w:tc>
        <w:tc>
          <w:tcPr>
            <w:tcW w:w="567" w:type="dxa"/>
            <w:shd w:val="clear" w:color="auto" w:fill="auto"/>
            <w:noWrap/>
            <w:vAlign w:val="center"/>
            <w:hideMark/>
          </w:tcPr>
          <w:p w14:paraId="721D9784" w14:textId="77777777" w:rsidR="0086480F" w:rsidRPr="00011DBF" w:rsidRDefault="0086480F" w:rsidP="00E677BA">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39</w:t>
            </w:r>
          </w:p>
        </w:tc>
        <w:tc>
          <w:tcPr>
            <w:tcW w:w="709" w:type="dxa"/>
            <w:shd w:val="clear" w:color="auto" w:fill="auto"/>
            <w:noWrap/>
            <w:vAlign w:val="center"/>
            <w:hideMark/>
          </w:tcPr>
          <w:p w14:paraId="744AA3C1" w14:textId="7E0B53C9" w:rsidR="0086480F" w:rsidRPr="00011DBF" w:rsidRDefault="0086480F" w:rsidP="00E677BA">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60</w:t>
            </w:r>
            <w:r w:rsidR="00010A2E"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0</w:t>
            </w:r>
          </w:p>
        </w:tc>
        <w:tc>
          <w:tcPr>
            <w:tcW w:w="567" w:type="dxa"/>
            <w:shd w:val="clear" w:color="auto" w:fill="auto"/>
            <w:noWrap/>
            <w:vAlign w:val="center"/>
            <w:hideMark/>
          </w:tcPr>
          <w:p w14:paraId="6E79063E" w14:textId="77777777" w:rsidR="0086480F" w:rsidRPr="00011DBF" w:rsidRDefault="0086480F" w:rsidP="00E677BA">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26</w:t>
            </w:r>
          </w:p>
        </w:tc>
        <w:tc>
          <w:tcPr>
            <w:tcW w:w="827" w:type="dxa"/>
            <w:shd w:val="clear" w:color="auto" w:fill="auto"/>
            <w:noWrap/>
            <w:vAlign w:val="center"/>
            <w:hideMark/>
          </w:tcPr>
          <w:p w14:paraId="33F15E5A" w14:textId="1EBBBEF2" w:rsidR="0086480F" w:rsidRPr="00011DBF" w:rsidRDefault="0086480F" w:rsidP="00E677BA">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40</w:t>
            </w:r>
            <w:r w:rsidR="00010A2E"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0</w:t>
            </w:r>
          </w:p>
        </w:tc>
      </w:tr>
      <w:tr w:rsidR="00011DBF" w:rsidRPr="00011DBF" w14:paraId="1BD707F3" w14:textId="77777777" w:rsidTr="008F5689">
        <w:trPr>
          <w:trHeight w:val="276"/>
        </w:trPr>
        <w:tc>
          <w:tcPr>
            <w:tcW w:w="3531" w:type="dxa"/>
            <w:shd w:val="clear" w:color="auto" w:fill="auto"/>
            <w:vAlign w:val="bottom"/>
            <w:hideMark/>
          </w:tcPr>
          <w:p w14:paraId="7884EF44" w14:textId="77777777" w:rsidR="0086480F" w:rsidRPr="00011DBF" w:rsidRDefault="0086480F" w:rsidP="00496BC8">
            <w:pP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Диетические или «легкие» безалкогольные напитки</w:t>
            </w:r>
          </w:p>
        </w:tc>
        <w:tc>
          <w:tcPr>
            <w:tcW w:w="567" w:type="dxa"/>
            <w:shd w:val="clear" w:color="auto" w:fill="auto"/>
            <w:noWrap/>
            <w:vAlign w:val="center"/>
            <w:hideMark/>
          </w:tcPr>
          <w:p w14:paraId="1EDC09C1" w14:textId="77777777" w:rsidR="0086480F" w:rsidRPr="00011DBF" w:rsidRDefault="0086480F" w:rsidP="00E677BA">
            <w:pPr>
              <w:ind w:left="-69" w:right="-9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0</w:t>
            </w:r>
          </w:p>
        </w:tc>
        <w:tc>
          <w:tcPr>
            <w:tcW w:w="567" w:type="dxa"/>
            <w:shd w:val="clear" w:color="auto" w:fill="auto"/>
            <w:noWrap/>
            <w:vAlign w:val="center"/>
            <w:hideMark/>
          </w:tcPr>
          <w:p w14:paraId="7A6EE2F0" w14:textId="035F5C2C" w:rsidR="0086480F" w:rsidRPr="00011DBF" w:rsidRDefault="0086480F" w:rsidP="00E677BA">
            <w:pPr>
              <w:ind w:left="-69" w:right="-98"/>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0</w:t>
            </w:r>
            <w:r w:rsidR="00114EBD"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0</w:t>
            </w:r>
          </w:p>
        </w:tc>
        <w:tc>
          <w:tcPr>
            <w:tcW w:w="567" w:type="dxa"/>
            <w:shd w:val="clear" w:color="auto" w:fill="auto"/>
            <w:noWrap/>
            <w:vAlign w:val="center"/>
            <w:hideMark/>
          </w:tcPr>
          <w:p w14:paraId="0B050960" w14:textId="20A6F050" w:rsidR="0086480F" w:rsidRPr="00011DBF" w:rsidRDefault="0086480F" w:rsidP="00E677BA">
            <w:pPr>
              <w:ind w:left="-69" w:right="-98"/>
              <w:jc w:val="center"/>
              <w:rPr>
                <w:rFonts w:ascii="Times New Roman" w:eastAsia="Times New Roman" w:hAnsi="Times New Roman" w:cs="Times New Roman"/>
                <w:sz w:val="24"/>
                <w:szCs w:val="24"/>
                <w:lang w:eastAsia="ru-RU"/>
              </w:rPr>
            </w:pPr>
          </w:p>
        </w:tc>
        <w:tc>
          <w:tcPr>
            <w:tcW w:w="567" w:type="dxa"/>
            <w:shd w:val="clear" w:color="auto" w:fill="auto"/>
            <w:noWrap/>
            <w:vAlign w:val="center"/>
            <w:hideMark/>
          </w:tcPr>
          <w:p w14:paraId="5B4568D6" w14:textId="64241E23" w:rsidR="0086480F" w:rsidRPr="00011DBF" w:rsidRDefault="00114EBD" w:rsidP="00E677BA">
            <w:pPr>
              <w:ind w:left="-69" w:right="-98"/>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0,0</w:t>
            </w:r>
          </w:p>
        </w:tc>
        <w:tc>
          <w:tcPr>
            <w:tcW w:w="567" w:type="dxa"/>
            <w:shd w:val="clear" w:color="auto" w:fill="auto"/>
            <w:noWrap/>
            <w:vAlign w:val="center"/>
            <w:hideMark/>
          </w:tcPr>
          <w:p w14:paraId="10D3C617" w14:textId="77777777" w:rsidR="0086480F" w:rsidRPr="00011DBF" w:rsidRDefault="0086480F" w:rsidP="00E677BA">
            <w:pPr>
              <w:ind w:left="-69" w:right="-9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0</w:t>
            </w:r>
          </w:p>
        </w:tc>
        <w:tc>
          <w:tcPr>
            <w:tcW w:w="567" w:type="dxa"/>
            <w:shd w:val="clear" w:color="auto" w:fill="auto"/>
            <w:noWrap/>
            <w:vAlign w:val="center"/>
            <w:hideMark/>
          </w:tcPr>
          <w:p w14:paraId="27632CDC" w14:textId="1F8BBB32" w:rsidR="0086480F" w:rsidRPr="00011DBF" w:rsidRDefault="00114EBD" w:rsidP="00E677BA">
            <w:pPr>
              <w:ind w:left="-69" w:right="-98"/>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0,0</w:t>
            </w:r>
          </w:p>
        </w:tc>
        <w:tc>
          <w:tcPr>
            <w:tcW w:w="567" w:type="dxa"/>
            <w:shd w:val="clear" w:color="auto" w:fill="auto"/>
            <w:noWrap/>
            <w:vAlign w:val="center"/>
            <w:hideMark/>
          </w:tcPr>
          <w:p w14:paraId="22BCB8DC" w14:textId="77777777" w:rsidR="0086480F" w:rsidRPr="00011DBF" w:rsidRDefault="0086480F" w:rsidP="00E677BA">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0</w:t>
            </w:r>
          </w:p>
        </w:tc>
        <w:tc>
          <w:tcPr>
            <w:tcW w:w="709" w:type="dxa"/>
            <w:shd w:val="clear" w:color="auto" w:fill="auto"/>
            <w:noWrap/>
            <w:vAlign w:val="center"/>
            <w:hideMark/>
          </w:tcPr>
          <w:p w14:paraId="3D0C8798" w14:textId="5EE3302C" w:rsidR="0086480F" w:rsidRPr="00011DBF" w:rsidRDefault="00114EBD" w:rsidP="00E677BA">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0,0</w:t>
            </w:r>
          </w:p>
        </w:tc>
        <w:tc>
          <w:tcPr>
            <w:tcW w:w="567" w:type="dxa"/>
            <w:shd w:val="clear" w:color="auto" w:fill="auto"/>
            <w:noWrap/>
            <w:vAlign w:val="center"/>
            <w:hideMark/>
          </w:tcPr>
          <w:p w14:paraId="24BAAA7C" w14:textId="77777777" w:rsidR="0086480F" w:rsidRPr="00011DBF" w:rsidRDefault="0086480F" w:rsidP="00E677BA">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0</w:t>
            </w:r>
          </w:p>
        </w:tc>
        <w:tc>
          <w:tcPr>
            <w:tcW w:w="827" w:type="dxa"/>
            <w:shd w:val="clear" w:color="auto" w:fill="auto"/>
            <w:noWrap/>
            <w:vAlign w:val="center"/>
            <w:hideMark/>
          </w:tcPr>
          <w:p w14:paraId="282B2FD7" w14:textId="632B9B46" w:rsidR="0086480F" w:rsidRPr="00011DBF" w:rsidRDefault="00114EBD" w:rsidP="00E677BA">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0,0</w:t>
            </w:r>
          </w:p>
        </w:tc>
      </w:tr>
      <w:tr w:rsidR="00011DBF" w:rsidRPr="00011DBF" w14:paraId="4B9845F0" w14:textId="77777777" w:rsidTr="008F5689">
        <w:trPr>
          <w:trHeight w:val="276"/>
        </w:trPr>
        <w:tc>
          <w:tcPr>
            <w:tcW w:w="3531" w:type="dxa"/>
            <w:shd w:val="clear" w:color="auto" w:fill="auto"/>
            <w:vAlign w:val="bottom"/>
            <w:hideMark/>
          </w:tcPr>
          <w:p w14:paraId="2358BBA3" w14:textId="77777777" w:rsidR="0086480F" w:rsidRPr="00011DBF" w:rsidRDefault="0086480F" w:rsidP="00496BC8">
            <w:pP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Молоко пониженной жирности или полуобезжиренное молоко</w:t>
            </w:r>
          </w:p>
        </w:tc>
        <w:tc>
          <w:tcPr>
            <w:tcW w:w="567" w:type="dxa"/>
            <w:shd w:val="clear" w:color="auto" w:fill="auto"/>
            <w:noWrap/>
            <w:vAlign w:val="center"/>
            <w:hideMark/>
          </w:tcPr>
          <w:p w14:paraId="1E232533" w14:textId="77777777" w:rsidR="0086480F" w:rsidRPr="00011DBF" w:rsidRDefault="0086480F" w:rsidP="00E677BA">
            <w:pPr>
              <w:ind w:left="-69" w:right="-9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23</w:t>
            </w:r>
          </w:p>
        </w:tc>
        <w:tc>
          <w:tcPr>
            <w:tcW w:w="567" w:type="dxa"/>
            <w:shd w:val="clear" w:color="auto" w:fill="auto"/>
            <w:noWrap/>
            <w:vAlign w:val="center"/>
            <w:hideMark/>
          </w:tcPr>
          <w:p w14:paraId="4556C5DB" w14:textId="2327D1D4" w:rsidR="0086480F" w:rsidRPr="00011DBF" w:rsidRDefault="0086480F" w:rsidP="00E677BA">
            <w:pPr>
              <w:ind w:left="-69" w:right="-98"/>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6</w:t>
            </w:r>
            <w:r w:rsidR="00114EBD"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9</w:t>
            </w:r>
          </w:p>
        </w:tc>
        <w:tc>
          <w:tcPr>
            <w:tcW w:w="567" w:type="dxa"/>
            <w:shd w:val="clear" w:color="auto" w:fill="auto"/>
            <w:noWrap/>
            <w:vAlign w:val="center"/>
            <w:hideMark/>
          </w:tcPr>
          <w:p w14:paraId="2CF14278" w14:textId="77777777" w:rsidR="0086480F" w:rsidRPr="00011DBF" w:rsidRDefault="0086480F" w:rsidP="00E677BA">
            <w:pPr>
              <w:ind w:left="-69" w:right="-9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19</w:t>
            </w:r>
          </w:p>
        </w:tc>
        <w:tc>
          <w:tcPr>
            <w:tcW w:w="567" w:type="dxa"/>
            <w:shd w:val="clear" w:color="auto" w:fill="auto"/>
            <w:noWrap/>
            <w:vAlign w:val="center"/>
            <w:hideMark/>
          </w:tcPr>
          <w:p w14:paraId="3E8FBC40" w14:textId="08382671" w:rsidR="0086480F" w:rsidRPr="00011DBF" w:rsidRDefault="0086480F" w:rsidP="00E677BA">
            <w:pPr>
              <w:ind w:left="-69" w:right="-98"/>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82</w:t>
            </w:r>
            <w:r w:rsidR="00114EBD"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6</w:t>
            </w:r>
          </w:p>
        </w:tc>
        <w:tc>
          <w:tcPr>
            <w:tcW w:w="567" w:type="dxa"/>
            <w:shd w:val="clear" w:color="auto" w:fill="auto"/>
            <w:noWrap/>
            <w:vAlign w:val="center"/>
            <w:hideMark/>
          </w:tcPr>
          <w:p w14:paraId="2B35C81B" w14:textId="77777777" w:rsidR="0086480F" w:rsidRPr="00011DBF" w:rsidRDefault="0086480F" w:rsidP="00E677BA">
            <w:pPr>
              <w:ind w:left="-69" w:right="-9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4</w:t>
            </w:r>
          </w:p>
        </w:tc>
        <w:tc>
          <w:tcPr>
            <w:tcW w:w="567" w:type="dxa"/>
            <w:shd w:val="clear" w:color="auto" w:fill="auto"/>
            <w:noWrap/>
            <w:vAlign w:val="center"/>
            <w:hideMark/>
          </w:tcPr>
          <w:p w14:paraId="494A7A04" w14:textId="0D9E6B92" w:rsidR="0086480F" w:rsidRPr="00011DBF" w:rsidRDefault="0086480F" w:rsidP="00E677BA">
            <w:pPr>
              <w:ind w:left="-69" w:right="-98"/>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17</w:t>
            </w:r>
            <w:r w:rsidR="00114EBD"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4</w:t>
            </w:r>
          </w:p>
        </w:tc>
        <w:tc>
          <w:tcPr>
            <w:tcW w:w="567" w:type="dxa"/>
            <w:shd w:val="clear" w:color="auto" w:fill="auto"/>
            <w:noWrap/>
            <w:vAlign w:val="center"/>
            <w:hideMark/>
          </w:tcPr>
          <w:p w14:paraId="4937CCDC" w14:textId="77777777" w:rsidR="0086480F" w:rsidRPr="00011DBF" w:rsidRDefault="0086480F" w:rsidP="00E677BA">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6</w:t>
            </w:r>
          </w:p>
        </w:tc>
        <w:tc>
          <w:tcPr>
            <w:tcW w:w="709" w:type="dxa"/>
            <w:shd w:val="clear" w:color="auto" w:fill="auto"/>
            <w:noWrap/>
            <w:vAlign w:val="center"/>
            <w:hideMark/>
          </w:tcPr>
          <w:p w14:paraId="7CBAF2DA" w14:textId="3FA25279" w:rsidR="0086480F" w:rsidRPr="00011DBF" w:rsidRDefault="0086480F" w:rsidP="00E677BA">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26</w:t>
            </w:r>
            <w:r w:rsidR="00010A2E"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1</w:t>
            </w:r>
          </w:p>
        </w:tc>
        <w:tc>
          <w:tcPr>
            <w:tcW w:w="567" w:type="dxa"/>
            <w:shd w:val="clear" w:color="auto" w:fill="auto"/>
            <w:noWrap/>
            <w:vAlign w:val="center"/>
            <w:hideMark/>
          </w:tcPr>
          <w:p w14:paraId="2B039AB8" w14:textId="77777777" w:rsidR="0086480F" w:rsidRPr="00011DBF" w:rsidRDefault="0086480F" w:rsidP="00E677BA">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17</w:t>
            </w:r>
          </w:p>
        </w:tc>
        <w:tc>
          <w:tcPr>
            <w:tcW w:w="827" w:type="dxa"/>
            <w:shd w:val="clear" w:color="auto" w:fill="auto"/>
            <w:noWrap/>
            <w:vAlign w:val="center"/>
            <w:hideMark/>
          </w:tcPr>
          <w:p w14:paraId="445352B2" w14:textId="0AFB45A7" w:rsidR="0086480F" w:rsidRPr="00011DBF" w:rsidRDefault="0086480F" w:rsidP="00E677BA">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73</w:t>
            </w:r>
            <w:r w:rsidR="00010A2E"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9</w:t>
            </w:r>
          </w:p>
        </w:tc>
      </w:tr>
      <w:tr w:rsidR="00011DBF" w:rsidRPr="00011DBF" w14:paraId="42FC8FB7" w14:textId="77777777" w:rsidTr="008F5689">
        <w:trPr>
          <w:trHeight w:val="276"/>
        </w:trPr>
        <w:tc>
          <w:tcPr>
            <w:tcW w:w="3531" w:type="dxa"/>
            <w:shd w:val="clear" w:color="auto" w:fill="auto"/>
            <w:vAlign w:val="bottom"/>
            <w:hideMark/>
          </w:tcPr>
          <w:p w14:paraId="2BBFE8C6" w14:textId="77777777" w:rsidR="0086480F" w:rsidRPr="00011DBF" w:rsidRDefault="0086480F" w:rsidP="00496BC8">
            <w:pP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Цельное жирное молоко</w:t>
            </w:r>
          </w:p>
        </w:tc>
        <w:tc>
          <w:tcPr>
            <w:tcW w:w="567" w:type="dxa"/>
            <w:shd w:val="clear" w:color="auto" w:fill="auto"/>
            <w:noWrap/>
            <w:vAlign w:val="center"/>
            <w:hideMark/>
          </w:tcPr>
          <w:p w14:paraId="7C51AC92" w14:textId="77777777" w:rsidR="0086480F" w:rsidRPr="00011DBF" w:rsidRDefault="0086480F" w:rsidP="00E677BA">
            <w:pPr>
              <w:ind w:left="-69" w:right="-9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13</w:t>
            </w:r>
          </w:p>
        </w:tc>
        <w:tc>
          <w:tcPr>
            <w:tcW w:w="567" w:type="dxa"/>
            <w:shd w:val="clear" w:color="auto" w:fill="auto"/>
            <w:noWrap/>
            <w:vAlign w:val="center"/>
            <w:hideMark/>
          </w:tcPr>
          <w:p w14:paraId="64566987" w14:textId="7FB4B409" w:rsidR="0086480F" w:rsidRPr="00011DBF" w:rsidRDefault="0086480F" w:rsidP="00E677BA">
            <w:pPr>
              <w:ind w:left="-69" w:right="-98"/>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3</w:t>
            </w:r>
            <w:r w:rsidR="00114EBD"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9</w:t>
            </w:r>
          </w:p>
        </w:tc>
        <w:tc>
          <w:tcPr>
            <w:tcW w:w="567" w:type="dxa"/>
            <w:shd w:val="clear" w:color="auto" w:fill="auto"/>
            <w:noWrap/>
            <w:vAlign w:val="center"/>
            <w:hideMark/>
          </w:tcPr>
          <w:p w14:paraId="621B500F" w14:textId="77777777" w:rsidR="0086480F" w:rsidRPr="00011DBF" w:rsidRDefault="0086480F" w:rsidP="00E677BA">
            <w:pPr>
              <w:ind w:left="-69" w:right="-9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4</w:t>
            </w:r>
          </w:p>
        </w:tc>
        <w:tc>
          <w:tcPr>
            <w:tcW w:w="567" w:type="dxa"/>
            <w:shd w:val="clear" w:color="auto" w:fill="auto"/>
            <w:noWrap/>
            <w:vAlign w:val="center"/>
            <w:hideMark/>
          </w:tcPr>
          <w:p w14:paraId="4CDB3E7E" w14:textId="1B3D51ED" w:rsidR="0086480F" w:rsidRPr="00011DBF" w:rsidRDefault="0086480F" w:rsidP="00E677BA">
            <w:pPr>
              <w:ind w:left="-69" w:right="-98"/>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30</w:t>
            </w:r>
            <w:r w:rsidR="00114EBD"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8</w:t>
            </w:r>
          </w:p>
        </w:tc>
        <w:tc>
          <w:tcPr>
            <w:tcW w:w="567" w:type="dxa"/>
            <w:shd w:val="clear" w:color="auto" w:fill="auto"/>
            <w:noWrap/>
            <w:vAlign w:val="center"/>
            <w:hideMark/>
          </w:tcPr>
          <w:p w14:paraId="11F948F5" w14:textId="77777777" w:rsidR="0086480F" w:rsidRPr="00011DBF" w:rsidRDefault="0086480F" w:rsidP="00E677BA">
            <w:pPr>
              <w:ind w:left="-69" w:right="-9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9</w:t>
            </w:r>
          </w:p>
        </w:tc>
        <w:tc>
          <w:tcPr>
            <w:tcW w:w="567" w:type="dxa"/>
            <w:shd w:val="clear" w:color="auto" w:fill="auto"/>
            <w:noWrap/>
            <w:vAlign w:val="center"/>
            <w:hideMark/>
          </w:tcPr>
          <w:p w14:paraId="2370A909" w14:textId="4C760D67" w:rsidR="0086480F" w:rsidRPr="00011DBF" w:rsidRDefault="0086480F" w:rsidP="00E677BA">
            <w:pPr>
              <w:ind w:left="-69" w:right="-98"/>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69</w:t>
            </w:r>
            <w:r w:rsidR="00114EBD"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2</w:t>
            </w:r>
          </w:p>
        </w:tc>
        <w:tc>
          <w:tcPr>
            <w:tcW w:w="567" w:type="dxa"/>
            <w:shd w:val="clear" w:color="auto" w:fill="auto"/>
            <w:noWrap/>
            <w:vAlign w:val="center"/>
            <w:hideMark/>
          </w:tcPr>
          <w:p w14:paraId="3411836E" w14:textId="77777777" w:rsidR="0086480F" w:rsidRPr="00011DBF" w:rsidRDefault="0086480F" w:rsidP="00E677BA">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9</w:t>
            </w:r>
          </w:p>
        </w:tc>
        <w:tc>
          <w:tcPr>
            <w:tcW w:w="709" w:type="dxa"/>
            <w:shd w:val="clear" w:color="auto" w:fill="auto"/>
            <w:noWrap/>
            <w:vAlign w:val="center"/>
            <w:hideMark/>
          </w:tcPr>
          <w:p w14:paraId="1EEBDF8A" w14:textId="3007204F" w:rsidR="0086480F" w:rsidRPr="00011DBF" w:rsidRDefault="0086480F" w:rsidP="00E677BA">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69</w:t>
            </w:r>
            <w:r w:rsidR="00010A2E"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2</w:t>
            </w:r>
          </w:p>
        </w:tc>
        <w:tc>
          <w:tcPr>
            <w:tcW w:w="567" w:type="dxa"/>
            <w:shd w:val="clear" w:color="auto" w:fill="auto"/>
            <w:noWrap/>
            <w:vAlign w:val="center"/>
            <w:hideMark/>
          </w:tcPr>
          <w:p w14:paraId="59EB7D09" w14:textId="77777777" w:rsidR="0086480F" w:rsidRPr="00011DBF" w:rsidRDefault="0086480F" w:rsidP="00E677BA">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4</w:t>
            </w:r>
          </w:p>
        </w:tc>
        <w:tc>
          <w:tcPr>
            <w:tcW w:w="827" w:type="dxa"/>
            <w:shd w:val="clear" w:color="auto" w:fill="auto"/>
            <w:noWrap/>
            <w:vAlign w:val="center"/>
            <w:hideMark/>
          </w:tcPr>
          <w:p w14:paraId="3A289C2F" w14:textId="74D376EA" w:rsidR="0086480F" w:rsidRPr="00011DBF" w:rsidRDefault="0086480F" w:rsidP="00E677BA">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30</w:t>
            </w:r>
            <w:r w:rsidR="00010A2E"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8</w:t>
            </w:r>
          </w:p>
        </w:tc>
      </w:tr>
      <w:tr w:rsidR="00011DBF" w:rsidRPr="00011DBF" w14:paraId="61CE15B1" w14:textId="77777777" w:rsidTr="008F5689">
        <w:trPr>
          <w:trHeight w:val="276"/>
        </w:trPr>
        <w:tc>
          <w:tcPr>
            <w:tcW w:w="3531" w:type="dxa"/>
            <w:shd w:val="clear" w:color="auto" w:fill="auto"/>
            <w:vAlign w:val="bottom"/>
            <w:hideMark/>
          </w:tcPr>
          <w:p w14:paraId="6E2234BF" w14:textId="77777777" w:rsidR="0086480F" w:rsidRPr="00011DBF" w:rsidRDefault="0086480F" w:rsidP="00496BC8">
            <w:pP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Сыр</w:t>
            </w:r>
          </w:p>
        </w:tc>
        <w:tc>
          <w:tcPr>
            <w:tcW w:w="567" w:type="dxa"/>
            <w:shd w:val="clear" w:color="auto" w:fill="auto"/>
            <w:noWrap/>
            <w:vAlign w:val="center"/>
            <w:hideMark/>
          </w:tcPr>
          <w:p w14:paraId="314E785A" w14:textId="77777777" w:rsidR="0086480F" w:rsidRPr="00011DBF" w:rsidRDefault="0086480F" w:rsidP="00E677BA">
            <w:pPr>
              <w:ind w:left="-69" w:right="-9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31</w:t>
            </w:r>
          </w:p>
        </w:tc>
        <w:tc>
          <w:tcPr>
            <w:tcW w:w="567" w:type="dxa"/>
            <w:shd w:val="clear" w:color="auto" w:fill="auto"/>
            <w:noWrap/>
            <w:vAlign w:val="center"/>
            <w:hideMark/>
          </w:tcPr>
          <w:p w14:paraId="2A6BDD01" w14:textId="08EC2CBE" w:rsidR="0086480F" w:rsidRPr="00011DBF" w:rsidRDefault="0086480F" w:rsidP="00E677BA">
            <w:pPr>
              <w:ind w:left="-69" w:right="-98"/>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9</w:t>
            </w:r>
            <w:r w:rsidR="00114EBD"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4</w:t>
            </w:r>
          </w:p>
        </w:tc>
        <w:tc>
          <w:tcPr>
            <w:tcW w:w="567" w:type="dxa"/>
            <w:shd w:val="clear" w:color="auto" w:fill="auto"/>
            <w:noWrap/>
            <w:vAlign w:val="center"/>
            <w:hideMark/>
          </w:tcPr>
          <w:p w14:paraId="070A2DB5" w14:textId="77777777" w:rsidR="0086480F" w:rsidRPr="00011DBF" w:rsidRDefault="0086480F" w:rsidP="00E677BA">
            <w:pPr>
              <w:ind w:left="-69" w:right="-9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24</w:t>
            </w:r>
          </w:p>
        </w:tc>
        <w:tc>
          <w:tcPr>
            <w:tcW w:w="567" w:type="dxa"/>
            <w:shd w:val="clear" w:color="auto" w:fill="auto"/>
            <w:noWrap/>
            <w:vAlign w:val="center"/>
            <w:hideMark/>
          </w:tcPr>
          <w:p w14:paraId="2C883107" w14:textId="3E4344BA" w:rsidR="0086480F" w:rsidRPr="00011DBF" w:rsidRDefault="0086480F" w:rsidP="00E677BA">
            <w:pPr>
              <w:ind w:left="-69" w:right="-98"/>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77</w:t>
            </w:r>
            <w:r w:rsidR="00114EBD"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4</w:t>
            </w:r>
          </w:p>
        </w:tc>
        <w:tc>
          <w:tcPr>
            <w:tcW w:w="567" w:type="dxa"/>
            <w:shd w:val="clear" w:color="auto" w:fill="auto"/>
            <w:noWrap/>
            <w:vAlign w:val="center"/>
            <w:hideMark/>
          </w:tcPr>
          <w:p w14:paraId="7FCD9CD3" w14:textId="77777777" w:rsidR="0086480F" w:rsidRPr="00011DBF" w:rsidRDefault="0086480F" w:rsidP="00E677BA">
            <w:pPr>
              <w:ind w:left="-69" w:right="-9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7</w:t>
            </w:r>
          </w:p>
        </w:tc>
        <w:tc>
          <w:tcPr>
            <w:tcW w:w="567" w:type="dxa"/>
            <w:shd w:val="clear" w:color="auto" w:fill="auto"/>
            <w:noWrap/>
            <w:vAlign w:val="center"/>
            <w:hideMark/>
          </w:tcPr>
          <w:p w14:paraId="0E064F34" w14:textId="4C4E0641" w:rsidR="0086480F" w:rsidRPr="00011DBF" w:rsidRDefault="0086480F" w:rsidP="00E677BA">
            <w:pPr>
              <w:ind w:left="-69" w:right="-98"/>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22</w:t>
            </w:r>
            <w:r w:rsidR="00114EBD"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6</w:t>
            </w:r>
          </w:p>
        </w:tc>
        <w:tc>
          <w:tcPr>
            <w:tcW w:w="567" w:type="dxa"/>
            <w:shd w:val="clear" w:color="auto" w:fill="auto"/>
            <w:noWrap/>
            <w:vAlign w:val="center"/>
            <w:hideMark/>
          </w:tcPr>
          <w:p w14:paraId="23193DCE" w14:textId="77777777" w:rsidR="0086480F" w:rsidRPr="00011DBF" w:rsidRDefault="0086480F" w:rsidP="00E677BA">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18</w:t>
            </w:r>
          </w:p>
        </w:tc>
        <w:tc>
          <w:tcPr>
            <w:tcW w:w="709" w:type="dxa"/>
            <w:shd w:val="clear" w:color="auto" w:fill="auto"/>
            <w:noWrap/>
            <w:vAlign w:val="center"/>
            <w:hideMark/>
          </w:tcPr>
          <w:p w14:paraId="1A64DF5B" w14:textId="7F9E634A" w:rsidR="0086480F" w:rsidRPr="00011DBF" w:rsidRDefault="0086480F" w:rsidP="00E677BA">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58</w:t>
            </w:r>
            <w:r w:rsidR="00010A2E"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1</w:t>
            </w:r>
          </w:p>
        </w:tc>
        <w:tc>
          <w:tcPr>
            <w:tcW w:w="567" w:type="dxa"/>
            <w:shd w:val="clear" w:color="auto" w:fill="auto"/>
            <w:noWrap/>
            <w:vAlign w:val="center"/>
            <w:hideMark/>
          </w:tcPr>
          <w:p w14:paraId="2AD95F88" w14:textId="77777777" w:rsidR="0086480F" w:rsidRPr="00011DBF" w:rsidRDefault="0086480F" w:rsidP="00E677BA">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13</w:t>
            </w:r>
          </w:p>
        </w:tc>
        <w:tc>
          <w:tcPr>
            <w:tcW w:w="827" w:type="dxa"/>
            <w:shd w:val="clear" w:color="auto" w:fill="auto"/>
            <w:noWrap/>
            <w:vAlign w:val="center"/>
            <w:hideMark/>
          </w:tcPr>
          <w:p w14:paraId="7032A418" w14:textId="466580A8" w:rsidR="0086480F" w:rsidRPr="00011DBF" w:rsidRDefault="0086480F" w:rsidP="00E677BA">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41</w:t>
            </w:r>
            <w:r w:rsidR="00010A2E"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9</w:t>
            </w:r>
          </w:p>
        </w:tc>
      </w:tr>
      <w:tr w:rsidR="00011DBF" w:rsidRPr="00011DBF" w14:paraId="47DED345" w14:textId="77777777" w:rsidTr="008F5689">
        <w:trPr>
          <w:trHeight w:val="552"/>
        </w:trPr>
        <w:tc>
          <w:tcPr>
            <w:tcW w:w="3531" w:type="dxa"/>
            <w:shd w:val="clear" w:color="auto" w:fill="auto"/>
            <w:vAlign w:val="bottom"/>
            <w:hideMark/>
          </w:tcPr>
          <w:p w14:paraId="3A231393" w14:textId="77777777" w:rsidR="0086480F" w:rsidRPr="00011DBF" w:rsidRDefault="0086480F" w:rsidP="00496BC8">
            <w:pP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Йогурт, молочный пудинг, сливочный сыр, кварк или другой молочный продукт</w:t>
            </w:r>
          </w:p>
        </w:tc>
        <w:tc>
          <w:tcPr>
            <w:tcW w:w="567" w:type="dxa"/>
            <w:shd w:val="clear" w:color="auto" w:fill="auto"/>
            <w:noWrap/>
            <w:vAlign w:val="center"/>
            <w:hideMark/>
          </w:tcPr>
          <w:p w14:paraId="6EB2B3EF" w14:textId="77777777" w:rsidR="0086480F" w:rsidRPr="00011DBF" w:rsidRDefault="0086480F" w:rsidP="00E677BA">
            <w:pPr>
              <w:ind w:left="-69" w:right="-9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59</w:t>
            </w:r>
          </w:p>
        </w:tc>
        <w:tc>
          <w:tcPr>
            <w:tcW w:w="567" w:type="dxa"/>
            <w:shd w:val="clear" w:color="auto" w:fill="auto"/>
            <w:noWrap/>
            <w:vAlign w:val="center"/>
            <w:hideMark/>
          </w:tcPr>
          <w:p w14:paraId="58ADC73E" w14:textId="4A5907B6" w:rsidR="0086480F" w:rsidRPr="00011DBF" w:rsidRDefault="0086480F" w:rsidP="00E677BA">
            <w:pPr>
              <w:ind w:left="-69" w:right="-98"/>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17</w:t>
            </w:r>
            <w:r w:rsidR="00114EBD"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8</w:t>
            </w:r>
          </w:p>
        </w:tc>
        <w:tc>
          <w:tcPr>
            <w:tcW w:w="567" w:type="dxa"/>
            <w:shd w:val="clear" w:color="auto" w:fill="auto"/>
            <w:noWrap/>
            <w:vAlign w:val="center"/>
            <w:hideMark/>
          </w:tcPr>
          <w:p w14:paraId="1DC17343" w14:textId="77777777" w:rsidR="0086480F" w:rsidRPr="00011DBF" w:rsidRDefault="0086480F" w:rsidP="00E677BA">
            <w:pPr>
              <w:ind w:left="-69" w:right="-9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37</w:t>
            </w:r>
          </w:p>
        </w:tc>
        <w:tc>
          <w:tcPr>
            <w:tcW w:w="567" w:type="dxa"/>
            <w:shd w:val="clear" w:color="auto" w:fill="auto"/>
            <w:noWrap/>
            <w:vAlign w:val="center"/>
            <w:hideMark/>
          </w:tcPr>
          <w:p w14:paraId="216F8DBC" w14:textId="495A09BC" w:rsidR="0086480F" w:rsidRPr="00011DBF" w:rsidRDefault="0086480F" w:rsidP="00E677BA">
            <w:pPr>
              <w:ind w:left="-69" w:right="-98"/>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62</w:t>
            </w:r>
            <w:r w:rsidR="00114EBD"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7</w:t>
            </w:r>
          </w:p>
        </w:tc>
        <w:tc>
          <w:tcPr>
            <w:tcW w:w="567" w:type="dxa"/>
            <w:shd w:val="clear" w:color="auto" w:fill="auto"/>
            <w:noWrap/>
            <w:vAlign w:val="center"/>
            <w:hideMark/>
          </w:tcPr>
          <w:p w14:paraId="4F9D2835" w14:textId="77777777" w:rsidR="0086480F" w:rsidRPr="00011DBF" w:rsidRDefault="0086480F" w:rsidP="00E677BA">
            <w:pPr>
              <w:ind w:left="-69" w:right="-9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22</w:t>
            </w:r>
          </w:p>
        </w:tc>
        <w:tc>
          <w:tcPr>
            <w:tcW w:w="567" w:type="dxa"/>
            <w:shd w:val="clear" w:color="auto" w:fill="auto"/>
            <w:noWrap/>
            <w:vAlign w:val="center"/>
            <w:hideMark/>
          </w:tcPr>
          <w:p w14:paraId="5B1C5AF6" w14:textId="38D37608" w:rsidR="0086480F" w:rsidRPr="00011DBF" w:rsidRDefault="0086480F" w:rsidP="00E677BA">
            <w:pPr>
              <w:ind w:left="-69" w:right="-98"/>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37</w:t>
            </w:r>
            <w:r w:rsidR="00114EBD"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3</w:t>
            </w:r>
          </w:p>
        </w:tc>
        <w:tc>
          <w:tcPr>
            <w:tcW w:w="567" w:type="dxa"/>
            <w:shd w:val="clear" w:color="auto" w:fill="auto"/>
            <w:noWrap/>
            <w:vAlign w:val="center"/>
            <w:hideMark/>
          </w:tcPr>
          <w:p w14:paraId="69DA63CF" w14:textId="77777777" w:rsidR="0086480F" w:rsidRPr="00011DBF" w:rsidRDefault="0086480F" w:rsidP="00E677BA">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28</w:t>
            </w:r>
          </w:p>
        </w:tc>
        <w:tc>
          <w:tcPr>
            <w:tcW w:w="709" w:type="dxa"/>
            <w:shd w:val="clear" w:color="auto" w:fill="auto"/>
            <w:noWrap/>
            <w:vAlign w:val="center"/>
            <w:hideMark/>
          </w:tcPr>
          <w:p w14:paraId="7A33F13C" w14:textId="05F230A4" w:rsidR="0086480F" w:rsidRPr="00011DBF" w:rsidRDefault="0086480F" w:rsidP="00E677BA">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47</w:t>
            </w:r>
            <w:r w:rsidR="00010A2E"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5</w:t>
            </w:r>
          </w:p>
        </w:tc>
        <w:tc>
          <w:tcPr>
            <w:tcW w:w="567" w:type="dxa"/>
            <w:shd w:val="clear" w:color="auto" w:fill="auto"/>
            <w:noWrap/>
            <w:vAlign w:val="center"/>
            <w:hideMark/>
          </w:tcPr>
          <w:p w14:paraId="35BA805C" w14:textId="77777777" w:rsidR="0086480F" w:rsidRPr="00011DBF" w:rsidRDefault="0086480F" w:rsidP="00E677BA">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31</w:t>
            </w:r>
          </w:p>
        </w:tc>
        <w:tc>
          <w:tcPr>
            <w:tcW w:w="827" w:type="dxa"/>
            <w:shd w:val="clear" w:color="auto" w:fill="auto"/>
            <w:noWrap/>
            <w:vAlign w:val="center"/>
            <w:hideMark/>
          </w:tcPr>
          <w:p w14:paraId="4EDB231C" w14:textId="77777777" w:rsidR="0086480F" w:rsidRPr="00011DBF" w:rsidRDefault="0086480F" w:rsidP="00E677BA">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52.5</w:t>
            </w:r>
          </w:p>
        </w:tc>
      </w:tr>
      <w:tr w:rsidR="00011DBF" w:rsidRPr="00011DBF" w14:paraId="1B9BC8F5" w14:textId="77777777" w:rsidTr="008F5689">
        <w:trPr>
          <w:trHeight w:val="276"/>
        </w:trPr>
        <w:tc>
          <w:tcPr>
            <w:tcW w:w="3531" w:type="dxa"/>
            <w:shd w:val="clear" w:color="auto" w:fill="auto"/>
            <w:vAlign w:val="bottom"/>
            <w:hideMark/>
          </w:tcPr>
          <w:p w14:paraId="4A5BDFB3" w14:textId="77777777" w:rsidR="0086480F" w:rsidRPr="00011DBF" w:rsidRDefault="0086480F" w:rsidP="00496BC8">
            <w:pP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Мясо</w:t>
            </w:r>
          </w:p>
        </w:tc>
        <w:tc>
          <w:tcPr>
            <w:tcW w:w="567" w:type="dxa"/>
            <w:shd w:val="clear" w:color="auto" w:fill="auto"/>
            <w:noWrap/>
            <w:vAlign w:val="center"/>
            <w:hideMark/>
          </w:tcPr>
          <w:p w14:paraId="41A1A381" w14:textId="77777777" w:rsidR="0086480F" w:rsidRPr="00011DBF" w:rsidRDefault="0086480F" w:rsidP="00E677BA">
            <w:pPr>
              <w:ind w:left="-69" w:right="-9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169</w:t>
            </w:r>
          </w:p>
        </w:tc>
        <w:tc>
          <w:tcPr>
            <w:tcW w:w="567" w:type="dxa"/>
            <w:shd w:val="clear" w:color="auto" w:fill="auto"/>
            <w:noWrap/>
            <w:vAlign w:val="center"/>
            <w:hideMark/>
          </w:tcPr>
          <w:p w14:paraId="710A5EA8" w14:textId="4095A8FF" w:rsidR="0086480F" w:rsidRPr="00011DBF" w:rsidRDefault="0086480F" w:rsidP="00E677BA">
            <w:pPr>
              <w:ind w:left="-69" w:right="-98"/>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51</w:t>
            </w:r>
            <w:r w:rsidR="00114EBD"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1</w:t>
            </w:r>
          </w:p>
        </w:tc>
        <w:tc>
          <w:tcPr>
            <w:tcW w:w="567" w:type="dxa"/>
            <w:shd w:val="clear" w:color="auto" w:fill="auto"/>
            <w:noWrap/>
            <w:vAlign w:val="center"/>
            <w:hideMark/>
          </w:tcPr>
          <w:p w14:paraId="35DE4838" w14:textId="77777777" w:rsidR="0086480F" w:rsidRPr="00011DBF" w:rsidRDefault="0086480F" w:rsidP="00E677BA">
            <w:pPr>
              <w:ind w:left="-69" w:right="-9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64</w:t>
            </w:r>
          </w:p>
        </w:tc>
        <w:tc>
          <w:tcPr>
            <w:tcW w:w="567" w:type="dxa"/>
            <w:shd w:val="clear" w:color="auto" w:fill="auto"/>
            <w:noWrap/>
            <w:vAlign w:val="center"/>
            <w:hideMark/>
          </w:tcPr>
          <w:p w14:paraId="2B85697B" w14:textId="5727CFE7" w:rsidR="0086480F" w:rsidRPr="00011DBF" w:rsidRDefault="0086480F" w:rsidP="00E677BA">
            <w:pPr>
              <w:ind w:left="-69" w:right="-98"/>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37</w:t>
            </w:r>
            <w:r w:rsidR="00114EBD"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9</w:t>
            </w:r>
          </w:p>
        </w:tc>
        <w:tc>
          <w:tcPr>
            <w:tcW w:w="567" w:type="dxa"/>
            <w:shd w:val="clear" w:color="auto" w:fill="auto"/>
            <w:noWrap/>
            <w:vAlign w:val="center"/>
            <w:hideMark/>
          </w:tcPr>
          <w:p w14:paraId="382C650E" w14:textId="77777777" w:rsidR="0086480F" w:rsidRPr="00011DBF" w:rsidRDefault="0086480F" w:rsidP="00E677BA">
            <w:pPr>
              <w:ind w:left="-69" w:right="-9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105</w:t>
            </w:r>
          </w:p>
        </w:tc>
        <w:tc>
          <w:tcPr>
            <w:tcW w:w="567" w:type="dxa"/>
            <w:shd w:val="clear" w:color="auto" w:fill="auto"/>
            <w:noWrap/>
            <w:vAlign w:val="center"/>
            <w:hideMark/>
          </w:tcPr>
          <w:p w14:paraId="1A2DADF8" w14:textId="42436F38" w:rsidR="0086480F" w:rsidRPr="00011DBF" w:rsidRDefault="0086480F" w:rsidP="00E677BA">
            <w:pPr>
              <w:ind w:left="-69" w:right="-98"/>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62</w:t>
            </w:r>
            <w:r w:rsidR="00114EBD"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1</w:t>
            </w:r>
          </w:p>
        </w:tc>
        <w:tc>
          <w:tcPr>
            <w:tcW w:w="567" w:type="dxa"/>
            <w:shd w:val="clear" w:color="auto" w:fill="auto"/>
            <w:noWrap/>
            <w:vAlign w:val="center"/>
            <w:hideMark/>
          </w:tcPr>
          <w:p w14:paraId="6577BB70" w14:textId="77777777" w:rsidR="0086480F" w:rsidRPr="00011DBF" w:rsidRDefault="0086480F" w:rsidP="00E677BA">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95</w:t>
            </w:r>
          </w:p>
        </w:tc>
        <w:tc>
          <w:tcPr>
            <w:tcW w:w="709" w:type="dxa"/>
            <w:shd w:val="clear" w:color="auto" w:fill="auto"/>
            <w:noWrap/>
            <w:vAlign w:val="center"/>
            <w:hideMark/>
          </w:tcPr>
          <w:p w14:paraId="3D5EA84E" w14:textId="53FC94B3" w:rsidR="0086480F" w:rsidRPr="00011DBF" w:rsidRDefault="0086480F" w:rsidP="00E677BA">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56</w:t>
            </w:r>
            <w:r w:rsidR="00010A2E"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2</w:t>
            </w:r>
          </w:p>
        </w:tc>
        <w:tc>
          <w:tcPr>
            <w:tcW w:w="567" w:type="dxa"/>
            <w:shd w:val="clear" w:color="auto" w:fill="auto"/>
            <w:noWrap/>
            <w:vAlign w:val="center"/>
            <w:hideMark/>
          </w:tcPr>
          <w:p w14:paraId="736B9266" w14:textId="77777777" w:rsidR="0086480F" w:rsidRPr="00011DBF" w:rsidRDefault="0086480F" w:rsidP="00E677BA">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74</w:t>
            </w:r>
          </w:p>
        </w:tc>
        <w:tc>
          <w:tcPr>
            <w:tcW w:w="827" w:type="dxa"/>
            <w:shd w:val="clear" w:color="auto" w:fill="auto"/>
            <w:noWrap/>
            <w:vAlign w:val="center"/>
            <w:hideMark/>
          </w:tcPr>
          <w:p w14:paraId="00DC39A3" w14:textId="3121586D" w:rsidR="0086480F" w:rsidRPr="00011DBF" w:rsidRDefault="0086480F" w:rsidP="00E677BA">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43</w:t>
            </w:r>
            <w:r w:rsidR="00010A2E"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8</w:t>
            </w:r>
          </w:p>
        </w:tc>
      </w:tr>
      <w:tr w:rsidR="00011DBF" w:rsidRPr="00011DBF" w14:paraId="2B8E572D" w14:textId="77777777" w:rsidTr="008F5689">
        <w:trPr>
          <w:trHeight w:val="276"/>
        </w:trPr>
        <w:tc>
          <w:tcPr>
            <w:tcW w:w="3531" w:type="dxa"/>
            <w:shd w:val="clear" w:color="auto" w:fill="auto"/>
            <w:vAlign w:val="bottom"/>
            <w:hideMark/>
          </w:tcPr>
          <w:p w14:paraId="42790EF6" w14:textId="77777777" w:rsidR="0086480F" w:rsidRPr="00011DBF" w:rsidRDefault="0086480F" w:rsidP="00496BC8">
            <w:pP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Рыба</w:t>
            </w:r>
          </w:p>
        </w:tc>
        <w:tc>
          <w:tcPr>
            <w:tcW w:w="567" w:type="dxa"/>
            <w:shd w:val="clear" w:color="auto" w:fill="auto"/>
            <w:noWrap/>
            <w:vAlign w:val="center"/>
            <w:hideMark/>
          </w:tcPr>
          <w:p w14:paraId="393FBBF0" w14:textId="77777777" w:rsidR="0086480F" w:rsidRPr="00011DBF" w:rsidRDefault="0086480F" w:rsidP="00E677BA">
            <w:pPr>
              <w:ind w:left="-69" w:right="-9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0</w:t>
            </w:r>
          </w:p>
        </w:tc>
        <w:tc>
          <w:tcPr>
            <w:tcW w:w="567" w:type="dxa"/>
            <w:shd w:val="clear" w:color="auto" w:fill="auto"/>
            <w:noWrap/>
            <w:vAlign w:val="center"/>
            <w:hideMark/>
          </w:tcPr>
          <w:p w14:paraId="5D19A9C5" w14:textId="193C0D06" w:rsidR="0086480F" w:rsidRPr="00011DBF" w:rsidRDefault="0086480F" w:rsidP="00E677BA">
            <w:pPr>
              <w:ind w:left="-69" w:right="-98"/>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0</w:t>
            </w:r>
            <w:r w:rsidR="00114EBD"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0</w:t>
            </w:r>
          </w:p>
        </w:tc>
        <w:tc>
          <w:tcPr>
            <w:tcW w:w="567" w:type="dxa"/>
            <w:shd w:val="clear" w:color="auto" w:fill="auto"/>
            <w:noWrap/>
            <w:vAlign w:val="center"/>
            <w:hideMark/>
          </w:tcPr>
          <w:p w14:paraId="3C92E4A0" w14:textId="77777777" w:rsidR="0086480F" w:rsidRPr="00011DBF" w:rsidRDefault="0086480F" w:rsidP="00E677BA">
            <w:pPr>
              <w:ind w:left="-69" w:right="-9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0</w:t>
            </w:r>
          </w:p>
        </w:tc>
        <w:tc>
          <w:tcPr>
            <w:tcW w:w="567" w:type="dxa"/>
            <w:shd w:val="clear" w:color="auto" w:fill="auto"/>
            <w:noWrap/>
            <w:vAlign w:val="center"/>
            <w:hideMark/>
          </w:tcPr>
          <w:p w14:paraId="6A59A3D7" w14:textId="6FC8CE50" w:rsidR="0086480F" w:rsidRPr="00011DBF" w:rsidRDefault="00114EBD" w:rsidP="00E677BA">
            <w:pPr>
              <w:ind w:left="-69" w:right="-98"/>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0,0</w:t>
            </w:r>
          </w:p>
        </w:tc>
        <w:tc>
          <w:tcPr>
            <w:tcW w:w="567" w:type="dxa"/>
            <w:shd w:val="clear" w:color="auto" w:fill="auto"/>
            <w:noWrap/>
            <w:vAlign w:val="center"/>
            <w:hideMark/>
          </w:tcPr>
          <w:p w14:paraId="0BEF6785" w14:textId="77777777" w:rsidR="0086480F" w:rsidRPr="00011DBF" w:rsidRDefault="0086480F" w:rsidP="00E677BA">
            <w:pPr>
              <w:ind w:left="-69" w:right="-9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0</w:t>
            </w:r>
          </w:p>
        </w:tc>
        <w:tc>
          <w:tcPr>
            <w:tcW w:w="567" w:type="dxa"/>
            <w:shd w:val="clear" w:color="auto" w:fill="auto"/>
            <w:noWrap/>
            <w:vAlign w:val="center"/>
            <w:hideMark/>
          </w:tcPr>
          <w:p w14:paraId="7A6308D1" w14:textId="24EB7785" w:rsidR="0086480F" w:rsidRPr="00011DBF" w:rsidRDefault="00114EBD" w:rsidP="00E677BA">
            <w:pPr>
              <w:ind w:left="-69" w:right="-98"/>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0,0</w:t>
            </w:r>
          </w:p>
        </w:tc>
        <w:tc>
          <w:tcPr>
            <w:tcW w:w="567" w:type="dxa"/>
            <w:shd w:val="clear" w:color="auto" w:fill="auto"/>
            <w:noWrap/>
            <w:vAlign w:val="center"/>
            <w:hideMark/>
          </w:tcPr>
          <w:p w14:paraId="44564046" w14:textId="77777777" w:rsidR="0086480F" w:rsidRPr="00011DBF" w:rsidRDefault="0086480F" w:rsidP="00E677BA">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0</w:t>
            </w:r>
          </w:p>
        </w:tc>
        <w:tc>
          <w:tcPr>
            <w:tcW w:w="709" w:type="dxa"/>
            <w:shd w:val="clear" w:color="auto" w:fill="auto"/>
            <w:noWrap/>
            <w:vAlign w:val="center"/>
            <w:hideMark/>
          </w:tcPr>
          <w:p w14:paraId="3BEC8B22" w14:textId="20CA462D" w:rsidR="0086480F" w:rsidRPr="00011DBF" w:rsidRDefault="00114EBD" w:rsidP="00E677BA">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0,0</w:t>
            </w:r>
          </w:p>
        </w:tc>
        <w:tc>
          <w:tcPr>
            <w:tcW w:w="567" w:type="dxa"/>
            <w:shd w:val="clear" w:color="auto" w:fill="auto"/>
            <w:noWrap/>
            <w:vAlign w:val="center"/>
            <w:hideMark/>
          </w:tcPr>
          <w:p w14:paraId="7CA258B0" w14:textId="77777777" w:rsidR="0086480F" w:rsidRPr="00011DBF" w:rsidRDefault="0086480F" w:rsidP="00E677BA">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0</w:t>
            </w:r>
          </w:p>
        </w:tc>
        <w:tc>
          <w:tcPr>
            <w:tcW w:w="827" w:type="dxa"/>
            <w:shd w:val="clear" w:color="auto" w:fill="auto"/>
            <w:noWrap/>
            <w:vAlign w:val="center"/>
            <w:hideMark/>
          </w:tcPr>
          <w:p w14:paraId="7B3140C2" w14:textId="776728DF" w:rsidR="0086480F" w:rsidRPr="00011DBF" w:rsidRDefault="00114EBD" w:rsidP="00E677BA">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0,0</w:t>
            </w:r>
          </w:p>
        </w:tc>
      </w:tr>
      <w:tr w:rsidR="00011DBF" w:rsidRPr="00011DBF" w14:paraId="52818059" w14:textId="77777777" w:rsidTr="008F5689">
        <w:trPr>
          <w:trHeight w:val="552"/>
        </w:trPr>
        <w:tc>
          <w:tcPr>
            <w:tcW w:w="3531" w:type="dxa"/>
            <w:shd w:val="clear" w:color="auto" w:fill="auto"/>
            <w:vAlign w:val="bottom"/>
            <w:hideMark/>
          </w:tcPr>
          <w:p w14:paraId="0EB32734" w14:textId="3B658B01" w:rsidR="0086480F" w:rsidRPr="00011DBF" w:rsidRDefault="0086480F" w:rsidP="00496BC8">
            <w:pP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Острые снеки, такие как картофельные чипсы, кукурузные чипсы, попкорн или арахис</w:t>
            </w:r>
          </w:p>
        </w:tc>
        <w:tc>
          <w:tcPr>
            <w:tcW w:w="567" w:type="dxa"/>
            <w:shd w:val="clear" w:color="auto" w:fill="auto"/>
            <w:noWrap/>
            <w:vAlign w:val="center"/>
            <w:hideMark/>
          </w:tcPr>
          <w:p w14:paraId="09F39ECE" w14:textId="77777777" w:rsidR="0086480F" w:rsidRPr="00011DBF" w:rsidRDefault="0086480F" w:rsidP="00E677BA">
            <w:pPr>
              <w:ind w:left="-69" w:right="-9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3</w:t>
            </w:r>
          </w:p>
        </w:tc>
        <w:tc>
          <w:tcPr>
            <w:tcW w:w="567" w:type="dxa"/>
            <w:shd w:val="clear" w:color="auto" w:fill="auto"/>
            <w:noWrap/>
            <w:vAlign w:val="center"/>
            <w:hideMark/>
          </w:tcPr>
          <w:p w14:paraId="621FFF0E" w14:textId="4F128B9B" w:rsidR="0086480F" w:rsidRPr="00011DBF" w:rsidRDefault="0086480F" w:rsidP="00E677BA">
            <w:pPr>
              <w:ind w:left="-69" w:right="-98"/>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0</w:t>
            </w:r>
            <w:r w:rsidR="00114EBD"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9</w:t>
            </w:r>
          </w:p>
        </w:tc>
        <w:tc>
          <w:tcPr>
            <w:tcW w:w="567" w:type="dxa"/>
            <w:shd w:val="clear" w:color="auto" w:fill="auto"/>
            <w:noWrap/>
            <w:vAlign w:val="center"/>
            <w:hideMark/>
          </w:tcPr>
          <w:p w14:paraId="00889B19" w14:textId="77777777" w:rsidR="0086480F" w:rsidRPr="00011DBF" w:rsidRDefault="0086480F" w:rsidP="00E677BA">
            <w:pPr>
              <w:ind w:left="-69" w:right="-9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2</w:t>
            </w:r>
          </w:p>
        </w:tc>
        <w:tc>
          <w:tcPr>
            <w:tcW w:w="567" w:type="dxa"/>
            <w:shd w:val="clear" w:color="auto" w:fill="auto"/>
            <w:noWrap/>
            <w:vAlign w:val="center"/>
            <w:hideMark/>
          </w:tcPr>
          <w:p w14:paraId="13B2CDD9" w14:textId="4C8DCA79" w:rsidR="0086480F" w:rsidRPr="00011DBF" w:rsidRDefault="0086480F" w:rsidP="00E677BA">
            <w:pPr>
              <w:ind w:left="-69" w:right="-98"/>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66</w:t>
            </w:r>
            <w:r w:rsidR="00114EBD"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7</w:t>
            </w:r>
          </w:p>
        </w:tc>
        <w:tc>
          <w:tcPr>
            <w:tcW w:w="567" w:type="dxa"/>
            <w:shd w:val="clear" w:color="auto" w:fill="auto"/>
            <w:noWrap/>
            <w:vAlign w:val="center"/>
            <w:hideMark/>
          </w:tcPr>
          <w:p w14:paraId="4D8FC76A" w14:textId="77777777" w:rsidR="0086480F" w:rsidRPr="00011DBF" w:rsidRDefault="0086480F" w:rsidP="00E677BA">
            <w:pPr>
              <w:ind w:left="-69" w:right="-9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1</w:t>
            </w:r>
          </w:p>
        </w:tc>
        <w:tc>
          <w:tcPr>
            <w:tcW w:w="567" w:type="dxa"/>
            <w:shd w:val="clear" w:color="auto" w:fill="auto"/>
            <w:noWrap/>
            <w:vAlign w:val="center"/>
            <w:hideMark/>
          </w:tcPr>
          <w:p w14:paraId="1FE1FAB9" w14:textId="722D525E" w:rsidR="0086480F" w:rsidRPr="00011DBF" w:rsidRDefault="0086480F" w:rsidP="00E677BA">
            <w:pPr>
              <w:ind w:left="-69" w:right="-98"/>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33</w:t>
            </w:r>
            <w:r w:rsidR="00114EBD"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3</w:t>
            </w:r>
          </w:p>
        </w:tc>
        <w:tc>
          <w:tcPr>
            <w:tcW w:w="567" w:type="dxa"/>
            <w:shd w:val="clear" w:color="auto" w:fill="auto"/>
            <w:noWrap/>
            <w:vAlign w:val="center"/>
            <w:hideMark/>
          </w:tcPr>
          <w:p w14:paraId="3B5C58D5" w14:textId="77777777" w:rsidR="0086480F" w:rsidRPr="00011DBF" w:rsidRDefault="0086480F" w:rsidP="00E677BA">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2</w:t>
            </w:r>
          </w:p>
        </w:tc>
        <w:tc>
          <w:tcPr>
            <w:tcW w:w="709" w:type="dxa"/>
            <w:shd w:val="clear" w:color="auto" w:fill="auto"/>
            <w:noWrap/>
            <w:vAlign w:val="center"/>
            <w:hideMark/>
          </w:tcPr>
          <w:p w14:paraId="60C8C41C" w14:textId="2300038D" w:rsidR="0086480F" w:rsidRPr="00011DBF" w:rsidRDefault="0086480F" w:rsidP="00E677BA">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66</w:t>
            </w:r>
            <w:r w:rsidR="00010A2E"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7</w:t>
            </w:r>
          </w:p>
        </w:tc>
        <w:tc>
          <w:tcPr>
            <w:tcW w:w="567" w:type="dxa"/>
            <w:shd w:val="clear" w:color="auto" w:fill="auto"/>
            <w:noWrap/>
            <w:vAlign w:val="center"/>
            <w:hideMark/>
          </w:tcPr>
          <w:p w14:paraId="1118531F" w14:textId="77777777" w:rsidR="0086480F" w:rsidRPr="00011DBF" w:rsidRDefault="0086480F" w:rsidP="00E677BA">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1</w:t>
            </w:r>
          </w:p>
        </w:tc>
        <w:tc>
          <w:tcPr>
            <w:tcW w:w="827" w:type="dxa"/>
            <w:shd w:val="clear" w:color="auto" w:fill="auto"/>
            <w:noWrap/>
            <w:vAlign w:val="center"/>
            <w:hideMark/>
          </w:tcPr>
          <w:p w14:paraId="6D3983C8" w14:textId="38EBE3A1" w:rsidR="0086480F" w:rsidRPr="00011DBF" w:rsidRDefault="0086480F" w:rsidP="00E677BA">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33</w:t>
            </w:r>
            <w:r w:rsidR="00010A2E"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3</w:t>
            </w:r>
          </w:p>
        </w:tc>
      </w:tr>
      <w:tr w:rsidR="00011DBF" w:rsidRPr="00011DBF" w14:paraId="0178D1FC" w14:textId="77777777" w:rsidTr="008F5689">
        <w:trPr>
          <w:trHeight w:val="276"/>
        </w:trPr>
        <w:tc>
          <w:tcPr>
            <w:tcW w:w="3531" w:type="dxa"/>
            <w:shd w:val="clear" w:color="auto" w:fill="auto"/>
            <w:vAlign w:val="bottom"/>
            <w:hideMark/>
          </w:tcPr>
          <w:p w14:paraId="4D25B75D" w14:textId="77777777" w:rsidR="0086480F" w:rsidRPr="00011DBF" w:rsidRDefault="0086480F" w:rsidP="00496BC8">
            <w:pP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Сладкие закуски, такие как батончики или шоколад</w:t>
            </w:r>
          </w:p>
        </w:tc>
        <w:tc>
          <w:tcPr>
            <w:tcW w:w="567" w:type="dxa"/>
            <w:shd w:val="clear" w:color="auto" w:fill="auto"/>
            <w:noWrap/>
            <w:vAlign w:val="center"/>
            <w:hideMark/>
          </w:tcPr>
          <w:p w14:paraId="3AF84D3E" w14:textId="77777777" w:rsidR="0086480F" w:rsidRPr="00011DBF" w:rsidRDefault="0086480F" w:rsidP="00E677BA">
            <w:pPr>
              <w:ind w:left="-69" w:right="-9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17</w:t>
            </w:r>
          </w:p>
        </w:tc>
        <w:tc>
          <w:tcPr>
            <w:tcW w:w="567" w:type="dxa"/>
            <w:shd w:val="clear" w:color="auto" w:fill="auto"/>
            <w:noWrap/>
            <w:vAlign w:val="center"/>
            <w:hideMark/>
          </w:tcPr>
          <w:p w14:paraId="62B810EC" w14:textId="4C489681" w:rsidR="0086480F" w:rsidRPr="00011DBF" w:rsidRDefault="0086480F" w:rsidP="00E677BA">
            <w:pPr>
              <w:ind w:left="-69" w:right="-98"/>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5</w:t>
            </w:r>
            <w:r w:rsidR="00114EBD"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1</w:t>
            </w:r>
          </w:p>
        </w:tc>
        <w:tc>
          <w:tcPr>
            <w:tcW w:w="567" w:type="dxa"/>
            <w:shd w:val="clear" w:color="auto" w:fill="auto"/>
            <w:noWrap/>
            <w:vAlign w:val="center"/>
            <w:hideMark/>
          </w:tcPr>
          <w:p w14:paraId="4A6E1FED" w14:textId="77777777" w:rsidR="0086480F" w:rsidRPr="00011DBF" w:rsidRDefault="0086480F" w:rsidP="00E677BA">
            <w:pPr>
              <w:ind w:left="-69" w:right="-9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6</w:t>
            </w:r>
          </w:p>
        </w:tc>
        <w:tc>
          <w:tcPr>
            <w:tcW w:w="567" w:type="dxa"/>
            <w:shd w:val="clear" w:color="auto" w:fill="auto"/>
            <w:noWrap/>
            <w:vAlign w:val="center"/>
            <w:hideMark/>
          </w:tcPr>
          <w:p w14:paraId="7DCB9A0A" w14:textId="0E242CC9" w:rsidR="0086480F" w:rsidRPr="00011DBF" w:rsidRDefault="0086480F" w:rsidP="00E677BA">
            <w:pPr>
              <w:ind w:left="-69" w:right="-98"/>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35</w:t>
            </w:r>
            <w:r w:rsidR="00114EBD"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3</w:t>
            </w:r>
          </w:p>
        </w:tc>
        <w:tc>
          <w:tcPr>
            <w:tcW w:w="567" w:type="dxa"/>
            <w:shd w:val="clear" w:color="auto" w:fill="auto"/>
            <w:noWrap/>
            <w:vAlign w:val="center"/>
            <w:hideMark/>
          </w:tcPr>
          <w:p w14:paraId="06E174C3" w14:textId="77777777" w:rsidR="0086480F" w:rsidRPr="00011DBF" w:rsidRDefault="0086480F" w:rsidP="00E677BA">
            <w:pPr>
              <w:ind w:left="-69" w:right="-9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11</w:t>
            </w:r>
          </w:p>
        </w:tc>
        <w:tc>
          <w:tcPr>
            <w:tcW w:w="567" w:type="dxa"/>
            <w:shd w:val="clear" w:color="auto" w:fill="auto"/>
            <w:noWrap/>
            <w:vAlign w:val="center"/>
            <w:hideMark/>
          </w:tcPr>
          <w:p w14:paraId="12490B86" w14:textId="35DDC2D8" w:rsidR="0086480F" w:rsidRPr="00011DBF" w:rsidRDefault="0086480F" w:rsidP="00E677BA">
            <w:pPr>
              <w:ind w:left="-69" w:right="-98"/>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64</w:t>
            </w:r>
            <w:r w:rsidR="00114EBD"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7</w:t>
            </w:r>
          </w:p>
        </w:tc>
        <w:tc>
          <w:tcPr>
            <w:tcW w:w="567" w:type="dxa"/>
            <w:shd w:val="clear" w:color="auto" w:fill="auto"/>
            <w:noWrap/>
            <w:vAlign w:val="center"/>
            <w:hideMark/>
          </w:tcPr>
          <w:p w14:paraId="174BCD61" w14:textId="77777777" w:rsidR="0086480F" w:rsidRPr="00011DBF" w:rsidRDefault="0086480F" w:rsidP="00E677BA">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8</w:t>
            </w:r>
          </w:p>
        </w:tc>
        <w:tc>
          <w:tcPr>
            <w:tcW w:w="709" w:type="dxa"/>
            <w:shd w:val="clear" w:color="auto" w:fill="auto"/>
            <w:noWrap/>
            <w:vAlign w:val="center"/>
            <w:hideMark/>
          </w:tcPr>
          <w:p w14:paraId="5212B078" w14:textId="25B06062" w:rsidR="0086480F" w:rsidRPr="00011DBF" w:rsidRDefault="0086480F" w:rsidP="00E677BA">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47</w:t>
            </w:r>
            <w:r w:rsidR="00010A2E"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1</w:t>
            </w:r>
          </w:p>
        </w:tc>
        <w:tc>
          <w:tcPr>
            <w:tcW w:w="567" w:type="dxa"/>
            <w:shd w:val="clear" w:color="auto" w:fill="auto"/>
            <w:noWrap/>
            <w:vAlign w:val="center"/>
            <w:hideMark/>
          </w:tcPr>
          <w:p w14:paraId="3208C835" w14:textId="77777777" w:rsidR="0086480F" w:rsidRPr="00011DBF" w:rsidRDefault="0086480F" w:rsidP="00E677BA">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9</w:t>
            </w:r>
          </w:p>
        </w:tc>
        <w:tc>
          <w:tcPr>
            <w:tcW w:w="827" w:type="dxa"/>
            <w:shd w:val="clear" w:color="auto" w:fill="auto"/>
            <w:noWrap/>
            <w:vAlign w:val="center"/>
            <w:hideMark/>
          </w:tcPr>
          <w:p w14:paraId="15F56037" w14:textId="780C6E84" w:rsidR="0086480F" w:rsidRPr="00011DBF" w:rsidRDefault="0086480F" w:rsidP="00E677BA">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52</w:t>
            </w:r>
            <w:r w:rsidR="00010A2E"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9</w:t>
            </w:r>
          </w:p>
        </w:tc>
      </w:tr>
      <w:tr w:rsidR="00011DBF" w:rsidRPr="00011DBF" w14:paraId="391ED348" w14:textId="77777777" w:rsidTr="008F5689">
        <w:trPr>
          <w:trHeight w:val="276"/>
        </w:trPr>
        <w:tc>
          <w:tcPr>
            <w:tcW w:w="3531" w:type="dxa"/>
            <w:shd w:val="clear" w:color="auto" w:fill="auto"/>
            <w:vAlign w:val="bottom"/>
            <w:hideMark/>
          </w:tcPr>
          <w:p w14:paraId="131C6646" w14:textId="77777777" w:rsidR="0086480F" w:rsidRPr="00011DBF" w:rsidRDefault="0086480F" w:rsidP="00496BC8">
            <w:pP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Продукты питания, такие как печенье, пирожное, пончики или пирог</w:t>
            </w:r>
          </w:p>
        </w:tc>
        <w:tc>
          <w:tcPr>
            <w:tcW w:w="567" w:type="dxa"/>
            <w:shd w:val="clear" w:color="auto" w:fill="auto"/>
            <w:noWrap/>
            <w:vAlign w:val="center"/>
            <w:hideMark/>
          </w:tcPr>
          <w:p w14:paraId="438C47F9" w14:textId="77777777" w:rsidR="0086480F" w:rsidRPr="00011DBF" w:rsidRDefault="0086480F" w:rsidP="00E677BA">
            <w:pPr>
              <w:ind w:left="-69" w:right="-9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80</w:t>
            </w:r>
          </w:p>
        </w:tc>
        <w:tc>
          <w:tcPr>
            <w:tcW w:w="567" w:type="dxa"/>
            <w:shd w:val="clear" w:color="auto" w:fill="auto"/>
            <w:noWrap/>
            <w:vAlign w:val="center"/>
            <w:hideMark/>
          </w:tcPr>
          <w:p w14:paraId="77B1F7CE" w14:textId="2248A87D" w:rsidR="0086480F" w:rsidRPr="00011DBF" w:rsidRDefault="0086480F" w:rsidP="00E677BA">
            <w:pPr>
              <w:ind w:left="-69" w:right="-98"/>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24</w:t>
            </w:r>
            <w:r w:rsidR="00114EBD"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2</w:t>
            </w:r>
          </w:p>
        </w:tc>
        <w:tc>
          <w:tcPr>
            <w:tcW w:w="567" w:type="dxa"/>
            <w:shd w:val="clear" w:color="auto" w:fill="auto"/>
            <w:noWrap/>
            <w:vAlign w:val="center"/>
            <w:hideMark/>
          </w:tcPr>
          <w:p w14:paraId="017C81FE" w14:textId="77777777" w:rsidR="0086480F" w:rsidRPr="00011DBF" w:rsidRDefault="0086480F" w:rsidP="00E677BA">
            <w:pPr>
              <w:ind w:left="-69" w:right="-9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41</w:t>
            </w:r>
          </w:p>
        </w:tc>
        <w:tc>
          <w:tcPr>
            <w:tcW w:w="567" w:type="dxa"/>
            <w:shd w:val="clear" w:color="auto" w:fill="auto"/>
            <w:noWrap/>
            <w:vAlign w:val="center"/>
            <w:hideMark/>
          </w:tcPr>
          <w:p w14:paraId="20938CF8" w14:textId="77B13053" w:rsidR="0086480F" w:rsidRPr="00011DBF" w:rsidRDefault="0086480F" w:rsidP="00E677BA">
            <w:pPr>
              <w:ind w:left="-69" w:right="-98"/>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51</w:t>
            </w:r>
            <w:r w:rsidR="00114EBD"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3</w:t>
            </w:r>
          </w:p>
        </w:tc>
        <w:tc>
          <w:tcPr>
            <w:tcW w:w="567" w:type="dxa"/>
            <w:shd w:val="clear" w:color="auto" w:fill="auto"/>
            <w:noWrap/>
            <w:vAlign w:val="center"/>
            <w:hideMark/>
          </w:tcPr>
          <w:p w14:paraId="5793D990" w14:textId="77777777" w:rsidR="0086480F" w:rsidRPr="00011DBF" w:rsidRDefault="0086480F" w:rsidP="00E677BA">
            <w:pPr>
              <w:ind w:left="-69" w:right="-9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39</w:t>
            </w:r>
          </w:p>
        </w:tc>
        <w:tc>
          <w:tcPr>
            <w:tcW w:w="567" w:type="dxa"/>
            <w:shd w:val="clear" w:color="auto" w:fill="auto"/>
            <w:noWrap/>
            <w:vAlign w:val="center"/>
            <w:hideMark/>
          </w:tcPr>
          <w:p w14:paraId="5E0E5BFD" w14:textId="512E3B58" w:rsidR="0086480F" w:rsidRPr="00011DBF" w:rsidRDefault="0086480F" w:rsidP="00E677BA">
            <w:pPr>
              <w:ind w:left="-69" w:right="-98"/>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48</w:t>
            </w:r>
            <w:r w:rsidR="00114EBD"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8</w:t>
            </w:r>
          </w:p>
        </w:tc>
        <w:tc>
          <w:tcPr>
            <w:tcW w:w="567" w:type="dxa"/>
            <w:shd w:val="clear" w:color="auto" w:fill="auto"/>
            <w:noWrap/>
            <w:vAlign w:val="center"/>
            <w:hideMark/>
          </w:tcPr>
          <w:p w14:paraId="67EBE601" w14:textId="77777777" w:rsidR="0086480F" w:rsidRPr="00011DBF" w:rsidRDefault="0086480F" w:rsidP="00E677BA">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37</w:t>
            </w:r>
          </w:p>
        </w:tc>
        <w:tc>
          <w:tcPr>
            <w:tcW w:w="709" w:type="dxa"/>
            <w:shd w:val="clear" w:color="auto" w:fill="auto"/>
            <w:noWrap/>
            <w:vAlign w:val="center"/>
            <w:hideMark/>
          </w:tcPr>
          <w:p w14:paraId="5FE3A02F" w14:textId="509904D6" w:rsidR="0086480F" w:rsidRPr="00011DBF" w:rsidRDefault="0086480F" w:rsidP="00E677BA">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46</w:t>
            </w:r>
            <w:r w:rsidR="00010A2E"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3</w:t>
            </w:r>
          </w:p>
        </w:tc>
        <w:tc>
          <w:tcPr>
            <w:tcW w:w="567" w:type="dxa"/>
            <w:shd w:val="clear" w:color="auto" w:fill="auto"/>
            <w:noWrap/>
            <w:vAlign w:val="center"/>
            <w:hideMark/>
          </w:tcPr>
          <w:p w14:paraId="3A851386" w14:textId="77777777" w:rsidR="0086480F" w:rsidRPr="00011DBF" w:rsidRDefault="0086480F" w:rsidP="00E677BA">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43</w:t>
            </w:r>
          </w:p>
        </w:tc>
        <w:tc>
          <w:tcPr>
            <w:tcW w:w="827" w:type="dxa"/>
            <w:shd w:val="clear" w:color="auto" w:fill="auto"/>
            <w:noWrap/>
            <w:vAlign w:val="center"/>
            <w:hideMark/>
          </w:tcPr>
          <w:p w14:paraId="1E4ADD77" w14:textId="6085D346" w:rsidR="0086480F" w:rsidRPr="00011DBF" w:rsidRDefault="0086480F" w:rsidP="00E677BA">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53</w:t>
            </w:r>
            <w:r w:rsidR="00010A2E"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8</w:t>
            </w:r>
          </w:p>
        </w:tc>
      </w:tr>
      <w:tr w:rsidR="00114EBD" w:rsidRPr="00011DBF" w14:paraId="6FC5593B" w14:textId="77777777" w:rsidTr="008F5689">
        <w:trPr>
          <w:trHeight w:val="56"/>
        </w:trPr>
        <w:tc>
          <w:tcPr>
            <w:tcW w:w="3531" w:type="dxa"/>
            <w:shd w:val="clear" w:color="auto" w:fill="auto"/>
            <w:vAlign w:val="bottom"/>
            <w:hideMark/>
          </w:tcPr>
          <w:p w14:paraId="6E9C3BB5" w14:textId="77777777" w:rsidR="0086480F" w:rsidRPr="00011DBF" w:rsidRDefault="0086480F" w:rsidP="00496BC8">
            <w:pP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Продукты питания, такие как пицца, картофель фри, жареный картофель, гамбургер, сосиска или пирожки с мясом</w:t>
            </w:r>
          </w:p>
        </w:tc>
        <w:tc>
          <w:tcPr>
            <w:tcW w:w="567" w:type="dxa"/>
            <w:shd w:val="clear" w:color="auto" w:fill="auto"/>
            <w:noWrap/>
            <w:vAlign w:val="center"/>
            <w:hideMark/>
          </w:tcPr>
          <w:p w14:paraId="7AAB84B0" w14:textId="77777777" w:rsidR="0086480F" w:rsidRPr="00011DBF" w:rsidRDefault="0086480F" w:rsidP="00E677BA">
            <w:pPr>
              <w:ind w:left="-69" w:right="-9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0</w:t>
            </w:r>
          </w:p>
        </w:tc>
        <w:tc>
          <w:tcPr>
            <w:tcW w:w="567" w:type="dxa"/>
            <w:shd w:val="clear" w:color="auto" w:fill="auto"/>
            <w:noWrap/>
            <w:vAlign w:val="center"/>
            <w:hideMark/>
          </w:tcPr>
          <w:p w14:paraId="210E508C" w14:textId="07FBC8E4" w:rsidR="0086480F" w:rsidRPr="00011DBF" w:rsidRDefault="0086480F" w:rsidP="00E677BA">
            <w:pPr>
              <w:ind w:left="-69" w:right="-98"/>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0</w:t>
            </w:r>
            <w:r w:rsidR="00114EBD" w:rsidRPr="00011DBF">
              <w:rPr>
                <w:rFonts w:ascii="Times New Roman" w:eastAsia="Times New Roman" w:hAnsi="Times New Roman" w:cs="Times New Roman"/>
                <w:i/>
                <w:sz w:val="24"/>
                <w:szCs w:val="24"/>
                <w:lang w:eastAsia="ru-RU"/>
              </w:rPr>
              <w:t>,</w:t>
            </w:r>
            <w:r w:rsidRPr="00011DBF">
              <w:rPr>
                <w:rFonts w:ascii="Times New Roman" w:eastAsia="Times New Roman" w:hAnsi="Times New Roman" w:cs="Times New Roman"/>
                <w:i/>
                <w:sz w:val="24"/>
                <w:szCs w:val="24"/>
                <w:lang w:eastAsia="ru-RU"/>
              </w:rPr>
              <w:t>0</w:t>
            </w:r>
          </w:p>
        </w:tc>
        <w:tc>
          <w:tcPr>
            <w:tcW w:w="567" w:type="dxa"/>
            <w:shd w:val="clear" w:color="auto" w:fill="auto"/>
            <w:noWrap/>
            <w:vAlign w:val="center"/>
            <w:hideMark/>
          </w:tcPr>
          <w:p w14:paraId="3D34C108" w14:textId="77777777" w:rsidR="0086480F" w:rsidRPr="00011DBF" w:rsidRDefault="0086480F" w:rsidP="00E677BA">
            <w:pPr>
              <w:ind w:left="-69" w:right="-9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0</w:t>
            </w:r>
          </w:p>
        </w:tc>
        <w:tc>
          <w:tcPr>
            <w:tcW w:w="567" w:type="dxa"/>
            <w:shd w:val="clear" w:color="auto" w:fill="auto"/>
            <w:noWrap/>
            <w:vAlign w:val="center"/>
            <w:hideMark/>
          </w:tcPr>
          <w:p w14:paraId="2BDE3643" w14:textId="54877604" w:rsidR="0086480F" w:rsidRPr="00011DBF" w:rsidRDefault="00114EBD" w:rsidP="00E677BA">
            <w:pPr>
              <w:ind w:left="-69" w:right="-98"/>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0,0</w:t>
            </w:r>
          </w:p>
        </w:tc>
        <w:tc>
          <w:tcPr>
            <w:tcW w:w="567" w:type="dxa"/>
            <w:shd w:val="clear" w:color="auto" w:fill="auto"/>
            <w:noWrap/>
            <w:vAlign w:val="center"/>
            <w:hideMark/>
          </w:tcPr>
          <w:p w14:paraId="06D46077" w14:textId="77777777" w:rsidR="0086480F" w:rsidRPr="00011DBF" w:rsidRDefault="0086480F" w:rsidP="00E677BA">
            <w:pPr>
              <w:ind w:left="-69" w:right="-98"/>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0</w:t>
            </w:r>
          </w:p>
        </w:tc>
        <w:tc>
          <w:tcPr>
            <w:tcW w:w="567" w:type="dxa"/>
            <w:shd w:val="clear" w:color="auto" w:fill="auto"/>
            <w:noWrap/>
            <w:vAlign w:val="center"/>
            <w:hideMark/>
          </w:tcPr>
          <w:p w14:paraId="1C856A95" w14:textId="5B01BF56" w:rsidR="0086480F" w:rsidRPr="00011DBF" w:rsidRDefault="00114EBD" w:rsidP="00E677BA">
            <w:pPr>
              <w:ind w:left="-69" w:right="-98"/>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0,0</w:t>
            </w:r>
          </w:p>
        </w:tc>
        <w:tc>
          <w:tcPr>
            <w:tcW w:w="567" w:type="dxa"/>
            <w:shd w:val="clear" w:color="auto" w:fill="auto"/>
            <w:noWrap/>
            <w:vAlign w:val="center"/>
            <w:hideMark/>
          </w:tcPr>
          <w:p w14:paraId="45569631" w14:textId="77777777" w:rsidR="0086480F" w:rsidRPr="00011DBF" w:rsidRDefault="0086480F" w:rsidP="00E677BA">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0</w:t>
            </w:r>
          </w:p>
        </w:tc>
        <w:tc>
          <w:tcPr>
            <w:tcW w:w="709" w:type="dxa"/>
            <w:shd w:val="clear" w:color="auto" w:fill="auto"/>
            <w:noWrap/>
            <w:vAlign w:val="center"/>
            <w:hideMark/>
          </w:tcPr>
          <w:p w14:paraId="25CCBB41" w14:textId="064986C0" w:rsidR="0086480F" w:rsidRPr="00011DBF" w:rsidRDefault="00114EBD" w:rsidP="00E677BA">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0,0</w:t>
            </w:r>
          </w:p>
        </w:tc>
        <w:tc>
          <w:tcPr>
            <w:tcW w:w="567" w:type="dxa"/>
            <w:shd w:val="clear" w:color="auto" w:fill="auto"/>
            <w:noWrap/>
            <w:vAlign w:val="center"/>
            <w:hideMark/>
          </w:tcPr>
          <w:p w14:paraId="3A388435" w14:textId="77777777" w:rsidR="0086480F" w:rsidRPr="00011DBF" w:rsidRDefault="0086480F" w:rsidP="00E677BA">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0</w:t>
            </w:r>
          </w:p>
        </w:tc>
        <w:tc>
          <w:tcPr>
            <w:tcW w:w="827" w:type="dxa"/>
            <w:shd w:val="clear" w:color="auto" w:fill="auto"/>
            <w:noWrap/>
            <w:vAlign w:val="center"/>
            <w:hideMark/>
          </w:tcPr>
          <w:p w14:paraId="2534A5B2" w14:textId="54291DB4" w:rsidR="0086480F" w:rsidRPr="00011DBF" w:rsidRDefault="00114EBD" w:rsidP="00E677BA">
            <w:pPr>
              <w:jc w:val="center"/>
              <w:rPr>
                <w:rFonts w:ascii="Times New Roman" w:eastAsia="Times New Roman" w:hAnsi="Times New Roman" w:cs="Times New Roman"/>
                <w:i/>
                <w:sz w:val="24"/>
                <w:szCs w:val="24"/>
                <w:lang w:eastAsia="ru-RU"/>
              </w:rPr>
            </w:pPr>
            <w:r w:rsidRPr="00011DBF">
              <w:rPr>
                <w:rFonts w:ascii="Times New Roman" w:eastAsia="Times New Roman" w:hAnsi="Times New Roman" w:cs="Times New Roman"/>
                <w:i/>
                <w:sz w:val="24"/>
                <w:szCs w:val="24"/>
                <w:lang w:eastAsia="ru-RU"/>
              </w:rPr>
              <w:t>0,0</w:t>
            </w:r>
          </w:p>
        </w:tc>
      </w:tr>
    </w:tbl>
    <w:p w14:paraId="02F1096C" w14:textId="77777777" w:rsidR="008F5689" w:rsidRPr="00011DBF" w:rsidRDefault="008F5689" w:rsidP="00D60694">
      <w:pPr>
        <w:pStyle w:val="a5"/>
        <w:spacing w:before="0" w:beforeAutospacing="0" w:after="0" w:afterAutospacing="0"/>
        <w:ind w:firstLine="709"/>
        <w:jc w:val="both"/>
        <w:rPr>
          <w:sz w:val="28"/>
          <w:szCs w:val="28"/>
        </w:rPr>
      </w:pPr>
    </w:p>
    <w:p w14:paraId="405B35E9" w14:textId="3D5AFE52" w:rsidR="009635BF" w:rsidRPr="00011DBF" w:rsidRDefault="00B16C6B" w:rsidP="00D60694">
      <w:pPr>
        <w:pStyle w:val="a5"/>
        <w:spacing w:before="0" w:beforeAutospacing="0" w:after="0" w:afterAutospacing="0"/>
        <w:ind w:firstLine="709"/>
        <w:jc w:val="both"/>
        <w:rPr>
          <w:rFonts w:eastAsiaTheme="minorHAnsi"/>
          <w:sz w:val="28"/>
          <w:szCs w:val="28"/>
          <w:lang w:eastAsia="en-US"/>
        </w:rPr>
      </w:pPr>
      <w:r w:rsidRPr="00011DBF">
        <w:rPr>
          <w:sz w:val="28"/>
          <w:szCs w:val="28"/>
        </w:rPr>
        <w:lastRenderedPageBreak/>
        <w:t>Из исследования</w:t>
      </w:r>
      <w:r w:rsidR="00715586" w:rsidRPr="00011DBF">
        <w:rPr>
          <w:sz w:val="28"/>
          <w:szCs w:val="28"/>
        </w:rPr>
        <w:t xml:space="preserve"> (таблица 32)</w:t>
      </w:r>
      <w:r w:rsidRPr="00011DBF">
        <w:rPr>
          <w:sz w:val="28"/>
          <w:szCs w:val="28"/>
        </w:rPr>
        <w:t xml:space="preserve"> следует, что доля детей, которые ежедневно потребляют молочные продукты (кефир, творог, сметана), составляет 17,8%. При этом, доля детей, потребляющих молочные продукты, выше в городской местности, чем в сельской: </w:t>
      </w:r>
      <w:r w:rsidR="006D67A8" w:rsidRPr="00011DBF">
        <w:rPr>
          <w:sz w:val="28"/>
          <w:szCs w:val="28"/>
        </w:rPr>
        <w:t>6</w:t>
      </w:r>
      <w:r w:rsidR="00467CB5" w:rsidRPr="00011DBF">
        <w:rPr>
          <w:sz w:val="28"/>
          <w:szCs w:val="28"/>
        </w:rPr>
        <w:t>2</w:t>
      </w:r>
      <w:r w:rsidRPr="00011DBF">
        <w:rPr>
          <w:sz w:val="28"/>
          <w:szCs w:val="28"/>
        </w:rPr>
        <w:t>,</w:t>
      </w:r>
      <w:r w:rsidR="00CA1776" w:rsidRPr="00011DBF">
        <w:rPr>
          <w:sz w:val="28"/>
          <w:szCs w:val="28"/>
        </w:rPr>
        <w:t>7</w:t>
      </w:r>
      <w:r w:rsidRPr="00011DBF">
        <w:rPr>
          <w:sz w:val="28"/>
          <w:szCs w:val="28"/>
        </w:rPr>
        <w:t xml:space="preserve"> и </w:t>
      </w:r>
      <w:r w:rsidR="006D67A8" w:rsidRPr="00011DBF">
        <w:rPr>
          <w:sz w:val="28"/>
          <w:szCs w:val="28"/>
        </w:rPr>
        <w:t>37,</w:t>
      </w:r>
      <w:r w:rsidR="006545C6" w:rsidRPr="00011DBF">
        <w:rPr>
          <w:sz w:val="28"/>
          <w:szCs w:val="28"/>
        </w:rPr>
        <w:t>3</w:t>
      </w:r>
      <w:r w:rsidRPr="00011DBF">
        <w:rPr>
          <w:sz w:val="28"/>
          <w:szCs w:val="28"/>
        </w:rPr>
        <w:t>% соответственно. Также</w:t>
      </w:r>
      <w:r w:rsidR="006D67A8" w:rsidRPr="00011DBF">
        <w:rPr>
          <w:sz w:val="28"/>
          <w:szCs w:val="28"/>
        </w:rPr>
        <w:t xml:space="preserve"> 29</w:t>
      </w:r>
      <w:r w:rsidRPr="00011DBF">
        <w:rPr>
          <w:sz w:val="28"/>
          <w:szCs w:val="28"/>
        </w:rPr>
        <w:t>,</w:t>
      </w:r>
      <w:r w:rsidR="00227FF5" w:rsidRPr="00011DBF">
        <w:rPr>
          <w:sz w:val="28"/>
          <w:szCs w:val="28"/>
        </w:rPr>
        <w:t>3</w:t>
      </w:r>
      <w:r w:rsidRPr="00011DBF">
        <w:rPr>
          <w:sz w:val="28"/>
          <w:szCs w:val="28"/>
        </w:rPr>
        <w:t xml:space="preserve">% детей употребляют молочные продукты 1-3 дня в неделю: </w:t>
      </w:r>
      <w:r w:rsidR="00C55657" w:rsidRPr="00011DBF">
        <w:rPr>
          <w:sz w:val="28"/>
          <w:szCs w:val="28"/>
        </w:rPr>
        <w:t>43,3</w:t>
      </w:r>
      <w:r w:rsidRPr="00011DBF">
        <w:rPr>
          <w:sz w:val="28"/>
          <w:szCs w:val="28"/>
        </w:rPr>
        <w:t xml:space="preserve">% городских и </w:t>
      </w:r>
      <w:r w:rsidR="001E2E4F" w:rsidRPr="00011DBF">
        <w:rPr>
          <w:sz w:val="28"/>
          <w:szCs w:val="28"/>
        </w:rPr>
        <w:t>56,7</w:t>
      </w:r>
      <w:r w:rsidRPr="00011DBF">
        <w:rPr>
          <w:sz w:val="28"/>
          <w:szCs w:val="28"/>
        </w:rPr>
        <w:t>% сельских детей. При этом в гендерном аспекте не наблюдается значимых различий.</w:t>
      </w:r>
    </w:p>
    <w:p w14:paraId="77444DFC" w14:textId="158461B7" w:rsidR="00EF7567" w:rsidRPr="00011DBF" w:rsidRDefault="0031178A" w:rsidP="00D60694">
      <w:pPr>
        <w:autoSpaceDE w:val="0"/>
        <w:autoSpaceDN w:val="0"/>
        <w:adjustRightInd w:val="0"/>
        <w:ind w:firstLine="709"/>
        <w:jc w:val="both"/>
        <w:rPr>
          <w:rFonts w:ascii="Times New Roman" w:hAnsi="Times New Roman" w:cs="Times New Roman"/>
          <w:sz w:val="28"/>
          <w:szCs w:val="28"/>
        </w:rPr>
      </w:pPr>
      <w:r w:rsidRPr="00011DBF">
        <w:rPr>
          <w:rFonts w:ascii="Times New Roman" w:hAnsi="Times New Roman" w:cs="Times New Roman"/>
          <w:sz w:val="28"/>
          <w:szCs w:val="28"/>
        </w:rPr>
        <w:t>Доля детей, которые употребляют мясо ежедневно составляет 51</w:t>
      </w:r>
      <w:r w:rsidR="00CF262A" w:rsidRPr="00011DBF">
        <w:rPr>
          <w:rFonts w:ascii="Times New Roman" w:hAnsi="Times New Roman" w:cs="Times New Roman"/>
          <w:sz w:val="28"/>
          <w:szCs w:val="28"/>
        </w:rPr>
        <w:t>,</w:t>
      </w:r>
      <w:r w:rsidR="00412937" w:rsidRPr="00011DBF">
        <w:rPr>
          <w:rFonts w:ascii="Times New Roman" w:hAnsi="Times New Roman" w:cs="Times New Roman"/>
          <w:sz w:val="28"/>
          <w:szCs w:val="28"/>
        </w:rPr>
        <w:t>1</w:t>
      </w:r>
      <w:r w:rsidR="00CF262A" w:rsidRPr="00011DBF">
        <w:rPr>
          <w:rFonts w:ascii="Times New Roman" w:hAnsi="Times New Roman" w:cs="Times New Roman"/>
          <w:sz w:val="28"/>
          <w:szCs w:val="28"/>
        </w:rPr>
        <w:t>% детей, 2</w:t>
      </w:r>
      <w:r w:rsidR="00386E73" w:rsidRPr="00011DBF">
        <w:rPr>
          <w:rFonts w:ascii="Times New Roman" w:hAnsi="Times New Roman" w:cs="Times New Roman"/>
          <w:sz w:val="28"/>
          <w:szCs w:val="28"/>
        </w:rPr>
        <w:t>4</w:t>
      </w:r>
      <w:r w:rsidR="00CF262A" w:rsidRPr="00011DBF">
        <w:rPr>
          <w:rFonts w:ascii="Times New Roman" w:hAnsi="Times New Roman" w:cs="Times New Roman"/>
          <w:sz w:val="28"/>
          <w:szCs w:val="28"/>
        </w:rPr>
        <w:t>,</w:t>
      </w:r>
      <w:r w:rsidR="00E47448" w:rsidRPr="00011DBF">
        <w:rPr>
          <w:rFonts w:ascii="Times New Roman" w:hAnsi="Times New Roman" w:cs="Times New Roman"/>
          <w:sz w:val="28"/>
          <w:szCs w:val="28"/>
        </w:rPr>
        <w:t>8</w:t>
      </w:r>
      <w:r w:rsidR="00CF262A" w:rsidRPr="00011DBF">
        <w:rPr>
          <w:rFonts w:ascii="Times New Roman" w:hAnsi="Times New Roman" w:cs="Times New Roman"/>
          <w:sz w:val="28"/>
          <w:szCs w:val="28"/>
        </w:rPr>
        <w:t xml:space="preserve">% </w:t>
      </w:r>
      <w:r w:rsidR="00E677BA" w:rsidRPr="00011DBF">
        <w:rPr>
          <w:rFonts w:ascii="Times New Roman" w:hAnsi="Times New Roman" w:cs="Times New Roman"/>
          <w:sz w:val="28"/>
          <w:szCs w:val="28"/>
        </w:rPr>
        <w:t>–</w:t>
      </w:r>
      <w:r w:rsidR="00CF262A" w:rsidRPr="00011DBF">
        <w:rPr>
          <w:rFonts w:ascii="Times New Roman" w:hAnsi="Times New Roman" w:cs="Times New Roman"/>
          <w:sz w:val="28"/>
          <w:szCs w:val="28"/>
        </w:rPr>
        <w:t xml:space="preserve"> большую часть дней в неделю (4-6), 1</w:t>
      </w:r>
      <w:r w:rsidR="009A1B73" w:rsidRPr="00011DBF">
        <w:rPr>
          <w:rFonts w:ascii="Times New Roman" w:hAnsi="Times New Roman" w:cs="Times New Roman"/>
          <w:sz w:val="28"/>
          <w:szCs w:val="28"/>
        </w:rPr>
        <w:t>9</w:t>
      </w:r>
      <w:r w:rsidR="00CF262A" w:rsidRPr="00011DBF">
        <w:rPr>
          <w:rFonts w:ascii="Times New Roman" w:hAnsi="Times New Roman" w:cs="Times New Roman"/>
          <w:sz w:val="28"/>
          <w:szCs w:val="28"/>
        </w:rPr>
        <w:t>,</w:t>
      </w:r>
      <w:r w:rsidR="00DA7BE3" w:rsidRPr="00011DBF">
        <w:rPr>
          <w:rFonts w:ascii="Times New Roman" w:hAnsi="Times New Roman" w:cs="Times New Roman"/>
          <w:sz w:val="28"/>
          <w:szCs w:val="28"/>
        </w:rPr>
        <w:t>6</w:t>
      </w:r>
      <w:r w:rsidR="00CF262A" w:rsidRPr="00011DBF">
        <w:rPr>
          <w:rFonts w:ascii="Times New Roman" w:hAnsi="Times New Roman" w:cs="Times New Roman"/>
          <w:sz w:val="28"/>
          <w:szCs w:val="28"/>
        </w:rPr>
        <w:t xml:space="preserve">% – 1-3 дня в неделю, а </w:t>
      </w:r>
      <w:r w:rsidR="00970A31" w:rsidRPr="00011DBF">
        <w:rPr>
          <w:rFonts w:ascii="Times New Roman" w:hAnsi="Times New Roman" w:cs="Times New Roman"/>
          <w:sz w:val="28"/>
          <w:szCs w:val="28"/>
        </w:rPr>
        <w:t>4</w:t>
      </w:r>
      <w:r w:rsidR="009A1B73" w:rsidRPr="00011DBF">
        <w:rPr>
          <w:rFonts w:ascii="Times New Roman" w:hAnsi="Times New Roman" w:cs="Times New Roman"/>
          <w:sz w:val="28"/>
          <w:szCs w:val="28"/>
        </w:rPr>
        <w:t>,5</w:t>
      </w:r>
      <w:r w:rsidR="00CF262A" w:rsidRPr="00011DBF">
        <w:rPr>
          <w:rFonts w:ascii="Times New Roman" w:hAnsi="Times New Roman" w:cs="Times New Roman"/>
          <w:sz w:val="28"/>
          <w:szCs w:val="28"/>
        </w:rPr>
        <w:t xml:space="preserve">% детей не едят мясо </w:t>
      </w:r>
      <w:r w:rsidR="00970A31" w:rsidRPr="00011DBF">
        <w:rPr>
          <w:rFonts w:ascii="Times New Roman" w:hAnsi="Times New Roman" w:cs="Times New Roman"/>
          <w:sz w:val="28"/>
          <w:szCs w:val="28"/>
        </w:rPr>
        <w:t>совсем</w:t>
      </w:r>
      <w:r w:rsidR="00CF262A" w:rsidRPr="00011DBF">
        <w:rPr>
          <w:rFonts w:ascii="Times New Roman" w:hAnsi="Times New Roman" w:cs="Times New Roman"/>
          <w:sz w:val="28"/>
          <w:szCs w:val="28"/>
        </w:rPr>
        <w:t>. При этом не обнаружено значительных различий по полу и месту проживания.</w:t>
      </w:r>
    </w:p>
    <w:p w14:paraId="52FA1595" w14:textId="45B37435" w:rsidR="00CC31FB" w:rsidRPr="00011DBF" w:rsidRDefault="00AC0321" w:rsidP="00D60694">
      <w:pPr>
        <w:autoSpaceDE w:val="0"/>
        <w:autoSpaceDN w:val="0"/>
        <w:adjustRightInd w:val="0"/>
        <w:ind w:firstLine="709"/>
        <w:jc w:val="both"/>
        <w:rPr>
          <w:rFonts w:ascii="Times New Roman" w:hAnsi="Times New Roman" w:cs="Times New Roman"/>
          <w:sz w:val="28"/>
          <w:szCs w:val="28"/>
        </w:rPr>
      </w:pPr>
      <w:r w:rsidRPr="00011DBF">
        <w:rPr>
          <w:rFonts w:ascii="Times New Roman" w:hAnsi="Times New Roman" w:cs="Times New Roman"/>
          <w:sz w:val="28"/>
          <w:szCs w:val="28"/>
        </w:rPr>
        <w:t>О</w:t>
      </w:r>
      <w:r w:rsidR="00E3780A" w:rsidRPr="00011DBF">
        <w:rPr>
          <w:rFonts w:ascii="Times New Roman" w:hAnsi="Times New Roman" w:cs="Times New Roman"/>
          <w:sz w:val="28"/>
          <w:szCs w:val="28"/>
        </w:rPr>
        <w:t>бн</w:t>
      </w:r>
      <w:r w:rsidRPr="00011DBF">
        <w:rPr>
          <w:rFonts w:ascii="Times New Roman" w:hAnsi="Times New Roman" w:cs="Times New Roman"/>
          <w:sz w:val="28"/>
          <w:szCs w:val="28"/>
        </w:rPr>
        <w:t>аружено</w:t>
      </w:r>
      <w:r w:rsidR="00E3780A" w:rsidRPr="00011DBF">
        <w:rPr>
          <w:rFonts w:ascii="Times New Roman" w:hAnsi="Times New Roman" w:cs="Times New Roman"/>
          <w:sz w:val="28"/>
          <w:szCs w:val="28"/>
        </w:rPr>
        <w:t xml:space="preserve">, </w:t>
      </w:r>
      <w:r w:rsidRPr="00011DBF">
        <w:rPr>
          <w:rFonts w:ascii="Times New Roman" w:hAnsi="Times New Roman" w:cs="Times New Roman"/>
          <w:sz w:val="28"/>
          <w:szCs w:val="28"/>
        </w:rPr>
        <w:t>что 37</w:t>
      </w:r>
      <w:r w:rsidR="00E3780A" w:rsidRPr="00011DBF">
        <w:rPr>
          <w:rFonts w:ascii="Times New Roman" w:hAnsi="Times New Roman" w:cs="Times New Roman"/>
          <w:sz w:val="28"/>
          <w:szCs w:val="28"/>
        </w:rPr>
        <w:t>,</w:t>
      </w:r>
      <w:r w:rsidR="00BF24C1" w:rsidRPr="00011DBF">
        <w:rPr>
          <w:rFonts w:ascii="Times New Roman" w:hAnsi="Times New Roman" w:cs="Times New Roman"/>
          <w:sz w:val="28"/>
          <w:szCs w:val="28"/>
        </w:rPr>
        <w:t>8</w:t>
      </w:r>
      <w:r w:rsidR="00E3780A" w:rsidRPr="00011DBF">
        <w:rPr>
          <w:rFonts w:ascii="Times New Roman" w:hAnsi="Times New Roman" w:cs="Times New Roman"/>
          <w:sz w:val="28"/>
          <w:szCs w:val="28"/>
        </w:rPr>
        <w:t xml:space="preserve">% детей употребляют сладкие газированные напитки 4 и более дней в неделю. Среди мальчиков этот показатель составляет </w:t>
      </w:r>
      <w:r w:rsidR="000034FE" w:rsidRPr="00011DBF">
        <w:rPr>
          <w:rFonts w:ascii="Times New Roman" w:hAnsi="Times New Roman" w:cs="Times New Roman"/>
          <w:sz w:val="28"/>
          <w:szCs w:val="28"/>
        </w:rPr>
        <w:t>65,5</w:t>
      </w:r>
      <w:r w:rsidR="00E3780A" w:rsidRPr="00011DBF">
        <w:rPr>
          <w:rFonts w:ascii="Times New Roman" w:hAnsi="Times New Roman" w:cs="Times New Roman"/>
          <w:sz w:val="28"/>
          <w:szCs w:val="28"/>
        </w:rPr>
        <w:t xml:space="preserve">%, а среди девочек </w:t>
      </w:r>
      <w:r w:rsidR="00906D5C" w:rsidRPr="00011DBF">
        <w:rPr>
          <w:rFonts w:ascii="Times New Roman" w:hAnsi="Times New Roman" w:cs="Times New Roman"/>
          <w:sz w:val="28"/>
          <w:szCs w:val="28"/>
        </w:rPr>
        <w:t>–</w:t>
      </w:r>
      <w:r w:rsidR="00E3780A" w:rsidRPr="00011DBF">
        <w:rPr>
          <w:rFonts w:ascii="Times New Roman" w:hAnsi="Times New Roman" w:cs="Times New Roman"/>
          <w:sz w:val="28"/>
          <w:szCs w:val="28"/>
        </w:rPr>
        <w:t xml:space="preserve"> </w:t>
      </w:r>
      <w:r w:rsidR="00F1458A" w:rsidRPr="00011DBF">
        <w:rPr>
          <w:rFonts w:ascii="Times New Roman" w:hAnsi="Times New Roman" w:cs="Times New Roman"/>
          <w:sz w:val="28"/>
          <w:szCs w:val="28"/>
        </w:rPr>
        <w:t>34,5</w:t>
      </w:r>
      <w:r w:rsidR="00E3780A" w:rsidRPr="00011DBF">
        <w:rPr>
          <w:rFonts w:ascii="Times New Roman" w:hAnsi="Times New Roman" w:cs="Times New Roman"/>
          <w:sz w:val="28"/>
          <w:szCs w:val="28"/>
        </w:rPr>
        <w:t xml:space="preserve">%. При этом среди городских детей доля потребляющих сладкие газированные напитки равна </w:t>
      </w:r>
      <w:r w:rsidR="00EA10F9" w:rsidRPr="00011DBF">
        <w:rPr>
          <w:rFonts w:ascii="Times New Roman" w:hAnsi="Times New Roman" w:cs="Times New Roman"/>
          <w:sz w:val="28"/>
          <w:szCs w:val="28"/>
        </w:rPr>
        <w:t>68,2</w:t>
      </w:r>
      <w:r w:rsidR="00E3780A" w:rsidRPr="00011DBF">
        <w:rPr>
          <w:rFonts w:ascii="Times New Roman" w:hAnsi="Times New Roman" w:cs="Times New Roman"/>
          <w:sz w:val="28"/>
          <w:szCs w:val="28"/>
        </w:rPr>
        <w:t xml:space="preserve">%, а среди сельских </w:t>
      </w:r>
      <w:r w:rsidR="00633DB7" w:rsidRPr="00011DBF">
        <w:rPr>
          <w:rFonts w:ascii="Times New Roman" w:hAnsi="Times New Roman" w:cs="Times New Roman"/>
          <w:sz w:val="28"/>
          <w:szCs w:val="28"/>
        </w:rPr>
        <w:t>–</w:t>
      </w:r>
      <w:r w:rsidR="00E1456E" w:rsidRPr="00011DBF">
        <w:rPr>
          <w:rFonts w:ascii="Times New Roman" w:hAnsi="Times New Roman" w:cs="Times New Roman"/>
          <w:sz w:val="28"/>
          <w:szCs w:val="28"/>
        </w:rPr>
        <w:t xml:space="preserve"> 3</w:t>
      </w:r>
      <w:r w:rsidR="00633DB7" w:rsidRPr="00011DBF">
        <w:rPr>
          <w:rFonts w:ascii="Times New Roman" w:hAnsi="Times New Roman" w:cs="Times New Roman"/>
          <w:sz w:val="28"/>
          <w:szCs w:val="28"/>
        </w:rPr>
        <w:t>1,8</w:t>
      </w:r>
      <w:r w:rsidR="00E3780A" w:rsidRPr="00011DBF">
        <w:rPr>
          <w:rFonts w:ascii="Times New Roman" w:hAnsi="Times New Roman" w:cs="Times New Roman"/>
          <w:sz w:val="28"/>
          <w:szCs w:val="28"/>
        </w:rPr>
        <w:t xml:space="preserve">%. Потребление сладких диетических безалкогольных напитков ниже, 4 и более дней в неделю такие напитки употребляют </w:t>
      </w:r>
      <w:r w:rsidR="004419AD" w:rsidRPr="00011DBF">
        <w:rPr>
          <w:rFonts w:ascii="Times New Roman" w:hAnsi="Times New Roman" w:cs="Times New Roman"/>
          <w:sz w:val="28"/>
          <w:szCs w:val="28"/>
        </w:rPr>
        <w:t>9,</w:t>
      </w:r>
      <w:r w:rsidR="008C3C92" w:rsidRPr="00011DBF">
        <w:rPr>
          <w:rFonts w:ascii="Times New Roman" w:hAnsi="Times New Roman" w:cs="Times New Roman"/>
          <w:sz w:val="28"/>
          <w:szCs w:val="28"/>
        </w:rPr>
        <w:t>7</w:t>
      </w:r>
      <w:r w:rsidR="00E3780A" w:rsidRPr="00011DBF">
        <w:rPr>
          <w:rFonts w:ascii="Times New Roman" w:hAnsi="Times New Roman" w:cs="Times New Roman"/>
          <w:sz w:val="28"/>
          <w:szCs w:val="28"/>
        </w:rPr>
        <w:t>% детей.</w:t>
      </w:r>
    </w:p>
    <w:p w14:paraId="2157DF38" w14:textId="4736D8E7" w:rsidR="00CC31FB" w:rsidRPr="00011DBF" w:rsidRDefault="00145FE6" w:rsidP="00D60694">
      <w:pPr>
        <w:autoSpaceDE w:val="0"/>
        <w:autoSpaceDN w:val="0"/>
        <w:adjustRightInd w:val="0"/>
        <w:ind w:firstLine="709"/>
        <w:jc w:val="both"/>
        <w:rPr>
          <w:rFonts w:ascii="Times New Roman" w:hAnsi="Times New Roman" w:cs="Times New Roman"/>
          <w:sz w:val="28"/>
          <w:szCs w:val="28"/>
        </w:rPr>
      </w:pPr>
      <w:r w:rsidRPr="00011DBF">
        <w:rPr>
          <w:rFonts w:ascii="Times New Roman" w:hAnsi="Times New Roman" w:cs="Times New Roman"/>
          <w:sz w:val="28"/>
          <w:szCs w:val="28"/>
        </w:rPr>
        <w:t>Большинство детей (</w:t>
      </w:r>
      <w:r w:rsidR="00322170" w:rsidRPr="00011DBF">
        <w:rPr>
          <w:rFonts w:ascii="Times New Roman" w:hAnsi="Times New Roman" w:cs="Times New Roman"/>
          <w:sz w:val="28"/>
          <w:szCs w:val="28"/>
        </w:rPr>
        <w:t>65,6</w:t>
      </w:r>
      <w:r w:rsidRPr="00011DBF">
        <w:rPr>
          <w:rFonts w:ascii="Times New Roman" w:hAnsi="Times New Roman" w:cs="Times New Roman"/>
          <w:sz w:val="28"/>
          <w:szCs w:val="28"/>
        </w:rPr>
        <w:t>%) потребляют острые и пряные продукты, такие как картофельные чипсы, кукурузные чипсы, попкорн и арахис, не более 3 дней в неделю. Более часто (4 и более дней в неделю) подобные продукты употребляют 25,7% детей, при этом этот показатель выше для детей в сельской местности (23,</w:t>
      </w:r>
      <w:r w:rsidR="000C1422" w:rsidRPr="00011DBF">
        <w:rPr>
          <w:rFonts w:ascii="Times New Roman" w:hAnsi="Times New Roman" w:cs="Times New Roman"/>
          <w:sz w:val="28"/>
          <w:szCs w:val="28"/>
        </w:rPr>
        <w:t>5</w:t>
      </w:r>
      <w:r w:rsidRPr="00011DBF">
        <w:rPr>
          <w:rFonts w:ascii="Times New Roman" w:hAnsi="Times New Roman" w:cs="Times New Roman"/>
          <w:sz w:val="28"/>
          <w:szCs w:val="28"/>
        </w:rPr>
        <w:t>%) по сравнению с детьми в городе (1</w:t>
      </w:r>
      <w:r w:rsidR="000C1422" w:rsidRPr="00011DBF">
        <w:rPr>
          <w:rFonts w:ascii="Times New Roman" w:hAnsi="Times New Roman" w:cs="Times New Roman"/>
          <w:sz w:val="28"/>
          <w:szCs w:val="28"/>
        </w:rPr>
        <w:t>2,9</w:t>
      </w:r>
      <w:r w:rsidRPr="00011DBF">
        <w:rPr>
          <w:rFonts w:ascii="Times New Roman" w:hAnsi="Times New Roman" w:cs="Times New Roman"/>
          <w:sz w:val="28"/>
          <w:szCs w:val="28"/>
        </w:rPr>
        <w:t>%).</w:t>
      </w:r>
    </w:p>
    <w:p w14:paraId="1C05D69E" w14:textId="6E076D79" w:rsidR="00D026A4" w:rsidRPr="00011DBF" w:rsidRDefault="00D026A4" w:rsidP="00D60694">
      <w:pPr>
        <w:pStyle w:val="a5"/>
        <w:spacing w:before="0" w:beforeAutospacing="0" w:after="0" w:afterAutospacing="0"/>
        <w:ind w:firstLine="709"/>
        <w:jc w:val="both"/>
        <w:rPr>
          <w:sz w:val="28"/>
          <w:szCs w:val="28"/>
        </w:rPr>
      </w:pPr>
      <w:r w:rsidRPr="00011DBF">
        <w:rPr>
          <w:sz w:val="28"/>
          <w:szCs w:val="28"/>
        </w:rPr>
        <w:t>8</w:t>
      </w:r>
      <w:r w:rsidR="00FB688E" w:rsidRPr="00011DBF">
        <w:rPr>
          <w:sz w:val="28"/>
          <w:szCs w:val="28"/>
        </w:rPr>
        <w:t>0,4</w:t>
      </w:r>
      <w:r w:rsidRPr="00011DBF">
        <w:rPr>
          <w:sz w:val="28"/>
          <w:szCs w:val="28"/>
        </w:rPr>
        <w:t>% детей употребляют сладости, такие как конфеты, шоколадные батончики и шоколад, не более 3 раз в неделю. При этом, одна пятая часть детей 3-4 классов (</w:t>
      </w:r>
      <w:r w:rsidR="00E367F5" w:rsidRPr="00011DBF">
        <w:rPr>
          <w:sz w:val="28"/>
          <w:szCs w:val="28"/>
        </w:rPr>
        <w:t>19</w:t>
      </w:r>
      <w:r w:rsidRPr="00011DBF">
        <w:rPr>
          <w:sz w:val="28"/>
          <w:szCs w:val="28"/>
        </w:rPr>
        <w:t>,</w:t>
      </w:r>
      <w:r w:rsidR="00E367F5" w:rsidRPr="00011DBF">
        <w:rPr>
          <w:sz w:val="28"/>
          <w:szCs w:val="28"/>
        </w:rPr>
        <w:t>3</w:t>
      </w:r>
      <w:r w:rsidRPr="00011DBF">
        <w:rPr>
          <w:sz w:val="28"/>
          <w:szCs w:val="28"/>
        </w:rPr>
        <w:t>%) потребляет сладости довольно часто, 4 и более дней в неделю</w:t>
      </w:r>
      <w:r w:rsidR="00E42D24" w:rsidRPr="00011DBF">
        <w:rPr>
          <w:sz w:val="28"/>
          <w:szCs w:val="28"/>
        </w:rPr>
        <w:t xml:space="preserve"> (таблица </w:t>
      </w:r>
      <w:r w:rsidR="00715586" w:rsidRPr="00011DBF">
        <w:rPr>
          <w:sz w:val="28"/>
          <w:szCs w:val="28"/>
        </w:rPr>
        <w:t>33</w:t>
      </w:r>
      <w:r w:rsidR="00E42D24" w:rsidRPr="00011DBF">
        <w:rPr>
          <w:sz w:val="28"/>
          <w:szCs w:val="28"/>
        </w:rPr>
        <w:t>)</w:t>
      </w:r>
      <w:r w:rsidRPr="00011DBF">
        <w:rPr>
          <w:sz w:val="28"/>
          <w:szCs w:val="28"/>
        </w:rPr>
        <w:t>.</w:t>
      </w:r>
    </w:p>
    <w:p w14:paraId="7EC20279" w14:textId="77777777" w:rsidR="00DE1B25" w:rsidRPr="00011DBF" w:rsidRDefault="00DE1B25" w:rsidP="00D60694">
      <w:pPr>
        <w:pStyle w:val="a5"/>
        <w:spacing w:before="0" w:beforeAutospacing="0" w:after="0" w:afterAutospacing="0"/>
        <w:ind w:firstLine="709"/>
        <w:jc w:val="both"/>
        <w:rPr>
          <w:sz w:val="28"/>
          <w:szCs w:val="28"/>
        </w:rPr>
      </w:pPr>
    </w:p>
    <w:p w14:paraId="1D182546" w14:textId="10B60867" w:rsidR="00EC1F56" w:rsidRPr="00011DBF" w:rsidRDefault="00DA44FE" w:rsidP="00EC1F56">
      <w:pPr>
        <w:pStyle w:val="a5"/>
        <w:spacing w:before="0" w:beforeAutospacing="0" w:after="0" w:afterAutospacing="0"/>
        <w:jc w:val="both"/>
        <w:rPr>
          <w:sz w:val="28"/>
          <w:szCs w:val="28"/>
        </w:rPr>
      </w:pPr>
      <w:r w:rsidRPr="00011DBF">
        <w:rPr>
          <w:sz w:val="28"/>
          <w:szCs w:val="28"/>
        </w:rPr>
        <w:t xml:space="preserve">Таблица </w:t>
      </w:r>
      <w:r w:rsidR="00715586" w:rsidRPr="00011DBF">
        <w:rPr>
          <w:sz w:val="28"/>
          <w:szCs w:val="28"/>
        </w:rPr>
        <w:t>33</w:t>
      </w:r>
      <w:r w:rsidR="003A38A7" w:rsidRPr="00011DBF">
        <w:rPr>
          <w:sz w:val="28"/>
          <w:szCs w:val="28"/>
        </w:rPr>
        <w:t xml:space="preserve"> </w:t>
      </w:r>
      <w:r w:rsidR="00E677BA" w:rsidRPr="00011DBF">
        <w:rPr>
          <w:sz w:val="28"/>
          <w:szCs w:val="28"/>
        </w:rPr>
        <w:t>–</w:t>
      </w:r>
      <w:r w:rsidR="00EC1F56" w:rsidRPr="00011DBF">
        <w:rPr>
          <w:sz w:val="28"/>
          <w:szCs w:val="28"/>
        </w:rPr>
        <w:t xml:space="preserve"> </w:t>
      </w:r>
      <w:r w:rsidR="00EC1F56" w:rsidRPr="00011DBF">
        <w:rPr>
          <w:rFonts w:eastAsiaTheme="minorHAnsi"/>
          <w:sz w:val="28"/>
          <w:szCs w:val="28"/>
          <w:lang w:eastAsia="en-US"/>
        </w:rPr>
        <w:t>Частота потребления некоторых видов продуктов 3</w:t>
      </w:r>
    </w:p>
    <w:p w14:paraId="56C6C745" w14:textId="2BC76FC8" w:rsidR="00DA44FE" w:rsidRPr="00011DBF" w:rsidRDefault="00DA44FE" w:rsidP="00DA44FE">
      <w:pPr>
        <w:pStyle w:val="a5"/>
        <w:spacing w:before="0" w:beforeAutospacing="0" w:after="0" w:afterAutospacing="0"/>
        <w:jc w:val="both"/>
        <w:rPr>
          <w:sz w:val="28"/>
          <w:szCs w:val="28"/>
        </w:rPr>
      </w:pPr>
    </w:p>
    <w:p w14:paraId="406B7CEF" w14:textId="77777777" w:rsidR="00DA44FE" w:rsidRPr="00011DBF" w:rsidRDefault="00DA44FE" w:rsidP="00DA44FE">
      <w:pPr>
        <w:pStyle w:val="a5"/>
        <w:spacing w:before="0" w:beforeAutospacing="0" w:after="0" w:afterAutospacing="0"/>
        <w:jc w:val="right"/>
        <w:rPr>
          <w:sz w:val="16"/>
          <w:szCs w:val="16"/>
        </w:rPr>
      </w:pPr>
    </w:p>
    <w:tbl>
      <w:tblPr>
        <w:tblW w:w="9631" w:type="dxa"/>
        <w:tblInd w:w="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73"/>
        <w:gridCol w:w="567"/>
        <w:gridCol w:w="567"/>
        <w:gridCol w:w="567"/>
        <w:gridCol w:w="567"/>
        <w:gridCol w:w="567"/>
        <w:gridCol w:w="567"/>
        <w:gridCol w:w="567"/>
        <w:gridCol w:w="729"/>
        <w:gridCol w:w="532"/>
        <w:gridCol w:w="728"/>
      </w:tblGrid>
      <w:tr w:rsidR="00011DBF" w:rsidRPr="00011DBF" w14:paraId="4E262127" w14:textId="6CA937FB" w:rsidTr="00E42D24">
        <w:trPr>
          <w:trHeight w:val="545"/>
        </w:trPr>
        <w:tc>
          <w:tcPr>
            <w:tcW w:w="3673" w:type="dxa"/>
            <w:vMerge w:val="restart"/>
            <w:shd w:val="clear" w:color="auto" w:fill="auto"/>
            <w:vAlign w:val="center"/>
            <w:hideMark/>
          </w:tcPr>
          <w:p w14:paraId="0A21467A" w14:textId="3AB2F64B" w:rsidR="00AA11F3" w:rsidRPr="00011DBF" w:rsidRDefault="00AA11F3" w:rsidP="008F5689">
            <w:pPr>
              <w:jc w:val="center"/>
              <w:rPr>
                <w:rFonts w:ascii="Times New Roman" w:eastAsia="Times New Roman" w:hAnsi="Times New Roman" w:cs="Times New Roman"/>
                <w:bCs/>
                <w:i/>
                <w:sz w:val="24"/>
                <w:szCs w:val="24"/>
                <w:lang w:eastAsia="ru-RU"/>
              </w:rPr>
            </w:pPr>
            <w:r w:rsidRPr="00011DBF">
              <w:rPr>
                <w:rFonts w:ascii="Times New Roman" w:eastAsia="Times New Roman" w:hAnsi="Times New Roman" w:cs="Times New Roman"/>
                <w:bCs/>
                <w:i/>
                <w:sz w:val="24"/>
                <w:szCs w:val="24"/>
                <w:lang w:eastAsia="ru-RU"/>
              </w:rPr>
              <w:t>Виды продуктов</w:t>
            </w:r>
          </w:p>
        </w:tc>
        <w:tc>
          <w:tcPr>
            <w:tcW w:w="5958" w:type="dxa"/>
            <w:gridSpan w:val="10"/>
            <w:vAlign w:val="center"/>
          </w:tcPr>
          <w:p w14:paraId="32D59684" w14:textId="7920DBC7" w:rsidR="00AA11F3" w:rsidRPr="00011DBF" w:rsidRDefault="00AA11F3" w:rsidP="00E42D24">
            <w:pPr>
              <w:jc w:val="center"/>
              <w:rPr>
                <w:rFonts w:ascii="Times New Roman" w:eastAsia="Times New Roman" w:hAnsi="Times New Roman" w:cs="Times New Roman"/>
                <w:i/>
                <w:sz w:val="24"/>
                <w:szCs w:val="24"/>
                <w:lang w:eastAsia="ru-RU"/>
              </w:rPr>
            </w:pPr>
            <w:r w:rsidRPr="00011DBF">
              <w:rPr>
                <w:rFonts w:ascii="Times New Roman" w:hAnsi="Times New Roman" w:cs="Times New Roman"/>
                <w:bCs/>
                <w:i/>
                <w:sz w:val="24"/>
                <w:szCs w:val="24"/>
              </w:rPr>
              <w:t>Отдельные дни (1-3 дня)</w:t>
            </w:r>
          </w:p>
        </w:tc>
      </w:tr>
      <w:tr w:rsidR="00011DBF" w:rsidRPr="00011DBF" w14:paraId="321F63CB" w14:textId="4D0CB214" w:rsidTr="00E42D24">
        <w:trPr>
          <w:trHeight w:val="425"/>
        </w:trPr>
        <w:tc>
          <w:tcPr>
            <w:tcW w:w="3673" w:type="dxa"/>
            <w:vMerge/>
            <w:shd w:val="clear" w:color="auto" w:fill="auto"/>
            <w:vAlign w:val="center"/>
            <w:hideMark/>
          </w:tcPr>
          <w:p w14:paraId="27D2A199" w14:textId="77777777" w:rsidR="00BF68F0" w:rsidRPr="00011DBF" w:rsidRDefault="00BF68F0" w:rsidP="00496BC8">
            <w:pPr>
              <w:rPr>
                <w:rFonts w:ascii="Times New Roman" w:eastAsia="Times New Roman" w:hAnsi="Times New Roman" w:cs="Times New Roman"/>
                <w:bCs/>
                <w:i/>
                <w:sz w:val="24"/>
                <w:szCs w:val="24"/>
                <w:lang w:eastAsia="ru-RU"/>
              </w:rPr>
            </w:pPr>
          </w:p>
        </w:tc>
        <w:tc>
          <w:tcPr>
            <w:tcW w:w="1134" w:type="dxa"/>
            <w:gridSpan w:val="2"/>
            <w:vAlign w:val="center"/>
          </w:tcPr>
          <w:p w14:paraId="7B188C3E" w14:textId="39B45559" w:rsidR="00BF68F0" w:rsidRPr="00011DBF" w:rsidRDefault="00BF68F0" w:rsidP="00E42D24">
            <w:pPr>
              <w:jc w:val="center"/>
              <w:rPr>
                <w:rFonts w:ascii="Times New Roman" w:eastAsia="Times New Roman" w:hAnsi="Times New Roman" w:cs="Times New Roman"/>
                <w:i/>
                <w:sz w:val="24"/>
                <w:szCs w:val="24"/>
                <w:lang w:eastAsia="ru-RU"/>
              </w:rPr>
            </w:pPr>
            <w:r w:rsidRPr="00011DBF">
              <w:rPr>
                <w:rFonts w:ascii="Times New Roman" w:hAnsi="Times New Roman" w:cs="Times New Roman"/>
                <w:bCs/>
                <w:i/>
                <w:sz w:val="24"/>
                <w:szCs w:val="24"/>
              </w:rPr>
              <w:t>всего</w:t>
            </w:r>
          </w:p>
        </w:tc>
        <w:tc>
          <w:tcPr>
            <w:tcW w:w="1134" w:type="dxa"/>
            <w:gridSpan w:val="2"/>
            <w:vAlign w:val="center"/>
          </w:tcPr>
          <w:p w14:paraId="3C62801B" w14:textId="456C8FB9" w:rsidR="00BF68F0" w:rsidRPr="00011DBF" w:rsidRDefault="00BF68F0" w:rsidP="00E42D24">
            <w:pPr>
              <w:jc w:val="center"/>
              <w:rPr>
                <w:rFonts w:ascii="Times New Roman" w:eastAsia="Times New Roman" w:hAnsi="Times New Roman" w:cs="Times New Roman"/>
                <w:i/>
                <w:sz w:val="24"/>
                <w:szCs w:val="24"/>
                <w:lang w:eastAsia="ru-RU"/>
              </w:rPr>
            </w:pPr>
            <w:r w:rsidRPr="00011DBF">
              <w:rPr>
                <w:rFonts w:ascii="Times New Roman" w:hAnsi="Times New Roman" w:cs="Times New Roman"/>
                <w:bCs/>
                <w:i/>
                <w:sz w:val="24"/>
                <w:szCs w:val="24"/>
              </w:rPr>
              <w:t>город</w:t>
            </w:r>
          </w:p>
        </w:tc>
        <w:tc>
          <w:tcPr>
            <w:tcW w:w="1134" w:type="dxa"/>
            <w:gridSpan w:val="2"/>
            <w:vAlign w:val="center"/>
          </w:tcPr>
          <w:p w14:paraId="21BFE7E0" w14:textId="283835FB" w:rsidR="00BF68F0" w:rsidRPr="00011DBF" w:rsidRDefault="00BF68F0" w:rsidP="00E42D24">
            <w:pPr>
              <w:jc w:val="center"/>
              <w:rPr>
                <w:rFonts w:ascii="Times New Roman" w:eastAsia="Times New Roman" w:hAnsi="Times New Roman" w:cs="Times New Roman"/>
                <w:i/>
                <w:sz w:val="24"/>
                <w:szCs w:val="24"/>
                <w:lang w:eastAsia="ru-RU"/>
              </w:rPr>
            </w:pPr>
            <w:r w:rsidRPr="00011DBF">
              <w:rPr>
                <w:rFonts w:ascii="Times New Roman" w:hAnsi="Times New Roman" w:cs="Times New Roman"/>
                <w:bCs/>
                <w:i/>
                <w:sz w:val="24"/>
                <w:szCs w:val="24"/>
              </w:rPr>
              <w:t>село</w:t>
            </w:r>
          </w:p>
        </w:tc>
        <w:tc>
          <w:tcPr>
            <w:tcW w:w="1296" w:type="dxa"/>
            <w:gridSpan w:val="2"/>
            <w:vAlign w:val="center"/>
          </w:tcPr>
          <w:p w14:paraId="49B41BF1" w14:textId="1A63F35C" w:rsidR="00BF68F0" w:rsidRPr="00011DBF" w:rsidRDefault="00BF68F0" w:rsidP="00E42D24">
            <w:pPr>
              <w:jc w:val="center"/>
              <w:rPr>
                <w:rFonts w:ascii="Times New Roman" w:eastAsia="Times New Roman" w:hAnsi="Times New Roman" w:cs="Times New Roman"/>
                <w:i/>
                <w:sz w:val="24"/>
                <w:szCs w:val="24"/>
                <w:lang w:eastAsia="ru-RU"/>
              </w:rPr>
            </w:pPr>
            <w:r w:rsidRPr="00011DBF">
              <w:rPr>
                <w:rFonts w:ascii="Times New Roman" w:hAnsi="Times New Roman" w:cs="Times New Roman"/>
                <w:bCs/>
                <w:i/>
                <w:sz w:val="24"/>
                <w:szCs w:val="24"/>
              </w:rPr>
              <w:t>мальчики</w:t>
            </w:r>
          </w:p>
        </w:tc>
        <w:tc>
          <w:tcPr>
            <w:tcW w:w="1260" w:type="dxa"/>
            <w:gridSpan w:val="2"/>
            <w:vAlign w:val="center"/>
          </w:tcPr>
          <w:p w14:paraId="1DA0B7B5" w14:textId="13FC7191" w:rsidR="00BF68F0" w:rsidRPr="00011DBF" w:rsidRDefault="00BF68F0" w:rsidP="00E42D24">
            <w:pPr>
              <w:jc w:val="center"/>
              <w:rPr>
                <w:rFonts w:ascii="Times New Roman" w:eastAsia="Times New Roman" w:hAnsi="Times New Roman" w:cs="Times New Roman"/>
                <w:i/>
                <w:sz w:val="24"/>
                <w:szCs w:val="24"/>
                <w:lang w:eastAsia="ru-RU"/>
              </w:rPr>
            </w:pPr>
            <w:r w:rsidRPr="00011DBF">
              <w:rPr>
                <w:rFonts w:ascii="Times New Roman" w:hAnsi="Times New Roman" w:cs="Times New Roman"/>
                <w:bCs/>
                <w:i/>
                <w:sz w:val="24"/>
                <w:szCs w:val="24"/>
              </w:rPr>
              <w:t>девочки</w:t>
            </w:r>
          </w:p>
        </w:tc>
      </w:tr>
      <w:tr w:rsidR="00011DBF" w:rsidRPr="00011DBF" w14:paraId="58010434" w14:textId="37C889BD" w:rsidTr="00E42D24">
        <w:trPr>
          <w:trHeight w:val="403"/>
        </w:trPr>
        <w:tc>
          <w:tcPr>
            <w:tcW w:w="3673" w:type="dxa"/>
            <w:vMerge/>
            <w:shd w:val="clear" w:color="auto" w:fill="auto"/>
            <w:vAlign w:val="center"/>
            <w:hideMark/>
          </w:tcPr>
          <w:p w14:paraId="79443D55" w14:textId="77777777" w:rsidR="00BF68F0" w:rsidRPr="00011DBF" w:rsidRDefault="00BF68F0" w:rsidP="00496BC8">
            <w:pPr>
              <w:rPr>
                <w:rFonts w:ascii="Times New Roman" w:eastAsia="Times New Roman" w:hAnsi="Times New Roman" w:cs="Times New Roman"/>
                <w:b/>
                <w:bCs/>
                <w:sz w:val="24"/>
                <w:szCs w:val="24"/>
                <w:lang w:eastAsia="ru-RU"/>
              </w:rPr>
            </w:pPr>
          </w:p>
        </w:tc>
        <w:tc>
          <w:tcPr>
            <w:tcW w:w="567" w:type="dxa"/>
            <w:vAlign w:val="center"/>
          </w:tcPr>
          <w:p w14:paraId="2358EAAF" w14:textId="3E1A34C7" w:rsidR="00BF68F0" w:rsidRPr="00011DBF" w:rsidRDefault="00BF68F0" w:rsidP="00E42D24">
            <w:pPr>
              <w:jc w:val="center"/>
              <w:rPr>
                <w:rFonts w:ascii="Times New Roman" w:eastAsia="Times New Roman" w:hAnsi="Times New Roman" w:cs="Times New Roman"/>
                <w:sz w:val="24"/>
                <w:szCs w:val="24"/>
                <w:lang w:eastAsia="ru-RU"/>
              </w:rPr>
            </w:pPr>
            <w:r w:rsidRPr="00011DBF">
              <w:rPr>
                <w:rFonts w:ascii="Times New Roman" w:hAnsi="Times New Roman" w:cs="Times New Roman"/>
                <w:sz w:val="24"/>
                <w:szCs w:val="24"/>
              </w:rPr>
              <w:t>n</w:t>
            </w:r>
          </w:p>
        </w:tc>
        <w:tc>
          <w:tcPr>
            <w:tcW w:w="567" w:type="dxa"/>
            <w:vAlign w:val="center"/>
          </w:tcPr>
          <w:p w14:paraId="252FF8F1" w14:textId="0E679E7B" w:rsidR="00BF68F0" w:rsidRPr="00011DBF" w:rsidRDefault="00BF68F0" w:rsidP="00E42D24">
            <w:pPr>
              <w:jc w:val="center"/>
              <w:rPr>
                <w:rFonts w:ascii="Times New Roman" w:eastAsia="Times New Roman" w:hAnsi="Times New Roman" w:cs="Times New Roman"/>
                <w:sz w:val="24"/>
                <w:szCs w:val="24"/>
                <w:lang w:eastAsia="ru-RU"/>
              </w:rPr>
            </w:pPr>
            <w:r w:rsidRPr="00011DBF">
              <w:rPr>
                <w:rFonts w:ascii="Times New Roman" w:hAnsi="Times New Roman" w:cs="Times New Roman"/>
                <w:sz w:val="24"/>
                <w:szCs w:val="24"/>
              </w:rPr>
              <w:t>%</w:t>
            </w:r>
          </w:p>
        </w:tc>
        <w:tc>
          <w:tcPr>
            <w:tcW w:w="567" w:type="dxa"/>
            <w:vAlign w:val="center"/>
          </w:tcPr>
          <w:p w14:paraId="3C6E0653" w14:textId="38379A4B" w:rsidR="00BF68F0" w:rsidRPr="00011DBF" w:rsidRDefault="00BF68F0" w:rsidP="00E42D24">
            <w:pPr>
              <w:jc w:val="center"/>
              <w:rPr>
                <w:rFonts w:ascii="Times New Roman" w:eastAsia="Times New Roman" w:hAnsi="Times New Roman" w:cs="Times New Roman"/>
                <w:sz w:val="24"/>
                <w:szCs w:val="24"/>
                <w:lang w:eastAsia="ru-RU"/>
              </w:rPr>
            </w:pPr>
            <w:r w:rsidRPr="00011DBF">
              <w:rPr>
                <w:rFonts w:ascii="Times New Roman" w:hAnsi="Times New Roman" w:cs="Times New Roman"/>
                <w:sz w:val="24"/>
                <w:szCs w:val="24"/>
              </w:rPr>
              <w:t>n</w:t>
            </w:r>
          </w:p>
        </w:tc>
        <w:tc>
          <w:tcPr>
            <w:tcW w:w="567" w:type="dxa"/>
            <w:vAlign w:val="center"/>
          </w:tcPr>
          <w:p w14:paraId="63F570A6" w14:textId="4826FF45" w:rsidR="00BF68F0" w:rsidRPr="00011DBF" w:rsidRDefault="00BF68F0" w:rsidP="00E42D24">
            <w:pPr>
              <w:jc w:val="center"/>
              <w:rPr>
                <w:rFonts w:ascii="Times New Roman" w:eastAsia="Times New Roman" w:hAnsi="Times New Roman" w:cs="Times New Roman"/>
                <w:sz w:val="24"/>
                <w:szCs w:val="24"/>
                <w:lang w:eastAsia="ru-RU"/>
              </w:rPr>
            </w:pPr>
            <w:r w:rsidRPr="00011DBF">
              <w:rPr>
                <w:rFonts w:ascii="Times New Roman" w:hAnsi="Times New Roman" w:cs="Times New Roman"/>
                <w:sz w:val="24"/>
                <w:szCs w:val="24"/>
              </w:rPr>
              <w:t>%</w:t>
            </w:r>
          </w:p>
        </w:tc>
        <w:tc>
          <w:tcPr>
            <w:tcW w:w="567" w:type="dxa"/>
            <w:vAlign w:val="center"/>
          </w:tcPr>
          <w:p w14:paraId="59EF699E" w14:textId="1B1BD39C" w:rsidR="00BF68F0" w:rsidRPr="00011DBF" w:rsidRDefault="00BF68F0" w:rsidP="00E42D24">
            <w:pPr>
              <w:jc w:val="center"/>
              <w:rPr>
                <w:rFonts w:ascii="Times New Roman" w:eastAsia="Times New Roman" w:hAnsi="Times New Roman" w:cs="Times New Roman"/>
                <w:sz w:val="24"/>
                <w:szCs w:val="24"/>
                <w:lang w:eastAsia="ru-RU"/>
              </w:rPr>
            </w:pPr>
            <w:r w:rsidRPr="00011DBF">
              <w:rPr>
                <w:rFonts w:ascii="Times New Roman" w:hAnsi="Times New Roman" w:cs="Times New Roman"/>
                <w:sz w:val="24"/>
                <w:szCs w:val="24"/>
              </w:rPr>
              <w:t>n</w:t>
            </w:r>
          </w:p>
        </w:tc>
        <w:tc>
          <w:tcPr>
            <w:tcW w:w="567" w:type="dxa"/>
            <w:vAlign w:val="center"/>
          </w:tcPr>
          <w:p w14:paraId="50B3C005" w14:textId="1591BD79" w:rsidR="00BF68F0" w:rsidRPr="00011DBF" w:rsidRDefault="00BF68F0" w:rsidP="00E42D24">
            <w:pPr>
              <w:jc w:val="center"/>
              <w:rPr>
                <w:rFonts w:ascii="Times New Roman" w:eastAsia="Times New Roman" w:hAnsi="Times New Roman" w:cs="Times New Roman"/>
                <w:sz w:val="24"/>
                <w:szCs w:val="24"/>
                <w:lang w:eastAsia="ru-RU"/>
              </w:rPr>
            </w:pPr>
            <w:r w:rsidRPr="00011DBF">
              <w:rPr>
                <w:rFonts w:ascii="Times New Roman" w:hAnsi="Times New Roman" w:cs="Times New Roman"/>
                <w:sz w:val="24"/>
                <w:szCs w:val="24"/>
              </w:rPr>
              <w:t>%</w:t>
            </w:r>
          </w:p>
        </w:tc>
        <w:tc>
          <w:tcPr>
            <w:tcW w:w="567" w:type="dxa"/>
            <w:vAlign w:val="center"/>
          </w:tcPr>
          <w:p w14:paraId="1ADA4FB1" w14:textId="131E8E78" w:rsidR="00BF68F0" w:rsidRPr="00011DBF" w:rsidRDefault="00BF68F0" w:rsidP="00E42D24">
            <w:pPr>
              <w:jc w:val="center"/>
              <w:rPr>
                <w:rFonts w:ascii="Times New Roman" w:eastAsia="Times New Roman" w:hAnsi="Times New Roman" w:cs="Times New Roman"/>
                <w:sz w:val="24"/>
                <w:szCs w:val="24"/>
                <w:lang w:eastAsia="ru-RU"/>
              </w:rPr>
            </w:pPr>
            <w:r w:rsidRPr="00011DBF">
              <w:rPr>
                <w:rFonts w:ascii="Times New Roman" w:hAnsi="Times New Roman" w:cs="Times New Roman"/>
                <w:sz w:val="24"/>
                <w:szCs w:val="24"/>
              </w:rPr>
              <w:t>n</w:t>
            </w:r>
          </w:p>
        </w:tc>
        <w:tc>
          <w:tcPr>
            <w:tcW w:w="729" w:type="dxa"/>
            <w:vAlign w:val="center"/>
          </w:tcPr>
          <w:p w14:paraId="443004E7" w14:textId="164C5E53" w:rsidR="00BF68F0" w:rsidRPr="00011DBF" w:rsidRDefault="00BF68F0" w:rsidP="00E42D24">
            <w:pPr>
              <w:jc w:val="center"/>
              <w:rPr>
                <w:rFonts w:ascii="Times New Roman" w:eastAsia="Times New Roman" w:hAnsi="Times New Roman" w:cs="Times New Roman"/>
                <w:sz w:val="24"/>
                <w:szCs w:val="24"/>
                <w:lang w:eastAsia="ru-RU"/>
              </w:rPr>
            </w:pPr>
            <w:r w:rsidRPr="00011DBF">
              <w:rPr>
                <w:rFonts w:ascii="Times New Roman" w:hAnsi="Times New Roman" w:cs="Times New Roman"/>
                <w:sz w:val="24"/>
                <w:szCs w:val="24"/>
              </w:rPr>
              <w:t>%</w:t>
            </w:r>
          </w:p>
        </w:tc>
        <w:tc>
          <w:tcPr>
            <w:tcW w:w="532" w:type="dxa"/>
            <w:vAlign w:val="center"/>
          </w:tcPr>
          <w:p w14:paraId="0138F653" w14:textId="0ACB49A2" w:rsidR="00BF68F0" w:rsidRPr="00011DBF" w:rsidRDefault="00BF68F0" w:rsidP="00E42D24">
            <w:pPr>
              <w:jc w:val="center"/>
              <w:rPr>
                <w:rFonts w:ascii="Times New Roman" w:eastAsia="Times New Roman" w:hAnsi="Times New Roman" w:cs="Times New Roman"/>
                <w:sz w:val="24"/>
                <w:szCs w:val="24"/>
                <w:lang w:eastAsia="ru-RU"/>
              </w:rPr>
            </w:pPr>
            <w:r w:rsidRPr="00011DBF">
              <w:rPr>
                <w:rFonts w:ascii="Times New Roman" w:hAnsi="Times New Roman" w:cs="Times New Roman"/>
                <w:sz w:val="24"/>
                <w:szCs w:val="24"/>
              </w:rPr>
              <w:t>n</w:t>
            </w:r>
          </w:p>
        </w:tc>
        <w:tc>
          <w:tcPr>
            <w:tcW w:w="728" w:type="dxa"/>
            <w:vAlign w:val="center"/>
          </w:tcPr>
          <w:p w14:paraId="014E90EB" w14:textId="33D47729" w:rsidR="00BF68F0" w:rsidRPr="00011DBF" w:rsidRDefault="00BF68F0" w:rsidP="00E42D24">
            <w:pPr>
              <w:jc w:val="center"/>
              <w:rPr>
                <w:rFonts w:ascii="Times New Roman" w:eastAsia="Times New Roman" w:hAnsi="Times New Roman" w:cs="Times New Roman"/>
                <w:sz w:val="24"/>
                <w:szCs w:val="24"/>
                <w:lang w:eastAsia="ru-RU"/>
              </w:rPr>
            </w:pPr>
            <w:r w:rsidRPr="00011DBF">
              <w:rPr>
                <w:rFonts w:ascii="Times New Roman" w:hAnsi="Times New Roman" w:cs="Times New Roman"/>
                <w:sz w:val="24"/>
                <w:szCs w:val="24"/>
              </w:rPr>
              <w:t>%</w:t>
            </w:r>
          </w:p>
        </w:tc>
      </w:tr>
      <w:tr w:rsidR="00011DBF" w:rsidRPr="00011DBF" w14:paraId="1A9BAD1B" w14:textId="77777777" w:rsidTr="00DA44FE">
        <w:trPr>
          <w:trHeight w:val="276"/>
        </w:trPr>
        <w:tc>
          <w:tcPr>
            <w:tcW w:w="3673" w:type="dxa"/>
            <w:shd w:val="clear" w:color="auto" w:fill="auto"/>
            <w:vAlign w:val="center"/>
          </w:tcPr>
          <w:p w14:paraId="61D42215" w14:textId="614CB44E" w:rsidR="008F5689" w:rsidRPr="00011DBF" w:rsidRDefault="008F5689" w:rsidP="008F5689">
            <w:pPr>
              <w:jc w:val="center"/>
              <w:rPr>
                <w:rFonts w:ascii="Times New Roman" w:eastAsia="Times New Roman" w:hAnsi="Times New Roman" w:cs="Times New Roman"/>
                <w:bCs/>
                <w:sz w:val="24"/>
                <w:szCs w:val="24"/>
                <w:lang w:eastAsia="ru-RU"/>
              </w:rPr>
            </w:pPr>
            <w:r w:rsidRPr="00011DBF">
              <w:rPr>
                <w:rFonts w:ascii="Times New Roman" w:eastAsia="Times New Roman" w:hAnsi="Times New Roman" w:cs="Times New Roman"/>
                <w:bCs/>
                <w:sz w:val="24"/>
                <w:szCs w:val="24"/>
                <w:lang w:eastAsia="ru-RU"/>
              </w:rPr>
              <w:t>1</w:t>
            </w:r>
          </w:p>
        </w:tc>
        <w:tc>
          <w:tcPr>
            <w:tcW w:w="567" w:type="dxa"/>
            <w:vAlign w:val="bottom"/>
          </w:tcPr>
          <w:p w14:paraId="222C5A12" w14:textId="56AE09D3" w:rsidR="008F5689" w:rsidRPr="00011DBF" w:rsidRDefault="008F5689" w:rsidP="00496BC8">
            <w:pPr>
              <w:jc w:val="center"/>
              <w:rPr>
                <w:rFonts w:ascii="Times New Roman" w:hAnsi="Times New Roman" w:cs="Times New Roman"/>
                <w:sz w:val="24"/>
                <w:szCs w:val="24"/>
              </w:rPr>
            </w:pPr>
            <w:r w:rsidRPr="00011DBF">
              <w:rPr>
                <w:rFonts w:ascii="Times New Roman" w:hAnsi="Times New Roman" w:cs="Times New Roman"/>
                <w:sz w:val="24"/>
                <w:szCs w:val="24"/>
              </w:rPr>
              <w:t>2</w:t>
            </w:r>
          </w:p>
        </w:tc>
        <w:tc>
          <w:tcPr>
            <w:tcW w:w="567" w:type="dxa"/>
            <w:vAlign w:val="bottom"/>
          </w:tcPr>
          <w:p w14:paraId="1A88213C" w14:textId="6DBBB64C" w:rsidR="008F5689" w:rsidRPr="00011DBF" w:rsidRDefault="008F5689" w:rsidP="00496BC8">
            <w:pPr>
              <w:jc w:val="center"/>
              <w:rPr>
                <w:rFonts w:ascii="Times New Roman" w:hAnsi="Times New Roman" w:cs="Times New Roman"/>
                <w:sz w:val="24"/>
                <w:szCs w:val="24"/>
              </w:rPr>
            </w:pPr>
            <w:r w:rsidRPr="00011DBF">
              <w:rPr>
                <w:rFonts w:ascii="Times New Roman" w:hAnsi="Times New Roman" w:cs="Times New Roman"/>
                <w:sz w:val="24"/>
                <w:szCs w:val="24"/>
              </w:rPr>
              <w:t>3</w:t>
            </w:r>
          </w:p>
        </w:tc>
        <w:tc>
          <w:tcPr>
            <w:tcW w:w="567" w:type="dxa"/>
            <w:vAlign w:val="bottom"/>
          </w:tcPr>
          <w:p w14:paraId="736FB337" w14:textId="554D68DC" w:rsidR="008F5689" w:rsidRPr="00011DBF" w:rsidRDefault="008F5689" w:rsidP="00496BC8">
            <w:pPr>
              <w:jc w:val="center"/>
              <w:rPr>
                <w:rFonts w:ascii="Times New Roman" w:hAnsi="Times New Roman" w:cs="Times New Roman"/>
                <w:sz w:val="24"/>
                <w:szCs w:val="24"/>
              </w:rPr>
            </w:pPr>
            <w:r w:rsidRPr="00011DBF">
              <w:rPr>
                <w:rFonts w:ascii="Times New Roman" w:hAnsi="Times New Roman" w:cs="Times New Roman"/>
                <w:sz w:val="24"/>
                <w:szCs w:val="24"/>
              </w:rPr>
              <w:t>4</w:t>
            </w:r>
          </w:p>
        </w:tc>
        <w:tc>
          <w:tcPr>
            <w:tcW w:w="567" w:type="dxa"/>
            <w:vAlign w:val="bottom"/>
          </w:tcPr>
          <w:p w14:paraId="1F3B3C91" w14:textId="15BCA54E" w:rsidR="008F5689" w:rsidRPr="00011DBF" w:rsidRDefault="008F5689" w:rsidP="00496BC8">
            <w:pPr>
              <w:jc w:val="center"/>
              <w:rPr>
                <w:rFonts w:ascii="Times New Roman" w:hAnsi="Times New Roman" w:cs="Times New Roman"/>
                <w:sz w:val="24"/>
                <w:szCs w:val="24"/>
              </w:rPr>
            </w:pPr>
            <w:r w:rsidRPr="00011DBF">
              <w:rPr>
                <w:rFonts w:ascii="Times New Roman" w:hAnsi="Times New Roman" w:cs="Times New Roman"/>
                <w:sz w:val="24"/>
                <w:szCs w:val="24"/>
              </w:rPr>
              <w:t>5</w:t>
            </w:r>
          </w:p>
        </w:tc>
        <w:tc>
          <w:tcPr>
            <w:tcW w:w="567" w:type="dxa"/>
            <w:vAlign w:val="bottom"/>
          </w:tcPr>
          <w:p w14:paraId="3E8F5C9E" w14:textId="011E4B9A" w:rsidR="008F5689" w:rsidRPr="00011DBF" w:rsidRDefault="008F5689" w:rsidP="00496BC8">
            <w:pPr>
              <w:jc w:val="center"/>
              <w:rPr>
                <w:rFonts w:ascii="Times New Roman" w:hAnsi="Times New Roman" w:cs="Times New Roman"/>
                <w:sz w:val="24"/>
                <w:szCs w:val="24"/>
              </w:rPr>
            </w:pPr>
            <w:r w:rsidRPr="00011DBF">
              <w:rPr>
                <w:rFonts w:ascii="Times New Roman" w:hAnsi="Times New Roman" w:cs="Times New Roman"/>
                <w:sz w:val="24"/>
                <w:szCs w:val="24"/>
              </w:rPr>
              <w:t>6</w:t>
            </w:r>
          </w:p>
        </w:tc>
        <w:tc>
          <w:tcPr>
            <w:tcW w:w="567" w:type="dxa"/>
            <w:vAlign w:val="bottom"/>
          </w:tcPr>
          <w:p w14:paraId="1CE1005A" w14:textId="0246F125" w:rsidR="008F5689" w:rsidRPr="00011DBF" w:rsidRDefault="008F5689" w:rsidP="00496BC8">
            <w:pPr>
              <w:jc w:val="center"/>
              <w:rPr>
                <w:rFonts w:ascii="Times New Roman" w:hAnsi="Times New Roman" w:cs="Times New Roman"/>
                <w:sz w:val="24"/>
                <w:szCs w:val="24"/>
              </w:rPr>
            </w:pPr>
            <w:r w:rsidRPr="00011DBF">
              <w:rPr>
                <w:rFonts w:ascii="Times New Roman" w:hAnsi="Times New Roman" w:cs="Times New Roman"/>
                <w:sz w:val="24"/>
                <w:szCs w:val="24"/>
              </w:rPr>
              <w:t>7</w:t>
            </w:r>
          </w:p>
        </w:tc>
        <w:tc>
          <w:tcPr>
            <w:tcW w:w="567" w:type="dxa"/>
            <w:vAlign w:val="bottom"/>
          </w:tcPr>
          <w:p w14:paraId="7ED74632" w14:textId="769DD3A2" w:rsidR="008F5689" w:rsidRPr="00011DBF" w:rsidRDefault="008F5689" w:rsidP="00496BC8">
            <w:pPr>
              <w:jc w:val="center"/>
              <w:rPr>
                <w:rFonts w:ascii="Times New Roman" w:hAnsi="Times New Roman" w:cs="Times New Roman"/>
                <w:sz w:val="24"/>
                <w:szCs w:val="24"/>
              </w:rPr>
            </w:pPr>
            <w:r w:rsidRPr="00011DBF">
              <w:rPr>
                <w:rFonts w:ascii="Times New Roman" w:hAnsi="Times New Roman" w:cs="Times New Roman"/>
                <w:sz w:val="24"/>
                <w:szCs w:val="24"/>
              </w:rPr>
              <w:t>8</w:t>
            </w:r>
          </w:p>
        </w:tc>
        <w:tc>
          <w:tcPr>
            <w:tcW w:w="729" w:type="dxa"/>
            <w:vAlign w:val="bottom"/>
          </w:tcPr>
          <w:p w14:paraId="23ACF3A3" w14:textId="1FCCE639" w:rsidR="008F5689" w:rsidRPr="00011DBF" w:rsidRDefault="008F5689" w:rsidP="00496BC8">
            <w:pPr>
              <w:jc w:val="center"/>
              <w:rPr>
                <w:rFonts w:ascii="Times New Roman" w:hAnsi="Times New Roman" w:cs="Times New Roman"/>
                <w:sz w:val="24"/>
                <w:szCs w:val="24"/>
              </w:rPr>
            </w:pPr>
            <w:r w:rsidRPr="00011DBF">
              <w:rPr>
                <w:rFonts w:ascii="Times New Roman" w:hAnsi="Times New Roman" w:cs="Times New Roman"/>
                <w:sz w:val="24"/>
                <w:szCs w:val="24"/>
              </w:rPr>
              <w:t>9</w:t>
            </w:r>
          </w:p>
        </w:tc>
        <w:tc>
          <w:tcPr>
            <w:tcW w:w="532" w:type="dxa"/>
            <w:vAlign w:val="bottom"/>
          </w:tcPr>
          <w:p w14:paraId="3D0B7747" w14:textId="12A8E74F" w:rsidR="008F5689" w:rsidRPr="00011DBF" w:rsidRDefault="008F5689" w:rsidP="00496BC8">
            <w:pPr>
              <w:jc w:val="center"/>
              <w:rPr>
                <w:rFonts w:ascii="Times New Roman" w:hAnsi="Times New Roman" w:cs="Times New Roman"/>
                <w:sz w:val="24"/>
                <w:szCs w:val="24"/>
              </w:rPr>
            </w:pPr>
            <w:r w:rsidRPr="00011DBF">
              <w:rPr>
                <w:rFonts w:ascii="Times New Roman" w:hAnsi="Times New Roman" w:cs="Times New Roman"/>
                <w:sz w:val="24"/>
                <w:szCs w:val="24"/>
              </w:rPr>
              <w:t>10</w:t>
            </w:r>
          </w:p>
        </w:tc>
        <w:tc>
          <w:tcPr>
            <w:tcW w:w="728" w:type="dxa"/>
            <w:vAlign w:val="bottom"/>
          </w:tcPr>
          <w:p w14:paraId="7BEBA812" w14:textId="74BE89ED" w:rsidR="008F5689" w:rsidRPr="00011DBF" w:rsidRDefault="008F5689" w:rsidP="00496BC8">
            <w:pPr>
              <w:jc w:val="center"/>
              <w:rPr>
                <w:rFonts w:ascii="Times New Roman" w:hAnsi="Times New Roman" w:cs="Times New Roman"/>
                <w:sz w:val="24"/>
                <w:szCs w:val="24"/>
              </w:rPr>
            </w:pPr>
            <w:r w:rsidRPr="00011DBF">
              <w:rPr>
                <w:rFonts w:ascii="Times New Roman" w:hAnsi="Times New Roman" w:cs="Times New Roman"/>
                <w:sz w:val="24"/>
                <w:szCs w:val="24"/>
              </w:rPr>
              <w:t>11</w:t>
            </w:r>
          </w:p>
        </w:tc>
      </w:tr>
      <w:tr w:rsidR="00011DBF" w:rsidRPr="00011DBF" w14:paraId="0604541A" w14:textId="78EC3948" w:rsidTr="00DA44FE">
        <w:trPr>
          <w:trHeight w:val="276"/>
        </w:trPr>
        <w:tc>
          <w:tcPr>
            <w:tcW w:w="3673" w:type="dxa"/>
            <w:shd w:val="clear" w:color="auto" w:fill="auto"/>
            <w:vAlign w:val="bottom"/>
            <w:hideMark/>
          </w:tcPr>
          <w:p w14:paraId="3A0B17FB" w14:textId="77777777" w:rsidR="00BF68F0" w:rsidRPr="00011DBF" w:rsidRDefault="00BF68F0" w:rsidP="00496BC8">
            <w:pP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Свежие фрукты</w:t>
            </w:r>
          </w:p>
        </w:tc>
        <w:tc>
          <w:tcPr>
            <w:tcW w:w="567" w:type="dxa"/>
            <w:vAlign w:val="bottom"/>
          </w:tcPr>
          <w:p w14:paraId="195E73BF" w14:textId="1DD2F79F" w:rsidR="00BF68F0" w:rsidRPr="00011DBF" w:rsidRDefault="00BF68F0" w:rsidP="00DA44FE">
            <w:pPr>
              <w:ind w:left="-57" w:right="-82"/>
              <w:jc w:val="center"/>
              <w:rPr>
                <w:rFonts w:ascii="Times New Roman" w:eastAsia="Times New Roman" w:hAnsi="Times New Roman" w:cs="Times New Roman"/>
                <w:sz w:val="24"/>
                <w:szCs w:val="24"/>
                <w:lang w:eastAsia="ru-RU"/>
              </w:rPr>
            </w:pPr>
            <w:r w:rsidRPr="00011DBF">
              <w:rPr>
                <w:rFonts w:ascii="Times New Roman" w:hAnsi="Times New Roman" w:cs="Times New Roman"/>
                <w:sz w:val="24"/>
                <w:szCs w:val="24"/>
              </w:rPr>
              <w:t>101</w:t>
            </w:r>
          </w:p>
        </w:tc>
        <w:tc>
          <w:tcPr>
            <w:tcW w:w="567" w:type="dxa"/>
            <w:vAlign w:val="bottom"/>
          </w:tcPr>
          <w:p w14:paraId="578B3223" w14:textId="7466A656" w:rsidR="00BF68F0" w:rsidRPr="00011DBF" w:rsidRDefault="00BF68F0" w:rsidP="00DA44FE">
            <w:pPr>
              <w:ind w:left="-57" w:right="-82"/>
              <w:jc w:val="center"/>
              <w:rPr>
                <w:rFonts w:ascii="Times New Roman" w:eastAsia="Times New Roman" w:hAnsi="Times New Roman" w:cs="Times New Roman"/>
                <w:i/>
                <w:sz w:val="24"/>
                <w:szCs w:val="24"/>
                <w:lang w:eastAsia="ru-RU"/>
              </w:rPr>
            </w:pPr>
            <w:r w:rsidRPr="00011DBF">
              <w:rPr>
                <w:rFonts w:ascii="Times New Roman" w:hAnsi="Times New Roman" w:cs="Times New Roman"/>
                <w:i/>
                <w:sz w:val="24"/>
                <w:szCs w:val="24"/>
              </w:rPr>
              <w:t>30</w:t>
            </w:r>
            <w:r w:rsidR="00E768B9" w:rsidRPr="00011DBF">
              <w:rPr>
                <w:rFonts w:ascii="Times New Roman" w:hAnsi="Times New Roman" w:cs="Times New Roman"/>
                <w:i/>
                <w:sz w:val="24"/>
                <w:szCs w:val="24"/>
              </w:rPr>
              <w:t>,</w:t>
            </w:r>
            <w:r w:rsidRPr="00011DBF">
              <w:rPr>
                <w:rFonts w:ascii="Times New Roman" w:hAnsi="Times New Roman" w:cs="Times New Roman"/>
                <w:i/>
                <w:sz w:val="24"/>
                <w:szCs w:val="24"/>
              </w:rPr>
              <w:t>5</w:t>
            </w:r>
          </w:p>
        </w:tc>
        <w:tc>
          <w:tcPr>
            <w:tcW w:w="567" w:type="dxa"/>
            <w:vAlign w:val="bottom"/>
          </w:tcPr>
          <w:p w14:paraId="120F5B0F" w14:textId="59FED1D4" w:rsidR="00BF68F0" w:rsidRPr="00011DBF" w:rsidRDefault="00BF68F0" w:rsidP="00DA44FE">
            <w:pPr>
              <w:ind w:left="-57" w:right="-82"/>
              <w:jc w:val="center"/>
              <w:rPr>
                <w:rFonts w:ascii="Times New Roman" w:eastAsia="Times New Roman" w:hAnsi="Times New Roman" w:cs="Times New Roman"/>
                <w:sz w:val="24"/>
                <w:szCs w:val="24"/>
                <w:lang w:eastAsia="ru-RU"/>
              </w:rPr>
            </w:pPr>
            <w:r w:rsidRPr="00011DBF">
              <w:rPr>
                <w:rFonts w:ascii="Times New Roman" w:hAnsi="Times New Roman" w:cs="Times New Roman"/>
                <w:sz w:val="24"/>
                <w:szCs w:val="24"/>
              </w:rPr>
              <w:t>72</w:t>
            </w:r>
          </w:p>
        </w:tc>
        <w:tc>
          <w:tcPr>
            <w:tcW w:w="567" w:type="dxa"/>
            <w:vAlign w:val="bottom"/>
          </w:tcPr>
          <w:p w14:paraId="722508F7" w14:textId="4B66E6D0" w:rsidR="00BF68F0" w:rsidRPr="00011DBF" w:rsidRDefault="00BF68F0" w:rsidP="00DA44FE">
            <w:pPr>
              <w:ind w:left="-57" w:right="-82"/>
              <w:jc w:val="center"/>
              <w:rPr>
                <w:rFonts w:ascii="Times New Roman" w:eastAsia="Times New Roman" w:hAnsi="Times New Roman" w:cs="Times New Roman"/>
                <w:i/>
                <w:sz w:val="24"/>
                <w:szCs w:val="24"/>
                <w:lang w:eastAsia="ru-RU"/>
              </w:rPr>
            </w:pPr>
            <w:r w:rsidRPr="00011DBF">
              <w:rPr>
                <w:rFonts w:ascii="Times New Roman" w:hAnsi="Times New Roman" w:cs="Times New Roman"/>
                <w:i/>
                <w:sz w:val="24"/>
                <w:szCs w:val="24"/>
              </w:rPr>
              <w:t>71</w:t>
            </w:r>
            <w:r w:rsidR="00E768B9" w:rsidRPr="00011DBF">
              <w:rPr>
                <w:rFonts w:ascii="Times New Roman" w:hAnsi="Times New Roman" w:cs="Times New Roman"/>
                <w:i/>
                <w:sz w:val="24"/>
                <w:szCs w:val="24"/>
              </w:rPr>
              <w:t>,</w:t>
            </w:r>
            <w:r w:rsidRPr="00011DBF">
              <w:rPr>
                <w:rFonts w:ascii="Times New Roman" w:hAnsi="Times New Roman" w:cs="Times New Roman"/>
                <w:i/>
                <w:sz w:val="24"/>
                <w:szCs w:val="24"/>
              </w:rPr>
              <w:t>3</w:t>
            </w:r>
          </w:p>
        </w:tc>
        <w:tc>
          <w:tcPr>
            <w:tcW w:w="567" w:type="dxa"/>
            <w:vAlign w:val="bottom"/>
          </w:tcPr>
          <w:p w14:paraId="11D5E69E" w14:textId="5297DDD5" w:rsidR="00BF68F0" w:rsidRPr="00011DBF" w:rsidRDefault="00BF68F0" w:rsidP="00DA44FE">
            <w:pPr>
              <w:ind w:left="-57" w:right="-82"/>
              <w:jc w:val="center"/>
              <w:rPr>
                <w:rFonts w:ascii="Times New Roman" w:eastAsia="Times New Roman" w:hAnsi="Times New Roman" w:cs="Times New Roman"/>
                <w:sz w:val="24"/>
                <w:szCs w:val="24"/>
                <w:lang w:eastAsia="ru-RU"/>
              </w:rPr>
            </w:pPr>
            <w:r w:rsidRPr="00011DBF">
              <w:rPr>
                <w:rFonts w:ascii="Times New Roman" w:hAnsi="Times New Roman" w:cs="Times New Roman"/>
                <w:sz w:val="24"/>
                <w:szCs w:val="24"/>
              </w:rPr>
              <w:t>29</w:t>
            </w:r>
          </w:p>
        </w:tc>
        <w:tc>
          <w:tcPr>
            <w:tcW w:w="567" w:type="dxa"/>
            <w:vAlign w:val="bottom"/>
          </w:tcPr>
          <w:p w14:paraId="55FCEAAD" w14:textId="47E0EE8E" w:rsidR="00BF68F0" w:rsidRPr="00011DBF" w:rsidRDefault="00BF68F0" w:rsidP="00DA44FE">
            <w:pPr>
              <w:ind w:left="-57" w:right="-82"/>
              <w:jc w:val="center"/>
              <w:rPr>
                <w:rFonts w:ascii="Times New Roman" w:eastAsia="Times New Roman" w:hAnsi="Times New Roman" w:cs="Times New Roman"/>
                <w:i/>
                <w:sz w:val="24"/>
                <w:szCs w:val="24"/>
                <w:lang w:eastAsia="ru-RU"/>
              </w:rPr>
            </w:pPr>
            <w:r w:rsidRPr="00011DBF">
              <w:rPr>
                <w:rFonts w:ascii="Times New Roman" w:hAnsi="Times New Roman" w:cs="Times New Roman"/>
                <w:i/>
                <w:sz w:val="24"/>
                <w:szCs w:val="24"/>
              </w:rPr>
              <w:t>28</w:t>
            </w:r>
            <w:r w:rsidR="00E768B9" w:rsidRPr="00011DBF">
              <w:rPr>
                <w:rFonts w:ascii="Times New Roman" w:hAnsi="Times New Roman" w:cs="Times New Roman"/>
                <w:i/>
                <w:sz w:val="24"/>
                <w:szCs w:val="24"/>
              </w:rPr>
              <w:t>,</w:t>
            </w:r>
            <w:r w:rsidRPr="00011DBF">
              <w:rPr>
                <w:rFonts w:ascii="Times New Roman" w:hAnsi="Times New Roman" w:cs="Times New Roman"/>
                <w:i/>
                <w:sz w:val="24"/>
                <w:szCs w:val="24"/>
              </w:rPr>
              <w:t>7</w:t>
            </w:r>
          </w:p>
        </w:tc>
        <w:tc>
          <w:tcPr>
            <w:tcW w:w="567" w:type="dxa"/>
            <w:vAlign w:val="bottom"/>
          </w:tcPr>
          <w:p w14:paraId="62C3E04A" w14:textId="7BEAB5C5" w:rsidR="00BF68F0" w:rsidRPr="00011DBF" w:rsidRDefault="00BF68F0" w:rsidP="00DA44FE">
            <w:pPr>
              <w:ind w:left="-57" w:right="-82"/>
              <w:jc w:val="center"/>
              <w:rPr>
                <w:rFonts w:ascii="Times New Roman" w:eastAsia="Times New Roman" w:hAnsi="Times New Roman" w:cs="Times New Roman"/>
                <w:sz w:val="24"/>
                <w:szCs w:val="24"/>
                <w:lang w:eastAsia="ru-RU"/>
              </w:rPr>
            </w:pPr>
            <w:r w:rsidRPr="00011DBF">
              <w:rPr>
                <w:rFonts w:ascii="Times New Roman" w:hAnsi="Times New Roman" w:cs="Times New Roman"/>
                <w:sz w:val="24"/>
                <w:szCs w:val="24"/>
              </w:rPr>
              <w:t>59</w:t>
            </w:r>
          </w:p>
        </w:tc>
        <w:tc>
          <w:tcPr>
            <w:tcW w:w="729" w:type="dxa"/>
            <w:vAlign w:val="bottom"/>
          </w:tcPr>
          <w:p w14:paraId="0F8050E0" w14:textId="1ACAEA7A" w:rsidR="00BF68F0" w:rsidRPr="00011DBF" w:rsidRDefault="00BF68F0" w:rsidP="00DA44FE">
            <w:pPr>
              <w:ind w:left="-57" w:right="-82"/>
              <w:jc w:val="center"/>
              <w:rPr>
                <w:rFonts w:ascii="Times New Roman" w:eastAsia="Times New Roman" w:hAnsi="Times New Roman" w:cs="Times New Roman"/>
                <w:i/>
                <w:sz w:val="24"/>
                <w:szCs w:val="24"/>
                <w:lang w:eastAsia="ru-RU"/>
              </w:rPr>
            </w:pPr>
            <w:r w:rsidRPr="00011DBF">
              <w:rPr>
                <w:rFonts w:ascii="Times New Roman" w:hAnsi="Times New Roman" w:cs="Times New Roman"/>
                <w:i/>
                <w:sz w:val="24"/>
                <w:szCs w:val="24"/>
              </w:rPr>
              <w:t>58</w:t>
            </w:r>
            <w:r w:rsidR="00E768B9" w:rsidRPr="00011DBF">
              <w:rPr>
                <w:rFonts w:ascii="Times New Roman" w:hAnsi="Times New Roman" w:cs="Times New Roman"/>
                <w:i/>
                <w:sz w:val="24"/>
                <w:szCs w:val="24"/>
              </w:rPr>
              <w:t>,</w:t>
            </w:r>
            <w:r w:rsidRPr="00011DBF">
              <w:rPr>
                <w:rFonts w:ascii="Times New Roman" w:hAnsi="Times New Roman" w:cs="Times New Roman"/>
                <w:i/>
                <w:sz w:val="24"/>
                <w:szCs w:val="24"/>
              </w:rPr>
              <w:t>4</w:t>
            </w:r>
          </w:p>
        </w:tc>
        <w:tc>
          <w:tcPr>
            <w:tcW w:w="532" w:type="dxa"/>
            <w:vAlign w:val="bottom"/>
          </w:tcPr>
          <w:p w14:paraId="48AB5A9F" w14:textId="647525A5" w:rsidR="00BF68F0" w:rsidRPr="00011DBF" w:rsidRDefault="00BF68F0" w:rsidP="00DA44FE">
            <w:pPr>
              <w:ind w:left="-57" w:right="-82"/>
              <w:jc w:val="center"/>
              <w:rPr>
                <w:rFonts w:ascii="Times New Roman" w:eastAsia="Times New Roman" w:hAnsi="Times New Roman" w:cs="Times New Roman"/>
                <w:sz w:val="24"/>
                <w:szCs w:val="24"/>
                <w:lang w:eastAsia="ru-RU"/>
              </w:rPr>
            </w:pPr>
            <w:r w:rsidRPr="00011DBF">
              <w:rPr>
                <w:rFonts w:ascii="Times New Roman" w:hAnsi="Times New Roman" w:cs="Times New Roman"/>
                <w:sz w:val="24"/>
                <w:szCs w:val="24"/>
              </w:rPr>
              <w:t>42</w:t>
            </w:r>
          </w:p>
        </w:tc>
        <w:tc>
          <w:tcPr>
            <w:tcW w:w="728" w:type="dxa"/>
            <w:vAlign w:val="bottom"/>
          </w:tcPr>
          <w:p w14:paraId="70C056E8" w14:textId="7E09FE09" w:rsidR="00BF68F0" w:rsidRPr="00011DBF" w:rsidRDefault="00BF68F0" w:rsidP="00DA44FE">
            <w:pPr>
              <w:ind w:left="-57" w:right="-82"/>
              <w:jc w:val="center"/>
              <w:rPr>
                <w:rFonts w:ascii="Times New Roman" w:eastAsia="Times New Roman" w:hAnsi="Times New Roman" w:cs="Times New Roman"/>
                <w:i/>
                <w:sz w:val="24"/>
                <w:szCs w:val="24"/>
                <w:lang w:eastAsia="ru-RU"/>
              </w:rPr>
            </w:pPr>
            <w:r w:rsidRPr="00011DBF">
              <w:rPr>
                <w:rFonts w:ascii="Times New Roman" w:hAnsi="Times New Roman" w:cs="Times New Roman"/>
                <w:i/>
                <w:sz w:val="24"/>
                <w:szCs w:val="24"/>
              </w:rPr>
              <w:t>41</w:t>
            </w:r>
            <w:r w:rsidR="00E768B9" w:rsidRPr="00011DBF">
              <w:rPr>
                <w:rFonts w:ascii="Times New Roman" w:hAnsi="Times New Roman" w:cs="Times New Roman"/>
                <w:i/>
                <w:sz w:val="24"/>
                <w:szCs w:val="24"/>
              </w:rPr>
              <w:t>,</w:t>
            </w:r>
            <w:r w:rsidRPr="00011DBF">
              <w:rPr>
                <w:rFonts w:ascii="Times New Roman" w:hAnsi="Times New Roman" w:cs="Times New Roman"/>
                <w:i/>
                <w:sz w:val="24"/>
                <w:szCs w:val="24"/>
              </w:rPr>
              <w:t>6</w:t>
            </w:r>
          </w:p>
        </w:tc>
      </w:tr>
      <w:tr w:rsidR="00011DBF" w:rsidRPr="00011DBF" w14:paraId="084029C3" w14:textId="03167C86" w:rsidTr="00DA44FE">
        <w:trPr>
          <w:trHeight w:val="276"/>
        </w:trPr>
        <w:tc>
          <w:tcPr>
            <w:tcW w:w="3673" w:type="dxa"/>
            <w:shd w:val="clear" w:color="auto" w:fill="auto"/>
            <w:vAlign w:val="bottom"/>
            <w:hideMark/>
          </w:tcPr>
          <w:p w14:paraId="6F1B0CA9" w14:textId="77777777" w:rsidR="00BF68F0" w:rsidRPr="00011DBF" w:rsidRDefault="00BF68F0" w:rsidP="00496BC8">
            <w:pP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Овощи (не считая картофель)</w:t>
            </w:r>
          </w:p>
        </w:tc>
        <w:tc>
          <w:tcPr>
            <w:tcW w:w="567" w:type="dxa"/>
            <w:vAlign w:val="bottom"/>
          </w:tcPr>
          <w:p w14:paraId="10B3C061" w14:textId="391BC903" w:rsidR="00BF68F0" w:rsidRPr="00011DBF" w:rsidRDefault="00BF68F0" w:rsidP="00DA44FE">
            <w:pPr>
              <w:ind w:left="-57" w:right="-82"/>
              <w:jc w:val="center"/>
              <w:rPr>
                <w:rFonts w:ascii="Times New Roman" w:eastAsia="Times New Roman" w:hAnsi="Times New Roman" w:cs="Times New Roman"/>
                <w:sz w:val="24"/>
                <w:szCs w:val="24"/>
                <w:lang w:eastAsia="ru-RU"/>
              </w:rPr>
            </w:pPr>
            <w:r w:rsidRPr="00011DBF">
              <w:rPr>
                <w:rFonts w:ascii="Times New Roman" w:hAnsi="Times New Roman" w:cs="Times New Roman"/>
                <w:sz w:val="24"/>
                <w:szCs w:val="24"/>
              </w:rPr>
              <w:t>86</w:t>
            </w:r>
          </w:p>
        </w:tc>
        <w:tc>
          <w:tcPr>
            <w:tcW w:w="567" w:type="dxa"/>
            <w:vAlign w:val="bottom"/>
          </w:tcPr>
          <w:p w14:paraId="5AE7F659" w14:textId="4DB78939" w:rsidR="00BF68F0" w:rsidRPr="00011DBF" w:rsidRDefault="00BF68F0" w:rsidP="00DA44FE">
            <w:pPr>
              <w:ind w:left="-57" w:right="-82"/>
              <w:jc w:val="center"/>
              <w:rPr>
                <w:rFonts w:ascii="Times New Roman" w:eastAsia="Times New Roman" w:hAnsi="Times New Roman" w:cs="Times New Roman"/>
                <w:i/>
                <w:sz w:val="24"/>
                <w:szCs w:val="24"/>
                <w:lang w:eastAsia="ru-RU"/>
              </w:rPr>
            </w:pPr>
            <w:r w:rsidRPr="00011DBF">
              <w:rPr>
                <w:rFonts w:ascii="Times New Roman" w:hAnsi="Times New Roman" w:cs="Times New Roman"/>
                <w:i/>
                <w:sz w:val="24"/>
                <w:szCs w:val="24"/>
              </w:rPr>
              <w:t>26</w:t>
            </w:r>
            <w:r w:rsidR="00E768B9" w:rsidRPr="00011DBF">
              <w:rPr>
                <w:rFonts w:ascii="Times New Roman" w:hAnsi="Times New Roman" w:cs="Times New Roman"/>
                <w:i/>
                <w:sz w:val="24"/>
                <w:szCs w:val="24"/>
              </w:rPr>
              <w:t>,</w:t>
            </w:r>
            <w:r w:rsidRPr="00011DBF">
              <w:rPr>
                <w:rFonts w:ascii="Times New Roman" w:hAnsi="Times New Roman" w:cs="Times New Roman"/>
                <w:i/>
                <w:sz w:val="24"/>
                <w:szCs w:val="24"/>
              </w:rPr>
              <w:t>0</w:t>
            </w:r>
          </w:p>
        </w:tc>
        <w:tc>
          <w:tcPr>
            <w:tcW w:w="567" w:type="dxa"/>
            <w:vAlign w:val="bottom"/>
          </w:tcPr>
          <w:p w14:paraId="0FE28C27" w14:textId="389FD35A" w:rsidR="00BF68F0" w:rsidRPr="00011DBF" w:rsidRDefault="00BF68F0" w:rsidP="00DA44FE">
            <w:pPr>
              <w:ind w:left="-57" w:right="-82"/>
              <w:jc w:val="center"/>
              <w:rPr>
                <w:rFonts w:ascii="Times New Roman" w:eastAsia="Times New Roman" w:hAnsi="Times New Roman" w:cs="Times New Roman"/>
                <w:sz w:val="24"/>
                <w:szCs w:val="24"/>
                <w:lang w:eastAsia="ru-RU"/>
              </w:rPr>
            </w:pPr>
            <w:r w:rsidRPr="00011DBF">
              <w:rPr>
                <w:rFonts w:ascii="Times New Roman" w:hAnsi="Times New Roman" w:cs="Times New Roman"/>
                <w:sz w:val="24"/>
                <w:szCs w:val="24"/>
              </w:rPr>
              <w:t>38</w:t>
            </w:r>
          </w:p>
        </w:tc>
        <w:tc>
          <w:tcPr>
            <w:tcW w:w="567" w:type="dxa"/>
            <w:vAlign w:val="bottom"/>
          </w:tcPr>
          <w:p w14:paraId="01276327" w14:textId="4D0D55C8" w:rsidR="00BF68F0" w:rsidRPr="00011DBF" w:rsidRDefault="00BF68F0" w:rsidP="00DA44FE">
            <w:pPr>
              <w:ind w:left="-57" w:right="-82"/>
              <w:jc w:val="center"/>
              <w:rPr>
                <w:rFonts w:ascii="Times New Roman" w:eastAsia="Times New Roman" w:hAnsi="Times New Roman" w:cs="Times New Roman"/>
                <w:i/>
                <w:sz w:val="24"/>
                <w:szCs w:val="24"/>
                <w:lang w:eastAsia="ru-RU"/>
              </w:rPr>
            </w:pPr>
            <w:r w:rsidRPr="00011DBF">
              <w:rPr>
                <w:rFonts w:ascii="Times New Roman" w:hAnsi="Times New Roman" w:cs="Times New Roman"/>
                <w:i/>
                <w:sz w:val="24"/>
                <w:szCs w:val="24"/>
              </w:rPr>
              <w:t>44</w:t>
            </w:r>
            <w:r w:rsidR="00E768B9" w:rsidRPr="00011DBF">
              <w:rPr>
                <w:rFonts w:ascii="Times New Roman" w:hAnsi="Times New Roman" w:cs="Times New Roman"/>
                <w:i/>
                <w:sz w:val="24"/>
                <w:szCs w:val="24"/>
              </w:rPr>
              <w:t>,</w:t>
            </w:r>
            <w:r w:rsidRPr="00011DBF">
              <w:rPr>
                <w:rFonts w:ascii="Times New Roman" w:hAnsi="Times New Roman" w:cs="Times New Roman"/>
                <w:i/>
                <w:sz w:val="24"/>
                <w:szCs w:val="24"/>
              </w:rPr>
              <w:t>2</w:t>
            </w:r>
          </w:p>
        </w:tc>
        <w:tc>
          <w:tcPr>
            <w:tcW w:w="567" w:type="dxa"/>
            <w:vAlign w:val="bottom"/>
          </w:tcPr>
          <w:p w14:paraId="5F137E5F" w14:textId="3AB7E51A" w:rsidR="00BF68F0" w:rsidRPr="00011DBF" w:rsidRDefault="00BF68F0" w:rsidP="00DA44FE">
            <w:pPr>
              <w:ind w:left="-57" w:right="-82"/>
              <w:jc w:val="center"/>
              <w:rPr>
                <w:rFonts w:ascii="Times New Roman" w:eastAsia="Times New Roman" w:hAnsi="Times New Roman" w:cs="Times New Roman"/>
                <w:sz w:val="24"/>
                <w:szCs w:val="24"/>
                <w:lang w:eastAsia="ru-RU"/>
              </w:rPr>
            </w:pPr>
            <w:r w:rsidRPr="00011DBF">
              <w:rPr>
                <w:rFonts w:ascii="Times New Roman" w:hAnsi="Times New Roman" w:cs="Times New Roman"/>
                <w:sz w:val="24"/>
                <w:szCs w:val="24"/>
              </w:rPr>
              <w:t>48</w:t>
            </w:r>
          </w:p>
        </w:tc>
        <w:tc>
          <w:tcPr>
            <w:tcW w:w="567" w:type="dxa"/>
            <w:vAlign w:val="bottom"/>
          </w:tcPr>
          <w:p w14:paraId="09E3ECFD" w14:textId="676E47C6" w:rsidR="00BF68F0" w:rsidRPr="00011DBF" w:rsidRDefault="00BF68F0" w:rsidP="00DA44FE">
            <w:pPr>
              <w:ind w:left="-57" w:right="-82"/>
              <w:jc w:val="center"/>
              <w:rPr>
                <w:rFonts w:ascii="Times New Roman" w:eastAsia="Times New Roman" w:hAnsi="Times New Roman" w:cs="Times New Roman"/>
                <w:i/>
                <w:sz w:val="24"/>
                <w:szCs w:val="24"/>
                <w:lang w:eastAsia="ru-RU"/>
              </w:rPr>
            </w:pPr>
            <w:r w:rsidRPr="00011DBF">
              <w:rPr>
                <w:rFonts w:ascii="Times New Roman" w:hAnsi="Times New Roman" w:cs="Times New Roman"/>
                <w:i/>
                <w:sz w:val="24"/>
                <w:szCs w:val="24"/>
              </w:rPr>
              <w:t>55</w:t>
            </w:r>
            <w:r w:rsidR="00E768B9" w:rsidRPr="00011DBF">
              <w:rPr>
                <w:rFonts w:ascii="Times New Roman" w:hAnsi="Times New Roman" w:cs="Times New Roman"/>
                <w:i/>
                <w:sz w:val="24"/>
                <w:szCs w:val="24"/>
              </w:rPr>
              <w:t>,</w:t>
            </w:r>
            <w:r w:rsidRPr="00011DBF">
              <w:rPr>
                <w:rFonts w:ascii="Times New Roman" w:hAnsi="Times New Roman" w:cs="Times New Roman"/>
                <w:i/>
                <w:sz w:val="24"/>
                <w:szCs w:val="24"/>
              </w:rPr>
              <w:t>8</w:t>
            </w:r>
          </w:p>
        </w:tc>
        <w:tc>
          <w:tcPr>
            <w:tcW w:w="567" w:type="dxa"/>
            <w:vAlign w:val="bottom"/>
          </w:tcPr>
          <w:p w14:paraId="08076920" w14:textId="24B340F0" w:rsidR="00BF68F0" w:rsidRPr="00011DBF" w:rsidRDefault="00BF68F0" w:rsidP="00DA44FE">
            <w:pPr>
              <w:ind w:left="-57" w:right="-82"/>
              <w:jc w:val="center"/>
              <w:rPr>
                <w:rFonts w:ascii="Times New Roman" w:eastAsia="Times New Roman" w:hAnsi="Times New Roman" w:cs="Times New Roman"/>
                <w:sz w:val="24"/>
                <w:szCs w:val="24"/>
                <w:lang w:eastAsia="ru-RU"/>
              </w:rPr>
            </w:pPr>
            <w:r w:rsidRPr="00011DBF">
              <w:rPr>
                <w:rFonts w:ascii="Times New Roman" w:hAnsi="Times New Roman" w:cs="Times New Roman"/>
                <w:sz w:val="24"/>
                <w:szCs w:val="24"/>
              </w:rPr>
              <w:t>39</w:t>
            </w:r>
          </w:p>
        </w:tc>
        <w:tc>
          <w:tcPr>
            <w:tcW w:w="729" w:type="dxa"/>
            <w:vAlign w:val="bottom"/>
          </w:tcPr>
          <w:p w14:paraId="1F58A17B" w14:textId="645DF016" w:rsidR="00BF68F0" w:rsidRPr="00011DBF" w:rsidRDefault="00BF68F0" w:rsidP="00DA44FE">
            <w:pPr>
              <w:ind w:left="-57" w:right="-82"/>
              <w:jc w:val="center"/>
              <w:rPr>
                <w:rFonts w:ascii="Times New Roman" w:eastAsia="Times New Roman" w:hAnsi="Times New Roman" w:cs="Times New Roman"/>
                <w:i/>
                <w:sz w:val="24"/>
                <w:szCs w:val="24"/>
                <w:lang w:eastAsia="ru-RU"/>
              </w:rPr>
            </w:pPr>
            <w:r w:rsidRPr="00011DBF">
              <w:rPr>
                <w:rFonts w:ascii="Times New Roman" w:hAnsi="Times New Roman" w:cs="Times New Roman"/>
                <w:i/>
                <w:sz w:val="24"/>
                <w:szCs w:val="24"/>
              </w:rPr>
              <w:t>45</w:t>
            </w:r>
            <w:r w:rsidR="00E768B9" w:rsidRPr="00011DBF">
              <w:rPr>
                <w:rFonts w:ascii="Times New Roman" w:hAnsi="Times New Roman" w:cs="Times New Roman"/>
                <w:i/>
                <w:sz w:val="24"/>
                <w:szCs w:val="24"/>
              </w:rPr>
              <w:t>,</w:t>
            </w:r>
            <w:r w:rsidRPr="00011DBF">
              <w:rPr>
                <w:rFonts w:ascii="Times New Roman" w:hAnsi="Times New Roman" w:cs="Times New Roman"/>
                <w:i/>
                <w:sz w:val="24"/>
                <w:szCs w:val="24"/>
              </w:rPr>
              <w:t>3</w:t>
            </w:r>
          </w:p>
        </w:tc>
        <w:tc>
          <w:tcPr>
            <w:tcW w:w="532" w:type="dxa"/>
            <w:vAlign w:val="bottom"/>
          </w:tcPr>
          <w:p w14:paraId="2637AFA5" w14:textId="1D663DEA" w:rsidR="00BF68F0" w:rsidRPr="00011DBF" w:rsidRDefault="00BF68F0" w:rsidP="00DA44FE">
            <w:pPr>
              <w:ind w:left="-57" w:right="-82"/>
              <w:jc w:val="center"/>
              <w:rPr>
                <w:rFonts w:ascii="Times New Roman" w:eastAsia="Times New Roman" w:hAnsi="Times New Roman" w:cs="Times New Roman"/>
                <w:sz w:val="24"/>
                <w:szCs w:val="24"/>
                <w:lang w:eastAsia="ru-RU"/>
              </w:rPr>
            </w:pPr>
            <w:r w:rsidRPr="00011DBF">
              <w:rPr>
                <w:rFonts w:ascii="Times New Roman" w:hAnsi="Times New Roman" w:cs="Times New Roman"/>
                <w:sz w:val="24"/>
                <w:szCs w:val="24"/>
              </w:rPr>
              <w:t>47</w:t>
            </w:r>
          </w:p>
        </w:tc>
        <w:tc>
          <w:tcPr>
            <w:tcW w:w="728" w:type="dxa"/>
            <w:vAlign w:val="bottom"/>
          </w:tcPr>
          <w:p w14:paraId="415A1D1D" w14:textId="11D7CBBF" w:rsidR="00BF68F0" w:rsidRPr="00011DBF" w:rsidRDefault="00BF68F0" w:rsidP="00DA44FE">
            <w:pPr>
              <w:ind w:left="-57" w:right="-82"/>
              <w:jc w:val="center"/>
              <w:rPr>
                <w:rFonts w:ascii="Times New Roman" w:eastAsia="Times New Roman" w:hAnsi="Times New Roman" w:cs="Times New Roman"/>
                <w:i/>
                <w:sz w:val="24"/>
                <w:szCs w:val="24"/>
                <w:lang w:eastAsia="ru-RU"/>
              </w:rPr>
            </w:pPr>
            <w:r w:rsidRPr="00011DBF">
              <w:rPr>
                <w:rFonts w:ascii="Times New Roman" w:hAnsi="Times New Roman" w:cs="Times New Roman"/>
                <w:i/>
                <w:sz w:val="24"/>
                <w:szCs w:val="24"/>
              </w:rPr>
              <w:t>54</w:t>
            </w:r>
            <w:r w:rsidR="00E768B9" w:rsidRPr="00011DBF">
              <w:rPr>
                <w:rFonts w:ascii="Times New Roman" w:hAnsi="Times New Roman" w:cs="Times New Roman"/>
                <w:i/>
                <w:sz w:val="24"/>
                <w:szCs w:val="24"/>
              </w:rPr>
              <w:t>,</w:t>
            </w:r>
            <w:r w:rsidRPr="00011DBF">
              <w:rPr>
                <w:rFonts w:ascii="Times New Roman" w:hAnsi="Times New Roman" w:cs="Times New Roman"/>
                <w:i/>
                <w:sz w:val="24"/>
                <w:szCs w:val="24"/>
              </w:rPr>
              <w:t>7</w:t>
            </w:r>
          </w:p>
        </w:tc>
      </w:tr>
      <w:tr w:rsidR="00011DBF" w:rsidRPr="00011DBF" w14:paraId="441DC5DA" w14:textId="26703941" w:rsidTr="00DA44FE">
        <w:trPr>
          <w:trHeight w:val="276"/>
        </w:trPr>
        <w:tc>
          <w:tcPr>
            <w:tcW w:w="3673" w:type="dxa"/>
            <w:shd w:val="clear" w:color="auto" w:fill="auto"/>
            <w:vAlign w:val="bottom"/>
            <w:hideMark/>
          </w:tcPr>
          <w:p w14:paraId="208EC6AE" w14:textId="77777777" w:rsidR="00BF68F0" w:rsidRPr="00011DBF" w:rsidRDefault="00BF68F0" w:rsidP="00496BC8">
            <w:pP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100% фруктовый сок</w:t>
            </w:r>
          </w:p>
        </w:tc>
        <w:tc>
          <w:tcPr>
            <w:tcW w:w="567" w:type="dxa"/>
            <w:vAlign w:val="bottom"/>
          </w:tcPr>
          <w:p w14:paraId="3A513DC4" w14:textId="411D9D36" w:rsidR="00BF68F0" w:rsidRPr="00011DBF" w:rsidRDefault="00BF68F0" w:rsidP="00DA44FE">
            <w:pPr>
              <w:ind w:left="-57" w:right="-82"/>
              <w:jc w:val="center"/>
              <w:rPr>
                <w:rFonts w:ascii="Times New Roman" w:eastAsia="Times New Roman" w:hAnsi="Times New Roman" w:cs="Times New Roman"/>
                <w:sz w:val="24"/>
                <w:szCs w:val="24"/>
                <w:lang w:eastAsia="ru-RU"/>
              </w:rPr>
            </w:pPr>
            <w:r w:rsidRPr="00011DBF">
              <w:rPr>
                <w:rFonts w:ascii="Times New Roman" w:hAnsi="Times New Roman" w:cs="Times New Roman"/>
                <w:sz w:val="24"/>
                <w:szCs w:val="24"/>
              </w:rPr>
              <w:t>191</w:t>
            </w:r>
          </w:p>
        </w:tc>
        <w:tc>
          <w:tcPr>
            <w:tcW w:w="567" w:type="dxa"/>
            <w:vAlign w:val="bottom"/>
          </w:tcPr>
          <w:p w14:paraId="59BB6929" w14:textId="5ABC9481" w:rsidR="00BF68F0" w:rsidRPr="00011DBF" w:rsidRDefault="00BF68F0" w:rsidP="00DA44FE">
            <w:pPr>
              <w:ind w:left="-57" w:right="-82"/>
              <w:jc w:val="center"/>
              <w:rPr>
                <w:rFonts w:ascii="Times New Roman" w:eastAsia="Times New Roman" w:hAnsi="Times New Roman" w:cs="Times New Roman"/>
                <w:i/>
                <w:sz w:val="24"/>
                <w:szCs w:val="24"/>
                <w:lang w:eastAsia="ru-RU"/>
              </w:rPr>
            </w:pPr>
            <w:r w:rsidRPr="00011DBF">
              <w:rPr>
                <w:rFonts w:ascii="Times New Roman" w:hAnsi="Times New Roman" w:cs="Times New Roman"/>
                <w:i/>
                <w:sz w:val="24"/>
                <w:szCs w:val="24"/>
              </w:rPr>
              <w:t>57</w:t>
            </w:r>
            <w:r w:rsidR="00E768B9" w:rsidRPr="00011DBF">
              <w:rPr>
                <w:rFonts w:ascii="Times New Roman" w:hAnsi="Times New Roman" w:cs="Times New Roman"/>
                <w:i/>
                <w:sz w:val="24"/>
                <w:szCs w:val="24"/>
              </w:rPr>
              <w:t>,</w:t>
            </w:r>
            <w:r w:rsidRPr="00011DBF">
              <w:rPr>
                <w:rFonts w:ascii="Times New Roman" w:hAnsi="Times New Roman" w:cs="Times New Roman"/>
                <w:i/>
                <w:sz w:val="24"/>
                <w:szCs w:val="24"/>
              </w:rPr>
              <w:t>7</w:t>
            </w:r>
          </w:p>
        </w:tc>
        <w:tc>
          <w:tcPr>
            <w:tcW w:w="567" w:type="dxa"/>
            <w:vAlign w:val="bottom"/>
          </w:tcPr>
          <w:p w14:paraId="05BE2563" w14:textId="2D97ECF4" w:rsidR="00BF68F0" w:rsidRPr="00011DBF" w:rsidRDefault="00BF68F0" w:rsidP="00DA44FE">
            <w:pPr>
              <w:ind w:left="-57" w:right="-82"/>
              <w:jc w:val="center"/>
              <w:rPr>
                <w:rFonts w:ascii="Times New Roman" w:eastAsia="Times New Roman" w:hAnsi="Times New Roman" w:cs="Times New Roman"/>
                <w:sz w:val="24"/>
                <w:szCs w:val="24"/>
                <w:lang w:eastAsia="ru-RU"/>
              </w:rPr>
            </w:pPr>
            <w:r w:rsidRPr="00011DBF">
              <w:rPr>
                <w:rFonts w:ascii="Times New Roman" w:hAnsi="Times New Roman" w:cs="Times New Roman"/>
                <w:sz w:val="24"/>
                <w:szCs w:val="24"/>
              </w:rPr>
              <w:t>163</w:t>
            </w:r>
          </w:p>
        </w:tc>
        <w:tc>
          <w:tcPr>
            <w:tcW w:w="567" w:type="dxa"/>
            <w:vAlign w:val="bottom"/>
          </w:tcPr>
          <w:p w14:paraId="6AACF21F" w14:textId="16D0C3C9" w:rsidR="00BF68F0" w:rsidRPr="00011DBF" w:rsidRDefault="00BF68F0" w:rsidP="00DA44FE">
            <w:pPr>
              <w:ind w:left="-57" w:right="-82"/>
              <w:jc w:val="center"/>
              <w:rPr>
                <w:rFonts w:ascii="Times New Roman" w:eastAsia="Times New Roman" w:hAnsi="Times New Roman" w:cs="Times New Roman"/>
                <w:i/>
                <w:sz w:val="24"/>
                <w:szCs w:val="24"/>
                <w:lang w:eastAsia="ru-RU"/>
              </w:rPr>
            </w:pPr>
            <w:r w:rsidRPr="00011DBF">
              <w:rPr>
                <w:rFonts w:ascii="Times New Roman" w:hAnsi="Times New Roman" w:cs="Times New Roman"/>
                <w:i/>
                <w:sz w:val="24"/>
                <w:szCs w:val="24"/>
              </w:rPr>
              <w:t>85</w:t>
            </w:r>
            <w:r w:rsidR="00E768B9" w:rsidRPr="00011DBF">
              <w:rPr>
                <w:rFonts w:ascii="Times New Roman" w:hAnsi="Times New Roman" w:cs="Times New Roman"/>
                <w:i/>
                <w:sz w:val="24"/>
                <w:szCs w:val="24"/>
              </w:rPr>
              <w:t>,</w:t>
            </w:r>
            <w:r w:rsidRPr="00011DBF">
              <w:rPr>
                <w:rFonts w:ascii="Times New Roman" w:hAnsi="Times New Roman" w:cs="Times New Roman"/>
                <w:i/>
                <w:sz w:val="24"/>
                <w:szCs w:val="24"/>
              </w:rPr>
              <w:t>3</w:t>
            </w:r>
          </w:p>
        </w:tc>
        <w:tc>
          <w:tcPr>
            <w:tcW w:w="567" w:type="dxa"/>
            <w:vAlign w:val="bottom"/>
          </w:tcPr>
          <w:p w14:paraId="07D18115" w14:textId="5936A6AB" w:rsidR="00BF68F0" w:rsidRPr="00011DBF" w:rsidRDefault="00BF68F0" w:rsidP="00DA44FE">
            <w:pPr>
              <w:ind w:left="-57" w:right="-82"/>
              <w:jc w:val="center"/>
              <w:rPr>
                <w:rFonts w:ascii="Times New Roman" w:eastAsia="Times New Roman" w:hAnsi="Times New Roman" w:cs="Times New Roman"/>
                <w:sz w:val="24"/>
                <w:szCs w:val="24"/>
                <w:lang w:eastAsia="ru-RU"/>
              </w:rPr>
            </w:pPr>
            <w:r w:rsidRPr="00011DBF">
              <w:rPr>
                <w:rFonts w:ascii="Times New Roman" w:hAnsi="Times New Roman" w:cs="Times New Roman"/>
                <w:sz w:val="24"/>
                <w:szCs w:val="24"/>
              </w:rPr>
              <w:t>28</w:t>
            </w:r>
          </w:p>
        </w:tc>
        <w:tc>
          <w:tcPr>
            <w:tcW w:w="567" w:type="dxa"/>
            <w:vAlign w:val="bottom"/>
          </w:tcPr>
          <w:p w14:paraId="0B51B2BD" w14:textId="786C6B78" w:rsidR="00BF68F0" w:rsidRPr="00011DBF" w:rsidRDefault="00BF68F0" w:rsidP="00DA44FE">
            <w:pPr>
              <w:ind w:left="-57" w:right="-82"/>
              <w:jc w:val="center"/>
              <w:rPr>
                <w:rFonts w:ascii="Times New Roman" w:eastAsia="Times New Roman" w:hAnsi="Times New Roman" w:cs="Times New Roman"/>
                <w:i/>
                <w:sz w:val="24"/>
                <w:szCs w:val="24"/>
                <w:lang w:eastAsia="ru-RU"/>
              </w:rPr>
            </w:pPr>
            <w:r w:rsidRPr="00011DBF">
              <w:rPr>
                <w:rFonts w:ascii="Times New Roman" w:hAnsi="Times New Roman" w:cs="Times New Roman"/>
                <w:i/>
                <w:sz w:val="24"/>
                <w:szCs w:val="24"/>
              </w:rPr>
              <w:t>14</w:t>
            </w:r>
            <w:r w:rsidR="00E768B9" w:rsidRPr="00011DBF">
              <w:rPr>
                <w:rFonts w:ascii="Times New Roman" w:hAnsi="Times New Roman" w:cs="Times New Roman"/>
                <w:i/>
                <w:sz w:val="24"/>
                <w:szCs w:val="24"/>
              </w:rPr>
              <w:t>,</w:t>
            </w:r>
            <w:r w:rsidRPr="00011DBF">
              <w:rPr>
                <w:rFonts w:ascii="Times New Roman" w:hAnsi="Times New Roman" w:cs="Times New Roman"/>
                <w:i/>
                <w:sz w:val="24"/>
                <w:szCs w:val="24"/>
              </w:rPr>
              <w:t>7</w:t>
            </w:r>
          </w:p>
        </w:tc>
        <w:tc>
          <w:tcPr>
            <w:tcW w:w="567" w:type="dxa"/>
            <w:vAlign w:val="bottom"/>
          </w:tcPr>
          <w:p w14:paraId="5842A14D" w14:textId="6DA62DE1" w:rsidR="00BF68F0" w:rsidRPr="00011DBF" w:rsidRDefault="00BF68F0" w:rsidP="00DA44FE">
            <w:pPr>
              <w:ind w:left="-57" w:right="-82"/>
              <w:jc w:val="center"/>
              <w:rPr>
                <w:rFonts w:ascii="Times New Roman" w:eastAsia="Times New Roman" w:hAnsi="Times New Roman" w:cs="Times New Roman"/>
                <w:sz w:val="24"/>
                <w:szCs w:val="24"/>
                <w:lang w:eastAsia="ru-RU"/>
              </w:rPr>
            </w:pPr>
            <w:r w:rsidRPr="00011DBF">
              <w:rPr>
                <w:rFonts w:ascii="Times New Roman" w:hAnsi="Times New Roman" w:cs="Times New Roman"/>
                <w:sz w:val="24"/>
                <w:szCs w:val="24"/>
              </w:rPr>
              <w:t>88</w:t>
            </w:r>
          </w:p>
        </w:tc>
        <w:tc>
          <w:tcPr>
            <w:tcW w:w="729" w:type="dxa"/>
            <w:vAlign w:val="bottom"/>
          </w:tcPr>
          <w:p w14:paraId="0F32D9FF" w14:textId="62E59C16" w:rsidR="00BF68F0" w:rsidRPr="00011DBF" w:rsidRDefault="00BF68F0" w:rsidP="00DA44FE">
            <w:pPr>
              <w:ind w:left="-57" w:right="-82"/>
              <w:jc w:val="center"/>
              <w:rPr>
                <w:rFonts w:ascii="Times New Roman" w:eastAsia="Times New Roman" w:hAnsi="Times New Roman" w:cs="Times New Roman"/>
                <w:i/>
                <w:sz w:val="24"/>
                <w:szCs w:val="24"/>
                <w:lang w:eastAsia="ru-RU"/>
              </w:rPr>
            </w:pPr>
            <w:r w:rsidRPr="00011DBF">
              <w:rPr>
                <w:rFonts w:ascii="Times New Roman" w:hAnsi="Times New Roman" w:cs="Times New Roman"/>
                <w:i/>
                <w:sz w:val="24"/>
                <w:szCs w:val="24"/>
              </w:rPr>
              <w:t>46</w:t>
            </w:r>
            <w:r w:rsidR="00E768B9" w:rsidRPr="00011DBF">
              <w:rPr>
                <w:rFonts w:ascii="Times New Roman" w:hAnsi="Times New Roman" w:cs="Times New Roman"/>
                <w:i/>
                <w:sz w:val="24"/>
                <w:szCs w:val="24"/>
              </w:rPr>
              <w:t>,</w:t>
            </w:r>
            <w:r w:rsidRPr="00011DBF">
              <w:rPr>
                <w:rFonts w:ascii="Times New Roman" w:hAnsi="Times New Roman" w:cs="Times New Roman"/>
                <w:i/>
                <w:sz w:val="24"/>
                <w:szCs w:val="24"/>
              </w:rPr>
              <w:t>1</w:t>
            </w:r>
          </w:p>
        </w:tc>
        <w:tc>
          <w:tcPr>
            <w:tcW w:w="532" w:type="dxa"/>
            <w:vAlign w:val="bottom"/>
          </w:tcPr>
          <w:p w14:paraId="2CE1C901" w14:textId="4364C68A" w:rsidR="00BF68F0" w:rsidRPr="00011DBF" w:rsidRDefault="00BF68F0" w:rsidP="00DA44FE">
            <w:pPr>
              <w:ind w:left="-57" w:right="-82"/>
              <w:jc w:val="center"/>
              <w:rPr>
                <w:rFonts w:ascii="Times New Roman" w:eastAsia="Times New Roman" w:hAnsi="Times New Roman" w:cs="Times New Roman"/>
                <w:sz w:val="24"/>
                <w:szCs w:val="24"/>
                <w:lang w:eastAsia="ru-RU"/>
              </w:rPr>
            </w:pPr>
            <w:r w:rsidRPr="00011DBF">
              <w:rPr>
                <w:rFonts w:ascii="Times New Roman" w:hAnsi="Times New Roman" w:cs="Times New Roman"/>
                <w:sz w:val="24"/>
                <w:szCs w:val="24"/>
              </w:rPr>
              <w:t>103</w:t>
            </w:r>
          </w:p>
        </w:tc>
        <w:tc>
          <w:tcPr>
            <w:tcW w:w="728" w:type="dxa"/>
            <w:vAlign w:val="bottom"/>
          </w:tcPr>
          <w:p w14:paraId="6CE8FC22" w14:textId="665D0EA2" w:rsidR="00BF68F0" w:rsidRPr="00011DBF" w:rsidRDefault="00BF68F0" w:rsidP="00DA44FE">
            <w:pPr>
              <w:ind w:left="-57" w:right="-82"/>
              <w:jc w:val="center"/>
              <w:rPr>
                <w:rFonts w:ascii="Times New Roman" w:eastAsia="Times New Roman" w:hAnsi="Times New Roman" w:cs="Times New Roman"/>
                <w:i/>
                <w:sz w:val="24"/>
                <w:szCs w:val="24"/>
                <w:lang w:eastAsia="ru-RU"/>
              </w:rPr>
            </w:pPr>
            <w:r w:rsidRPr="00011DBF">
              <w:rPr>
                <w:rFonts w:ascii="Times New Roman" w:hAnsi="Times New Roman" w:cs="Times New Roman"/>
                <w:i/>
                <w:sz w:val="24"/>
                <w:szCs w:val="24"/>
              </w:rPr>
              <w:t>53</w:t>
            </w:r>
            <w:r w:rsidR="00E768B9" w:rsidRPr="00011DBF">
              <w:rPr>
                <w:rFonts w:ascii="Times New Roman" w:hAnsi="Times New Roman" w:cs="Times New Roman"/>
                <w:i/>
                <w:sz w:val="24"/>
                <w:szCs w:val="24"/>
              </w:rPr>
              <w:t>,</w:t>
            </w:r>
            <w:r w:rsidRPr="00011DBF">
              <w:rPr>
                <w:rFonts w:ascii="Times New Roman" w:hAnsi="Times New Roman" w:cs="Times New Roman"/>
                <w:i/>
                <w:sz w:val="24"/>
                <w:szCs w:val="24"/>
              </w:rPr>
              <w:t>9</w:t>
            </w:r>
          </w:p>
        </w:tc>
      </w:tr>
      <w:tr w:rsidR="00011DBF" w:rsidRPr="00011DBF" w14:paraId="3966078C" w14:textId="7BC8B6D7" w:rsidTr="00E677BA">
        <w:trPr>
          <w:trHeight w:val="276"/>
        </w:trPr>
        <w:tc>
          <w:tcPr>
            <w:tcW w:w="3673" w:type="dxa"/>
            <w:shd w:val="clear" w:color="auto" w:fill="auto"/>
            <w:vAlign w:val="bottom"/>
            <w:hideMark/>
          </w:tcPr>
          <w:p w14:paraId="453C186F" w14:textId="77777777" w:rsidR="00BF68F0" w:rsidRPr="00011DBF" w:rsidRDefault="00BF68F0" w:rsidP="00496BC8">
            <w:pP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Безалкогольные напитки с добавленным сахаром</w:t>
            </w:r>
          </w:p>
        </w:tc>
        <w:tc>
          <w:tcPr>
            <w:tcW w:w="567" w:type="dxa"/>
            <w:vAlign w:val="center"/>
          </w:tcPr>
          <w:p w14:paraId="5E1B4DFD" w14:textId="0498C1B6" w:rsidR="00BF68F0" w:rsidRPr="00011DBF" w:rsidRDefault="00BF68F0" w:rsidP="00E677BA">
            <w:pPr>
              <w:ind w:left="-57" w:right="-82"/>
              <w:jc w:val="center"/>
              <w:rPr>
                <w:rFonts w:ascii="Times New Roman" w:eastAsia="Times New Roman" w:hAnsi="Times New Roman" w:cs="Times New Roman"/>
                <w:sz w:val="24"/>
                <w:szCs w:val="24"/>
                <w:lang w:eastAsia="ru-RU"/>
              </w:rPr>
            </w:pPr>
            <w:r w:rsidRPr="00011DBF">
              <w:rPr>
                <w:rFonts w:ascii="Times New Roman" w:hAnsi="Times New Roman" w:cs="Times New Roman"/>
                <w:sz w:val="24"/>
                <w:szCs w:val="24"/>
              </w:rPr>
              <w:t>79</w:t>
            </w:r>
          </w:p>
        </w:tc>
        <w:tc>
          <w:tcPr>
            <w:tcW w:w="567" w:type="dxa"/>
            <w:vAlign w:val="center"/>
          </w:tcPr>
          <w:p w14:paraId="588BD4BA" w14:textId="22A436AC" w:rsidR="00BF68F0" w:rsidRPr="00011DBF" w:rsidRDefault="00BF68F0" w:rsidP="00E677BA">
            <w:pPr>
              <w:ind w:left="-57" w:right="-82"/>
              <w:jc w:val="center"/>
              <w:rPr>
                <w:rFonts w:ascii="Times New Roman" w:eastAsia="Times New Roman" w:hAnsi="Times New Roman" w:cs="Times New Roman"/>
                <w:i/>
                <w:sz w:val="24"/>
                <w:szCs w:val="24"/>
                <w:lang w:eastAsia="ru-RU"/>
              </w:rPr>
            </w:pPr>
            <w:r w:rsidRPr="00011DBF">
              <w:rPr>
                <w:rFonts w:ascii="Times New Roman" w:hAnsi="Times New Roman" w:cs="Times New Roman"/>
                <w:i/>
                <w:sz w:val="24"/>
                <w:szCs w:val="24"/>
              </w:rPr>
              <w:t>23</w:t>
            </w:r>
            <w:r w:rsidR="00E768B9" w:rsidRPr="00011DBF">
              <w:rPr>
                <w:rFonts w:ascii="Times New Roman" w:hAnsi="Times New Roman" w:cs="Times New Roman"/>
                <w:i/>
                <w:sz w:val="24"/>
                <w:szCs w:val="24"/>
              </w:rPr>
              <w:t>,</w:t>
            </w:r>
            <w:r w:rsidRPr="00011DBF">
              <w:rPr>
                <w:rFonts w:ascii="Times New Roman" w:hAnsi="Times New Roman" w:cs="Times New Roman"/>
                <w:i/>
                <w:sz w:val="24"/>
                <w:szCs w:val="24"/>
              </w:rPr>
              <w:t>9</w:t>
            </w:r>
          </w:p>
        </w:tc>
        <w:tc>
          <w:tcPr>
            <w:tcW w:w="567" w:type="dxa"/>
            <w:vAlign w:val="center"/>
          </w:tcPr>
          <w:p w14:paraId="076CBA0B" w14:textId="49AF6F85" w:rsidR="00BF68F0" w:rsidRPr="00011DBF" w:rsidRDefault="00BF68F0" w:rsidP="00E677BA">
            <w:pPr>
              <w:ind w:left="-57" w:right="-82"/>
              <w:jc w:val="center"/>
              <w:rPr>
                <w:rFonts w:ascii="Times New Roman" w:eastAsia="Times New Roman" w:hAnsi="Times New Roman" w:cs="Times New Roman"/>
                <w:sz w:val="24"/>
                <w:szCs w:val="24"/>
                <w:lang w:eastAsia="ru-RU"/>
              </w:rPr>
            </w:pPr>
            <w:r w:rsidRPr="00011DBF">
              <w:rPr>
                <w:rFonts w:ascii="Times New Roman" w:hAnsi="Times New Roman" w:cs="Times New Roman"/>
                <w:sz w:val="24"/>
                <w:szCs w:val="24"/>
              </w:rPr>
              <w:t>49</w:t>
            </w:r>
          </w:p>
        </w:tc>
        <w:tc>
          <w:tcPr>
            <w:tcW w:w="567" w:type="dxa"/>
            <w:vAlign w:val="center"/>
          </w:tcPr>
          <w:p w14:paraId="7129DCA2" w14:textId="5E5DC06A" w:rsidR="00BF68F0" w:rsidRPr="00011DBF" w:rsidRDefault="00BF68F0" w:rsidP="00E677BA">
            <w:pPr>
              <w:ind w:left="-57" w:right="-82"/>
              <w:jc w:val="center"/>
              <w:rPr>
                <w:rFonts w:ascii="Times New Roman" w:eastAsia="Times New Roman" w:hAnsi="Times New Roman" w:cs="Times New Roman"/>
                <w:i/>
                <w:sz w:val="24"/>
                <w:szCs w:val="24"/>
                <w:lang w:eastAsia="ru-RU"/>
              </w:rPr>
            </w:pPr>
            <w:r w:rsidRPr="00011DBF">
              <w:rPr>
                <w:rFonts w:ascii="Times New Roman" w:hAnsi="Times New Roman" w:cs="Times New Roman"/>
                <w:i/>
                <w:sz w:val="24"/>
                <w:szCs w:val="24"/>
              </w:rPr>
              <w:t>62</w:t>
            </w:r>
            <w:r w:rsidR="00E768B9" w:rsidRPr="00011DBF">
              <w:rPr>
                <w:rFonts w:ascii="Times New Roman" w:hAnsi="Times New Roman" w:cs="Times New Roman"/>
                <w:i/>
                <w:sz w:val="24"/>
                <w:szCs w:val="24"/>
              </w:rPr>
              <w:t>,</w:t>
            </w:r>
            <w:r w:rsidRPr="00011DBF">
              <w:rPr>
                <w:rFonts w:ascii="Times New Roman" w:hAnsi="Times New Roman" w:cs="Times New Roman"/>
                <w:i/>
                <w:sz w:val="24"/>
                <w:szCs w:val="24"/>
              </w:rPr>
              <w:t>0</w:t>
            </w:r>
          </w:p>
        </w:tc>
        <w:tc>
          <w:tcPr>
            <w:tcW w:w="567" w:type="dxa"/>
            <w:vAlign w:val="center"/>
          </w:tcPr>
          <w:p w14:paraId="6E022C3C" w14:textId="03992800" w:rsidR="00BF68F0" w:rsidRPr="00011DBF" w:rsidRDefault="00BF68F0" w:rsidP="00E677BA">
            <w:pPr>
              <w:ind w:left="-57" w:right="-82"/>
              <w:jc w:val="center"/>
              <w:rPr>
                <w:rFonts w:ascii="Times New Roman" w:eastAsia="Times New Roman" w:hAnsi="Times New Roman" w:cs="Times New Roman"/>
                <w:sz w:val="24"/>
                <w:szCs w:val="24"/>
                <w:lang w:eastAsia="ru-RU"/>
              </w:rPr>
            </w:pPr>
            <w:r w:rsidRPr="00011DBF">
              <w:rPr>
                <w:rFonts w:ascii="Times New Roman" w:hAnsi="Times New Roman" w:cs="Times New Roman"/>
                <w:sz w:val="24"/>
                <w:szCs w:val="24"/>
              </w:rPr>
              <w:t>30</w:t>
            </w:r>
          </w:p>
        </w:tc>
        <w:tc>
          <w:tcPr>
            <w:tcW w:w="567" w:type="dxa"/>
            <w:vAlign w:val="center"/>
          </w:tcPr>
          <w:p w14:paraId="6467DD86" w14:textId="7AF8DF6C" w:rsidR="00BF68F0" w:rsidRPr="00011DBF" w:rsidRDefault="00BF68F0" w:rsidP="00E677BA">
            <w:pPr>
              <w:ind w:left="-57" w:right="-82"/>
              <w:jc w:val="center"/>
              <w:rPr>
                <w:rFonts w:ascii="Times New Roman" w:eastAsia="Times New Roman" w:hAnsi="Times New Roman" w:cs="Times New Roman"/>
                <w:i/>
                <w:sz w:val="24"/>
                <w:szCs w:val="24"/>
                <w:lang w:eastAsia="ru-RU"/>
              </w:rPr>
            </w:pPr>
            <w:r w:rsidRPr="00011DBF">
              <w:rPr>
                <w:rFonts w:ascii="Times New Roman" w:hAnsi="Times New Roman" w:cs="Times New Roman"/>
                <w:i/>
                <w:sz w:val="24"/>
                <w:szCs w:val="24"/>
              </w:rPr>
              <w:t>38</w:t>
            </w:r>
            <w:r w:rsidR="00E768B9" w:rsidRPr="00011DBF">
              <w:rPr>
                <w:rFonts w:ascii="Times New Roman" w:hAnsi="Times New Roman" w:cs="Times New Roman"/>
                <w:i/>
                <w:sz w:val="24"/>
                <w:szCs w:val="24"/>
              </w:rPr>
              <w:t>,</w:t>
            </w:r>
            <w:r w:rsidRPr="00011DBF">
              <w:rPr>
                <w:rFonts w:ascii="Times New Roman" w:hAnsi="Times New Roman" w:cs="Times New Roman"/>
                <w:i/>
                <w:sz w:val="24"/>
                <w:szCs w:val="24"/>
              </w:rPr>
              <w:t>0</w:t>
            </w:r>
          </w:p>
        </w:tc>
        <w:tc>
          <w:tcPr>
            <w:tcW w:w="567" w:type="dxa"/>
            <w:vAlign w:val="center"/>
          </w:tcPr>
          <w:p w14:paraId="7FAA54E3" w14:textId="10C5B599" w:rsidR="00BF68F0" w:rsidRPr="00011DBF" w:rsidRDefault="00BF68F0" w:rsidP="00E677BA">
            <w:pPr>
              <w:ind w:left="-57" w:right="-82"/>
              <w:jc w:val="center"/>
              <w:rPr>
                <w:rFonts w:ascii="Times New Roman" w:eastAsia="Times New Roman" w:hAnsi="Times New Roman" w:cs="Times New Roman"/>
                <w:sz w:val="24"/>
                <w:szCs w:val="24"/>
                <w:lang w:eastAsia="ru-RU"/>
              </w:rPr>
            </w:pPr>
            <w:r w:rsidRPr="00011DBF">
              <w:rPr>
                <w:rFonts w:ascii="Times New Roman" w:hAnsi="Times New Roman" w:cs="Times New Roman"/>
                <w:sz w:val="24"/>
                <w:szCs w:val="24"/>
              </w:rPr>
              <w:t>56</w:t>
            </w:r>
          </w:p>
        </w:tc>
        <w:tc>
          <w:tcPr>
            <w:tcW w:w="729" w:type="dxa"/>
            <w:vAlign w:val="center"/>
          </w:tcPr>
          <w:p w14:paraId="4487884B" w14:textId="6349C506" w:rsidR="00BF68F0" w:rsidRPr="00011DBF" w:rsidRDefault="00BF68F0" w:rsidP="00E677BA">
            <w:pPr>
              <w:ind w:left="-57" w:right="-82"/>
              <w:jc w:val="center"/>
              <w:rPr>
                <w:rFonts w:ascii="Times New Roman" w:eastAsia="Times New Roman" w:hAnsi="Times New Roman" w:cs="Times New Roman"/>
                <w:i/>
                <w:sz w:val="24"/>
                <w:szCs w:val="24"/>
                <w:lang w:eastAsia="ru-RU"/>
              </w:rPr>
            </w:pPr>
            <w:r w:rsidRPr="00011DBF">
              <w:rPr>
                <w:rFonts w:ascii="Times New Roman" w:hAnsi="Times New Roman" w:cs="Times New Roman"/>
                <w:i/>
                <w:sz w:val="24"/>
                <w:szCs w:val="24"/>
              </w:rPr>
              <w:t>70</w:t>
            </w:r>
            <w:r w:rsidR="00E768B9" w:rsidRPr="00011DBF">
              <w:rPr>
                <w:rFonts w:ascii="Times New Roman" w:hAnsi="Times New Roman" w:cs="Times New Roman"/>
                <w:i/>
                <w:sz w:val="24"/>
                <w:szCs w:val="24"/>
              </w:rPr>
              <w:t>,</w:t>
            </w:r>
            <w:r w:rsidRPr="00011DBF">
              <w:rPr>
                <w:rFonts w:ascii="Times New Roman" w:hAnsi="Times New Roman" w:cs="Times New Roman"/>
                <w:i/>
                <w:sz w:val="24"/>
                <w:szCs w:val="24"/>
              </w:rPr>
              <w:t>9</w:t>
            </w:r>
          </w:p>
        </w:tc>
        <w:tc>
          <w:tcPr>
            <w:tcW w:w="532" w:type="dxa"/>
            <w:vAlign w:val="center"/>
          </w:tcPr>
          <w:p w14:paraId="1E847A97" w14:textId="6D0AB365" w:rsidR="00BF68F0" w:rsidRPr="00011DBF" w:rsidRDefault="00BF68F0" w:rsidP="00E677BA">
            <w:pPr>
              <w:ind w:left="-57" w:right="-82"/>
              <w:jc w:val="center"/>
              <w:rPr>
                <w:rFonts w:ascii="Times New Roman" w:eastAsia="Times New Roman" w:hAnsi="Times New Roman" w:cs="Times New Roman"/>
                <w:sz w:val="24"/>
                <w:szCs w:val="24"/>
                <w:lang w:eastAsia="ru-RU"/>
              </w:rPr>
            </w:pPr>
            <w:r w:rsidRPr="00011DBF">
              <w:rPr>
                <w:rFonts w:ascii="Times New Roman" w:hAnsi="Times New Roman" w:cs="Times New Roman"/>
                <w:sz w:val="24"/>
                <w:szCs w:val="24"/>
              </w:rPr>
              <w:t>23</w:t>
            </w:r>
          </w:p>
        </w:tc>
        <w:tc>
          <w:tcPr>
            <w:tcW w:w="728" w:type="dxa"/>
            <w:vAlign w:val="center"/>
          </w:tcPr>
          <w:p w14:paraId="5B5FC86C" w14:textId="000627C0" w:rsidR="00BF68F0" w:rsidRPr="00011DBF" w:rsidRDefault="00BF68F0" w:rsidP="00E677BA">
            <w:pPr>
              <w:ind w:left="-57" w:right="-82"/>
              <w:jc w:val="center"/>
              <w:rPr>
                <w:rFonts w:ascii="Times New Roman" w:eastAsia="Times New Roman" w:hAnsi="Times New Roman" w:cs="Times New Roman"/>
                <w:i/>
                <w:sz w:val="24"/>
                <w:szCs w:val="24"/>
                <w:lang w:eastAsia="ru-RU"/>
              </w:rPr>
            </w:pPr>
            <w:r w:rsidRPr="00011DBF">
              <w:rPr>
                <w:rFonts w:ascii="Times New Roman" w:hAnsi="Times New Roman" w:cs="Times New Roman"/>
                <w:i/>
                <w:sz w:val="24"/>
                <w:szCs w:val="24"/>
              </w:rPr>
              <w:t>29</w:t>
            </w:r>
            <w:r w:rsidR="00E768B9" w:rsidRPr="00011DBF">
              <w:rPr>
                <w:rFonts w:ascii="Times New Roman" w:hAnsi="Times New Roman" w:cs="Times New Roman"/>
                <w:i/>
                <w:sz w:val="24"/>
                <w:szCs w:val="24"/>
              </w:rPr>
              <w:t>,</w:t>
            </w:r>
            <w:r w:rsidRPr="00011DBF">
              <w:rPr>
                <w:rFonts w:ascii="Times New Roman" w:hAnsi="Times New Roman" w:cs="Times New Roman"/>
                <w:i/>
                <w:sz w:val="24"/>
                <w:szCs w:val="24"/>
              </w:rPr>
              <w:t>1</w:t>
            </w:r>
          </w:p>
        </w:tc>
      </w:tr>
      <w:tr w:rsidR="00011DBF" w:rsidRPr="00011DBF" w14:paraId="7BE1A1AB" w14:textId="3137D0FE" w:rsidTr="00E677BA">
        <w:trPr>
          <w:trHeight w:val="276"/>
        </w:trPr>
        <w:tc>
          <w:tcPr>
            <w:tcW w:w="3673" w:type="dxa"/>
            <w:shd w:val="clear" w:color="auto" w:fill="auto"/>
            <w:vAlign w:val="bottom"/>
            <w:hideMark/>
          </w:tcPr>
          <w:p w14:paraId="1A3C512A" w14:textId="77777777" w:rsidR="00BF68F0" w:rsidRPr="00011DBF" w:rsidRDefault="00BF68F0" w:rsidP="00496BC8">
            <w:pP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Ароматизированное молоко</w:t>
            </w:r>
          </w:p>
        </w:tc>
        <w:tc>
          <w:tcPr>
            <w:tcW w:w="567" w:type="dxa"/>
            <w:vAlign w:val="center"/>
          </w:tcPr>
          <w:p w14:paraId="45596E33" w14:textId="20939FC2" w:rsidR="00BF68F0" w:rsidRPr="00011DBF" w:rsidRDefault="00BF68F0" w:rsidP="00E677BA">
            <w:pPr>
              <w:ind w:left="-57" w:right="-82"/>
              <w:jc w:val="center"/>
              <w:rPr>
                <w:rFonts w:ascii="Times New Roman" w:eastAsia="Times New Roman" w:hAnsi="Times New Roman" w:cs="Times New Roman"/>
                <w:sz w:val="24"/>
                <w:szCs w:val="24"/>
                <w:lang w:eastAsia="ru-RU"/>
              </w:rPr>
            </w:pPr>
            <w:r w:rsidRPr="00011DBF">
              <w:rPr>
                <w:rFonts w:ascii="Times New Roman" w:hAnsi="Times New Roman" w:cs="Times New Roman"/>
                <w:sz w:val="24"/>
                <w:szCs w:val="24"/>
              </w:rPr>
              <w:t>131</w:t>
            </w:r>
          </w:p>
        </w:tc>
        <w:tc>
          <w:tcPr>
            <w:tcW w:w="567" w:type="dxa"/>
            <w:vAlign w:val="center"/>
          </w:tcPr>
          <w:p w14:paraId="12E570C6" w14:textId="6B3538C3" w:rsidR="00BF68F0" w:rsidRPr="00011DBF" w:rsidRDefault="00BF68F0" w:rsidP="00E677BA">
            <w:pPr>
              <w:ind w:left="-57" w:right="-82"/>
              <w:jc w:val="center"/>
              <w:rPr>
                <w:rFonts w:ascii="Times New Roman" w:eastAsia="Times New Roman" w:hAnsi="Times New Roman" w:cs="Times New Roman"/>
                <w:i/>
                <w:sz w:val="24"/>
                <w:szCs w:val="24"/>
                <w:lang w:eastAsia="ru-RU"/>
              </w:rPr>
            </w:pPr>
            <w:r w:rsidRPr="00011DBF">
              <w:rPr>
                <w:rFonts w:ascii="Times New Roman" w:hAnsi="Times New Roman" w:cs="Times New Roman"/>
                <w:i/>
                <w:sz w:val="24"/>
                <w:szCs w:val="24"/>
              </w:rPr>
              <w:t>39</w:t>
            </w:r>
            <w:r w:rsidR="00E768B9" w:rsidRPr="00011DBF">
              <w:rPr>
                <w:rFonts w:ascii="Times New Roman" w:hAnsi="Times New Roman" w:cs="Times New Roman"/>
                <w:i/>
                <w:sz w:val="24"/>
                <w:szCs w:val="24"/>
              </w:rPr>
              <w:t>,</w:t>
            </w:r>
            <w:r w:rsidRPr="00011DBF">
              <w:rPr>
                <w:rFonts w:ascii="Times New Roman" w:hAnsi="Times New Roman" w:cs="Times New Roman"/>
                <w:i/>
                <w:sz w:val="24"/>
                <w:szCs w:val="24"/>
              </w:rPr>
              <w:t>6</w:t>
            </w:r>
          </w:p>
        </w:tc>
        <w:tc>
          <w:tcPr>
            <w:tcW w:w="567" w:type="dxa"/>
            <w:vAlign w:val="center"/>
          </w:tcPr>
          <w:p w14:paraId="07241208" w14:textId="5ED27FB5" w:rsidR="00BF68F0" w:rsidRPr="00011DBF" w:rsidRDefault="00BF68F0" w:rsidP="00E677BA">
            <w:pPr>
              <w:ind w:left="-57" w:right="-82"/>
              <w:jc w:val="center"/>
              <w:rPr>
                <w:rFonts w:ascii="Times New Roman" w:eastAsia="Times New Roman" w:hAnsi="Times New Roman" w:cs="Times New Roman"/>
                <w:sz w:val="24"/>
                <w:szCs w:val="24"/>
                <w:lang w:eastAsia="ru-RU"/>
              </w:rPr>
            </w:pPr>
            <w:r w:rsidRPr="00011DBF">
              <w:rPr>
                <w:rFonts w:ascii="Times New Roman" w:hAnsi="Times New Roman" w:cs="Times New Roman"/>
                <w:sz w:val="24"/>
                <w:szCs w:val="24"/>
              </w:rPr>
              <w:t>88</w:t>
            </w:r>
          </w:p>
        </w:tc>
        <w:tc>
          <w:tcPr>
            <w:tcW w:w="567" w:type="dxa"/>
            <w:vAlign w:val="center"/>
          </w:tcPr>
          <w:p w14:paraId="0DD475EE" w14:textId="4B1562BB" w:rsidR="00BF68F0" w:rsidRPr="00011DBF" w:rsidRDefault="00BF68F0" w:rsidP="00E677BA">
            <w:pPr>
              <w:ind w:left="-57" w:right="-82"/>
              <w:jc w:val="center"/>
              <w:rPr>
                <w:rFonts w:ascii="Times New Roman" w:eastAsia="Times New Roman" w:hAnsi="Times New Roman" w:cs="Times New Roman"/>
                <w:i/>
                <w:sz w:val="24"/>
                <w:szCs w:val="24"/>
                <w:lang w:eastAsia="ru-RU"/>
              </w:rPr>
            </w:pPr>
            <w:r w:rsidRPr="00011DBF">
              <w:rPr>
                <w:rFonts w:ascii="Times New Roman" w:hAnsi="Times New Roman" w:cs="Times New Roman"/>
                <w:i/>
                <w:sz w:val="24"/>
                <w:szCs w:val="24"/>
              </w:rPr>
              <w:t>67</w:t>
            </w:r>
            <w:r w:rsidR="00E768B9" w:rsidRPr="00011DBF">
              <w:rPr>
                <w:rFonts w:ascii="Times New Roman" w:hAnsi="Times New Roman" w:cs="Times New Roman"/>
                <w:i/>
                <w:sz w:val="24"/>
                <w:szCs w:val="24"/>
              </w:rPr>
              <w:t>,</w:t>
            </w:r>
            <w:r w:rsidRPr="00011DBF">
              <w:rPr>
                <w:rFonts w:ascii="Times New Roman" w:hAnsi="Times New Roman" w:cs="Times New Roman"/>
                <w:i/>
                <w:sz w:val="24"/>
                <w:szCs w:val="24"/>
              </w:rPr>
              <w:t>2</w:t>
            </w:r>
          </w:p>
        </w:tc>
        <w:tc>
          <w:tcPr>
            <w:tcW w:w="567" w:type="dxa"/>
            <w:vAlign w:val="center"/>
          </w:tcPr>
          <w:p w14:paraId="2ABCE7B4" w14:textId="04B038FF" w:rsidR="00BF68F0" w:rsidRPr="00011DBF" w:rsidRDefault="00BF68F0" w:rsidP="00E677BA">
            <w:pPr>
              <w:ind w:left="-57" w:right="-82"/>
              <w:jc w:val="center"/>
              <w:rPr>
                <w:rFonts w:ascii="Times New Roman" w:eastAsia="Times New Roman" w:hAnsi="Times New Roman" w:cs="Times New Roman"/>
                <w:sz w:val="24"/>
                <w:szCs w:val="24"/>
                <w:lang w:eastAsia="ru-RU"/>
              </w:rPr>
            </w:pPr>
            <w:r w:rsidRPr="00011DBF">
              <w:rPr>
                <w:rFonts w:ascii="Times New Roman" w:hAnsi="Times New Roman" w:cs="Times New Roman"/>
                <w:sz w:val="24"/>
                <w:szCs w:val="24"/>
              </w:rPr>
              <w:t>43</w:t>
            </w:r>
          </w:p>
        </w:tc>
        <w:tc>
          <w:tcPr>
            <w:tcW w:w="567" w:type="dxa"/>
            <w:vAlign w:val="center"/>
          </w:tcPr>
          <w:p w14:paraId="2C11BFBB" w14:textId="756DFC6A" w:rsidR="00BF68F0" w:rsidRPr="00011DBF" w:rsidRDefault="00BF68F0" w:rsidP="00E677BA">
            <w:pPr>
              <w:ind w:left="-57" w:right="-82"/>
              <w:jc w:val="center"/>
              <w:rPr>
                <w:rFonts w:ascii="Times New Roman" w:eastAsia="Times New Roman" w:hAnsi="Times New Roman" w:cs="Times New Roman"/>
                <w:i/>
                <w:sz w:val="24"/>
                <w:szCs w:val="24"/>
                <w:lang w:eastAsia="ru-RU"/>
              </w:rPr>
            </w:pPr>
            <w:r w:rsidRPr="00011DBF">
              <w:rPr>
                <w:rFonts w:ascii="Times New Roman" w:hAnsi="Times New Roman" w:cs="Times New Roman"/>
                <w:i/>
                <w:sz w:val="24"/>
                <w:szCs w:val="24"/>
              </w:rPr>
              <w:t>32</w:t>
            </w:r>
            <w:r w:rsidR="00E768B9" w:rsidRPr="00011DBF">
              <w:rPr>
                <w:rFonts w:ascii="Times New Roman" w:hAnsi="Times New Roman" w:cs="Times New Roman"/>
                <w:i/>
                <w:sz w:val="24"/>
                <w:szCs w:val="24"/>
              </w:rPr>
              <w:t>,</w:t>
            </w:r>
            <w:r w:rsidRPr="00011DBF">
              <w:rPr>
                <w:rFonts w:ascii="Times New Roman" w:hAnsi="Times New Roman" w:cs="Times New Roman"/>
                <w:i/>
                <w:sz w:val="24"/>
                <w:szCs w:val="24"/>
              </w:rPr>
              <w:t>8</w:t>
            </w:r>
          </w:p>
        </w:tc>
        <w:tc>
          <w:tcPr>
            <w:tcW w:w="567" w:type="dxa"/>
            <w:vAlign w:val="center"/>
          </w:tcPr>
          <w:p w14:paraId="3FF52C85" w14:textId="1B9B5D3A" w:rsidR="00BF68F0" w:rsidRPr="00011DBF" w:rsidRDefault="00BF68F0" w:rsidP="00E677BA">
            <w:pPr>
              <w:ind w:left="-57" w:right="-82"/>
              <w:jc w:val="center"/>
              <w:rPr>
                <w:rFonts w:ascii="Times New Roman" w:eastAsia="Times New Roman" w:hAnsi="Times New Roman" w:cs="Times New Roman"/>
                <w:sz w:val="24"/>
                <w:szCs w:val="24"/>
                <w:lang w:eastAsia="ru-RU"/>
              </w:rPr>
            </w:pPr>
            <w:r w:rsidRPr="00011DBF">
              <w:rPr>
                <w:rFonts w:ascii="Times New Roman" w:hAnsi="Times New Roman" w:cs="Times New Roman"/>
                <w:sz w:val="24"/>
                <w:szCs w:val="24"/>
              </w:rPr>
              <w:t>71</w:t>
            </w:r>
          </w:p>
        </w:tc>
        <w:tc>
          <w:tcPr>
            <w:tcW w:w="729" w:type="dxa"/>
            <w:vAlign w:val="center"/>
          </w:tcPr>
          <w:p w14:paraId="3BB9BE03" w14:textId="45BE3567" w:rsidR="00BF68F0" w:rsidRPr="00011DBF" w:rsidRDefault="00BF68F0" w:rsidP="00E677BA">
            <w:pPr>
              <w:ind w:left="-57" w:right="-82"/>
              <w:jc w:val="center"/>
              <w:rPr>
                <w:rFonts w:ascii="Times New Roman" w:eastAsia="Times New Roman" w:hAnsi="Times New Roman" w:cs="Times New Roman"/>
                <w:i/>
                <w:sz w:val="24"/>
                <w:szCs w:val="24"/>
                <w:lang w:eastAsia="ru-RU"/>
              </w:rPr>
            </w:pPr>
            <w:r w:rsidRPr="00011DBF">
              <w:rPr>
                <w:rFonts w:ascii="Times New Roman" w:hAnsi="Times New Roman" w:cs="Times New Roman"/>
                <w:i/>
                <w:sz w:val="24"/>
                <w:szCs w:val="24"/>
              </w:rPr>
              <w:t>54</w:t>
            </w:r>
            <w:r w:rsidR="00E768B9" w:rsidRPr="00011DBF">
              <w:rPr>
                <w:rFonts w:ascii="Times New Roman" w:hAnsi="Times New Roman" w:cs="Times New Roman"/>
                <w:i/>
                <w:sz w:val="24"/>
                <w:szCs w:val="24"/>
              </w:rPr>
              <w:t>,</w:t>
            </w:r>
            <w:r w:rsidRPr="00011DBF">
              <w:rPr>
                <w:rFonts w:ascii="Times New Roman" w:hAnsi="Times New Roman" w:cs="Times New Roman"/>
                <w:i/>
                <w:sz w:val="24"/>
                <w:szCs w:val="24"/>
              </w:rPr>
              <w:t>2</w:t>
            </w:r>
          </w:p>
        </w:tc>
        <w:tc>
          <w:tcPr>
            <w:tcW w:w="532" w:type="dxa"/>
            <w:vAlign w:val="center"/>
          </w:tcPr>
          <w:p w14:paraId="5FBB4ECE" w14:textId="6378191D" w:rsidR="00BF68F0" w:rsidRPr="00011DBF" w:rsidRDefault="00BF68F0" w:rsidP="00E677BA">
            <w:pPr>
              <w:ind w:left="-57" w:right="-82"/>
              <w:jc w:val="center"/>
              <w:rPr>
                <w:rFonts w:ascii="Times New Roman" w:eastAsia="Times New Roman" w:hAnsi="Times New Roman" w:cs="Times New Roman"/>
                <w:sz w:val="24"/>
                <w:szCs w:val="24"/>
                <w:lang w:eastAsia="ru-RU"/>
              </w:rPr>
            </w:pPr>
            <w:r w:rsidRPr="00011DBF">
              <w:rPr>
                <w:rFonts w:ascii="Times New Roman" w:hAnsi="Times New Roman" w:cs="Times New Roman"/>
                <w:sz w:val="24"/>
                <w:szCs w:val="24"/>
              </w:rPr>
              <w:t>60</w:t>
            </w:r>
          </w:p>
        </w:tc>
        <w:tc>
          <w:tcPr>
            <w:tcW w:w="728" w:type="dxa"/>
            <w:vAlign w:val="center"/>
          </w:tcPr>
          <w:p w14:paraId="2FCB2D3F" w14:textId="4AB90B5D" w:rsidR="00BF68F0" w:rsidRPr="00011DBF" w:rsidRDefault="00BF68F0" w:rsidP="00E677BA">
            <w:pPr>
              <w:ind w:left="-57" w:right="-82"/>
              <w:jc w:val="center"/>
              <w:rPr>
                <w:rFonts w:ascii="Times New Roman" w:eastAsia="Times New Roman" w:hAnsi="Times New Roman" w:cs="Times New Roman"/>
                <w:i/>
                <w:sz w:val="24"/>
                <w:szCs w:val="24"/>
                <w:lang w:eastAsia="ru-RU"/>
              </w:rPr>
            </w:pPr>
            <w:r w:rsidRPr="00011DBF">
              <w:rPr>
                <w:rFonts w:ascii="Times New Roman" w:hAnsi="Times New Roman" w:cs="Times New Roman"/>
                <w:i/>
                <w:sz w:val="24"/>
                <w:szCs w:val="24"/>
              </w:rPr>
              <w:t>45</w:t>
            </w:r>
            <w:r w:rsidR="00E768B9" w:rsidRPr="00011DBF">
              <w:rPr>
                <w:rFonts w:ascii="Times New Roman" w:hAnsi="Times New Roman" w:cs="Times New Roman"/>
                <w:i/>
                <w:sz w:val="24"/>
                <w:szCs w:val="24"/>
              </w:rPr>
              <w:t>,</w:t>
            </w:r>
            <w:r w:rsidRPr="00011DBF">
              <w:rPr>
                <w:rFonts w:ascii="Times New Roman" w:hAnsi="Times New Roman" w:cs="Times New Roman"/>
                <w:i/>
                <w:sz w:val="24"/>
                <w:szCs w:val="24"/>
              </w:rPr>
              <w:t>8</w:t>
            </w:r>
          </w:p>
        </w:tc>
      </w:tr>
      <w:tr w:rsidR="00011DBF" w:rsidRPr="00011DBF" w14:paraId="052D7053" w14:textId="6C6992CC" w:rsidTr="00E677BA">
        <w:trPr>
          <w:trHeight w:val="276"/>
        </w:trPr>
        <w:tc>
          <w:tcPr>
            <w:tcW w:w="3673" w:type="dxa"/>
            <w:shd w:val="clear" w:color="auto" w:fill="auto"/>
            <w:vAlign w:val="bottom"/>
            <w:hideMark/>
          </w:tcPr>
          <w:p w14:paraId="1A041BAE" w14:textId="77777777" w:rsidR="00BF68F0" w:rsidRPr="00011DBF" w:rsidRDefault="00BF68F0" w:rsidP="00496BC8">
            <w:pP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Диетические или «легкие» безалкогольные напитки</w:t>
            </w:r>
          </w:p>
        </w:tc>
        <w:tc>
          <w:tcPr>
            <w:tcW w:w="567" w:type="dxa"/>
            <w:vAlign w:val="center"/>
          </w:tcPr>
          <w:p w14:paraId="2931956C" w14:textId="7C638167" w:rsidR="00BF68F0" w:rsidRPr="00011DBF" w:rsidRDefault="00BF68F0" w:rsidP="00E677BA">
            <w:pPr>
              <w:ind w:left="-57" w:right="-82"/>
              <w:jc w:val="center"/>
              <w:rPr>
                <w:rFonts w:ascii="Times New Roman" w:eastAsia="Times New Roman" w:hAnsi="Times New Roman" w:cs="Times New Roman"/>
                <w:sz w:val="24"/>
                <w:szCs w:val="24"/>
                <w:lang w:eastAsia="ru-RU"/>
              </w:rPr>
            </w:pPr>
            <w:r w:rsidRPr="00011DBF">
              <w:rPr>
                <w:rFonts w:ascii="Times New Roman" w:hAnsi="Times New Roman" w:cs="Times New Roman"/>
                <w:sz w:val="24"/>
                <w:szCs w:val="24"/>
              </w:rPr>
              <w:t>12</w:t>
            </w:r>
          </w:p>
        </w:tc>
        <w:tc>
          <w:tcPr>
            <w:tcW w:w="567" w:type="dxa"/>
            <w:vAlign w:val="center"/>
          </w:tcPr>
          <w:p w14:paraId="6E3E06B4" w14:textId="7D5540CE" w:rsidR="00BF68F0" w:rsidRPr="00011DBF" w:rsidRDefault="00BF68F0" w:rsidP="00E677BA">
            <w:pPr>
              <w:ind w:left="-57" w:right="-82"/>
              <w:jc w:val="center"/>
              <w:rPr>
                <w:rFonts w:ascii="Times New Roman" w:eastAsia="Times New Roman" w:hAnsi="Times New Roman" w:cs="Times New Roman"/>
                <w:i/>
                <w:sz w:val="24"/>
                <w:szCs w:val="24"/>
                <w:lang w:eastAsia="ru-RU"/>
              </w:rPr>
            </w:pPr>
            <w:r w:rsidRPr="00011DBF">
              <w:rPr>
                <w:rFonts w:ascii="Times New Roman" w:hAnsi="Times New Roman" w:cs="Times New Roman"/>
                <w:i/>
                <w:sz w:val="24"/>
                <w:szCs w:val="24"/>
              </w:rPr>
              <w:t>3</w:t>
            </w:r>
            <w:r w:rsidR="00E768B9" w:rsidRPr="00011DBF">
              <w:rPr>
                <w:rFonts w:ascii="Times New Roman" w:hAnsi="Times New Roman" w:cs="Times New Roman"/>
                <w:i/>
                <w:sz w:val="24"/>
                <w:szCs w:val="24"/>
              </w:rPr>
              <w:t>,</w:t>
            </w:r>
            <w:r w:rsidRPr="00011DBF">
              <w:rPr>
                <w:rFonts w:ascii="Times New Roman" w:hAnsi="Times New Roman" w:cs="Times New Roman"/>
                <w:i/>
                <w:sz w:val="24"/>
                <w:szCs w:val="24"/>
              </w:rPr>
              <w:t>6</w:t>
            </w:r>
          </w:p>
        </w:tc>
        <w:tc>
          <w:tcPr>
            <w:tcW w:w="567" w:type="dxa"/>
            <w:vAlign w:val="center"/>
          </w:tcPr>
          <w:p w14:paraId="5C94299D" w14:textId="0B5ECC60" w:rsidR="00BF68F0" w:rsidRPr="00011DBF" w:rsidRDefault="00BF68F0" w:rsidP="00E677BA">
            <w:pPr>
              <w:ind w:left="-57" w:right="-82"/>
              <w:jc w:val="center"/>
              <w:rPr>
                <w:rFonts w:ascii="Times New Roman" w:eastAsia="Times New Roman" w:hAnsi="Times New Roman" w:cs="Times New Roman"/>
                <w:sz w:val="24"/>
                <w:szCs w:val="24"/>
                <w:lang w:eastAsia="ru-RU"/>
              </w:rPr>
            </w:pPr>
            <w:r w:rsidRPr="00011DBF">
              <w:rPr>
                <w:rFonts w:ascii="Times New Roman" w:hAnsi="Times New Roman" w:cs="Times New Roman"/>
                <w:sz w:val="24"/>
                <w:szCs w:val="24"/>
              </w:rPr>
              <w:t>10</w:t>
            </w:r>
          </w:p>
        </w:tc>
        <w:tc>
          <w:tcPr>
            <w:tcW w:w="567" w:type="dxa"/>
            <w:vAlign w:val="center"/>
          </w:tcPr>
          <w:p w14:paraId="3B0D608D" w14:textId="659A8E97" w:rsidR="00BF68F0" w:rsidRPr="00011DBF" w:rsidRDefault="00BF68F0" w:rsidP="00E677BA">
            <w:pPr>
              <w:ind w:left="-57" w:right="-82"/>
              <w:jc w:val="center"/>
              <w:rPr>
                <w:rFonts w:ascii="Times New Roman" w:eastAsia="Times New Roman" w:hAnsi="Times New Roman" w:cs="Times New Roman"/>
                <w:i/>
                <w:sz w:val="24"/>
                <w:szCs w:val="24"/>
                <w:lang w:eastAsia="ru-RU"/>
              </w:rPr>
            </w:pPr>
            <w:r w:rsidRPr="00011DBF">
              <w:rPr>
                <w:rFonts w:ascii="Times New Roman" w:hAnsi="Times New Roman" w:cs="Times New Roman"/>
                <w:i/>
                <w:sz w:val="24"/>
                <w:szCs w:val="24"/>
              </w:rPr>
              <w:t>83</w:t>
            </w:r>
            <w:r w:rsidR="00E768B9" w:rsidRPr="00011DBF">
              <w:rPr>
                <w:rFonts w:ascii="Times New Roman" w:hAnsi="Times New Roman" w:cs="Times New Roman"/>
                <w:i/>
                <w:sz w:val="24"/>
                <w:szCs w:val="24"/>
              </w:rPr>
              <w:t>,</w:t>
            </w:r>
            <w:r w:rsidRPr="00011DBF">
              <w:rPr>
                <w:rFonts w:ascii="Times New Roman" w:hAnsi="Times New Roman" w:cs="Times New Roman"/>
                <w:i/>
                <w:sz w:val="24"/>
                <w:szCs w:val="24"/>
              </w:rPr>
              <w:t>3</w:t>
            </w:r>
          </w:p>
        </w:tc>
        <w:tc>
          <w:tcPr>
            <w:tcW w:w="567" w:type="dxa"/>
            <w:vAlign w:val="center"/>
          </w:tcPr>
          <w:p w14:paraId="0B3DC603" w14:textId="185C0B91" w:rsidR="00BF68F0" w:rsidRPr="00011DBF" w:rsidRDefault="00BF68F0" w:rsidP="00E677BA">
            <w:pPr>
              <w:ind w:left="-57" w:right="-82"/>
              <w:jc w:val="center"/>
              <w:rPr>
                <w:rFonts w:ascii="Times New Roman" w:eastAsia="Times New Roman" w:hAnsi="Times New Roman" w:cs="Times New Roman"/>
                <w:sz w:val="24"/>
                <w:szCs w:val="24"/>
                <w:lang w:eastAsia="ru-RU"/>
              </w:rPr>
            </w:pPr>
            <w:r w:rsidRPr="00011DBF">
              <w:rPr>
                <w:rFonts w:ascii="Times New Roman" w:hAnsi="Times New Roman" w:cs="Times New Roman"/>
                <w:sz w:val="24"/>
                <w:szCs w:val="24"/>
              </w:rPr>
              <w:t>2</w:t>
            </w:r>
          </w:p>
        </w:tc>
        <w:tc>
          <w:tcPr>
            <w:tcW w:w="567" w:type="dxa"/>
            <w:vAlign w:val="center"/>
          </w:tcPr>
          <w:p w14:paraId="5BE20AD3" w14:textId="25C78E40" w:rsidR="00BF68F0" w:rsidRPr="00011DBF" w:rsidRDefault="00BF68F0" w:rsidP="00E677BA">
            <w:pPr>
              <w:ind w:left="-57" w:right="-82"/>
              <w:jc w:val="center"/>
              <w:rPr>
                <w:rFonts w:ascii="Times New Roman" w:eastAsia="Times New Roman" w:hAnsi="Times New Roman" w:cs="Times New Roman"/>
                <w:i/>
                <w:sz w:val="24"/>
                <w:szCs w:val="24"/>
                <w:lang w:eastAsia="ru-RU"/>
              </w:rPr>
            </w:pPr>
            <w:r w:rsidRPr="00011DBF">
              <w:rPr>
                <w:rFonts w:ascii="Times New Roman" w:hAnsi="Times New Roman" w:cs="Times New Roman"/>
                <w:i/>
                <w:sz w:val="24"/>
                <w:szCs w:val="24"/>
              </w:rPr>
              <w:t>16</w:t>
            </w:r>
            <w:r w:rsidR="00E768B9" w:rsidRPr="00011DBF">
              <w:rPr>
                <w:rFonts w:ascii="Times New Roman" w:hAnsi="Times New Roman" w:cs="Times New Roman"/>
                <w:i/>
                <w:sz w:val="24"/>
                <w:szCs w:val="24"/>
              </w:rPr>
              <w:t>,</w:t>
            </w:r>
            <w:r w:rsidRPr="00011DBF">
              <w:rPr>
                <w:rFonts w:ascii="Times New Roman" w:hAnsi="Times New Roman" w:cs="Times New Roman"/>
                <w:i/>
                <w:sz w:val="24"/>
                <w:szCs w:val="24"/>
              </w:rPr>
              <w:t>7</w:t>
            </w:r>
          </w:p>
        </w:tc>
        <w:tc>
          <w:tcPr>
            <w:tcW w:w="567" w:type="dxa"/>
            <w:vAlign w:val="center"/>
          </w:tcPr>
          <w:p w14:paraId="09C6212A" w14:textId="5E548B6E" w:rsidR="00BF68F0" w:rsidRPr="00011DBF" w:rsidRDefault="00BF68F0" w:rsidP="00E677BA">
            <w:pPr>
              <w:ind w:left="-57" w:right="-82"/>
              <w:jc w:val="center"/>
              <w:rPr>
                <w:rFonts w:ascii="Times New Roman" w:eastAsia="Times New Roman" w:hAnsi="Times New Roman" w:cs="Times New Roman"/>
                <w:sz w:val="24"/>
                <w:szCs w:val="24"/>
                <w:lang w:eastAsia="ru-RU"/>
              </w:rPr>
            </w:pPr>
            <w:r w:rsidRPr="00011DBF">
              <w:rPr>
                <w:rFonts w:ascii="Times New Roman" w:hAnsi="Times New Roman" w:cs="Times New Roman"/>
                <w:sz w:val="24"/>
                <w:szCs w:val="24"/>
              </w:rPr>
              <w:t>9</w:t>
            </w:r>
          </w:p>
        </w:tc>
        <w:tc>
          <w:tcPr>
            <w:tcW w:w="729" w:type="dxa"/>
            <w:vAlign w:val="center"/>
          </w:tcPr>
          <w:p w14:paraId="10F2F9F0" w14:textId="57C954E7" w:rsidR="00BF68F0" w:rsidRPr="00011DBF" w:rsidRDefault="00BF68F0" w:rsidP="00E677BA">
            <w:pPr>
              <w:ind w:left="-57" w:right="-82"/>
              <w:jc w:val="center"/>
              <w:rPr>
                <w:rFonts w:ascii="Times New Roman" w:eastAsia="Times New Roman" w:hAnsi="Times New Roman" w:cs="Times New Roman"/>
                <w:i/>
                <w:sz w:val="24"/>
                <w:szCs w:val="24"/>
                <w:lang w:eastAsia="ru-RU"/>
              </w:rPr>
            </w:pPr>
            <w:r w:rsidRPr="00011DBF">
              <w:rPr>
                <w:rFonts w:ascii="Times New Roman" w:hAnsi="Times New Roman" w:cs="Times New Roman"/>
                <w:i/>
                <w:sz w:val="24"/>
                <w:szCs w:val="24"/>
              </w:rPr>
              <w:t>75</w:t>
            </w:r>
            <w:r w:rsidR="00E768B9" w:rsidRPr="00011DBF">
              <w:rPr>
                <w:rFonts w:ascii="Times New Roman" w:hAnsi="Times New Roman" w:cs="Times New Roman"/>
                <w:i/>
                <w:sz w:val="24"/>
                <w:szCs w:val="24"/>
              </w:rPr>
              <w:t>,</w:t>
            </w:r>
            <w:r w:rsidRPr="00011DBF">
              <w:rPr>
                <w:rFonts w:ascii="Times New Roman" w:hAnsi="Times New Roman" w:cs="Times New Roman"/>
                <w:i/>
                <w:sz w:val="24"/>
                <w:szCs w:val="24"/>
              </w:rPr>
              <w:t>0</w:t>
            </w:r>
          </w:p>
        </w:tc>
        <w:tc>
          <w:tcPr>
            <w:tcW w:w="532" w:type="dxa"/>
            <w:vAlign w:val="center"/>
          </w:tcPr>
          <w:p w14:paraId="546B3012" w14:textId="02938A11" w:rsidR="00BF68F0" w:rsidRPr="00011DBF" w:rsidRDefault="00BF68F0" w:rsidP="00E677BA">
            <w:pPr>
              <w:ind w:left="-57" w:right="-82"/>
              <w:jc w:val="center"/>
              <w:rPr>
                <w:rFonts w:ascii="Times New Roman" w:eastAsia="Times New Roman" w:hAnsi="Times New Roman" w:cs="Times New Roman"/>
                <w:sz w:val="24"/>
                <w:szCs w:val="24"/>
                <w:lang w:eastAsia="ru-RU"/>
              </w:rPr>
            </w:pPr>
            <w:r w:rsidRPr="00011DBF">
              <w:rPr>
                <w:rFonts w:ascii="Times New Roman" w:hAnsi="Times New Roman" w:cs="Times New Roman"/>
                <w:sz w:val="24"/>
                <w:szCs w:val="24"/>
              </w:rPr>
              <w:t>3</w:t>
            </w:r>
          </w:p>
        </w:tc>
        <w:tc>
          <w:tcPr>
            <w:tcW w:w="728" w:type="dxa"/>
            <w:vAlign w:val="center"/>
          </w:tcPr>
          <w:p w14:paraId="2F20121C" w14:textId="6A7E32FC" w:rsidR="00BF68F0" w:rsidRPr="00011DBF" w:rsidRDefault="00BF68F0" w:rsidP="00E677BA">
            <w:pPr>
              <w:ind w:left="-57" w:right="-82"/>
              <w:jc w:val="center"/>
              <w:rPr>
                <w:rFonts w:ascii="Times New Roman" w:eastAsia="Times New Roman" w:hAnsi="Times New Roman" w:cs="Times New Roman"/>
                <w:i/>
                <w:sz w:val="24"/>
                <w:szCs w:val="24"/>
                <w:lang w:eastAsia="ru-RU"/>
              </w:rPr>
            </w:pPr>
            <w:r w:rsidRPr="00011DBF">
              <w:rPr>
                <w:rFonts w:ascii="Times New Roman" w:hAnsi="Times New Roman" w:cs="Times New Roman"/>
                <w:i/>
                <w:sz w:val="24"/>
                <w:szCs w:val="24"/>
              </w:rPr>
              <w:t>25</w:t>
            </w:r>
            <w:r w:rsidR="00E768B9" w:rsidRPr="00011DBF">
              <w:rPr>
                <w:rFonts w:ascii="Times New Roman" w:hAnsi="Times New Roman" w:cs="Times New Roman"/>
                <w:i/>
                <w:sz w:val="24"/>
                <w:szCs w:val="24"/>
              </w:rPr>
              <w:t>,</w:t>
            </w:r>
            <w:r w:rsidRPr="00011DBF">
              <w:rPr>
                <w:rFonts w:ascii="Times New Roman" w:hAnsi="Times New Roman" w:cs="Times New Roman"/>
                <w:i/>
                <w:sz w:val="24"/>
                <w:szCs w:val="24"/>
              </w:rPr>
              <w:t>0</w:t>
            </w:r>
          </w:p>
        </w:tc>
      </w:tr>
      <w:tr w:rsidR="00011DBF" w:rsidRPr="00011DBF" w14:paraId="1DA9B608" w14:textId="1BDFD40D" w:rsidTr="00E677BA">
        <w:trPr>
          <w:trHeight w:val="276"/>
        </w:trPr>
        <w:tc>
          <w:tcPr>
            <w:tcW w:w="3673" w:type="dxa"/>
            <w:shd w:val="clear" w:color="auto" w:fill="auto"/>
            <w:vAlign w:val="bottom"/>
            <w:hideMark/>
          </w:tcPr>
          <w:p w14:paraId="3B3AC505" w14:textId="77777777" w:rsidR="00BF68F0" w:rsidRPr="00011DBF" w:rsidRDefault="00BF68F0" w:rsidP="00496BC8">
            <w:pP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Молоко пониженной жирности или полуобезжиренное молоко</w:t>
            </w:r>
          </w:p>
        </w:tc>
        <w:tc>
          <w:tcPr>
            <w:tcW w:w="567" w:type="dxa"/>
            <w:vAlign w:val="center"/>
          </w:tcPr>
          <w:p w14:paraId="74D6BDFA" w14:textId="784884A2" w:rsidR="00BF68F0" w:rsidRPr="00011DBF" w:rsidRDefault="00BF68F0" w:rsidP="00E677BA">
            <w:pPr>
              <w:ind w:left="-57" w:right="-82"/>
              <w:jc w:val="center"/>
              <w:rPr>
                <w:rFonts w:ascii="Times New Roman" w:eastAsia="Times New Roman" w:hAnsi="Times New Roman" w:cs="Times New Roman"/>
                <w:sz w:val="24"/>
                <w:szCs w:val="24"/>
                <w:lang w:eastAsia="ru-RU"/>
              </w:rPr>
            </w:pPr>
            <w:r w:rsidRPr="00011DBF">
              <w:rPr>
                <w:rFonts w:ascii="Times New Roman" w:hAnsi="Times New Roman" w:cs="Times New Roman"/>
                <w:sz w:val="24"/>
                <w:szCs w:val="24"/>
              </w:rPr>
              <w:t>11</w:t>
            </w:r>
          </w:p>
        </w:tc>
        <w:tc>
          <w:tcPr>
            <w:tcW w:w="567" w:type="dxa"/>
            <w:vAlign w:val="center"/>
          </w:tcPr>
          <w:p w14:paraId="6D43160E" w14:textId="156A12D5" w:rsidR="00BF68F0" w:rsidRPr="00011DBF" w:rsidRDefault="00BF68F0" w:rsidP="00E677BA">
            <w:pPr>
              <w:ind w:left="-57" w:right="-82"/>
              <w:jc w:val="center"/>
              <w:rPr>
                <w:rFonts w:ascii="Times New Roman" w:eastAsia="Times New Roman" w:hAnsi="Times New Roman" w:cs="Times New Roman"/>
                <w:i/>
                <w:sz w:val="24"/>
                <w:szCs w:val="24"/>
                <w:lang w:eastAsia="ru-RU"/>
              </w:rPr>
            </w:pPr>
            <w:r w:rsidRPr="00011DBF">
              <w:rPr>
                <w:rFonts w:ascii="Times New Roman" w:hAnsi="Times New Roman" w:cs="Times New Roman"/>
                <w:i/>
                <w:sz w:val="24"/>
                <w:szCs w:val="24"/>
              </w:rPr>
              <w:t>3</w:t>
            </w:r>
            <w:r w:rsidR="00E768B9" w:rsidRPr="00011DBF">
              <w:rPr>
                <w:rFonts w:ascii="Times New Roman" w:hAnsi="Times New Roman" w:cs="Times New Roman"/>
                <w:i/>
                <w:sz w:val="24"/>
                <w:szCs w:val="24"/>
              </w:rPr>
              <w:t>,</w:t>
            </w:r>
            <w:r w:rsidRPr="00011DBF">
              <w:rPr>
                <w:rFonts w:ascii="Times New Roman" w:hAnsi="Times New Roman" w:cs="Times New Roman"/>
                <w:i/>
                <w:sz w:val="24"/>
                <w:szCs w:val="24"/>
              </w:rPr>
              <w:t>3</w:t>
            </w:r>
          </w:p>
        </w:tc>
        <w:tc>
          <w:tcPr>
            <w:tcW w:w="567" w:type="dxa"/>
            <w:vAlign w:val="center"/>
          </w:tcPr>
          <w:p w14:paraId="41B20934" w14:textId="757925FD" w:rsidR="00BF68F0" w:rsidRPr="00011DBF" w:rsidRDefault="00BF68F0" w:rsidP="00E677BA">
            <w:pPr>
              <w:ind w:left="-57" w:right="-82"/>
              <w:jc w:val="center"/>
              <w:rPr>
                <w:rFonts w:ascii="Times New Roman" w:eastAsia="Times New Roman" w:hAnsi="Times New Roman" w:cs="Times New Roman"/>
                <w:sz w:val="24"/>
                <w:szCs w:val="24"/>
                <w:lang w:eastAsia="ru-RU"/>
              </w:rPr>
            </w:pPr>
            <w:r w:rsidRPr="00011DBF">
              <w:rPr>
                <w:rFonts w:ascii="Times New Roman" w:hAnsi="Times New Roman" w:cs="Times New Roman"/>
                <w:sz w:val="24"/>
                <w:szCs w:val="24"/>
              </w:rPr>
              <w:t>6</w:t>
            </w:r>
          </w:p>
        </w:tc>
        <w:tc>
          <w:tcPr>
            <w:tcW w:w="567" w:type="dxa"/>
            <w:vAlign w:val="center"/>
          </w:tcPr>
          <w:p w14:paraId="6617DBF1" w14:textId="121F02C2" w:rsidR="00BF68F0" w:rsidRPr="00011DBF" w:rsidRDefault="00BF68F0" w:rsidP="00E677BA">
            <w:pPr>
              <w:ind w:left="-57" w:right="-82"/>
              <w:jc w:val="center"/>
              <w:rPr>
                <w:rFonts w:ascii="Times New Roman" w:eastAsia="Times New Roman" w:hAnsi="Times New Roman" w:cs="Times New Roman"/>
                <w:i/>
                <w:sz w:val="24"/>
                <w:szCs w:val="24"/>
                <w:lang w:eastAsia="ru-RU"/>
              </w:rPr>
            </w:pPr>
            <w:r w:rsidRPr="00011DBF">
              <w:rPr>
                <w:rFonts w:ascii="Times New Roman" w:hAnsi="Times New Roman" w:cs="Times New Roman"/>
                <w:i/>
                <w:sz w:val="24"/>
                <w:szCs w:val="24"/>
              </w:rPr>
              <w:t>54</w:t>
            </w:r>
            <w:r w:rsidR="00E768B9" w:rsidRPr="00011DBF">
              <w:rPr>
                <w:rFonts w:ascii="Times New Roman" w:hAnsi="Times New Roman" w:cs="Times New Roman"/>
                <w:i/>
                <w:sz w:val="24"/>
                <w:szCs w:val="24"/>
              </w:rPr>
              <w:t>,</w:t>
            </w:r>
            <w:r w:rsidRPr="00011DBF">
              <w:rPr>
                <w:rFonts w:ascii="Times New Roman" w:hAnsi="Times New Roman" w:cs="Times New Roman"/>
                <w:i/>
                <w:sz w:val="24"/>
                <w:szCs w:val="24"/>
              </w:rPr>
              <w:t>5</w:t>
            </w:r>
          </w:p>
        </w:tc>
        <w:tc>
          <w:tcPr>
            <w:tcW w:w="567" w:type="dxa"/>
            <w:vAlign w:val="center"/>
          </w:tcPr>
          <w:p w14:paraId="3C5D9467" w14:textId="4E8549B4" w:rsidR="00BF68F0" w:rsidRPr="00011DBF" w:rsidRDefault="00BF68F0" w:rsidP="00E677BA">
            <w:pPr>
              <w:ind w:left="-57" w:right="-82"/>
              <w:jc w:val="center"/>
              <w:rPr>
                <w:rFonts w:ascii="Times New Roman" w:eastAsia="Times New Roman" w:hAnsi="Times New Roman" w:cs="Times New Roman"/>
                <w:sz w:val="24"/>
                <w:szCs w:val="24"/>
                <w:lang w:eastAsia="ru-RU"/>
              </w:rPr>
            </w:pPr>
            <w:r w:rsidRPr="00011DBF">
              <w:rPr>
                <w:rFonts w:ascii="Times New Roman" w:hAnsi="Times New Roman" w:cs="Times New Roman"/>
                <w:sz w:val="24"/>
                <w:szCs w:val="24"/>
              </w:rPr>
              <w:t>5</w:t>
            </w:r>
          </w:p>
        </w:tc>
        <w:tc>
          <w:tcPr>
            <w:tcW w:w="567" w:type="dxa"/>
            <w:vAlign w:val="center"/>
          </w:tcPr>
          <w:p w14:paraId="6D1303D0" w14:textId="3639F243" w:rsidR="00BF68F0" w:rsidRPr="00011DBF" w:rsidRDefault="00BF68F0" w:rsidP="00E677BA">
            <w:pPr>
              <w:ind w:left="-57" w:right="-82"/>
              <w:jc w:val="center"/>
              <w:rPr>
                <w:rFonts w:ascii="Times New Roman" w:eastAsia="Times New Roman" w:hAnsi="Times New Roman" w:cs="Times New Roman"/>
                <w:i/>
                <w:sz w:val="24"/>
                <w:szCs w:val="24"/>
                <w:lang w:eastAsia="ru-RU"/>
              </w:rPr>
            </w:pPr>
            <w:r w:rsidRPr="00011DBF">
              <w:rPr>
                <w:rFonts w:ascii="Times New Roman" w:hAnsi="Times New Roman" w:cs="Times New Roman"/>
                <w:i/>
                <w:sz w:val="24"/>
                <w:szCs w:val="24"/>
              </w:rPr>
              <w:t>45</w:t>
            </w:r>
            <w:r w:rsidR="00E768B9" w:rsidRPr="00011DBF">
              <w:rPr>
                <w:rFonts w:ascii="Times New Roman" w:hAnsi="Times New Roman" w:cs="Times New Roman"/>
                <w:i/>
                <w:sz w:val="24"/>
                <w:szCs w:val="24"/>
              </w:rPr>
              <w:t>,</w:t>
            </w:r>
            <w:r w:rsidRPr="00011DBF">
              <w:rPr>
                <w:rFonts w:ascii="Times New Roman" w:hAnsi="Times New Roman" w:cs="Times New Roman"/>
                <w:i/>
                <w:sz w:val="24"/>
                <w:szCs w:val="24"/>
              </w:rPr>
              <w:t>5</w:t>
            </w:r>
          </w:p>
        </w:tc>
        <w:tc>
          <w:tcPr>
            <w:tcW w:w="567" w:type="dxa"/>
            <w:vAlign w:val="center"/>
          </w:tcPr>
          <w:p w14:paraId="0D863EF2" w14:textId="67FA2F21" w:rsidR="00BF68F0" w:rsidRPr="00011DBF" w:rsidRDefault="00BF68F0" w:rsidP="00E677BA">
            <w:pPr>
              <w:ind w:left="-57" w:right="-82"/>
              <w:jc w:val="center"/>
              <w:rPr>
                <w:rFonts w:ascii="Times New Roman" w:eastAsia="Times New Roman" w:hAnsi="Times New Roman" w:cs="Times New Roman"/>
                <w:sz w:val="24"/>
                <w:szCs w:val="24"/>
                <w:lang w:eastAsia="ru-RU"/>
              </w:rPr>
            </w:pPr>
            <w:r w:rsidRPr="00011DBF">
              <w:rPr>
                <w:rFonts w:ascii="Times New Roman" w:hAnsi="Times New Roman" w:cs="Times New Roman"/>
                <w:sz w:val="24"/>
                <w:szCs w:val="24"/>
              </w:rPr>
              <w:t>7</w:t>
            </w:r>
          </w:p>
        </w:tc>
        <w:tc>
          <w:tcPr>
            <w:tcW w:w="729" w:type="dxa"/>
            <w:vAlign w:val="center"/>
          </w:tcPr>
          <w:p w14:paraId="72299178" w14:textId="0486BE21" w:rsidR="00BF68F0" w:rsidRPr="00011DBF" w:rsidRDefault="00BF68F0" w:rsidP="00E677BA">
            <w:pPr>
              <w:ind w:left="-57" w:right="-82"/>
              <w:jc w:val="center"/>
              <w:rPr>
                <w:rFonts w:ascii="Times New Roman" w:eastAsia="Times New Roman" w:hAnsi="Times New Roman" w:cs="Times New Roman"/>
                <w:i/>
                <w:sz w:val="24"/>
                <w:szCs w:val="24"/>
                <w:lang w:eastAsia="ru-RU"/>
              </w:rPr>
            </w:pPr>
            <w:r w:rsidRPr="00011DBF">
              <w:rPr>
                <w:rFonts w:ascii="Times New Roman" w:hAnsi="Times New Roman" w:cs="Times New Roman"/>
                <w:i/>
                <w:sz w:val="24"/>
                <w:szCs w:val="24"/>
              </w:rPr>
              <w:t>63</w:t>
            </w:r>
            <w:r w:rsidR="00E768B9" w:rsidRPr="00011DBF">
              <w:rPr>
                <w:rFonts w:ascii="Times New Roman" w:hAnsi="Times New Roman" w:cs="Times New Roman"/>
                <w:i/>
                <w:sz w:val="24"/>
                <w:szCs w:val="24"/>
              </w:rPr>
              <w:t>,</w:t>
            </w:r>
            <w:r w:rsidRPr="00011DBF">
              <w:rPr>
                <w:rFonts w:ascii="Times New Roman" w:hAnsi="Times New Roman" w:cs="Times New Roman"/>
                <w:i/>
                <w:sz w:val="24"/>
                <w:szCs w:val="24"/>
              </w:rPr>
              <w:t>6</w:t>
            </w:r>
          </w:p>
        </w:tc>
        <w:tc>
          <w:tcPr>
            <w:tcW w:w="532" w:type="dxa"/>
            <w:vAlign w:val="center"/>
          </w:tcPr>
          <w:p w14:paraId="3FBE9457" w14:textId="7E3A98EF" w:rsidR="00BF68F0" w:rsidRPr="00011DBF" w:rsidRDefault="00BF68F0" w:rsidP="00E677BA">
            <w:pPr>
              <w:ind w:left="-57" w:right="-82"/>
              <w:jc w:val="center"/>
              <w:rPr>
                <w:rFonts w:ascii="Times New Roman" w:eastAsia="Times New Roman" w:hAnsi="Times New Roman" w:cs="Times New Roman"/>
                <w:sz w:val="24"/>
                <w:szCs w:val="24"/>
                <w:lang w:eastAsia="ru-RU"/>
              </w:rPr>
            </w:pPr>
            <w:r w:rsidRPr="00011DBF">
              <w:rPr>
                <w:rFonts w:ascii="Times New Roman" w:hAnsi="Times New Roman" w:cs="Times New Roman"/>
                <w:sz w:val="24"/>
                <w:szCs w:val="24"/>
              </w:rPr>
              <w:t>4</w:t>
            </w:r>
          </w:p>
        </w:tc>
        <w:tc>
          <w:tcPr>
            <w:tcW w:w="728" w:type="dxa"/>
            <w:vAlign w:val="center"/>
          </w:tcPr>
          <w:p w14:paraId="0D4DAF3E" w14:textId="1B2714F3" w:rsidR="00BF68F0" w:rsidRPr="00011DBF" w:rsidRDefault="00BF68F0" w:rsidP="00E677BA">
            <w:pPr>
              <w:ind w:left="-57" w:right="-82"/>
              <w:jc w:val="center"/>
              <w:rPr>
                <w:rFonts w:ascii="Times New Roman" w:eastAsia="Times New Roman" w:hAnsi="Times New Roman" w:cs="Times New Roman"/>
                <w:i/>
                <w:sz w:val="24"/>
                <w:szCs w:val="24"/>
                <w:lang w:eastAsia="ru-RU"/>
              </w:rPr>
            </w:pPr>
            <w:r w:rsidRPr="00011DBF">
              <w:rPr>
                <w:rFonts w:ascii="Times New Roman" w:hAnsi="Times New Roman" w:cs="Times New Roman"/>
                <w:i/>
                <w:sz w:val="24"/>
                <w:szCs w:val="24"/>
              </w:rPr>
              <w:t>36</w:t>
            </w:r>
            <w:r w:rsidR="00E768B9" w:rsidRPr="00011DBF">
              <w:rPr>
                <w:rFonts w:ascii="Times New Roman" w:hAnsi="Times New Roman" w:cs="Times New Roman"/>
                <w:i/>
                <w:sz w:val="24"/>
                <w:szCs w:val="24"/>
              </w:rPr>
              <w:t>,</w:t>
            </w:r>
            <w:r w:rsidRPr="00011DBF">
              <w:rPr>
                <w:rFonts w:ascii="Times New Roman" w:hAnsi="Times New Roman" w:cs="Times New Roman"/>
                <w:i/>
                <w:sz w:val="24"/>
                <w:szCs w:val="24"/>
              </w:rPr>
              <w:t>4</w:t>
            </w:r>
          </w:p>
        </w:tc>
      </w:tr>
      <w:tr w:rsidR="00011DBF" w:rsidRPr="00011DBF" w14:paraId="66324420" w14:textId="004E4BC6" w:rsidTr="00C44503">
        <w:trPr>
          <w:trHeight w:val="276"/>
        </w:trPr>
        <w:tc>
          <w:tcPr>
            <w:tcW w:w="3673" w:type="dxa"/>
            <w:tcBorders>
              <w:bottom w:val="single" w:sz="4" w:space="0" w:color="auto"/>
            </w:tcBorders>
            <w:shd w:val="clear" w:color="auto" w:fill="auto"/>
            <w:vAlign w:val="bottom"/>
            <w:hideMark/>
          </w:tcPr>
          <w:p w14:paraId="12B90DFA" w14:textId="77777777" w:rsidR="00BF68F0" w:rsidRPr="00011DBF" w:rsidRDefault="00BF68F0" w:rsidP="00496BC8">
            <w:pP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Цельное жирное молоко</w:t>
            </w:r>
          </w:p>
        </w:tc>
        <w:tc>
          <w:tcPr>
            <w:tcW w:w="567" w:type="dxa"/>
            <w:tcBorders>
              <w:bottom w:val="single" w:sz="4" w:space="0" w:color="auto"/>
            </w:tcBorders>
            <w:vAlign w:val="center"/>
          </w:tcPr>
          <w:p w14:paraId="56BDAB38" w14:textId="487EC8BA" w:rsidR="00BF68F0" w:rsidRPr="00011DBF" w:rsidRDefault="00BF68F0" w:rsidP="00E677BA">
            <w:pPr>
              <w:ind w:left="-57" w:right="-82"/>
              <w:jc w:val="center"/>
              <w:rPr>
                <w:rFonts w:ascii="Times New Roman" w:eastAsia="Times New Roman" w:hAnsi="Times New Roman" w:cs="Times New Roman"/>
                <w:sz w:val="24"/>
                <w:szCs w:val="24"/>
                <w:lang w:eastAsia="ru-RU"/>
              </w:rPr>
            </w:pPr>
            <w:r w:rsidRPr="00011DBF">
              <w:rPr>
                <w:rFonts w:ascii="Times New Roman" w:hAnsi="Times New Roman" w:cs="Times New Roman"/>
                <w:sz w:val="24"/>
                <w:szCs w:val="24"/>
              </w:rPr>
              <w:t>103</w:t>
            </w:r>
          </w:p>
        </w:tc>
        <w:tc>
          <w:tcPr>
            <w:tcW w:w="567" w:type="dxa"/>
            <w:tcBorders>
              <w:bottom w:val="single" w:sz="4" w:space="0" w:color="auto"/>
            </w:tcBorders>
            <w:vAlign w:val="center"/>
          </w:tcPr>
          <w:p w14:paraId="455E5757" w14:textId="0C500383" w:rsidR="00BF68F0" w:rsidRPr="00011DBF" w:rsidRDefault="00BF68F0" w:rsidP="00E677BA">
            <w:pPr>
              <w:ind w:left="-57" w:right="-82"/>
              <w:jc w:val="center"/>
              <w:rPr>
                <w:rFonts w:ascii="Times New Roman" w:eastAsia="Times New Roman" w:hAnsi="Times New Roman" w:cs="Times New Roman"/>
                <w:i/>
                <w:sz w:val="24"/>
                <w:szCs w:val="24"/>
                <w:lang w:eastAsia="ru-RU"/>
              </w:rPr>
            </w:pPr>
            <w:r w:rsidRPr="00011DBF">
              <w:rPr>
                <w:rFonts w:ascii="Times New Roman" w:hAnsi="Times New Roman" w:cs="Times New Roman"/>
                <w:i/>
                <w:sz w:val="24"/>
                <w:szCs w:val="24"/>
              </w:rPr>
              <w:t>31</w:t>
            </w:r>
            <w:r w:rsidR="00E768B9" w:rsidRPr="00011DBF">
              <w:rPr>
                <w:rFonts w:ascii="Times New Roman" w:hAnsi="Times New Roman" w:cs="Times New Roman"/>
                <w:i/>
                <w:sz w:val="24"/>
                <w:szCs w:val="24"/>
              </w:rPr>
              <w:t>,</w:t>
            </w:r>
            <w:r w:rsidRPr="00011DBF">
              <w:rPr>
                <w:rFonts w:ascii="Times New Roman" w:hAnsi="Times New Roman" w:cs="Times New Roman"/>
                <w:i/>
                <w:sz w:val="24"/>
                <w:szCs w:val="24"/>
              </w:rPr>
              <w:t>1</w:t>
            </w:r>
          </w:p>
        </w:tc>
        <w:tc>
          <w:tcPr>
            <w:tcW w:w="567" w:type="dxa"/>
            <w:tcBorders>
              <w:bottom w:val="single" w:sz="4" w:space="0" w:color="auto"/>
            </w:tcBorders>
            <w:vAlign w:val="center"/>
          </w:tcPr>
          <w:p w14:paraId="4F497E38" w14:textId="40E45294" w:rsidR="00BF68F0" w:rsidRPr="00011DBF" w:rsidRDefault="00BF68F0" w:rsidP="00E677BA">
            <w:pPr>
              <w:ind w:left="-57" w:right="-82"/>
              <w:jc w:val="center"/>
              <w:rPr>
                <w:rFonts w:ascii="Times New Roman" w:eastAsia="Times New Roman" w:hAnsi="Times New Roman" w:cs="Times New Roman"/>
                <w:sz w:val="24"/>
                <w:szCs w:val="24"/>
                <w:lang w:eastAsia="ru-RU"/>
              </w:rPr>
            </w:pPr>
            <w:r w:rsidRPr="00011DBF">
              <w:rPr>
                <w:rFonts w:ascii="Times New Roman" w:hAnsi="Times New Roman" w:cs="Times New Roman"/>
                <w:sz w:val="24"/>
                <w:szCs w:val="24"/>
              </w:rPr>
              <w:t>31</w:t>
            </w:r>
          </w:p>
        </w:tc>
        <w:tc>
          <w:tcPr>
            <w:tcW w:w="567" w:type="dxa"/>
            <w:tcBorders>
              <w:bottom w:val="single" w:sz="4" w:space="0" w:color="auto"/>
            </w:tcBorders>
            <w:vAlign w:val="center"/>
          </w:tcPr>
          <w:p w14:paraId="517C0D79" w14:textId="48381348" w:rsidR="00BF68F0" w:rsidRPr="00011DBF" w:rsidRDefault="00BF68F0" w:rsidP="00E677BA">
            <w:pPr>
              <w:ind w:left="-57" w:right="-82"/>
              <w:jc w:val="center"/>
              <w:rPr>
                <w:rFonts w:ascii="Times New Roman" w:eastAsia="Times New Roman" w:hAnsi="Times New Roman" w:cs="Times New Roman"/>
                <w:i/>
                <w:sz w:val="24"/>
                <w:szCs w:val="24"/>
                <w:lang w:eastAsia="ru-RU"/>
              </w:rPr>
            </w:pPr>
            <w:r w:rsidRPr="00011DBF">
              <w:rPr>
                <w:rFonts w:ascii="Times New Roman" w:hAnsi="Times New Roman" w:cs="Times New Roman"/>
                <w:i/>
                <w:sz w:val="24"/>
                <w:szCs w:val="24"/>
              </w:rPr>
              <w:t>30</w:t>
            </w:r>
            <w:r w:rsidR="00E768B9" w:rsidRPr="00011DBF">
              <w:rPr>
                <w:rFonts w:ascii="Times New Roman" w:hAnsi="Times New Roman" w:cs="Times New Roman"/>
                <w:i/>
                <w:sz w:val="24"/>
                <w:szCs w:val="24"/>
              </w:rPr>
              <w:t>,</w:t>
            </w:r>
            <w:r w:rsidRPr="00011DBF">
              <w:rPr>
                <w:rFonts w:ascii="Times New Roman" w:hAnsi="Times New Roman" w:cs="Times New Roman"/>
                <w:i/>
                <w:sz w:val="24"/>
                <w:szCs w:val="24"/>
              </w:rPr>
              <w:t>1</w:t>
            </w:r>
          </w:p>
        </w:tc>
        <w:tc>
          <w:tcPr>
            <w:tcW w:w="567" w:type="dxa"/>
            <w:tcBorders>
              <w:bottom w:val="single" w:sz="4" w:space="0" w:color="auto"/>
            </w:tcBorders>
            <w:vAlign w:val="center"/>
          </w:tcPr>
          <w:p w14:paraId="1F1DC0B6" w14:textId="58745E7C" w:rsidR="00BF68F0" w:rsidRPr="00011DBF" w:rsidRDefault="00BF68F0" w:rsidP="00E677BA">
            <w:pPr>
              <w:ind w:left="-57" w:right="-82"/>
              <w:jc w:val="center"/>
              <w:rPr>
                <w:rFonts w:ascii="Times New Roman" w:eastAsia="Times New Roman" w:hAnsi="Times New Roman" w:cs="Times New Roman"/>
                <w:sz w:val="24"/>
                <w:szCs w:val="24"/>
                <w:lang w:eastAsia="ru-RU"/>
              </w:rPr>
            </w:pPr>
            <w:r w:rsidRPr="00011DBF">
              <w:rPr>
                <w:rFonts w:ascii="Times New Roman" w:hAnsi="Times New Roman" w:cs="Times New Roman"/>
                <w:sz w:val="24"/>
                <w:szCs w:val="24"/>
              </w:rPr>
              <w:t>72</w:t>
            </w:r>
          </w:p>
        </w:tc>
        <w:tc>
          <w:tcPr>
            <w:tcW w:w="567" w:type="dxa"/>
            <w:tcBorders>
              <w:bottom w:val="single" w:sz="4" w:space="0" w:color="auto"/>
            </w:tcBorders>
            <w:vAlign w:val="center"/>
          </w:tcPr>
          <w:p w14:paraId="5376D338" w14:textId="3F8861DA" w:rsidR="00BF68F0" w:rsidRPr="00011DBF" w:rsidRDefault="00BF68F0" w:rsidP="00E677BA">
            <w:pPr>
              <w:ind w:left="-57" w:right="-82"/>
              <w:jc w:val="center"/>
              <w:rPr>
                <w:rFonts w:ascii="Times New Roman" w:eastAsia="Times New Roman" w:hAnsi="Times New Roman" w:cs="Times New Roman"/>
                <w:i/>
                <w:sz w:val="24"/>
                <w:szCs w:val="24"/>
                <w:lang w:eastAsia="ru-RU"/>
              </w:rPr>
            </w:pPr>
            <w:r w:rsidRPr="00011DBF">
              <w:rPr>
                <w:rFonts w:ascii="Times New Roman" w:hAnsi="Times New Roman" w:cs="Times New Roman"/>
                <w:i/>
                <w:sz w:val="24"/>
                <w:szCs w:val="24"/>
              </w:rPr>
              <w:t>69</w:t>
            </w:r>
            <w:r w:rsidR="00E768B9" w:rsidRPr="00011DBF">
              <w:rPr>
                <w:rFonts w:ascii="Times New Roman" w:hAnsi="Times New Roman" w:cs="Times New Roman"/>
                <w:i/>
                <w:sz w:val="24"/>
                <w:szCs w:val="24"/>
              </w:rPr>
              <w:t>,</w:t>
            </w:r>
            <w:r w:rsidRPr="00011DBF">
              <w:rPr>
                <w:rFonts w:ascii="Times New Roman" w:hAnsi="Times New Roman" w:cs="Times New Roman"/>
                <w:i/>
                <w:sz w:val="24"/>
                <w:szCs w:val="24"/>
              </w:rPr>
              <w:t>9</w:t>
            </w:r>
          </w:p>
        </w:tc>
        <w:tc>
          <w:tcPr>
            <w:tcW w:w="567" w:type="dxa"/>
            <w:tcBorders>
              <w:bottom w:val="single" w:sz="4" w:space="0" w:color="auto"/>
            </w:tcBorders>
            <w:vAlign w:val="center"/>
          </w:tcPr>
          <w:p w14:paraId="1091E1AA" w14:textId="1F8090D4" w:rsidR="00BF68F0" w:rsidRPr="00011DBF" w:rsidRDefault="00BF68F0" w:rsidP="00E677BA">
            <w:pPr>
              <w:ind w:left="-57" w:right="-82"/>
              <w:jc w:val="center"/>
              <w:rPr>
                <w:rFonts w:ascii="Times New Roman" w:eastAsia="Times New Roman" w:hAnsi="Times New Roman" w:cs="Times New Roman"/>
                <w:sz w:val="24"/>
                <w:szCs w:val="24"/>
                <w:lang w:eastAsia="ru-RU"/>
              </w:rPr>
            </w:pPr>
            <w:r w:rsidRPr="00011DBF">
              <w:rPr>
                <w:rFonts w:ascii="Times New Roman" w:hAnsi="Times New Roman" w:cs="Times New Roman"/>
                <w:sz w:val="24"/>
                <w:szCs w:val="24"/>
              </w:rPr>
              <w:t>62</w:t>
            </w:r>
          </w:p>
        </w:tc>
        <w:tc>
          <w:tcPr>
            <w:tcW w:w="729" w:type="dxa"/>
            <w:tcBorders>
              <w:bottom w:val="single" w:sz="4" w:space="0" w:color="auto"/>
            </w:tcBorders>
            <w:vAlign w:val="center"/>
          </w:tcPr>
          <w:p w14:paraId="478AF3D3" w14:textId="4F4AD443" w:rsidR="00BF68F0" w:rsidRPr="00011DBF" w:rsidRDefault="00BF68F0" w:rsidP="00E677BA">
            <w:pPr>
              <w:ind w:left="-57" w:right="-82"/>
              <w:jc w:val="center"/>
              <w:rPr>
                <w:rFonts w:ascii="Times New Roman" w:eastAsia="Times New Roman" w:hAnsi="Times New Roman" w:cs="Times New Roman"/>
                <w:i/>
                <w:sz w:val="24"/>
                <w:szCs w:val="24"/>
                <w:lang w:eastAsia="ru-RU"/>
              </w:rPr>
            </w:pPr>
            <w:r w:rsidRPr="00011DBF">
              <w:rPr>
                <w:rFonts w:ascii="Times New Roman" w:hAnsi="Times New Roman" w:cs="Times New Roman"/>
                <w:i/>
                <w:sz w:val="24"/>
                <w:szCs w:val="24"/>
              </w:rPr>
              <w:t>60</w:t>
            </w:r>
            <w:r w:rsidR="00E768B9" w:rsidRPr="00011DBF">
              <w:rPr>
                <w:rFonts w:ascii="Times New Roman" w:hAnsi="Times New Roman" w:cs="Times New Roman"/>
                <w:i/>
                <w:sz w:val="24"/>
                <w:szCs w:val="24"/>
              </w:rPr>
              <w:t>,</w:t>
            </w:r>
            <w:r w:rsidRPr="00011DBF">
              <w:rPr>
                <w:rFonts w:ascii="Times New Roman" w:hAnsi="Times New Roman" w:cs="Times New Roman"/>
                <w:i/>
                <w:sz w:val="24"/>
                <w:szCs w:val="24"/>
              </w:rPr>
              <w:t>2</w:t>
            </w:r>
          </w:p>
        </w:tc>
        <w:tc>
          <w:tcPr>
            <w:tcW w:w="532" w:type="dxa"/>
            <w:tcBorders>
              <w:bottom w:val="single" w:sz="4" w:space="0" w:color="auto"/>
            </w:tcBorders>
            <w:vAlign w:val="center"/>
          </w:tcPr>
          <w:p w14:paraId="38B8C0EA" w14:textId="2BCE0AA2" w:rsidR="00BF68F0" w:rsidRPr="00011DBF" w:rsidRDefault="00BF68F0" w:rsidP="00E677BA">
            <w:pPr>
              <w:ind w:left="-57" w:right="-82"/>
              <w:jc w:val="center"/>
              <w:rPr>
                <w:rFonts w:ascii="Times New Roman" w:eastAsia="Times New Roman" w:hAnsi="Times New Roman" w:cs="Times New Roman"/>
                <w:sz w:val="24"/>
                <w:szCs w:val="24"/>
                <w:lang w:eastAsia="ru-RU"/>
              </w:rPr>
            </w:pPr>
            <w:r w:rsidRPr="00011DBF">
              <w:rPr>
                <w:rFonts w:ascii="Times New Roman" w:hAnsi="Times New Roman" w:cs="Times New Roman"/>
                <w:sz w:val="24"/>
                <w:szCs w:val="24"/>
              </w:rPr>
              <w:t>41</w:t>
            </w:r>
          </w:p>
        </w:tc>
        <w:tc>
          <w:tcPr>
            <w:tcW w:w="728" w:type="dxa"/>
            <w:tcBorders>
              <w:bottom w:val="single" w:sz="4" w:space="0" w:color="auto"/>
            </w:tcBorders>
            <w:vAlign w:val="center"/>
          </w:tcPr>
          <w:p w14:paraId="22CDB3FD" w14:textId="620EE940" w:rsidR="00BF68F0" w:rsidRPr="00011DBF" w:rsidRDefault="00BF68F0" w:rsidP="00E677BA">
            <w:pPr>
              <w:ind w:left="-57" w:right="-82"/>
              <w:jc w:val="center"/>
              <w:rPr>
                <w:rFonts w:ascii="Times New Roman" w:eastAsia="Times New Roman" w:hAnsi="Times New Roman" w:cs="Times New Roman"/>
                <w:i/>
                <w:sz w:val="24"/>
                <w:szCs w:val="24"/>
                <w:lang w:eastAsia="ru-RU"/>
              </w:rPr>
            </w:pPr>
            <w:r w:rsidRPr="00011DBF">
              <w:rPr>
                <w:rFonts w:ascii="Times New Roman" w:hAnsi="Times New Roman" w:cs="Times New Roman"/>
                <w:i/>
                <w:sz w:val="24"/>
                <w:szCs w:val="24"/>
              </w:rPr>
              <w:t>39</w:t>
            </w:r>
            <w:r w:rsidR="00E768B9" w:rsidRPr="00011DBF">
              <w:rPr>
                <w:rFonts w:ascii="Times New Roman" w:hAnsi="Times New Roman" w:cs="Times New Roman"/>
                <w:i/>
                <w:sz w:val="24"/>
                <w:szCs w:val="24"/>
              </w:rPr>
              <w:t>,</w:t>
            </w:r>
            <w:r w:rsidRPr="00011DBF">
              <w:rPr>
                <w:rFonts w:ascii="Times New Roman" w:hAnsi="Times New Roman" w:cs="Times New Roman"/>
                <w:i/>
                <w:sz w:val="24"/>
                <w:szCs w:val="24"/>
              </w:rPr>
              <w:t>8</w:t>
            </w:r>
          </w:p>
        </w:tc>
      </w:tr>
      <w:tr w:rsidR="00011DBF" w:rsidRPr="00011DBF" w14:paraId="29285987" w14:textId="77777777" w:rsidTr="002B3478">
        <w:trPr>
          <w:trHeight w:val="276"/>
        </w:trPr>
        <w:tc>
          <w:tcPr>
            <w:tcW w:w="9631" w:type="dxa"/>
            <w:gridSpan w:val="11"/>
            <w:tcBorders>
              <w:top w:val="nil"/>
              <w:left w:val="nil"/>
              <w:right w:val="nil"/>
            </w:tcBorders>
            <w:shd w:val="clear" w:color="auto" w:fill="auto"/>
            <w:vAlign w:val="bottom"/>
          </w:tcPr>
          <w:p w14:paraId="37AD4257" w14:textId="77777777" w:rsidR="00B135AA" w:rsidRPr="00011DBF" w:rsidRDefault="00B135AA" w:rsidP="002B3478">
            <w:pPr>
              <w:ind w:left="-57" w:right="-82" w:hanging="51"/>
              <w:jc w:val="both"/>
              <w:rPr>
                <w:rFonts w:ascii="Times New Roman" w:hAnsi="Times New Roman" w:cs="Times New Roman"/>
                <w:sz w:val="28"/>
                <w:szCs w:val="28"/>
              </w:rPr>
            </w:pPr>
            <w:r w:rsidRPr="00011DBF">
              <w:rPr>
                <w:rFonts w:ascii="Times New Roman" w:hAnsi="Times New Roman" w:cs="Times New Roman"/>
                <w:sz w:val="28"/>
                <w:szCs w:val="28"/>
              </w:rPr>
              <w:lastRenderedPageBreak/>
              <w:t>Продолжение таблицы 33</w:t>
            </w:r>
          </w:p>
          <w:p w14:paraId="0CD6D7FA" w14:textId="77777777" w:rsidR="00B135AA" w:rsidRPr="00011DBF" w:rsidRDefault="00B135AA" w:rsidP="002B3478">
            <w:pPr>
              <w:ind w:left="-57" w:right="-82" w:hanging="51"/>
              <w:jc w:val="both"/>
              <w:rPr>
                <w:rFonts w:ascii="Times New Roman" w:hAnsi="Times New Roman" w:cs="Times New Roman"/>
                <w:sz w:val="16"/>
                <w:szCs w:val="16"/>
              </w:rPr>
            </w:pPr>
          </w:p>
        </w:tc>
      </w:tr>
      <w:tr w:rsidR="00011DBF" w:rsidRPr="00011DBF" w14:paraId="557A6469" w14:textId="77777777" w:rsidTr="002B3478">
        <w:trPr>
          <w:trHeight w:val="276"/>
        </w:trPr>
        <w:tc>
          <w:tcPr>
            <w:tcW w:w="3673" w:type="dxa"/>
            <w:shd w:val="clear" w:color="auto" w:fill="auto"/>
            <w:vAlign w:val="bottom"/>
          </w:tcPr>
          <w:p w14:paraId="0BFF635E" w14:textId="77777777" w:rsidR="00B135AA" w:rsidRPr="00011DBF" w:rsidRDefault="00B135AA" w:rsidP="002B3478">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1</w:t>
            </w:r>
          </w:p>
        </w:tc>
        <w:tc>
          <w:tcPr>
            <w:tcW w:w="567" w:type="dxa"/>
            <w:vAlign w:val="center"/>
          </w:tcPr>
          <w:p w14:paraId="5F93C006" w14:textId="77777777" w:rsidR="00B135AA" w:rsidRPr="00011DBF" w:rsidRDefault="00B135AA" w:rsidP="002B3478">
            <w:pPr>
              <w:ind w:left="-57" w:right="-82"/>
              <w:jc w:val="center"/>
              <w:rPr>
                <w:rFonts w:ascii="Times New Roman" w:hAnsi="Times New Roman" w:cs="Times New Roman"/>
                <w:sz w:val="24"/>
                <w:szCs w:val="24"/>
              </w:rPr>
            </w:pPr>
            <w:r w:rsidRPr="00011DBF">
              <w:rPr>
                <w:rFonts w:ascii="Times New Roman" w:hAnsi="Times New Roman" w:cs="Times New Roman"/>
                <w:sz w:val="24"/>
                <w:szCs w:val="24"/>
              </w:rPr>
              <w:t>2</w:t>
            </w:r>
          </w:p>
        </w:tc>
        <w:tc>
          <w:tcPr>
            <w:tcW w:w="567" w:type="dxa"/>
            <w:vAlign w:val="center"/>
          </w:tcPr>
          <w:p w14:paraId="423A8CD5" w14:textId="77777777" w:rsidR="00B135AA" w:rsidRPr="00011DBF" w:rsidRDefault="00B135AA" w:rsidP="002B3478">
            <w:pPr>
              <w:ind w:left="-57" w:right="-82"/>
              <w:jc w:val="center"/>
              <w:rPr>
                <w:rFonts w:ascii="Times New Roman" w:hAnsi="Times New Roman" w:cs="Times New Roman"/>
                <w:i/>
                <w:sz w:val="24"/>
                <w:szCs w:val="24"/>
              </w:rPr>
            </w:pPr>
            <w:r w:rsidRPr="00011DBF">
              <w:rPr>
                <w:rFonts w:ascii="Times New Roman" w:hAnsi="Times New Roman" w:cs="Times New Roman"/>
                <w:i/>
                <w:sz w:val="24"/>
                <w:szCs w:val="24"/>
              </w:rPr>
              <w:t>3</w:t>
            </w:r>
          </w:p>
        </w:tc>
        <w:tc>
          <w:tcPr>
            <w:tcW w:w="567" w:type="dxa"/>
            <w:vAlign w:val="center"/>
          </w:tcPr>
          <w:p w14:paraId="5B399B5F" w14:textId="77777777" w:rsidR="00B135AA" w:rsidRPr="00011DBF" w:rsidRDefault="00B135AA" w:rsidP="002B3478">
            <w:pPr>
              <w:ind w:left="-57" w:right="-82"/>
              <w:jc w:val="center"/>
              <w:rPr>
                <w:rFonts w:ascii="Times New Roman" w:hAnsi="Times New Roman" w:cs="Times New Roman"/>
                <w:sz w:val="24"/>
                <w:szCs w:val="24"/>
              </w:rPr>
            </w:pPr>
            <w:r w:rsidRPr="00011DBF">
              <w:rPr>
                <w:rFonts w:ascii="Times New Roman" w:hAnsi="Times New Roman" w:cs="Times New Roman"/>
                <w:sz w:val="24"/>
                <w:szCs w:val="24"/>
              </w:rPr>
              <w:t>4</w:t>
            </w:r>
          </w:p>
        </w:tc>
        <w:tc>
          <w:tcPr>
            <w:tcW w:w="567" w:type="dxa"/>
            <w:vAlign w:val="center"/>
          </w:tcPr>
          <w:p w14:paraId="4C0A7D1A" w14:textId="77777777" w:rsidR="00B135AA" w:rsidRPr="00011DBF" w:rsidRDefault="00B135AA" w:rsidP="002B3478">
            <w:pPr>
              <w:ind w:left="-57" w:right="-82"/>
              <w:jc w:val="center"/>
              <w:rPr>
                <w:rFonts w:ascii="Times New Roman" w:hAnsi="Times New Roman" w:cs="Times New Roman"/>
                <w:i/>
                <w:sz w:val="24"/>
                <w:szCs w:val="24"/>
              </w:rPr>
            </w:pPr>
            <w:r w:rsidRPr="00011DBF">
              <w:rPr>
                <w:rFonts w:ascii="Times New Roman" w:hAnsi="Times New Roman" w:cs="Times New Roman"/>
                <w:i/>
                <w:sz w:val="24"/>
                <w:szCs w:val="24"/>
              </w:rPr>
              <w:t>5</w:t>
            </w:r>
          </w:p>
        </w:tc>
        <w:tc>
          <w:tcPr>
            <w:tcW w:w="567" w:type="dxa"/>
            <w:vAlign w:val="center"/>
          </w:tcPr>
          <w:p w14:paraId="496E365F" w14:textId="77777777" w:rsidR="00B135AA" w:rsidRPr="00011DBF" w:rsidRDefault="00B135AA" w:rsidP="002B3478">
            <w:pPr>
              <w:ind w:left="-57" w:right="-82"/>
              <w:jc w:val="center"/>
              <w:rPr>
                <w:rFonts w:ascii="Times New Roman" w:hAnsi="Times New Roman" w:cs="Times New Roman"/>
                <w:sz w:val="24"/>
                <w:szCs w:val="24"/>
              </w:rPr>
            </w:pPr>
            <w:r w:rsidRPr="00011DBF">
              <w:rPr>
                <w:rFonts w:ascii="Times New Roman" w:hAnsi="Times New Roman" w:cs="Times New Roman"/>
                <w:sz w:val="24"/>
                <w:szCs w:val="24"/>
              </w:rPr>
              <w:t>6</w:t>
            </w:r>
          </w:p>
        </w:tc>
        <w:tc>
          <w:tcPr>
            <w:tcW w:w="567" w:type="dxa"/>
            <w:vAlign w:val="center"/>
          </w:tcPr>
          <w:p w14:paraId="2428B1E1" w14:textId="77777777" w:rsidR="00B135AA" w:rsidRPr="00011DBF" w:rsidRDefault="00B135AA" w:rsidP="002B3478">
            <w:pPr>
              <w:ind w:left="-57" w:right="-82"/>
              <w:jc w:val="center"/>
              <w:rPr>
                <w:rFonts w:ascii="Times New Roman" w:hAnsi="Times New Roman" w:cs="Times New Roman"/>
                <w:sz w:val="24"/>
                <w:szCs w:val="24"/>
              </w:rPr>
            </w:pPr>
            <w:r w:rsidRPr="00011DBF">
              <w:rPr>
                <w:rFonts w:ascii="Times New Roman" w:hAnsi="Times New Roman" w:cs="Times New Roman"/>
                <w:sz w:val="24"/>
                <w:szCs w:val="24"/>
              </w:rPr>
              <w:t>7</w:t>
            </w:r>
          </w:p>
        </w:tc>
        <w:tc>
          <w:tcPr>
            <w:tcW w:w="567" w:type="dxa"/>
            <w:vAlign w:val="center"/>
          </w:tcPr>
          <w:p w14:paraId="483CD6A2" w14:textId="77777777" w:rsidR="00B135AA" w:rsidRPr="00011DBF" w:rsidRDefault="00B135AA" w:rsidP="002B3478">
            <w:pPr>
              <w:ind w:left="-57" w:right="-82"/>
              <w:jc w:val="center"/>
              <w:rPr>
                <w:rFonts w:ascii="Times New Roman" w:hAnsi="Times New Roman" w:cs="Times New Roman"/>
                <w:sz w:val="24"/>
                <w:szCs w:val="24"/>
              </w:rPr>
            </w:pPr>
            <w:r w:rsidRPr="00011DBF">
              <w:rPr>
                <w:rFonts w:ascii="Times New Roman" w:hAnsi="Times New Roman" w:cs="Times New Roman"/>
                <w:sz w:val="24"/>
                <w:szCs w:val="24"/>
              </w:rPr>
              <w:t>8</w:t>
            </w:r>
          </w:p>
        </w:tc>
        <w:tc>
          <w:tcPr>
            <w:tcW w:w="729" w:type="dxa"/>
            <w:vAlign w:val="center"/>
          </w:tcPr>
          <w:p w14:paraId="6102F325" w14:textId="77777777" w:rsidR="00B135AA" w:rsidRPr="00011DBF" w:rsidRDefault="00B135AA" w:rsidP="002B3478">
            <w:pPr>
              <w:ind w:left="-57" w:right="-82"/>
              <w:jc w:val="center"/>
              <w:rPr>
                <w:rFonts w:ascii="Times New Roman" w:hAnsi="Times New Roman" w:cs="Times New Roman"/>
                <w:sz w:val="24"/>
                <w:szCs w:val="24"/>
              </w:rPr>
            </w:pPr>
            <w:r w:rsidRPr="00011DBF">
              <w:rPr>
                <w:rFonts w:ascii="Times New Roman" w:hAnsi="Times New Roman" w:cs="Times New Roman"/>
                <w:sz w:val="24"/>
                <w:szCs w:val="24"/>
              </w:rPr>
              <w:t>9</w:t>
            </w:r>
          </w:p>
        </w:tc>
        <w:tc>
          <w:tcPr>
            <w:tcW w:w="532" w:type="dxa"/>
            <w:vAlign w:val="center"/>
          </w:tcPr>
          <w:p w14:paraId="4936BAAB" w14:textId="77777777" w:rsidR="00B135AA" w:rsidRPr="00011DBF" w:rsidRDefault="00B135AA" w:rsidP="002B3478">
            <w:pPr>
              <w:ind w:left="-57" w:right="-82"/>
              <w:jc w:val="center"/>
              <w:rPr>
                <w:rFonts w:ascii="Times New Roman" w:hAnsi="Times New Roman" w:cs="Times New Roman"/>
                <w:sz w:val="24"/>
                <w:szCs w:val="24"/>
              </w:rPr>
            </w:pPr>
            <w:r w:rsidRPr="00011DBF">
              <w:rPr>
                <w:rFonts w:ascii="Times New Roman" w:hAnsi="Times New Roman" w:cs="Times New Roman"/>
                <w:sz w:val="24"/>
                <w:szCs w:val="24"/>
              </w:rPr>
              <w:t>10</w:t>
            </w:r>
          </w:p>
        </w:tc>
        <w:tc>
          <w:tcPr>
            <w:tcW w:w="728" w:type="dxa"/>
            <w:vAlign w:val="center"/>
          </w:tcPr>
          <w:p w14:paraId="53A3FEFF" w14:textId="77777777" w:rsidR="00B135AA" w:rsidRPr="00011DBF" w:rsidRDefault="00B135AA" w:rsidP="002B3478">
            <w:pPr>
              <w:ind w:left="-57" w:right="-82"/>
              <w:jc w:val="center"/>
              <w:rPr>
                <w:rFonts w:ascii="Times New Roman" w:hAnsi="Times New Roman" w:cs="Times New Roman"/>
                <w:sz w:val="24"/>
                <w:szCs w:val="24"/>
              </w:rPr>
            </w:pPr>
            <w:r w:rsidRPr="00011DBF">
              <w:rPr>
                <w:rFonts w:ascii="Times New Roman" w:hAnsi="Times New Roman" w:cs="Times New Roman"/>
                <w:sz w:val="24"/>
                <w:szCs w:val="24"/>
              </w:rPr>
              <w:t>11</w:t>
            </w:r>
          </w:p>
        </w:tc>
      </w:tr>
      <w:tr w:rsidR="00011DBF" w:rsidRPr="00011DBF" w14:paraId="25CBF96C" w14:textId="72AE506B" w:rsidTr="00C44503">
        <w:trPr>
          <w:trHeight w:val="276"/>
        </w:trPr>
        <w:tc>
          <w:tcPr>
            <w:tcW w:w="3673" w:type="dxa"/>
            <w:tcBorders>
              <w:bottom w:val="single" w:sz="4" w:space="0" w:color="auto"/>
            </w:tcBorders>
            <w:shd w:val="clear" w:color="auto" w:fill="auto"/>
            <w:vAlign w:val="bottom"/>
            <w:hideMark/>
          </w:tcPr>
          <w:p w14:paraId="316C5A5D" w14:textId="77777777" w:rsidR="00BF68F0" w:rsidRPr="00011DBF" w:rsidRDefault="00BF68F0" w:rsidP="00496BC8">
            <w:pP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Сыр</w:t>
            </w:r>
          </w:p>
        </w:tc>
        <w:tc>
          <w:tcPr>
            <w:tcW w:w="567" w:type="dxa"/>
            <w:tcBorders>
              <w:bottom w:val="single" w:sz="4" w:space="0" w:color="auto"/>
            </w:tcBorders>
            <w:vAlign w:val="center"/>
          </w:tcPr>
          <w:p w14:paraId="24500D89" w14:textId="572E9579" w:rsidR="00BF68F0" w:rsidRPr="00011DBF" w:rsidRDefault="00BF68F0" w:rsidP="00E677BA">
            <w:pPr>
              <w:ind w:left="-57" w:right="-82"/>
              <w:jc w:val="center"/>
              <w:rPr>
                <w:rFonts w:ascii="Times New Roman" w:eastAsia="Times New Roman" w:hAnsi="Times New Roman" w:cs="Times New Roman"/>
                <w:sz w:val="24"/>
                <w:szCs w:val="24"/>
                <w:lang w:eastAsia="ru-RU"/>
              </w:rPr>
            </w:pPr>
            <w:r w:rsidRPr="00011DBF">
              <w:rPr>
                <w:rFonts w:ascii="Times New Roman" w:hAnsi="Times New Roman" w:cs="Times New Roman"/>
                <w:sz w:val="24"/>
                <w:szCs w:val="24"/>
              </w:rPr>
              <w:t>104</w:t>
            </w:r>
          </w:p>
        </w:tc>
        <w:tc>
          <w:tcPr>
            <w:tcW w:w="567" w:type="dxa"/>
            <w:tcBorders>
              <w:bottom w:val="single" w:sz="4" w:space="0" w:color="auto"/>
            </w:tcBorders>
            <w:vAlign w:val="center"/>
          </w:tcPr>
          <w:p w14:paraId="2E241391" w14:textId="26B9D31F" w:rsidR="00BF68F0" w:rsidRPr="00011DBF" w:rsidRDefault="00BF68F0" w:rsidP="00E677BA">
            <w:pPr>
              <w:ind w:left="-57" w:right="-82"/>
              <w:jc w:val="center"/>
              <w:rPr>
                <w:rFonts w:ascii="Times New Roman" w:eastAsia="Times New Roman" w:hAnsi="Times New Roman" w:cs="Times New Roman"/>
                <w:i/>
                <w:sz w:val="24"/>
                <w:szCs w:val="24"/>
                <w:lang w:eastAsia="ru-RU"/>
              </w:rPr>
            </w:pPr>
            <w:r w:rsidRPr="00011DBF">
              <w:rPr>
                <w:rFonts w:ascii="Times New Roman" w:hAnsi="Times New Roman" w:cs="Times New Roman"/>
                <w:i/>
                <w:sz w:val="24"/>
                <w:szCs w:val="24"/>
              </w:rPr>
              <w:t>31</w:t>
            </w:r>
            <w:r w:rsidR="00E768B9" w:rsidRPr="00011DBF">
              <w:rPr>
                <w:rFonts w:ascii="Times New Roman" w:hAnsi="Times New Roman" w:cs="Times New Roman"/>
                <w:i/>
                <w:sz w:val="24"/>
                <w:szCs w:val="24"/>
              </w:rPr>
              <w:t>,</w:t>
            </w:r>
            <w:r w:rsidRPr="00011DBF">
              <w:rPr>
                <w:rFonts w:ascii="Times New Roman" w:hAnsi="Times New Roman" w:cs="Times New Roman"/>
                <w:i/>
                <w:sz w:val="24"/>
                <w:szCs w:val="24"/>
              </w:rPr>
              <w:t>4</w:t>
            </w:r>
          </w:p>
        </w:tc>
        <w:tc>
          <w:tcPr>
            <w:tcW w:w="567" w:type="dxa"/>
            <w:tcBorders>
              <w:bottom w:val="single" w:sz="4" w:space="0" w:color="auto"/>
            </w:tcBorders>
            <w:vAlign w:val="center"/>
          </w:tcPr>
          <w:p w14:paraId="390F7080" w14:textId="12C69E53" w:rsidR="00BF68F0" w:rsidRPr="00011DBF" w:rsidRDefault="00BF68F0" w:rsidP="00E677BA">
            <w:pPr>
              <w:ind w:left="-57" w:right="-82"/>
              <w:jc w:val="center"/>
              <w:rPr>
                <w:rFonts w:ascii="Times New Roman" w:eastAsia="Times New Roman" w:hAnsi="Times New Roman" w:cs="Times New Roman"/>
                <w:sz w:val="24"/>
                <w:szCs w:val="24"/>
                <w:lang w:eastAsia="ru-RU"/>
              </w:rPr>
            </w:pPr>
            <w:r w:rsidRPr="00011DBF">
              <w:rPr>
                <w:rFonts w:ascii="Times New Roman" w:hAnsi="Times New Roman" w:cs="Times New Roman"/>
                <w:sz w:val="24"/>
                <w:szCs w:val="24"/>
              </w:rPr>
              <w:t>78</w:t>
            </w:r>
          </w:p>
        </w:tc>
        <w:tc>
          <w:tcPr>
            <w:tcW w:w="567" w:type="dxa"/>
            <w:tcBorders>
              <w:bottom w:val="single" w:sz="4" w:space="0" w:color="auto"/>
            </w:tcBorders>
            <w:vAlign w:val="center"/>
          </w:tcPr>
          <w:p w14:paraId="205BBBA3" w14:textId="39AD8578" w:rsidR="00BF68F0" w:rsidRPr="00011DBF" w:rsidRDefault="00BF68F0" w:rsidP="00E677BA">
            <w:pPr>
              <w:ind w:left="-57" w:right="-82"/>
              <w:jc w:val="center"/>
              <w:rPr>
                <w:rFonts w:ascii="Times New Roman" w:eastAsia="Times New Roman" w:hAnsi="Times New Roman" w:cs="Times New Roman"/>
                <w:i/>
                <w:sz w:val="24"/>
                <w:szCs w:val="24"/>
                <w:lang w:eastAsia="ru-RU"/>
              </w:rPr>
            </w:pPr>
            <w:r w:rsidRPr="00011DBF">
              <w:rPr>
                <w:rFonts w:ascii="Times New Roman" w:hAnsi="Times New Roman" w:cs="Times New Roman"/>
                <w:i/>
                <w:sz w:val="24"/>
                <w:szCs w:val="24"/>
              </w:rPr>
              <w:t>75</w:t>
            </w:r>
            <w:r w:rsidR="00E768B9" w:rsidRPr="00011DBF">
              <w:rPr>
                <w:rFonts w:ascii="Times New Roman" w:hAnsi="Times New Roman" w:cs="Times New Roman"/>
                <w:i/>
                <w:sz w:val="24"/>
                <w:szCs w:val="24"/>
              </w:rPr>
              <w:t>,</w:t>
            </w:r>
            <w:r w:rsidRPr="00011DBF">
              <w:rPr>
                <w:rFonts w:ascii="Times New Roman" w:hAnsi="Times New Roman" w:cs="Times New Roman"/>
                <w:i/>
                <w:sz w:val="24"/>
                <w:szCs w:val="24"/>
              </w:rPr>
              <w:t>0</w:t>
            </w:r>
          </w:p>
        </w:tc>
        <w:tc>
          <w:tcPr>
            <w:tcW w:w="567" w:type="dxa"/>
            <w:tcBorders>
              <w:bottom w:val="single" w:sz="4" w:space="0" w:color="auto"/>
            </w:tcBorders>
            <w:vAlign w:val="center"/>
          </w:tcPr>
          <w:p w14:paraId="7A3A2D95" w14:textId="73DC76F5" w:rsidR="00BF68F0" w:rsidRPr="00011DBF" w:rsidRDefault="00BF68F0" w:rsidP="00E677BA">
            <w:pPr>
              <w:ind w:left="-57" w:right="-82"/>
              <w:jc w:val="center"/>
              <w:rPr>
                <w:rFonts w:ascii="Times New Roman" w:eastAsia="Times New Roman" w:hAnsi="Times New Roman" w:cs="Times New Roman"/>
                <w:sz w:val="24"/>
                <w:szCs w:val="24"/>
                <w:lang w:eastAsia="ru-RU"/>
              </w:rPr>
            </w:pPr>
            <w:r w:rsidRPr="00011DBF">
              <w:rPr>
                <w:rFonts w:ascii="Times New Roman" w:hAnsi="Times New Roman" w:cs="Times New Roman"/>
                <w:sz w:val="24"/>
                <w:szCs w:val="24"/>
              </w:rPr>
              <w:t>26</w:t>
            </w:r>
          </w:p>
        </w:tc>
        <w:tc>
          <w:tcPr>
            <w:tcW w:w="567" w:type="dxa"/>
            <w:tcBorders>
              <w:bottom w:val="single" w:sz="4" w:space="0" w:color="auto"/>
            </w:tcBorders>
            <w:vAlign w:val="center"/>
          </w:tcPr>
          <w:p w14:paraId="24F3B760" w14:textId="2BFE30D7" w:rsidR="00BF68F0" w:rsidRPr="00011DBF" w:rsidRDefault="00BF68F0" w:rsidP="00E677BA">
            <w:pPr>
              <w:ind w:left="-57" w:right="-82"/>
              <w:jc w:val="center"/>
              <w:rPr>
                <w:rFonts w:ascii="Times New Roman" w:eastAsia="Times New Roman" w:hAnsi="Times New Roman" w:cs="Times New Roman"/>
                <w:i/>
                <w:sz w:val="24"/>
                <w:szCs w:val="24"/>
                <w:lang w:eastAsia="ru-RU"/>
              </w:rPr>
            </w:pPr>
            <w:r w:rsidRPr="00011DBF">
              <w:rPr>
                <w:rFonts w:ascii="Times New Roman" w:hAnsi="Times New Roman" w:cs="Times New Roman"/>
                <w:i/>
                <w:sz w:val="24"/>
                <w:szCs w:val="24"/>
              </w:rPr>
              <w:t>25</w:t>
            </w:r>
            <w:r w:rsidR="00E768B9" w:rsidRPr="00011DBF">
              <w:rPr>
                <w:rFonts w:ascii="Times New Roman" w:hAnsi="Times New Roman" w:cs="Times New Roman"/>
                <w:i/>
                <w:sz w:val="24"/>
                <w:szCs w:val="24"/>
              </w:rPr>
              <w:t>,</w:t>
            </w:r>
            <w:r w:rsidRPr="00011DBF">
              <w:rPr>
                <w:rFonts w:ascii="Times New Roman" w:hAnsi="Times New Roman" w:cs="Times New Roman"/>
                <w:i/>
                <w:sz w:val="24"/>
                <w:szCs w:val="24"/>
              </w:rPr>
              <w:t>0</w:t>
            </w:r>
          </w:p>
        </w:tc>
        <w:tc>
          <w:tcPr>
            <w:tcW w:w="567" w:type="dxa"/>
            <w:tcBorders>
              <w:bottom w:val="single" w:sz="4" w:space="0" w:color="auto"/>
            </w:tcBorders>
            <w:vAlign w:val="center"/>
          </w:tcPr>
          <w:p w14:paraId="34CE964C" w14:textId="1E26B663" w:rsidR="00BF68F0" w:rsidRPr="00011DBF" w:rsidRDefault="00BF68F0" w:rsidP="00E677BA">
            <w:pPr>
              <w:ind w:left="-57" w:right="-82"/>
              <w:jc w:val="center"/>
              <w:rPr>
                <w:rFonts w:ascii="Times New Roman" w:eastAsia="Times New Roman" w:hAnsi="Times New Roman" w:cs="Times New Roman"/>
                <w:sz w:val="24"/>
                <w:szCs w:val="24"/>
                <w:lang w:eastAsia="ru-RU"/>
              </w:rPr>
            </w:pPr>
            <w:r w:rsidRPr="00011DBF">
              <w:rPr>
                <w:rFonts w:ascii="Times New Roman" w:hAnsi="Times New Roman" w:cs="Times New Roman"/>
                <w:sz w:val="24"/>
                <w:szCs w:val="24"/>
              </w:rPr>
              <w:t>49</w:t>
            </w:r>
          </w:p>
        </w:tc>
        <w:tc>
          <w:tcPr>
            <w:tcW w:w="729" w:type="dxa"/>
            <w:tcBorders>
              <w:bottom w:val="single" w:sz="4" w:space="0" w:color="auto"/>
            </w:tcBorders>
            <w:vAlign w:val="center"/>
          </w:tcPr>
          <w:p w14:paraId="7468B2D4" w14:textId="1CD2C34F" w:rsidR="00BF68F0" w:rsidRPr="00011DBF" w:rsidRDefault="00BF68F0" w:rsidP="00E677BA">
            <w:pPr>
              <w:ind w:left="-57" w:right="-82"/>
              <w:jc w:val="center"/>
              <w:rPr>
                <w:rFonts w:ascii="Times New Roman" w:eastAsia="Times New Roman" w:hAnsi="Times New Roman" w:cs="Times New Roman"/>
                <w:i/>
                <w:sz w:val="24"/>
                <w:szCs w:val="24"/>
                <w:lang w:eastAsia="ru-RU"/>
              </w:rPr>
            </w:pPr>
            <w:r w:rsidRPr="00011DBF">
              <w:rPr>
                <w:rFonts w:ascii="Times New Roman" w:hAnsi="Times New Roman" w:cs="Times New Roman"/>
                <w:i/>
                <w:sz w:val="24"/>
                <w:szCs w:val="24"/>
              </w:rPr>
              <w:t>47</w:t>
            </w:r>
            <w:r w:rsidR="00E768B9" w:rsidRPr="00011DBF">
              <w:rPr>
                <w:rFonts w:ascii="Times New Roman" w:hAnsi="Times New Roman" w:cs="Times New Roman"/>
                <w:i/>
                <w:sz w:val="24"/>
                <w:szCs w:val="24"/>
              </w:rPr>
              <w:t>,</w:t>
            </w:r>
            <w:r w:rsidRPr="00011DBF">
              <w:rPr>
                <w:rFonts w:ascii="Times New Roman" w:hAnsi="Times New Roman" w:cs="Times New Roman"/>
                <w:i/>
                <w:sz w:val="24"/>
                <w:szCs w:val="24"/>
              </w:rPr>
              <w:t>1</w:t>
            </w:r>
          </w:p>
        </w:tc>
        <w:tc>
          <w:tcPr>
            <w:tcW w:w="532" w:type="dxa"/>
            <w:tcBorders>
              <w:bottom w:val="single" w:sz="4" w:space="0" w:color="auto"/>
            </w:tcBorders>
            <w:vAlign w:val="center"/>
          </w:tcPr>
          <w:p w14:paraId="6FA16B52" w14:textId="1606626A" w:rsidR="00BF68F0" w:rsidRPr="00011DBF" w:rsidRDefault="00BF68F0" w:rsidP="00E677BA">
            <w:pPr>
              <w:ind w:left="-57" w:right="-82"/>
              <w:jc w:val="center"/>
              <w:rPr>
                <w:rFonts w:ascii="Times New Roman" w:eastAsia="Times New Roman" w:hAnsi="Times New Roman" w:cs="Times New Roman"/>
                <w:sz w:val="24"/>
                <w:szCs w:val="24"/>
                <w:lang w:eastAsia="ru-RU"/>
              </w:rPr>
            </w:pPr>
            <w:r w:rsidRPr="00011DBF">
              <w:rPr>
                <w:rFonts w:ascii="Times New Roman" w:hAnsi="Times New Roman" w:cs="Times New Roman"/>
                <w:sz w:val="24"/>
                <w:szCs w:val="24"/>
              </w:rPr>
              <w:t>55</w:t>
            </w:r>
          </w:p>
        </w:tc>
        <w:tc>
          <w:tcPr>
            <w:tcW w:w="728" w:type="dxa"/>
            <w:tcBorders>
              <w:bottom w:val="single" w:sz="4" w:space="0" w:color="auto"/>
            </w:tcBorders>
            <w:vAlign w:val="center"/>
          </w:tcPr>
          <w:p w14:paraId="1E9F0FD1" w14:textId="2293EA08" w:rsidR="00BF68F0" w:rsidRPr="00011DBF" w:rsidRDefault="00BF68F0" w:rsidP="00E677BA">
            <w:pPr>
              <w:ind w:left="-57" w:right="-82"/>
              <w:jc w:val="center"/>
              <w:rPr>
                <w:rFonts w:ascii="Times New Roman" w:eastAsia="Times New Roman" w:hAnsi="Times New Roman" w:cs="Times New Roman"/>
                <w:i/>
                <w:sz w:val="24"/>
                <w:szCs w:val="24"/>
                <w:lang w:eastAsia="ru-RU"/>
              </w:rPr>
            </w:pPr>
            <w:r w:rsidRPr="00011DBF">
              <w:rPr>
                <w:rFonts w:ascii="Times New Roman" w:hAnsi="Times New Roman" w:cs="Times New Roman"/>
                <w:i/>
                <w:sz w:val="24"/>
                <w:szCs w:val="24"/>
              </w:rPr>
              <w:t>52</w:t>
            </w:r>
            <w:r w:rsidR="00E768B9" w:rsidRPr="00011DBF">
              <w:rPr>
                <w:rFonts w:ascii="Times New Roman" w:hAnsi="Times New Roman" w:cs="Times New Roman"/>
                <w:i/>
                <w:sz w:val="24"/>
                <w:szCs w:val="24"/>
              </w:rPr>
              <w:t>,</w:t>
            </w:r>
            <w:r w:rsidRPr="00011DBF">
              <w:rPr>
                <w:rFonts w:ascii="Times New Roman" w:hAnsi="Times New Roman" w:cs="Times New Roman"/>
                <w:i/>
                <w:sz w:val="24"/>
                <w:szCs w:val="24"/>
              </w:rPr>
              <w:t>9</w:t>
            </w:r>
          </w:p>
        </w:tc>
      </w:tr>
      <w:tr w:rsidR="00011DBF" w:rsidRPr="00011DBF" w14:paraId="64BCCAB6" w14:textId="53855768" w:rsidTr="008F5689">
        <w:trPr>
          <w:trHeight w:val="552"/>
        </w:trPr>
        <w:tc>
          <w:tcPr>
            <w:tcW w:w="3673" w:type="dxa"/>
            <w:tcBorders>
              <w:bottom w:val="nil"/>
            </w:tcBorders>
            <w:shd w:val="clear" w:color="auto" w:fill="auto"/>
            <w:vAlign w:val="bottom"/>
            <w:hideMark/>
          </w:tcPr>
          <w:p w14:paraId="1D2C582A" w14:textId="77777777" w:rsidR="00BF68F0" w:rsidRPr="00011DBF" w:rsidRDefault="00BF68F0" w:rsidP="00496BC8">
            <w:pP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Йогурт, молочный пудинг, сливочный сыр, кварк или другой молочный продукт</w:t>
            </w:r>
          </w:p>
        </w:tc>
        <w:tc>
          <w:tcPr>
            <w:tcW w:w="567" w:type="dxa"/>
            <w:tcBorders>
              <w:bottom w:val="nil"/>
            </w:tcBorders>
            <w:vAlign w:val="center"/>
          </w:tcPr>
          <w:p w14:paraId="3D770B85" w14:textId="5F5E9EFF" w:rsidR="00BF68F0" w:rsidRPr="00011DBF" w:rsidRDefault="00BF68F0" w:rsidP="00E677BA">
            <w:pPr>
              <w:ind w:left="-57" w:right="-82"/>
              <w:jc w:val="center"/>
              <w:rPr>
                <w:rFonts w:ascii="Times New Roman" w:eastAsia="Times New Roman" w:hAnsi="Times New Roman" w:cs="Times New Roman"/>
                <w:sz w:val="24"/>
                <w:szCs w:val="24"/>
                <w:lang w:eastAsia="ru-RU"/>
              </w:rPr>
            </w:pPr>
            <w:r w:rsidRPr="00011DBF">
              <w:rPr>
                <w:rFonts w:ascii="Times New Roman" w:hAnsi="Times New Roman" w:cs="Times New Roman"/>
                <w:sz w:val="24"/>
                <w:szCs w:val="24"/>
              </w:rPr>
              <w:t>97</w:t>
            </w:r>
          </w:p>
        </w:tc>
        <w:tc>
          <w:tcPr>
            <w:tcW w:w="567" w:type="dxa"/>
            <w:tcBorders>
              <w:bottom w:val="nil"/>
            </w:tcBorders>
            <w:vAlign w:val="center"/>
          </w:tcPr>
          <w:p w14:paraId="1B01C5E2" w14:textId="3DCBAA75" w:rsidR="00BF68F0" w:rsidRPr="00011DBF" w:rsidRDefault="00BF68F0" w:rsidP="00E677BA">
            <w:pPr>
              <w:ind w:left="-57" w:right="-82"/>
              <w:jc w:val="center"/>
              <w:rPr>
                <w:rFonts w:ascii="Times New Roman" w:eastAsia="Times New Roman" w:hAnsi="Times New Roman" w:cs="Times New Roman"/>
                <w:i/>
                <w:sz w:val="24"/>
                <w:szCs w:val="24"/>
                <w:lang w:eastAsia="ru-RU"/>
              </w:rPr>
            </w:pPr>
            <w:r w:rsidRPr="00011DBF">
              <w:rPr>
                <w:rFonts w:ascii="Times New Roman" w:hAnsi="Times New Roman" w:cs="Times New Roman"/>
                <w:i/>
                <w:sz w:val="24"/>
                <w:szCs w:val="24"/>
              </w:rPr>
              <w:t>29</w:t>
            </w:r>
            <w:r w:rsidR="00E768B9" w:rsidRPr="00011DBF">
              <w:rPr>
                <w:rFonts w:ascii="Times New Roman" w:hAnsi="Times New Roman" w:cs="Times New Roman"/>
                <w:i/>
                <w:sz w:val="24"/>
                <w:szCs w:val="24"/>
              </w:rPr>
              <w:t>,</w:t>
            </w:r>
            <w:r w:rsidRPr="00011DBF">
              <w:rPr>
                <w:rFonts w:ascii="Times New Roman" w:hAnsi="Times New Roman" w:cs="Times New Roman"/>
                <w:i/>
                <w:sz w:val="24"/>
                <w:szCs w:val="24"/>
              </w:rPr>
              <w:t>3</w:t>
            </w:r>
          </w:p>
        </w:tc>
        <w:tc>
          <w:tcPr>
            <w:tcW w:w="567" w:type="dxa"/>
            <w:tcBorders>
              <w:bottom w:val="nil"/>
            </w:tcBorders>
            <w:vAlign w:val="center"/>
          </w:tcPr>
          <w:p w14:paraId="2E113D67" w14:textId="2E77BDF1" w:rsidR="00BF68F0" w:rsidRPr="00011DBF" w:rsidRDefault="00BF68F0" w:rsidP="00E677BA">
            <w:pPr>
              <w:ind w:left="-57" w:right="-82"/>
              <w:jc w:val="center"/>
              <w:rPr>
                <w:rFonts w:ascii="Times New Roman" w:eastAsia="Times New Roman" w:hAnsi="Times New Roman" w:cs="Times New Roman"/>
                <w:sz w:val="24"/>
                <w:szCs w:val="24"/>
                <w:lang w:eastAsia="ru-RU"/>
              </w:rPr>
            </w:pPr>
            <w:r w:rsidRPr="00011DBF">
              <w:rPr>
                <w:rFonts w:ascii="Times New Roman" w:hAnsi="Times New Roman" w:cs="Times New Roman"/>
                <w:sz w:val="24"/>
                <w:szCs w:val="24"/>
              </w:rPr>
              <w:t>42</w:t>
            </w:r>
          </w:p>
        </w:tc>
        <w:tc>
          <w:tcPr>
            <w:tcW w:w="567" w:type="dxa"/>
            <w:tcBorders>
              <w:bottom w:val="nil"/>
            </w:tcBorders>
            <w:vAlign w:val="center"/>
          </w:tcPr>
          <w:p w14:paraId="666D6B23" w14:textId="25C26000" w:rsidR="00BF68F0" w:rsidRPr="00011DBF" w:rsidRDefault="00BF68F0" w:rsidP="00E677BA">
            <w:pPr>
              <w:ind w:left="-57" w:right="-82"/>
              <w:jc w:val="center"/>
              <w:rPr>
                <w:rFonts w:ascii="Times New Roman" w:eastAsia="Times New Roman" w:hAnsi="Times New Roman" w:cs="Times New Roman"/>
                <w:i/>
                <w:sz w:val="24"/>
                <w:szCs w:val="24"/>
                <w:lang w:eastAsia="ru-RU"/>
              </w:rPr>
            </w:pPr>
            <w:r w:rsidRPr="00011DBF">
              <w:rPr>
                <w:rFonts w:ascii="Times New Roman" w:hAnsi="Times New Roman" w:cs="Times New Roman"/>
                <w:i/>
                <w:sz w:val="24"/>
                <w:szCs w:val="24"/>
              </w:rPr>
              <w:t>43</w:t>
            </w:r>
            <w:r w:rsidR="00E768B9" w:rsidRPr="00011DBF">
              <w:rPr>
                <w:rFonts w:ascii="Times New Roman" w:hAnsi="Times New Roman" w:cs="Times New Roman"/>
                <w:i/>
                <w:sz w:val="24"/>
                <w:szCs w:val="24"/>
              </w:rPr>
              <w:t>,</w:t>
            </w:r>
            <w:r w:rsidRPr="00011DBF">
              <w:rPr>
                <w:rFonts w:ascii="Times New Roman" w:hAnsi="Times New Roman" w:cs="Times New Roman"/>
                <w:i/>
                <w:sz w:val="24"/>
                <w:szCs w:val="24"/>
              </w:rPr>
              <w:t>3</w:t>
            </w:r>
          </w:p>
        </w:tc>
        <w:tc>
          <w:tcPr>
            <w:tcW w:w="567" w:type="dxa"/>
            <w:tcBorders>
              <w:bottom w:val="nil"/>
            </w:tcBorders>
            <w:vAlign w:val="center"/>
          </w:tcPr>
          <w:p w14:paraId="0EB40BF0" w14:textId="25B472A8" w:rsidR="00BF68F0" w:rsidRPr="00011DBF" w:rsidRDefault="00BF68F0" w:rsidP="00E677BA">
            <w:pPr>
              <w:ind w:left="-57" w:right="-82"/>
              <w:jc w:val="center"/>
              <w:rPr>
                <w:rFonts w:ascii="Times New Roman" w:eastAsia="Times New Roman" w:hAnsi="Times New Roman" w:cs="Times New Roman"/>
                <w:sz w:val="24"/>
                <w:szCs w:val="24"/>
                <w:lang w:eastAsia="ru-RU"/>
              </w:rPr>
            </w:pPr>
            <w:r w:rsidRPr="00011DBF">
              <w:rPr>
                <w:rFonts w:ascii="Times New Roman" w:hAnsi="Times New Roman" w:cs="Times New Roman"/>
                <w:sz w:val="24"/>
                <w:szCs w:val="24"/>
              </w:rPr>
              <w:t>55</w:t>
            </w:r>
          </w:p>
        </w:tc>
        <w:tc>
          <w:tcPr>
            <w:tcW w:w="567" w:type="dxa"/>
            <w:tcBorders>
              <w:bottom w:val="nil"/>
            </w:tcBorders>
            <w:vAlign w:val="center"/>
          </w:tcPr>
          <w:p w14:paraId="2C3AB115" w14:textId="2E61FADD" w:rsidR="00BF68F0" w:rsidRPr="00011DBF" w:rsidRDefault="00BF68F0" w:rsidP="00E677BA">
            <w:pPr>
              <w:ind w:left="-57" w:right="-82"/>
              <w:jc w:val="center"/>
              <w:rPr>
                <w:rFonts w:ascii="Times New Roman" w:eastAsia="Times New Roman" w:hAnsi="Times New Roman" w:cs="Times New Roman"/>
                <w:i/>
                <w:sz w:val="24"/>
                <w:szCs w:val="24"/>
                <w:lang w:eastAsia="ru-RU"/>
              </w:rPr>
            </w:pPr>
            <w:r w:rsidRPr="00011DBF">
              <w:rPr>
                <w:rFonts w:ascii="Times New Roman" w:hAnsi="Times New Roman" w:cs="Times New Roman"/>
                <w:i/>
                <w:sz w:val="24"/>
                <w:szCs w:val="24"/>
              </w:rPr>
              <w:t>56</w:t>
            </w:r>
            <w:r w:rsidR="00E768B9" w:rsidRPr="00011DBF">
              <w:rPr>
                <w:rFonts w:ascii="Times New Roman" w:hAnsi="Times New Roman" w:cs="Times New Roman"/>
                <w:i/>
                <w:sz w:val="24"/>
                <w:szCs w:val="24"/>
              </w:rPr>
              <w:t>,</w:t>
            </w:r>
            <w:r w:rsidRPr="00011DBF">
              <w:rPr>
                <w:rFonts w:ascii="Times New Roman" w:hAnsi="Times New Roman" w:cs="Times New Roman"/>
                <w:i/>
                <w:sz w:val="24"/>
                <w:szCs w:val="24"/>
              </w:rPr>
              <w:t>7</w:t>
            </w:r>
          </w:p>
        </w:tc>
        <w:tc>
          <w:tcPr>
            <w:tcW w:w="567" w:type="dxa"/>
            <w:tcBorders>
              <w:bottom w:val="nil"/>
            </w:tcBorders>
            <w:vAlign w:val="center"/>
          </w:tcPr>
          <w:p w14:paraId="62A843A0" w14:textId="7CE53640" w:rsidR="00BF68F0" w:rsidRPr="00011DBF" w:rsidRDefault="00BF68F0" w:rsidP="00E677BA">
            <w:pPr>
              <w:ind w:left="-57" w:right="-82"/>
              <w:jc w:val="center"/>
              <w:rPr>
                <w:rFonts w:ascii="Times New Roman" w:eastAsia="Times New Roman" w:hAnsi="Times New Roman" w:cs="Times New Roman"/>
                <w:sz w:val="24"/>
                <w:szCs w:val="24"/>
                <w:lang w:eastAsia="ru-RU"/>
              </w:rPr>
            </w:pPr>
            <w:r w:rsidRPr="00011DBF">
              <w:rPr>
                <w:rFonts w:ascii="Times New Roman" w:hAnsi="Times New Roman" w:cs="Times New Roman"/>
                <w:sz w:val="24"/>
                <w:szCs w:val="24"/>
              </w:rPr>
              <w:t>48</w:t>
            </w:r>
          </w:p>
        </w:tc>
        <w:tc>
          <w:tcPr>
            <w:tcW w:w="729" w:type="dxa"/>
            <w:tcBorders>
              <w:bottom w:val="nil"/>
            </w:tcBorders>
            <w:vAlign w:val="center"/>
          </w:tcPr>
          <w:p w14:paraId="6C373886" w14:textId="479D4941" w:rsidR="00BF68F0" w:rsidRPr="00011DBF" w:rsidRDefault="00BF68F0" w:rsidP="00E677BA">
            <w:pPr>
              <w:ind w:left="-57" w:right="-82"/>
              <w:jc w:val="center"/>
              <w:rPr>
                <w:rFonts w:ascii="Times New Roman" w:eastAsia="Times New Roman" w:hAnsi="Times New Roman" w:cs="Times New Roman"/>
                <w:i/>
                <w:sz w:val="24"/>
                <w:szCs w:val="24"/>
                <w:lang w:eastAsia="ru-RU"/>
              </w:rPr>
            </w:pPr>
            <w:r w:rsidRPr="00011DBF">
              <w:rPr>
                <w:rFonts w:ascii="Times New Roman" w:hAnsi="Times New Roman" w:cs="Times New Roman"/>
                <w:i/>
                <w:sz w:val="24"/>
                <w:szCs w:val="24"/>
              </w:rPr>
              <w:t>49</w:t>
            </w:r>
            <w:r w:rsidR="00E768B9" w:rsidRPr="00011DBF">
              <w:rPr>
                <w:rFonts w:ascii="Times New Roman" w:hAnsi="Times New Roman" w:cs="Times New Roman"/>
                <w:i/>
                <w:sz w:val="24"/>
                <w:szCs w:val="24"/>
              </w:rPr>
              <w:t>,</w:t>
            </w:r>
            <w:r w:rsidRPr="00011DBF">
              <w:rPr>
                <w:rFonts w:ascii="Times New Roman" w:hAnsi="Times New Roman" w:cs="Times New Roman"/>
                <w:i/>
                <w:sz w:val="24"/>
                <w:szCs w:val="24"/>
              </w:rPr>
              <w:t>5</w:t>
            </w:r>
          </w:p>
        </w:tc>
        <w:tc>
          <w:tcPr>
            <w:tcW w:w="532" w:type="dxa"/>
            <w:tcBorders>
              <w:bottom w:val="nil"/>
            </w:tcBorders>
            <w:vAlign w:val="center"/>
          </w:tcPr>
          <w:p w14:paraId="1D805FFF" w14:textId="5F367906" w:rsidR="00BF68F0" w:rsidRPr="00011DBF" w:rsidRDefault="00BF68F0" w:rsidP="00E677BA">
            <w:pPr>
              <w:ind w:left="-57" w:right="-82"/>
              <w:jc w:val="center"/>
              <w:rPr>
                <w:rFonts w:ascii="Times New Roman" w:eastAsia="Times New Roman" w:hAnsi="Times New Roman" w:cs="Times New Roman"/>
                <w:sz w:val="24"/>
                <w:szCs w:val="24"/>
                <w:lang w:eastAsia="ru-RU"/>
              </w:rPr>
            </w:pPr>
            <w:r w:rsidRPr="00011DBF">
              <w:rPr>
                <w:rFonts w:ascii="Times New Roman" w:hAnsi="Times New Roman" w:cs="Times New Roman"/>
                <w:sz w:val="24"/>
                <w:szCs w:val="24"/>
              </w:rPr>
              <w:t>49</w:t>
            </w:r>
          </w:p>
        </w:tc>
        <w:tc>
          <w:tcPr>
            <w:tcW w:w="728" w:type="dxa"/>
            <w:tcBorders>
              <w:bottom w:val="nil"/>
            </w:tcBorders>
            <w:vAlign w:val="center"/>
          </w:tcPr>
          <w:p w14:paraId="60EF8217" w14:textId="71EE29B7" w:rsidR="00BF68F0" w:rsidRPr="00011DBF" w:rsidRDefault="00BF68F0" w:rsidP="00E677BA">
            <w:pPr>
              <w:ind w:left="-57" w:right="-82"/>
              <w:jc w:val="center"/>
              <w:rPr>
                <w:rFonts w:ascii="Times New Roman" w:eastAsia="Times New Roman" w:hAnsi="Times New Roman" w:cs="Times New Roman"/>
                <w:i/>
                <w:sz w:val="24"/>
                <w:szCs w:val="24"/>
                <w:lang w:eastAsia="ru-RU"/>
              </w:rPr>
            </w:pPr>
            <w:r w:rsidRPr="00011DBF">
              <w:rPr>
                <w:rFonts w:ascii="Times New Roman" w:hAnsi="Times New Roman" w:cs="Times New Roman"/>
                <w:i/>
                <w:sz w:val="24"/>
                <w:szCs w:val="24"/>
              </w:rPr>
              <w:t>50</w:t>
            </w:r>
            <w:r w:rsidR="00E768B9" w:rsidRPr="00011DBF">
              <w:rPr>
                <w:rFonts w:ascii="Times New Roman" w:hAnsi="Times New Roman" w:cs="Times New Roman"/>
                <w:i/>
                <w:sz w:val="24"/>
                <w:szCs w:val="24"/>
              </w:rPr>
              <w:t>,</w:t>
            </w:r>
            <w:r w:rsidRPr="00011DBF">
              <w:rPr>
                <w:rFonts w:ascii="Times New Roman" w:hAnsi="Times New Roman" w:cs="Times New Roman"/>
                <w:i/>
                <w:sz w:val="24"/>
                <w:szCs w:val="24"/>
              </w:rPr>
              <w:t>5</w:t>
            </w:r>
          </w:p>
        </w:tc>
      </w:tr>
      <w:tr w:rsidR="00011DBF" w:rsidRPr="00011DBF" w14:paraId="51FE8484" w14:textId="3D2458A8" w:rsidTr="00E677BA">
        <w:trPr>
          <w:trHeight w:val="276"/>
        </w:trPr>
        <w:tc>
          <w:tcPr>
            <w:tcW w:w="3673" w:type="dxa"/>
            <w:shd w:val="clear" w:color="auto" w:fill="auto"/>
            <w:vAlign w:val="bottom"/>
            <w:hideMark/>
          </w:tcPr>
          <w:p w14:paraId="39B99A75" w14:textId="77777777" w:rsidR="00BF68F0" w:rsidRPr="00011DBF" w:rsidRDefault="00BF68F0" w:rsidP="00496BC8">
            <w:pP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Мясо</w:t>
            </w:r>
          </w:p>
        </w:tc>
        <w:tc>
          <w:tcPr>
            <w:tcW w:w="567" w:type="dxa"/>
            <w:vAlign w:val="center"/>
          </w:tcPr>
          <w:p w14:paraId="3669E9F7" w14:textId="4F7C8096" w:rsidR="00BF68F0" w:rsidRPr="00011DBF" w:rsidRDefault="00BF68F0" w:rsidP="00E677BA">
            <w:pPr>
              <w:ind w:left="-57" w:right="-82"/>
              <w:jc w:val="center"/>
              <w:rPr>
                <w:rFonts w:ascii="Times New Roman" w:eastAsia="Times New Roman" w:hAnsi="Times New Roman" w:cs="Times New Roman"/>
                <w:sz w:val="24"/>
                <w:szCs w:val="24"/>
                <w:lang w:eastAsia="ru-RU"/>
              </w:rPr>
            </w:pPr>
            <w:r w:rsidRPr="00011DBF">
              <w:rPr>
                <w:rFonts w:ascii="Times New Roman" w:hAnsi="Times New Roman" w:cs="Times New Roman"/>
                <w:sz w:val="24"/>
                <w:szCs w:val="24"/>
              </w:rPr>
              <w:t>65</w:t>
            </w:r>
          </w:p>
        </w:tc>
        <w:tc>
          <w:tcPr>
            <w:tcW w:w="567" w:type="dxa"/>
            <w:vAlign w:val="center"/>
          </w:tcPr>
          <w:p w14:paraId="184186C5" w14:textId="304AC7EF" w:rsidR="00BF68F0" w:rsidRPr="00011DBF" w:rsidRDefault="00BF68F0" w:rsidP="00E677BA">
            <w:pPr>
              <w:ind w:left="-57" w:right="-82"/>
              <w:jc w:val="center"/>
              <w:rPr>
                <w:rFonts w:ascii="Times New Roman" w:eastAsia="Times New Roman" w:hAnsi="Times New Roman" w:cs="Times New Roman"/>
                <w:i/>
                <w:sz w:val="24"/>
                <w:szCs w:val="24"/>
                <w:lang w:eastAsia="ru-RU"/>
              </w:rPr>
            </w:pPr>
            <w:r w:rsidRPr="00011DBF">
              <w:rPr>
                <w:rFonts w:ascii="Times New Roman" w:hAnsi="Times New Roman" w:cs="Times New Roman"/>
                <w:i/>
                <w:sz w:val="24"/>
                <w:szCs w:val="24"/>
              </w:rPr>
              <w:t>19</w:t>
            </w:r>
            <w:r w:rsidR="00E768B9" w:rsidRPr="00011DBF">
              <w:rPr>
                <w:rFonts w:ascii="Times New Roman" w:hAnsi="Times New Roman" w:cs="Times New Roman"/>
                <w:i/>
                <w:sz w:val="24"/>
                <w:szCs w:val="24"/>
              </w:rPr>
              <w:t>,</w:t>
            </w:r>
            <w:r w:rsidRPr="00011DBF">
              <w:rPr>
                <w:rFonts w:ascii="Times New Roman" w:hAnsi="Times New Roman" w:cs="Times New Roman"/>
                <w:i/>
                <w:sz w:val="24"/>
                <w:szCs w:val="24"/>
              </w:rPr>
              <w:t>6</w:t>
            </w:r>
          </w:p>
        </w:tc>
        <w:tc>
          <w:tcPr>
            <w:tcW w:w="567" w:type="dxa"/>
            <w:vAlign w:val="center"/>
          </w:tcPr>
          <w:p w14:paraId="24DBE578" w14:textId="0B763239" w:rsidR="00BF68F0" w:rsidRPr="00011DBF" w:rsidRDefault="00BF68F0" w:rsidP="00E677BA">
            <w:pPr>
              <w:ind w:left="-57" w:right="-82"/>
              <w:jc w:val="center"/>
              <w:rPr>
                <w:rFonts w:ascii="Times New Roman" w:eastAsia="Times New Roman" w:hAnsi="Times New Roman" w:cs="Times New Roman"/>
                <w:sz w:val="24"/>
                <w:szCs w:val="24"/>
                <w:lang w:eastAsia="ru-RU"/>
              </w:rPr>
            </w:pPr>
            <w:r w:rsidRPr="00011DBF">
              <w:rPr>
                <w:rFonts w:ascii="Times New Roman" w:hAnsi="Times New Roman" w:cs="Times New Roman"/>
                <w:sz w:val="24"/>
                <w:szCs w:val="24"/>
              </w:rPr>
              <w:t>31</w:t>
            </w:r>
          </w:p>
        </w:tc>
        <w:tc>
          <w:tcPr>
            <w:tcW w:w="567" w:type="dxa"/>
            <w:vAlign w:val="center"/>
          </w:tcPr>
          <w:p w14:paraId="22FF0563" w14:textId="1D0704BB" w:rsidR="00BF68F0" w:rsidRPr="00011DBF" w:rsidRDefault="00BF68F0" w:rsidP="00E677BA">
            <w:pPr>
              <w:ind w:left="-57" w:right="-82"/>
              <w:jc w:val="center"/>
              <w:rPr>
                <w:rFonts w:ascii="Times New Roman" w:eastAsia="Times New Roman" w:hAnsi="Times New Roman" w:cs="Times New Roman"/>
                <w:i/>
                <w:sz w:val="24"/>
                <w:szCs w:val="24"/>
                <w:lang w:eastAsia="ru-RU"/>
              </w:rPr>
            </w:pPr>
            <w:r w:rsidRPr="00011DBF">
              <w:rPr>
                <w:rFonts w:ascii="Times New Roman" w:hAnsi="Times New Roman" w:cs="Times New Roman"/>
                <w:i/>
                <w:sz w:val="24"/>
                <w:szCs w:val="24"/>
              </w:rPr>
              <w:t>47</w:t>
            </w:r>
            <w:r w:rsidR="00E768B9" w:rsidRPr="00011DBF">
              <w:rPr>
                <w:rFonts w:ascii="Times New Roman" w:hAnsi="Times New Roman" w:cs="Times New Roman"/>
                <w:i/>
                <w:sz w:val="24"/>
                <w:szCs w:val="24"/>
              </w:rPr>
              <w:t>,</w:t>
            </w:r>
            <w:r w:rsidRPr="00011DBF">
              <w:rPr>
                <w:rFonts w:ascii="Times New Roman" w:hAnsi="Times New Roman" w:cs="Times New Roman"/>
                <w:i/>
                <w:sz w:val="24"/>
                <w:szCs w:val="24"/>
              </w:rPr>
              <w:t>7</w:t>
            </w:r>
          </w:p>
        </w:tc>
        <w:tc>
          <w:tcPr>
            <w:tcW w:w="567" w:type="dxa"/>
            <w:vAlign w:val="center"/>
          </w:tcPr>
          <w:p w14:paraId="2C7E63CF" w14:textId="2A7A1BF4" w:rsidR="00BF68F0" w:rsidRPr="00011DBF" w:rsidRDefault="00BF68F0" w:rsidP="00E677BA">
            <w:pPr>
              <w:ind w:left="-57" w:right="-82"/>
              <w:jc w:val="center"/>
              <w:rPr>
                <w:rFonts w:ascii="Times New Roman" w:eastAsia="Times New Roman" w:hAnsi="Times New Roman" w:cs="Times New Roman"/>
                <w:sz w:val="24"/>
                <w:szCs w:val="24"/>
                <w:lang w:eastAsia="ru-RU"/>
              </w:rPr>
            </w:pPr>
            <w:r w:rsidRPr="00011DBF">
              <w:rPr>
                <w:rFonts w:ascii="Times New Roman" w:hAnsi="Times New Roman" w:cs="Times New Roman"/>
                <w:sz w:val="24"/>
                <w:szCs w:val="24"/>
              </w:rPr>
              <w:t>34</w:t>
            </w:r>
          </w:p>
        </w:tc>
        <w:tc>
          <w:tcPr>
            <w:tcW w:w="567" w:type="dxa"/>
            <w:vAlign w:val="center"/>
          </w:tcPr>
          <w:p w14:paraId="07C7C290" w14:textId="134AC85A" w:rsidR="00BF68F0" w:rsidRPr="00011DBF" w:rsidRDefault="00BF68F0" w:rsidP="00E677BA">
            <w:pPr>
              <w:ind w:left="-57" w:right="-82"/>
              <w:jc w:val="center"/>
              <w:rPr>
                <w:rFonts w:ascii="Times New Roman" w:eastAsia="Times New Roman" w:hAnsi="Times New Roman" w:cs="Times New Roman"/>
                <w:i/>
                <w:sz w:val="24"/>
                <w:szCs w:val="24"/>
                <w:lang w:eastAsia="ru-RU"/>
              </w:rPr>
            </w:pPr>
            <w:r w:rsidRPr="00011DBF">
              <w:rPr>
                <w:rFonts w:ascii="Times New Roman" w:hAnsi="Times New Roman" w:cs="Times New Roman"/>
                <w:i/>
                <w:sz w:val="24"/>
                <w:szCs w:val="24"/>
              </w:rPr>
              <w:t>52</w:t>
            </w:r>
            <w:r w:rsidR="00E768B9" w:rsidRPr="00011DBF">
              <w:rPr>
                <w:rFonts w:ascii="Times New Roman" w:hAnsi="Times New Roman" w:cs="Times New Roman"/>
                <w:i/>
                <w:sz w:val="24"/>
                <w:szCs w:val="24"/>
              </w:rPr>
              <w:t>,</w:t>
            </w:r>
            <w:r w:rsidRPr="00011DBF">
              <w:rPr>
                <w:rFonts w:ascii="Times New Roman" w:hAnsi="Times New Roman" w:cs="Times New Roman"/>
                <w:i/>
                <w:sz w:val="24"/>
                <w:szCs w:val="24"/>
              </w:rPr>
              <w:t>3</w:t>
            </w:r>
          </w:p>
        </w:tc>
        <w:tc>
          <w:tcPr>
            <w:tcW w:w="567" w:type="dxa"/>
            <w:vAlign w:val="center"/>
          </w:tcPr>
          <w:p w14:paraId="157FB0EF" w14:textId="74CB4A4E" w:rsidR="00BF68F0" w:rsidRPr="00011DBF" w:rsidRDefault="00BF68F0" w:rsidP="00E677BA">
            <w:pPr>
              <w:ind w:left="-57" w:right="-82"/>
              <w:jc w:val="center"/>
              <w:rPr>
                <w:rFonts w:ascii="Times New Roman" w:eastAsia="Times New Roman" w:hAnsi="Times New Roman" w:cs="Times New Roman"/>
                <w:sz w:val="24"/>
                <w:szCs w:val="24"/>
                <w:lang w:eastAsia="ru-RU"/>
              </w:rPr>
            </w:pPr>
            <w:r w:rsidRPr="00011DBF">
              <w:rPr>
                <w:rFonts w:ascii="Times New Roman" w:hAnsi="Times New Roman" w:cs="Times New Roman"/>
                <w:sz w:val="24"/>
                <w:szCs w:val="24"/>
              </w:rPr>
              <w:t>44</w:t>
            </w:r>
          </w:p>
        </w:tc>
        <w:tc>
          <w:tcPr>
            <w:tcW w:w="729" w:type="dxa"/>
            <w:vAlign w:val="center"/>
          </w:tcPr>
          <w:p w14:paraId="5EB37127" w14:textId="6D014007" w:rsidR="00BF68F0" w:rsidRPr="00011DBF" w:rsidRDefault="00BF68F0" w:rsidP="00E677BA">
            <w:pPr>
              <w:ind w:left="-57" w:right="-82"/>
              <w:jc w:val="center"/>
              <w:rPr>
                <w:rFonts w:ascii="Times New Roman" w:eastAsia="Times New Roman" w:hAnsi="Times New Roman" w:cs="Times New Roman"/>
                <w:i/>
                <w:sz w:val="24"/>
                <w:szCs w:val="24"/>
                <w:lang w:eastAsia="ru-RU"/>
              </w:rPr>
            </w:pPr>
            <w:r w:rsidRPr="00011DBF">
              <w:rPr>
                <w:rFonts w:ascii="Times New Roman" w:hAnsi="Times New Roman" w:cs="Times New Roman"/>
                <w:i/>
                <w:sz w:val="24"/>
                <w:szCs w:val="24"/>
              </w:rPr>
              <w:t>67</w:t>
            </w:r>
            <w:r w:rsidR="00E768B9" w:rsidRPr="00011DBF">
              <w:rPr>
                <w:rFonts w:ascii="Times New Roman" w:hAnsi="Times New Roman" w:cs="Times New Roman"/>
                <w:i/>
                <w:sz w:val="24"/>
                <w:szCs w:val="24"/>
              </w:rPr>
              <w:t>,</w:t>
            </w:r>
            <w:r w:rsidRPr="00011DBF">
              <w:rPr>
                <w:rFonts w:ascii="Times New Roman" w:hAnsi="Times New Roman" w:cs="Times New Roman"/>
                <w:i/>
                <w:sz w:val="24"/>
                <w:szCs w:val="24"/>
              </w:rPr>
              <w:t>7</w:t>
            </w:r>
          </w:p>
        </w:tc>
        <w:tc>
          <w:tcPr>
            <w:tcW w:w="532" w:type="dxa"/>
            <w:vAlign w:val="center"/>
          </w:tcPr>
          <w:p w14:paraId="2508C514" w14:textId="18F7B23B" w:rsidR="00BF68F0" w:rsidRPr="00011DBF" w:rsidRDefault="00BF68F0" w:rsidP="00E677BA">
            <w:pPr>
              <w:ind w:left="-57" w:right="-82"/>
              <w:jc w:val="center"/>
              <w:rPr>
                <w:rFonts w:ascii="Times New Roman" w:eastAsia="Times New Roman" w:hAnsi="Times New Roman" w:cs="Times New Roman"/>
                <w:sz w:val="24"/>
                <w:szCs w:val="24"/>
                <w:lang w:eastAsia="ru-RU"/>
              </w:rPr>
            </w:pPr>
            <w:r w:rsidRPr="00011DBF">
              <w:rPr>
                <w:rFonts w:ascii="Times New Roman" w:hAnsi="Times New Roman" w:cs="Times New Roman"/>
                <w:sz w:val="24"/>
                <w:szCs w:val="24"/>
              </w:rPr>
              <w:t>21</w:t>
            </w:r>
          </w:p>
        </w:tc>
        <w:tc>
          <w:tcPr>
            <w:tcW w:w="728" w:type="dxa"/>
            <w:vAlign w:val="center"/>
          </w:tcPr>
          <w:p w14:paraId="5C7D56EC" w14:textId="56D9C710" w:rsidR="00BF68F0" w:rsidRPr="00011DBF" w:rsidRDefault="00BF68F0" w:rsidP="00E677BA">
            <w:pPr>
              <w:ind w:left="-57" w:right="-82"/>
              <w:jc w:val="center"/>
              <w:rPr>
                <w:rFonts w:ascii="Times New Roman" w:eastAsia="Times New Roman" w:hAnsi="Times New Roman" w:cs="Times New Roman"/>
                <w:i/>
                <w:sz w:val="24"/>
                <w:szCs w:val="24"/>
                <w:lang w:eastAsia="ru-RU"/>
              </w:rPr>
            </w:pPr>
            <w:r w:rsidRPr="00011DBF">
              <w:rPr>
                <w:rFonts w:ascii="Times New Roman" w:hAnsi="Times New Roman" w:cs="Times New Roman"/>
                <w:i/>
                <w:sz w:val="24"/>
                <w:szCs w:val="24"/>
              </w:rPr>
              <w:t>32</w:t>
            </w:r>
            <w:r w:rsidR="00E768B9" w:rsidRPr="00011DBF">
              <w:rPr>
                <w:rFonts w:ascii="Times New Roman" w:hAnsi="Times New Roman" w:cs="Times New Roman"/>
                <w:i/>
                <w:sz w:val="24"/>
                <w:szCs w:val="24"/>
              </w:rPr>
              <w:t>,</w:t>
            </w:r>
            <w:r w:rsidRPr="00011DBF">
              <w:rPr>
                <w:rFonts w:ascii="Times New Roman" w:hAnsi="Times New Roman" w:cs="Times New Roman"/>
                <w:i/>
                <w:sz w:val="24"/>
                <w:szCs w:val="24"/>
              </w:rPr>
              <w:t>3</w:t>
            </w:r>
          </w:p>
        </w:tc>
      </w:tr>
      <w:tr w:rsidR="00011DBF" w:rsidRPr="00011DBF" w14:paraId="323D69B2" w14:textId="6F5492EC" w:rsidTr="00E677BA">
        <w:trPr>
          <w:trHeight w:val="132"/>
        </w:trPr>
        <w:tc>
          <w:tcPr>
            <w:tcW w:w="3673" w:type="dxa"/>
            <w:shd w:val="clear" w:color="auto" w:fill="auto"/>
            <w:vAlign w:val="bottom"/>
            <w:hideMark/>
          </w:tcPr>
          <w:p w14:paraId="2C2E8ED4" w14:textId="77777777" w:rsidR="00BF68F0" w:rsidRPr="00011DBF" w:rsidRDefault="00BF68F0" w:rsidP="00496BC8">
            <w:pP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Рыба</w:t>
            </w:r>
          </w:p>
        </w:tc>
        <w:tc>
          <w:tcPr>
            <w:tcW w:w="567" w:type="dxa"/>
            <w:vAlign w:val="center"/>
          </w:tcPr>
          <w:p w14:paraId="1A954C84" w14:textId="7B271FDE" w:rsidR="00BF68F0" w:rsidRPr="00011DBF" w:rsidRDefault="00BF68F0" w:rsidP="00E677BA">
            <w:pPr>
              <w:ind w:left="-57" w:right="-82"/>
              <w:jc w:val="center"/>
              <w:rPr>
                <w:rFonts w:ascii="Times New Roman" w:eastAsia="Times New Roman" w:hAnsi="Times New Roman" w:cs="Times New Roman"/>
                <w:sz w:val="24"/>
                <w:szCs w:val="24"/>
                <w:lang w:eastAsia="ru-RU"/>
              </w:rPr>
            </w:pPr>
            <w:r w:rsidRPr="00011DBF">
              <w:rPr>
                <w:rFonts w:ascii="Times New Roman" w:hAnsi="Times New Roman" w:cs="Times New Roman"/>
                <w:sz w:val="24"/>
                <w:szCs w:val="24"/>
              </w:rPr>
              <w:t>64</w:t>
            </w:r>
          </w:p>
        </w:tc>
        <w:tc>
          <w:tcPr>
            <w:tcW w:w="567" w:type="dxa"/>
            <w:vAlign w:val="center"/>
          </w:tcPr>
          <w:p w14:paraId="6CA52344" w14:textId="27563ECC" w:rsidR="00BF68F0" w:rsidRPr="00011DBF" w:rsidRDefault="00BF68F0" w:rsidP="00E677BA">
            <w:pPr>
              <w:ind w:left="-57" w:right="-82"/>
              <w:jc w:val="center"/>
              <w:rPr>
                <w:rFonts w:ascii="Times New Roman" w:eastAsia="Times New Roman" w:hAnsi="Times New Roman" w:cs="Times New Roman"/>
                <w:i/>
                <w:sz w:val="24"/>
                <w:szCs w:val="24"/>
                <w:lang w:eastAsia="ru-RU"/>
              </w:rPr>
            </w:pPr>
            <w:r w:rsidRPr="00011DBF">
              <w:rPr>
                <w:rFonts w:ascii="Times New Roman" w:hAnsi="Times New Roman" w:cs="Times New Roman"/>
                <w:i/>
                <w:sz w:val="24"/>
                <w:szCs w:val="24"/>
              </w:rPr>
              <w:t>19</w:t>
            </w:r>
            <w:r w:rsidR="00E768B9" w:rsidRPr="00011DBF">
              <w:rPr>
                <w:rFonts w:ascii="Times New Roman" w:hAnsi="Times New Roman" w:cs="Times New Roman"/>
                <w:i/>
                <w:sz w:val="24"/>
                <w:szCs w:val="24"/>
              </w:rPr>
              <w:t>,</w:t>
            </w:r>
            <w:r w:rsidRPr="00011DBF">
              <w:rPr>
                <w:rFonts w:ascii="Times New Roman" w:hAnsi="Times New Roman" w:cs="Times New Roman"/>
                <w:i/>
                <w:sz w:val="24"/>
                <w:szCs w:val="24"/>
              </w:rPr>
              <w:t>3</w:t>
            </w:r>
          </w:p>
        </w:tc>
        <w:tc>
          <w:tcPr>
            <w:tcW w:w="567" w:type="dxa"/>
            <w:vAlign w:val="center"/>
          </w:tcPr>
          <w:p w14:paraId="1646D434" w14:textId="0CEDF089" w:rsidR="00BF68F0" w:rsidRPr="00011DBF" w:rsidRDefault="00BF68F0" w:rsidP="00E677BA">
            <w:pPr>
              <w:ind w:left="-57" w:right="-82"/>
              <w:jc w:val="center"/>
              <w:rPr>
                <w:rFonts w:ascii="Times New Roman" w:eastAsia="Times New Roman" w:hAnsi="Times New Roman" w:cs="Times New Roman"/>
                <w:sz w:val="24"/>
                <w:szCs w:val="24"/>
                <w:lang w:eastAsia="ru-RU"/>
              </w:rPr>
            </w:pPr>
            <w:r w:rsidRPr="00011DBF">
              <w:rPr>
                <w:rFonts w:ascii="Times New Roman" w:hAnsi="Times New Roman" w:cs="Times New Roman"/>
                <w:sz w:val="24"/>
                <w:szCs w:val="24"/>
              </w:rPr>
              <w:t>55</w:t>
            </w:r>
          </w:p>
        </w:tc>
        <w:tc>
          <w:tcPr>
            <w:tcW w:w="567" w:type="dxa"/>
            <w:vAlign w:val="center"/>
          </w:tcPr>
          <w:p w14:paraId="364782F7" w14:textId="5ED0878A" w:rsidR="00BF68F0" w:rsidRPr="00011DBF" w:rsidRDefault="00BF68F0" w:rsidP="00E677BA">
            <w:pPr>
              <w:ind w:left="-57" w:right="-82"/>
              <w:jc w:val="center"/>
              <w:rPr>
                <w:rFonts w:ascii="Times New Roman" w:eastAsia="Times New Roman" w:hAnsi="Times New Roman" w:cs="Times New Roman"/>
                <w:i/>
                <w:sz w:val="24"/>
                <w:szCs w:val="24"/>
                <w:lang w:eastAsia="ru-RU"/>
              </w:rPr>
            </w:pPr>
            <w:r w:rsidRPr="00011DBF">
              <w:rPr>
                <w:rFonts w:ascii="Times New Roman" w:hAnsi="Times New Roman" w:cs="Times New Roman"/>
                <w:i/>
                <w:sz w:val="24"/>
                <w:szCs w:val="24"/>
              </w:rPr>
              <w:t>85</w:t>
            </w:r>
            <w:r w:rsidR="00E768B9" w:rsidRPr="00011DBF">
              <w:rPr>
                <w:rFonts w:ascii="Times New Roman" w:hAnsi="Times New Roman" w:cs="Times New Roman"/>
                <w:i/>
                <w:sz w:val="24"/>
                <w:szCs w:val="24"/>
              </w:rPr>
              <w:t>,</w:t>
            </w:r>
            <w:r w:rsidRPr="00011DBF">
              <w:rPr>
                <w:rFonts w:ascii="Times New Roman" w:hAnsi="Times New Roman" w:cs="Times New Roman"/>
                <w:i/>
                <w:sz w:val="24"/>
                <w:szCs w:val="24"/>
              </w:rPr>
              <w:t>9</w:t>
            </w:r>
          </w:p>
        </w:tc>
        <w:tc>
          <w:tcPr>
            <w:tcW w:w="567" w:type="dxa"/>
            <w:vAlign w:val="center"/>
          </w:tcPr>
          <w:p w14:paraId="707820C8" w14:textId="46FD3546" w:rsidR="00BF68F0" w:rsidRPr="00011DBF" w:rsidRDefault="00BF68F0" w:rsidP="00E677BA">
            <w:pPr>
              <w:ind w:left="-57" w:right="-82"/>
              <w:jc w:val="center"/>
              <w:rPr>
                <w:rFonts w:ascii="Times New Roman" w:eastAsia="Times New Roman" w:hAnsi="Times New Roman" w:cs="Times New Roman"/>
                <w:sz w:val="24"/>
                <w:szCs w:val="24"/>
                <w:lang w:eastAsia="ru-RU"/>
              </w:rPr>
            </w:pPr>
            <w:r w:rsidRPr="00011DBF">
              <w:rPr>
                <w:rFonts w:ascii="Times New Roman" w:hAnsi="Times New Roman" w:cs="Times New Roman"/>
                <w:sz w:val="24"/>
                <w:szCs w:val="24"/>
              </w:rPr>
              <w:t>9</w:t>
            </w:r>
          </w:p>
        </w:tc>
        <w:tc>
          <w:tcPr>
            <w:tcW w:w="567" w:type="dxa"/>
            <w:vAlign w:val="center"/>
          </w:tcPr>
          <w:p w14:paraId="4B8E9DCE" w14:textId="0B22F847" w:rsidR="00BF68F0" w:rsidRPr="00011DBF" w:rsidRDefault="00BF68F0" w:rsidP="00E677BA">
            <w:pPr>
              <w:ind w:left="-57" w:right="-82"/>
              <w:jc w:val="center"/>
              <w:rPr>
                <w:rFonts w:ascii="Times New Roman" w:eastAsia="Times New Roman" w:hAnsi="Times New Roman" w:cs="Times New Roman"/>
                <w:i/>
                <w:sz w:val="24"/>
                <w:szCs w:val="24"/>
                <w:lang w:eastAsia="ru-RU"/>
              </w:rPr>
            </w:pPr>
            <w:r w:rsidRPr="00011DBF">
              <w:rPr>
                <w:rFonts w:ascii="Times New Roman" w:hAnsi="Times New Roman" w:cs="Times New Roman"/>
                <w:i/>
                <w:sz w:val="24"/>
                <w:szCs w:val="24"/>
              </w:rPr>
              <w:t>14</w:t>
            </w:r>
            <w:r w:rsidR="00E768B9" w:rsidRPr="00011DBF">
              <w:rPr>
                <w:rFonts w:ascii="Times New Roman" w:hAnsi="Times New Roman" w:cs="Times New Roman"/>
                <w:i/>
                <w:sz w:val="24"/>
                <w:szCs w:val="24"/>
              </w:rPr>
              <w:t>,</w:t>
            </w:r>
            <w:r w:rsidRPr="00011DBF">
              <w:rPr>
                <w:rFonts w:ascii="Times New Roman" w:hAnsi="Times New Roman" w:cs="Times New Roman"/>
                <w:i/>
                <w:sz w:val="24"/>
                <w:szCs w:val="24"/>
              </w:rPr>
              <w:t>1</w:t>
            </w:r>
          </w:p>
        </w:tc>
        <w:tc>
          <w:tcPr>
            <w:tcW w:w="567" w:type="dxa"/>
            <w:vAlign w:val="center"/>
          </w:tcPr>
          <w:p w14:paraId="3948B922" w14:textId="202C4F18" w:rsidR="00BF68F0" w:rsidRPr="00011DBF" w:rsidRDefault="00BF68F0" w:rsidP="00E677BA">
            <w:pPr>
              <w:ind w:left="-57" w:right="-82"/>
              <w:jc w:val="center"/>
              <w:rPr>
                <w:rFonts w:ascii="Times New Roman" w:eastAsia="Times New Roman" w:hAnsi="Times New Roman" w:cs="Times New Roman"/>
                <w:sz w:val="24"/>
                <w:szCs w:val="24"/>
                <w:lang w:eastAsia="ru-RU"/>
              </w:rPr>
            </w:pPr>
            <w:r w:rsidRPr="00011DBF">
              <w:rPr>
                <w:rFonts w:ascii="Times New Roman" w:hAnsi="Times New Roman" w:cs="Times New Roman"/>
                <w:sz w:val="24"/>
                <w:szCs w:val="24"/>
              </w:rPr>
              <w:t>37</w:t>
            </w:r>
          </w:p>
        </w:tc>
        <w:tc>
          <w:tcPr>
            <w:tcW w:w="729" w:type="dxa"/>
            <w:vAlign w:val="center"/>
          </w:tcPr>
          <w:p w14:paraId="35F32A43" w14:textId="6FCDE95E" w:rsidR="00BF68F0" w:rsidRPr="00011DBF" w:rsidRDefault="00BF68F0" w:rsidP="00E677BA">
            <w:pPr>
              <w:ind w:left="-57" w:right="-82"/>
              <w:jc w:val="center"/>
              <w:rPr>
                <w:rFonts w:ascii="Times New Roman" w:eastAsia="Times New Roman" w:hAnsi="Times New Roman" w:cs="Times New Roman"/>
                <w:i/>
                <w:sz w:val="24"/>
                <w:szCs w:val="24"/>
                <w:lang w:eastAsia="ru-RU"/>
              </w:rPr>
            </w:pPr>
            <w:r w:rsidRPr="00011DBF">
              <w:rPr>
                <w:rFonts w:ascii="Times New Roman" w:hAnsi="Times New Roman" w:cs="Times New Roman"/>
                <w:i/>
                <w:sz w:val="24"/>
                <w:szCs w:val="24"/>
              </w:rPr>
              <w:t>57</w:t>
            </w:r>
            <w:r w:rsidR="00E768B9" w:rsidRPr="00011DBF">
              <w:rPr>
                <w:rFonts w:ascii="Times New Roman" w:hAnsi="Times New Roman" w:cs="Times New Roman"/>
                <w:i/>
                <w:sz w:val="24"/>
                <w:szCs w:val="24"/>
              </w:rPr>
              <w:t>,</w:t>
            </w:r>
            <w:r w:rsidRPr="00011DBF">
              <w:rPr>
                <w:rFonts w:ascii="Times New Roman" w:hAnsi="Times New Roman" w:cs="Times New Roman"/>
                <w:i/>
                <w:sz w:val="24"/>
                <w:szCs w:val="24"/>
              </w:rPr>
              <w:t>8</w:t>
            </w:r>
          </w:p>
        </w:tc>
        <w:tc>
          <w:tcPr>
            <w:tcW w:w="532" w:type="dxa"/>
            <w:vAlign w:val="center"/>
          </w:tcPr>
          <w:p w14:paraId="4CA92F2B" w14:textId="4AA63650" w:rsidR="00BF68F0" w:rsidRPr="00011DBF" w:rsidRDefault="00BF68F0" w:rsidP="00E677BA">
            <w:pPr>
              <w:ind w:left="-57" w:right="-82"/>
              <w:jc w:val="center"/>
              <w:rPr>
                <w:rFonts w:ascii="Times New Roman" w:eastAsia="Times New Roman" w:hAnsi="Times New Roman" w:cs="Times New Roman"/>
                <w:sz w:val="24"/>
                <w:szCs w:val="24"/>
                <w:lang w:eastAsia="ru-RU"/>
              </w:rPr>
            </w:pPr>
            <w:r w:rsidRPr="00011DBF">
              <w:rPr>
                <w:rFonts w:ascii="Times New Roman" w:hAnsi="Times New Roman" w:cs="Times New Roman"/>
                <w:sz w:val="24"/>
                <w:szCs w:val="24"/>
              </w:rPr>
              <w:t>27</w:t>
            </w:r>
          </w:p>
        </w:tc>
        <w:tc>
          <w:tcPr>
            <w:tcW w:w="728" w:type="dxa"/>
            <w:vAlign w:val="center"/>
          </w:tcPr>
          <w:p w14:paraId="118374DE" w14:textId="0CF5D6B6" w:rsidR="00BF68F0" w:rsidRPr="00011DBF" w:rsidRDefault="00BF68F0" w:rsidP="00E677BA">
            <w:pPr>
              <w:ind w:left="-57" w:right="-82"/>
              <w:jc w:val="center"/>
              <w:rPr>
                <w:rFonts w:ascii="Times New Roman" w:eastAsia="Times New Roman" w:hAnsi="Times New Roman" w:cs="Times New Roman"/>
                <w:i/>
                <w:sz w:val="24"/>
                <w:szCs w:val="24"/>
                <w:lang w:eastAsia="ru-RU"/>
              </w:rPr>
            </w:pPr>
            <w:r w:rsidRPr="00011DBF">
              <w:rPr>
                <w:rFonts w:ascii="Times New Roman" w:hAnsi="Times New Roman" w:cs="Times New Roman"/>
                <w:i/>
                <w:sz w:val="24"/>
                <w:szCs w:val="24"/>
              </w:rPr>
              <w:t>42</w:t>
            </w:r>
            <w:r w:rsidR="00E768B9" w:rsidRPr="00011DBF">
              <w:rPr>
                <w:rFonts w:ascii="Times New Roman" w:hAnsi="Times New Roman" w:cs="Times New Roman"/>
                <w:i/>
                <w:sz w:val="24"/>
                <w:szCs w:val="24"/>
              </w:rPr>
              <w:t>,</w:t>
            </w:r>
            <w:r w:rsidRPr="00011DBF">
              <w:rPr>
                <w:rFonts w:ascii="Times New Roman" w:hAnsi="Times New Roman" w:cs="Times New Roman"/>
                <w:i/>
                <w:sz w:val="24"/>
                <w:szCs w:val="24"/>
              </w:rPr>
              <w:t>2</w:t>
            </w:r>
          </w:p>
        </w:tc>
      </w:tr>
      <w:tr w:rsidR="00011DBF" w:rsidRPr="00011DBF" w14:paraId="59F6A0A3" w14:textId="3DB3E679" w:rsidTr="00E677BA">
        <w:trPr>
          <w:trHeight w:val="552"/>
        </w:trPr>
        <w:tc>
          <w:tcPr>
            <w:tcW w:w="3673" w:type="dxa"/>
            <w:shd w:val="clear" w:color="auto" w:fill="auto"/>
            <w:vAlign w:val="bottom"/>
            <w:hideMark/>
          </w:tcPr>
          <w:p w14:paraId="790CB23E" w14:textId="3EE633AC" w:rsidR="00BF68F0" w:rsidRPr="00011DBF" w:rsidRDefault="00BF68F0" w:rsidP="00496BC8">
            <w:pP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Острые снеки, такие как картофельные чипсы, кукурузные чипсы, попкорн или арахис</w:t>
            </w:r>
          </w:p>
        </w:tc>
        <w:tc>
          <w:tcPr>
            <w:tcW w:w="567" w:type="dxa"/>
            <w:vAlign w:val="center"/>
          </w:tcPr>
          <w:p w14:paraId="399D7D35" w14:textId="6CFE2820" w:rsidR="00BF68F0" w:rsidRPr="00011DBF" w:rsidRDefault="00BF68F0" w:rsidP="00E677BA">
            <w:pPr>
              <w:ind w:left="-57" w:right="-82"/>
              <w:jc w:val="center"/>
              <w:rPr>
                <w:rFonts w:ascii="Times New Roman" w:eastAsia="Times New Roman" w:hAnsi="Times New Roman" w:cs="Times New Roman"/>
                <w:sz w:val="24"/>
                <w:szCs w:val="24"/>
                <w:lang w:eastAsia="ru-RU"/>
              </w:rPr>
            </w:pPr>
            <w:r w:rsidRPr="00011DBF">
              <w:rPr>
                <w:rFonts w:ascii="Times New Roman" w:hAnsi="Times New Roman" w:cs="Times New Roman"/>
                <w:sz w:val="24"/>
                <w:szCs w:val="24"/>
              </w:rPr>
              <w:t>217</w:t>
            </w:r>
          </w:p>
        </w:tc>
        <w:tc>
          <w:tcPr>
            <w:tcW w:w="567" w:type="dxa"/>
            <w:vAlign w:val="center"/>
          </w:tcPr>
          <w:p w14:paraId="69D93E81" w14:textId="373703EC" w:rsidR="00BF68F0" w:rsidRPr="00011DBF" w:rsidRDefault="00BF68F0" w:rsidP="00E677BA">
            <w:pPr>
              <w:ind w:left="-57" w:right="-82"/>
              <w:jc w:val="center"/>
              <w:rPr>
                <w:rFonts w:ascii="Times New Roman" w:eastAsia="Times New Roman" w:hAnsi="Times New Roman" w:cs="Times New Roman"/>
                <w:i/>
                <w:sz w:val="24"/>
                <w:szCs w:val="24"/>
                <w:lang w:eastAsia="ru-RU"/>
              </w:rPr>
            </w:pPr>
            <w:r w:rsidRPr="00011DBF">
              <w:rPr>
                <w:rFonts w:ascii="Times New Roman" w:hAnsi="Times New Roman" w:cs="Times New Roman"/>
                <w:i/>
                <w:sz w:val="24"/>
                <w:szCs w:val="24"/>
              </w:rPr>
              <w:t>65</w:t>
            </w:r>
            <w:r w:rsidR="00E768B9" w:rsidRPr="00011DBF">
              <w:rPr>
                <w:rFonts w:ascii="Times New Roman" w:hAnsi="Times New Roman" w:cs="Times New Roman"/>
                <w:i/>
                <w:sz w:val="24"/>
                <w:szCs w:val="24"/>
              </w:rPr>
              <w:t>,</w:t>
            </w:r>
            <w:r w:rsidRPr="00011DBF">
              <w:rPr>
                <w:rFonts w:ascii="Times New Roman" w:hAnsi="Times New Roman" w:cs="Times New Roman"/>
                <w:i/>
                <w:sz w:val="24"/>
                <w:szCs w:val="24"/>
              </w:rPr>
              <w:t>6</w:t>
            </w:r>
          </w:p>
        </w:tc>
        <w:tc>
          <w:tcPr>
            <w:tcW w:w="567" w:type="dxa"/>
            <w:vAlign w:val="center"/>
          </w:tcPr>
          <w:p w14:paraId="4E3FDC6A" w14:textId="21739971" w:rsidR="00BF68F0" w:rsidRPr="00011DBF" w:rsidRDefault="00BF68F0" w:rsidP="00E677BA">
            <w:pPr>
              <w:ind w:left="-57" w:right="-82"/>
              <w:jc w:val="center"/>
              <w:rPr>
                <w:rFonts w:ascii="Times New Roman" w:eastAsia="Times New Roman" w:hAnsi="Times New Roman" w:cs="Times New Roman"/>
                <w:sz w:val="24"/>
                <w:szCs w:val="24"/>
                <w:lang w:eastAsia="ru-RU"/>
              </w:rPr>
            </w:pPr>
            <w:r w:rsidRPr="00011DBF">
              <w:rPr>
                <w:rFonts w:ascii="Times New Roman" w:hAnsi="Times New Roman" w:cs="Times New Roman"/>
                <w:sz w:val="24"/>
                <w:szCs w:val="24"/>
              </w:rPr>
              <w:t>179</w:t>
            </w:r>
          </w:p>
        </w:tc>
        <w:tc>
          <w:tcPr>
            <w:tcW w:w="567" w:type="dxa"/>
            <w:vAlign w:val="center"/>
          </w:tcPr>
          <w:p w14:paraId="02F7AA86" w14:textId="119DCBCD" w:rsidR="00BF68F0" w:rsidRPr="00011DBF" w:rsidRDefault="00BF68F0" w:rsidP="00E677BA">
            <w:pPr>
              <w:ind w:left="-57" w:right="-82"/>
              <w:jc w:val="center"/>
              <w:rPr>
                <w:rFonts w:ascii="Times New Roman" w:eastAsia="Times New Roman" w:hAnsi="Times New Roman" w:cs="Times New Roman"/>
                <w:i/>
                <w:sz w:val="24"/>
                <w:szCs w:val="24"/>
                <w:lang w:eastAsia="ru-RU"/>
              </w:rPr>
            </w:pPr>
            <w:r w:rsidRPr="00011DBF">
              <w:rPr>
                <w:rFonts w:ascii="Times New Roman" w:hAnsi="Times New Roman" w:cs="Times New Roman"/>
                <w:i/>
                <w:sz w:val="24"/>
                <w:szCs w:val="24"/>
              </w:rPr>
              <w:t>82</w:t>
            </w:r>
            <w:r w:rsidR="00E768B9" w:rsidRPr="00011DBF">
              <w:rPr>
                <w:rFonts w:ascii="Times New Roman" w:hAnsi="Times New Roman" w:cs="Times New Roman"/>
                <w:i/>
                <w:sz w:val="24"/>
                <w:szCs w:val="24"/>
              </w:rPr>
              <w:t>,</w:t>
            </w:r>
            <w:r w:rsidRPr="00011DBF">
              <w:rPr>
                <w:rFonts w:ascii="Times New Roman" w:hAnsi="Times New Roman" w:cs="Times New Roman"/>
                <w:i/>
                <w:sz w:val="24"/>
                <w:szCs w:val="24"/>
              </w:rPr>
              <w:t>5</w:t>
            </w:r>
          </w:p>
        </w:tc>
        <w:tc>
          <w:tcPr>
            <w:tcW w:w="567" w:type="dxa"/>
            <w:vAlign w:val="center"/>
          </w:tcPr>
          <w:p w14:paraId="72558C40" w14:textId="1E94BD1D" w:rsidR="00BF68F0" w:rsidRPr="00011DBF" w:rsidRDefault="00BF68F0" w:rsidP="00E677BA">
            <w:pPr>
              <w:ind w:left="-57" w:right="-82"/>
              <w:jc w:val="center"/>
              <w:rPr>
                <w:rFonts w:ascii="Times New Roman" w:eastAsia="Times New Roman" w:hAnsi="Times New Roman" w:cs="Times New Roman"/>
                <w:sz w:val="24"/>
                <w:szCs w:val="24"/>
                <w:lang w:eastAsia="ru-RU"/>
              </w:rPr>
            </w:pPr>
            <w:r w:rsidRPr="00011DBF">
              <w:rPr>
                <w:rFonts w:ascii="Times New Roman" w:hAnsi="Times New Roman" w:cs="Times New Roman"/>
                <w:sz w:val="24"/>
                <w:szCs w:val="24"/>
              </w:rPr>
              <w:t>38</w:t>
            </w:r>
          </w:p>
        </w:tc>
        <w:tc>
          <w:tcPr>
            <w:tcW w:w="567" w:type="dxa"/>
            <w:vAlign w:val="center"/>
          </w:tcPr>
          <w:p w14:paraId="56F26E95" w14:textId="00228617" w:rsidR="00BF68F0" w:rsidRPr="00011DBF" w:rsidRDefault="00BF68F0" w:rsidP="00E677BA">
            <w:pPr>
              <w:ind w:left="-57" w:right="-82"/>
              <w:jc w:val="center"/>
              <w:rPr>
                <w:rFonts w:ascii="Times New Roman" w:eastAsia="Times New Roman" w:hAnsi="Times New Roman" w:cs="Times New Roman"/>
                <w:i/>
                <w:sz w:val="24"/>
                <w:szCs w:val="24"/>
                <w:lang w:eastAsia="ru-RU"/>
              </w:rPr>
            </w:pPr>
            <w:r w:rsidRPr="00011DBF">
              <w:rPr>
                <w:rFonts w:ascii="Times New Roman" w:hAnsi="Times New Roman" w:cs="Times New Roman"/>
                <w:i/>
                <w:sz w:val="24"/>
                <w:szCs w:val="24"/>
              </w:rPr>
              <w:t>17</w:t>
            </w:r>
            <w:r w:rsidR="00E768B9" w:rsidRPr="00011DBF">
              <w:rPr>
                <w:rFonts w:ascii="Times New Roman" w:hAnsi="Times New Roman" w:cs="Times New Roman"/>
                <w:i/>
                <w:sz w:val="24"/>
                <w:szCs w:val="24"/>
              </w:rPr>
              <w:t>,</w:t>
            </w:r>
            <w:r w:rsidRPr="00011DBF">
              <w:rPr>
                <w:rFonts w:ascii="Times New Roman" w:hAnsi="Times New Roman" w:cs="Times New Roman"/>
                <w:i/>
                <w:sz w:val="24"/>
                <w:szCs w:val="24"/>
              </w:rPr>
              <w:t>5</w:t>
            </w:r>
          </w:p>
        </w:tc>
        <w:tc>
          <w:tcPr>
            <w:tcW w:w="567" w:type="dxa"/>
            <w:vAlign w:val="center"/>
          </w:tcPr>
          <w:p w14:paraId="2D893A4C" w14:textId="4E6079DD" w:rsidR="00BF68F0" w:rsidRPr="00011DBF" w:rsidRDefault="00BF68F0" w:rsidP="00E677BA">
            <w:pPr>
              <w:ind w:left="-57" w:right="-82"/>
              <w:jc w:val="center"/>
              <w:rPr>
                <w:rFonts w:ascii="Times New Roman" w:eastAsia="Times New Roman" w:hAnsi="Times New Roman" w:cs="Times New Roman"/>
                <w:sz w:val="24"/>
                <w:szCs w:val="24"/>
                <w:lang w:eastAsia="ru-RU"/>
              </w:rPr>
            </w:pPr>
            <w:r w:rsidRPr="00011DBF">
              <w:rPr>
                <w:rFonts w:ascii="Times New Roman" w:hAnsi="Times New Roman" w:cs="Times New Roman"/>
                <w:sz w:val="24"/>
                <w:szCs w:val="24"/>
              </w:rPr>
              <w:t>91</w:t>
            </w:r>
          </w:p>
        </w:tc>
        <w:tc>
          <w:tcPr>
            <w:tcW w:w="729" w:type="dxa"/>
            <w:vAlign w:val="center"/>
          </w:tcPr>
          <w:p w14:paraId="048E4C3B" w14:textId="1DBDFF41" w:rsidR="00BF68F0" w:rsidRPr="00011DBF" w:rsidRDefault="00BF68F0" w:rsidP="00E677BA">
            <w:pPr>
              <w:ind w:left="-57" w:right="-82"/>
              <w:jc w:val="center"/>
              <w:rPr>
                <w:rFonts w:ascii="Times New Roman" w:eastAsia="Times New Roman" w:hAnsi="Times New Roman" w:cs="Times New Roman"/>
                <w:i/>
                <w:sz w:val="24"/>
                <w:szCs w:val="24"/>
                <w:lang w:eastAsia="ru-RU"/>
              </w:rPr>
            </w:pPr>
            <w:r w:rsidRPr="00011DBF">
              <w:rPr>
                <w:rFonts w:ascii="Times New Roman" w:hAnsi="Times New Roman" w:cs="Times New Roman"/>
                <w:i/>
                <w:sz w:val="24"/>
                <w:szCs w:val="24"/>
              </w:rPr>
              <w:t>41</w:t>
            </w:r>
            <w:r w:rsidR="00E768B9" w:rsidRPr="00011DBF">
              <w:rPr>
                <w:rFonts w:ascii="Times New Roman" w:hAnsi="Times New Roman" w:cs="Times New Roman"/>
                <w:i/>
                <w:sz w:val="24"/>
                <w:szCs w:val="24"/>
              </w:rPr>
              <w:t>,</w:t>
            </w:r>
            <w:r w:rsidRPr="00011DBF">
              <w:rPr>
                <w:rFonts w:ascii="Times New Roman" w:hAnsi="Times New Roman" w:cs="Times New Roman"/>
                <w:i/>
                <w:sz w:val="24"/>
                <w:szCs w:val="24"/>
              </w:rPr>
              <w:t>9</w:t>
            </w:r>
          </w:p>
        </w:tc>
        <w:tc>
          <w:tcPr>
            <w:tcW w:w="532" w:type="dxa"/>
            <w:vAlign w:val="center"/>
          </w:tcPr>
          <w:p w14:paraId="620F2602" w14:textId="5843EF50" w:rsidR="00BF68F0" w:rsidRPr="00011DBF" w:rsidRDefault="00BF68F0" w:rsidP="00E677BA">
            <w:pPr>
              <w:ind w:left="-57" w:right="-82"/>
              <w:jc w:val="center"/>
              <w:rPr>
                <w:rFonts w:ascii="Times New Roman" w:eastAsia="Times New Roman" w:hAnsi="Times New Roman" w:cs="Times New Roman"/>
                <w:sz w:val="24"/>
                <w:szCs w:val="24"/>
                <w:lang w:eastAsia="ru-RU"/>
              </w:rPr>
            </w:pPr>
            <w:r w:rsidRPr="00011DBF">
              <w:rPr>
                <w:rFonts w:ascii="Times New Roman" w:hAnsi="Times New Roman" w:cs="Times New Roman"/>
                <w:sz w:val="24"/>
                <w:szCs w:val="24"/>
              </w:rPr>
              <w:t>126</w:t>
            </w:r>
          </w:p>
        </w:tc>
        <w:tc>
          <w:tcPr>
            <w:tcW w:w="728" w:type="dxa"/>
            <w:vAlign w:val="center"/>
          </w:tcPr>
          <w:p w14:paraId="7A320BDD" w14:textId="403A1604" w:rsidR="00BF68F0" w:rsidRPr="00011DBF" w:rsidRDefault="00BF68F0" w:rsidP="00E677BA">
            <w:pPr>
              <w:ind w:left="-57" w:right="-82"/>
              <w:jc w:val="center"/>
              <w:rPr>
                <w:rFonts w:ascii="Times New Roman" w:eastAsia="Times New Roman" w:hAnsi="Times New Roman" w:cs="Times New Roman"/>
                <w:i/>
                <w:sz w:val="24"/>
                <w:szCs w:val="24"/>
                <w:lang w:eastAsia="ru-RU"/>
              </w:rPr>
            </w:pPr>
            <w:r w:rsidRPr="00011DBF">
              <w:rPr>
                <w:rFonts w:ascii="Times New Roman" w:hAnsi="Times New Roman" w:cs="Times New Roman"/>
                <w:i/>
                <w:sz w:val="24"/>
                <w:szCs w:val="24"/>
              </w:rPr>
              <w:t>58</w:t>
            </w:r>
            <w:r w:rsidR="00E768B9" w:rsidRPr="00011DBF">
              <w:rPr>
                <w:rFonts w:ascii="Times New Roman" w:hAnsi="Times New Roman" w:cs="Times New Roman"/>
                <w:i/>
                <w:sz w:val="24"/>
                <w:szCs w:val="24"/>
              </w:rPr>
              <w:t>,</w:t>
            </w:r>
            <w:r w:rsidRPr="00011DBF">
              <w:rPr>
                <w:rFonts w:ascii="Times New Roman" w:hAnsi="Times New Roman" w:cs="Times New Roman"/>
                <w:i/>
                <w:sz w:val="24"/>
                <w:szCs w:val="24"/>
              </w:rPr>
              <w:t>1</w:t>
            </w:r>
          </w:p>
        </w:tc>
      </w:tr>
      <w:tr w:rsidR="00011DBF" w:rsidRPr="00011DBF" w14:paraId="578E451B" w14:textId="69D6C82C" w:rsidTr="00E677BA">
        <w:trPr>
          <w:trHeight w:val="276"/>
        </w:trPr>
        <w:tc>
          <w:tcPr>
            <w:tcW w:w="3673" w:type="dxa"/>
            <w:shd w:val="clear" w:color="auto" w:fill="auto"/>
            <w:vAlign w:val="bottom"/>
            <w:hideMark/>
          </w:tcPr>
          <w:p w14:paraId="657D804E" w14:textId="77777777" w:rsidR="00BF68F0" w:rsidRPr="00011DBF" w:rsidRDefault="00BF68F0" w:rsidP="00496BC8">
            <w:pP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Сладкие закуски, такие как батончики или шоколад</w:t>
            </w:r>
          </w:p>
        </w:tc>
        <w:tc>
          <w:tcPr>
            <w:tcW w:w="567" w:type="dxa"/>
            <w:vAlign w:val="center"/>
          </w:tcPr>
          <w:p w14:paraId="6FCA33BF" w14:textId="32B97781" w:rsidR="00BF68F0" w:rsidRPr="00011DBF" w:rsidRDefault="00BF68F0" w:rsidP="00E677BA">
            <w:pPr>
              <w:ind w:left="-57" w:right="-82"/>
              <w:jc w:val="center"/>
              <w:rPr>
                <w:rFonts w:ascii="Times New Roman" w:eastAsia="Times New Roman" w:hAnsi="Times New Roman" w:cs="Times New Roman"/>
                <w:sz w:val="24"/>
                <w:szCs w:val="24"/>
                <w:lang w:eastAsia="ru-RU"/>
              </w:rPr>
            </w:pPr>
            <w:r w:rsidRPr="00011DBF">
              <w:rPr>
                <w:rFonts w:ascii="Times New Roman" w:hAnsi="Times New Roman" w:cs="Times New Roman"/>
                <w:sz w:val="24"/>
                <w:szCs w:val="24"/>
              </w:rPr>
              <w:t>236</w:t>
            </w:r>
          </w:p>
        </w:tc>
        <w:tc>
          <w:tcPr>
            <w:tcW w:w="567" w:type="dxa"/>
            <w:vAlign w:val="center"/>
          </w:tcPr>
          <w:p w14:paraId="3B301894" w14:textId="5810F0E2" w:rsidR="00BF68F0" w:rsidRPr="00011DBF" w:rsidRDefault="00BF68F0" w:rsidP="00E677BA">
            <w:pPr>
              <w:ind w:left="-57" w:right="-82"/>
              <w:jc w:val="center"/>
              <w:rPr>
                <w:rFonts w:ascii="Times New Roman" w:eastAsia="Times New Roman" w:hAnsi="Times New Roman" w:cs="Times New Roman"/>
                <w:i/>
                <w:sz w:val="24"/>
                <w:szCs w:val="24"/>
                <w:lang w:eastAsia="ru-RU"/>
              </w:rPr>
            </w:pPr>
            <w:r w:rsidRPr="00011DBF">
              <w:rPr>
                <w:rFonts w:ascii="Times New Roman" w:hAnsi="Times New Roman" w:cs="Times New Roman"/>
                <w:i/>
                <w:sz w:val="24"/>
                <w:szCs w:val="24"/>
              </w:rPr>
              <w:t>71</w:t>
            </w:r>
            <w:r w:rsidR="00E768B9" w:rsidRPr="00011DBF">
              <w:rPr>
                <w:rFonts w:ascii="Times New Roman" w:hAnsi="Times New Roman" w:cs="Times New Roman"/>
                <w:i/>
                <w:sz w:val="24"/>
                <w:szCs w:val="24"/>
              </w:rPr>
              <w:t>,</w:t>
            </w:r>
            <w:r w:rsidRPr="00011DBF">
              <w:rPr>
                <w:rFonts w:ascii="Times New Roman" w:hAnsi="Times New Roman" w:cs="Times New Roman"/>
                <w:i/>
                <w:sz w:val="24"/>
                <w:szCs w:val="24"/>
              </w:rPr>
              <w:t>3</w:t>
            </w:r>
          </w:p>
        </w:tc>
        <w:tc>
          <w:tcPr>
            <w:tcW w:w="567" w:type="dxa"/>
            <w:vAlign w:val="center"/>
          </w:tcPr>
          <w:p w14:paraId="3F2BB8B6" w14:textId="470905D8" w:rsidR="00BF68F0" w:rsidRPr="00011DBF" w:rsidRDefault="00BF68F0" w:rsidP="00E677BA">
            <w:pPr>
              <w:ind w:left="-57" w:right="-82"/>
              <w:jc w:val="center"/>
              <w:rPr>
                <w:rFonts w:ascii="Times New Roman" w:eastAsia="Times New Roman" w:hAnsi="Times New Roman" w:cs="Times New Roman"/>
                <w:sz w:val="24"/>
                <w:szCs w:val="24"/>
                <w:lang w:eastAsia="ru-RU"/>
              </w:rPr>
            </w:pPr>
            <w:r w:rsidRPr="00011DBF">
              <w:rPr>
                <w:rFonts w:ascii="Times New Roman" w:hAnsi="Times New Roman" w:cs="Times New Roman"/>
                <w:sz w:val="24"/>
                <w:szCs w:val="24"/>
              </w:rPr>
              <w:t>183</w:t>
            </w:r>
          </w:p>
        </w:tc>
        <w:tc>
          <w:tcPr>
            <w:tcW w:w="567" w:type="dxa"/>
            <w:vAlign w:val="center"/>
          </w:tcPr>
          <w:p w14:paraId="0B59FAE2" w14:textId="356000A8" w:rsidR="00BF68F0" w:rsidRPr="00011DBF" w:rsidRDefault="00BF68F0" w:rsidP="00E677BA">
            <w:pPr>
              <w:ind w:left="-57" w:right="-82"/>
              <w:jc w:val="center"/>
              <w:rPr>
                <w:rFonts w:ascii="Times New Roman" w:eastAsia="Times New Roman" w:hAnsi="Times New Roman" w:cs="Times New Roman"/>
                <w:i/>
                <w:sz w:val="24"/>
                <w:szCs w:val="24"/>
                <w:lang w:eastAsia="ru-RU"/>
              </w:rPr>
            </w:pPr>
            <w:r w:rsidRPr="00011DBF">
              <w:rPr>
                <w:rFonts w:ascii="Times New Roman" w:hAnsi="Times New Roman" w:cs="Times New Roman"/>
                <w:i/>
                <w:sz w:val="24"/>
                <w:szCs w:val="24"/>
              </w:rPr>
              <w:t>77</w:t>
            </w:r>
            <w:r w:rsidR="00E768B9" w:rsidRPr="00011DBF">
              <w:rPr>
                <w:rFonts w:ascii="Times New Roman" w:hAnsi="Times New Roman" w:cs="Times New Roman"/>
                <w:i/>
                <w:sz w:val="24"/>
                <w:szCs w:val="24"/>
              </w:rPr>
              <w:t>,</w:t>
            </w:r>
            <w:r w:rsidRPr="00011DBF">
              <w:rPr>
                <w:rFonts w:ascii="Times New Roman" w:hAnsi="Times New Roman" w:cs="Times New Roman"/>
                <w:i/>
                <w:sz w:val="24"/>
                <w:szCs w:val="24"/>
              </w:rPr>
              <w:t>5</w:t>
            </w:r>
          </w:p>
        </w:tc>
        <w:tc>
          <w:tcPr>
            <w:tcW w:w="567" w:type="dxa"/>
            <w:vAlign w:val="center"/>
          </w:tcPr>
          <w:p w14:paraId="15FA5EA3" w14:textId="5D7EAC22" w:rsidR="00BF68F0" w:rsidRPr="00011DBF" w:rsidRDefault="00BF68F0" w:rsidP="00E677BA">
            <w:pPr>
              <w:ind w:left="-57" w:right="-82"/>
              <w:jc w:val="center"/>
              <w:rPr>
                <w:rFonts w:ascii="Times New Roman" w:eastAsia="Times New Roman" w:hAnsi="Times New Roman" w:cs="Times New Roman"/>
                <w:sz w:val="24"/>
                <w:szCs w:val="24"/>
                <w:lang w:eastAsia="ru-RU"/>
              </w:rPr>
            </w:pPr>
            <w:r w:rsidRPr="00011DBF">
              <w:rPr>
                <w:rFonts w:ascii="Times New Roman" w:hAnsi="Times New Roman" w:cs="Times New Roman"/>
                <w:sz w:val="24"/>
                <w:szCs w:val="24"/>
              </w:rPr>
              <w:t>53</w:t>
            </w:r>
          </w:p>
        </w:tc>
        <w:tc>
          <w:tcPr>
            <w:tcW w:w="567" w:type="dxa"/>
            <w:vAlign w:val="center"/>
          </w:tcPr>
          <w:p w14:paraId="410D3EF9" w14:textId="652A3FBA" w:rsidR="00BF68F0" w:rsidRPr="00011DBF" w:rsidRDefault="00BF68F0" w:rsidP="00E677BA">
            <w:pPr>
              <w:ind w:left="-57" w:right="-82"/>
              <w:jc w:val="center"/>
              <w:rPr>
                <w:rFonts w:ascii="Times New Roman" w:eastAsia="Times New Roman" w:hAnsi="Times New Roman" w:cs="Times New Roman"/>
                <w:i/>
                <w:sz w:val="24"/>
                <w:szCs w:val="24"/>
                <w:lang w:eastAsia="ru-RU"/>
              </w:rPr>
            </w:pPr>
            <w:r w:rsidRPr="00011DBF">
              <w:rPr>
                <w:rFonts w:ascii="Times New Roman" w:hAnsi="Times New Roman" w:cs="Times New Roman"/>
                <w:i/>
                <w:sz w:val="24"/>
                <w:szCs w:val="24"/>
              </w:rPr>
              <w:t>22</w:t>
            </w:r>
            <w:r w:rsidR="00E768B9" w:rsidRPr="00011DBF">
              <w:rPr>
                <w:rFonts w:ascii="Times New Roman" w:hAnsi="Times New Roman" w:cs="Times New Roman"/>
                <w:i/>
                <w:sz w:val="24"/>
                <w:szCs w:val="24"/>
              </w:rPr>
              <w:t>,</w:t>
            </w:r>
            <w:r w:rsidRPr="00011DBF">
              <w:rPr>
                <w:rFonts w:ascii="Times New Roman" w:hAnsi="Times New Roman" w:cs="Times New Roman"/>
                <w:i/>
                <w:sz w:val="24"/>
                <w:szCs w:val="24"/>
              </w:rPr>
              <w:t>5</w:t>
            </w:r>
          </w:p>
        </w:tc>
        <w:tc>
          <w:tcPr>
            <w:tcW w:w="567" w:type="dxa"/>
            <w:vAlign w:val="center"/>
          </w:tcPr>
          <w:p w14:paraId="3435B34B" w14:textId="5E26A641" w:rsidR="00BF68F0" w:rsidRPr="00011DBF" w:rsidRDefault="00BF68F0" w:rsidP="00E677BA">
            <w:pPr>
              <w:ind w:left="-57" w:right="-82"/>
              <w:jc w:val="center"/>
              <w:rPr>
                <w:rFonts w:ascii="Times New Roman" w:eastAsia="Times New Roman" w:hAnsi="Times New Roman" w:cs="Times New Roman"/>
                <w:sz w:val="24"/>
                <w:szCs w:val="24"/>
                <w:lang w:eastAsia="ru-RU"/>
              </w:rPr>
            </w:pPr>
            <w:r w:rsidRPr="00011DBF">
              <w:rPr>
                <w:rFonts w:ascii="Times New Roman" w:hAnsi="Times New Roman" w:cs="Times New Roman"/>
                <w:sz w:val="24"/>
                <w:szCs w:val="24"/>
              </w:rPr>
              <w:t>103</w:t>
            </w:r>
          </w:p>
        </w:tc>
        <w:tc>
          <w:tcPr>
            <w:tcW w:w="729" w:type="dxa"/>
            <w:vAlign w:val="center"/>
          </w:tcPr>
          <w:p w14:paraId="0B2C201D" w14:textId="2B4D3B69" w:rsidR="00BF68F0" w:rsidRPr="00011DBF" w:rsidRDefault="00BF68F0" w:rsidP="00E677BA">
            <w:pPr>
              <w:ind w:left="-57" w:right="-82"/>
              <w:jc w:val="center"/>
              <w:rPr>
                <w:rFonts w:ascii="Times New Roman" w:eastAsia="Times New Roman" w:hAnsi="Times New Roman" w:cs="Times New Roman"/>
                <w:i/>
                <w:sz w:val="24"/>
                <w:szCs w:val="24"/>
                <w:lang w:eastAsia="ru-RU"/>
              </w:rPr>
            </w:pPr>
            <w:r w:rsidRPr="00011DBF">
              <w:rPr>
                <w:rFonts w:ascii="Times New Roman" w:hAnsi="Times New Roman" w:cs="Times New Roman"/>
                <w:i/>
                <w:sz w:val="24"/>
                <w:szCs w:val="24"/>
              </w:rPr>
              <w:t>43</w:t>
            </w:r>
            <w:r w:rsidR="00E768B9" w:rsidRPr="00011DBF">
              <w:rPr>
                <w:rFonts w:ascii="Times New Roman" w:hAnsi="Times New Roman" w:cs="Times New Roman"/>
                <w:i/>
                <w:sz w:val="24"/>
                <w:szCs w:val="24"/>
              </w:rPr>
              <w:t>,</w:t>
            </w:r>
            <w:r w:rsidRPr="00011DBF">
              <w:rPr>
                <w:rFonts w:ascii="Times New Roman" w:hAnsi="Times New Roman" w:cs="Times New Roman"/>
                <w:i/>
                <w:sz w:val="24"/>
                <w:szCs w:val="24"/>
              </w:rPr>
              <w:t>6</w:t>
            </w:r>
          </w:p>
        </w:tc>
        <w:tc>
          <w:tcPr>
            <w:tcW w:w="532" w:type="dxa"/>
            <w:vAlign w:val="center"/>
          </w:tcPr>
          <w:p w14:paraId="36D8A02C" w14:textId="1BDFC219" w:rsidR="00BF68F0" w:rsidRPr="00011DBF" w:rsidRDefault="00BF68F0" w:rsidP="00E677BA">
            <w:pPr>
              <w:ind w:left="-57" w:right="-82"/>
              <w:jc w:val="center"/>
              <w:rPr>
                <w:rFonts w:ascii="Times New Roman" w:eastAsia="Times New Roman" w:hAnsi="Times New Roman" w:cs="Times New Roman"/>
                <w:sz w:val="24"/>
                <w:szCs w:val="24"/>
                <w:lang w:eastAsia="ru-RU"/>
              </w:rPr>
            </w:pPr>
            <w:r w:rsidRPr="00011DBF">
              <w:rPr>
                <w:rFonts w:ascii="Times New Roman" w:hAnsi="Times New Roman" w:cs="Times New Roman"/>
                <w:sz w:val="24"/>
                <w:szCs w:val="24"/>
              </w:rPr>
              <w:t>133</w:t>
            </w:r>
          </w:p>
        </w:tc>
        <w:tc>
          <w:tcPr>
            <w:tcW w:w="728" w:type="dxa"/>
            <w:vAlign w:val="center"/>
          </w:tcPr>
          <w:p w14:paraId="2F859532" w14:textId="28E5F069" w:rsidR="00BF68F0" w:rsidRPr="00011DBF" w:rsidRDefault="00BF68F0" w:rsidP="00E677BA">
            <w:pPr>
              <w:ind w:left="-57" w:right="-82"/>
              <w:jc w:val="center"/>
              <w:rPr>
                <w:rFonts w:ascii="Times New Roman" w:eastAsia="Times New Roman" w:hAnsi="Times New Roman" w:cs="Times New Roman"/>
                <w:i/>
                <w:sz w:val="24"/>
                <w:szCs w:val="24"/>
                <w:lang w:eastAsia="ru-RU"/>
              </w:rPr>
            </w:pPr>
            <w:r w:rsidRPr="00011DBF">
              <w:rPr>
                <w:rFonts w:ascii="Times New Roman" w:hAnsi="Times New Roman" w:cs="Times New Roman"/>
                <w:i/>
                <w:sz w:val="24"/>
                <w:szCs w:val="24"/>
              </w:rPr>
              <w:t>56</w:t>
            </w:r>
            <w:r w:rsidR="00E768B9" w:rsidRPr="00011DBF">
              <w:rPr>
                <w:rFonts w:ascii="Times New Roman" w:hAnsi="Times New Roman" w:cs="Times New Roman"/>
                <w:i/>
                <w:sz w:val="24"/>
                <w:szCs w:val="24"/>
              </w:rPr>
              <w:t>,</w:t>
            </w:r>
            <w:r w:rsidRPr="00011DBF">
              <w:rPr>
                <w:rFonts w:ascii="Times New Roman" w:hAnsi="Times New Roman" w:cs="Times New Roman"/>
                <w:i/>
                <w:sz w:val="24"/>
                <w:szCs w:val="24"/>
              </w:rPr>
              <w:t>4</w:t>
            </w:r>
          </w:p>
        </w:tc>
      </w:tr>
      <w:tr w:rsidR="00011DBF" w:rsidRPr="00011DBF" w14:paraId="6AD05B70" w14:textId="3826EB20" w:rsidTr="00E677BA">
        <w:trPr>
          <w:trHeight w:val="276"/>
        </w:trPr>
        <w:tc>
          <w:tcPr>
            <w:tcW w:w="3673" w:type="dxa"/>
            <w:shd w:val="clear" w:color="auto" w:fill="auto"/>
            <w:vAlign w:val="bottom"/>
            <w:hideMark/>
          </w:tcPr>
          <w:p w14:paraId="07FE08DC" w14:textId="77777777" w:rsidR="00BF68F0" w:rsidRPr="00011DBF" w:rsidRDefault="00BF68F0" w:rsidP="00496BC8">
            <w:pP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Продукты питания, такие как печенье, пирожное, пончики или пирог</w:t>
            </w:r>
          </w:p>
        </w:tc>
        <w:tc>
          <w:tcPr>
            <w:tcW w:w="567" w:type="dxa"/>
            <w:vAlign w:val="center"/>
          </w:tcPr>
          <w:p w14:paraId="4816F93A" w14:textId="7D0C6E2E" w:rsidR="00BF68F0" w:rsidRPr="00011DBF" w:rsidRDefault="00BF68F0" w:rsidP="00E677BA">
            <w:pPr>
              <w:ind w:left="-57" w:right="-82"/>
              <w:jc w:val="center"/>
              <w:rPr>
                <w:rFonts w:ascii="Times New Roman" w:eastAsia="Times New Roman" w:hAnsi="Times New Roman" w:cs="Times New Roman"/>
                <w:sz w:val="24"/>
                <w:szCs w:val="24"/>
                <w:lang w:eastAsia="ru-RU"/>
              </w:rPr>
            </w:pPr>
            <w:r w:rsidRPr="00011DBF">
              <w:rPr>
                <w:rFonts w:ascii="Times New Roman" w:hAnsi="Times New Roman" w:cs="Times New Roman"/>
                <w:sz w:val="24"/>
                <w:szCs w:val="24"/>
              </w:rPr>
              <w:t>64</w:t>
            </w:r>
          </w:p>
        </w:tc>
        <w:tc>
          <w:tcPr>
            <w:tcW w:w="567" w:type="dxa"/>
            <w:vAlign w:val="center"/>
          </w:tcPr>
          <w:p w14:paraId="3463EE4D" w14:textId="23A439A2" w:rsidR="00BF68F0" w:rsidRPr="00011DBF" w:rsidRDefault="00BF68F0" w:rsidP="00E677BA">
            <w:pPr>
              <w:ind w:left="-57" w:right="-82"/>
              <w:jc w:val="center"/>
              <w:rPr>
                <w:rFonts w:ascii="Times New Roman" w:eastAsia="Times New Roman" w:hAnsi="Times New Roman" w:cs="Times New Roman"/>
                <w:i/>
                <w:sz w:val="24"/>
                <w:szCs w:val="24"/>
                <w:lang w:eastAsia="ru-RU"/>
              </w:rPr>
            </w:pPr>
            <w:r w:rsidRPr="00011DBF">
              <w:rPr>
                <w:rFonts w:ascii="Times New Roman" w:hAnsi="Times New Roman" w:cs="Times New Roman"/>
                <w:i/>
                <w:sz w:val="24"/>
                <w:szCs w:val="24"/>
              </w:rPr>
              <w:t>19</w:t>
            </w:r>
            <w:r w:rsidR="00E768B9" w:rsidRPr="00011DBF">
              <w:rPr>
                <w:rFonts w:ascii="Times New Roman" w:hAnsi="Times New Roman" w:cs="Times New Roman"/>
                <w:i/>
                <w:sz w:val="24"/>
                <w:szCs w:val="24"/>
              </w:rPr>
              <w:t>,</w:t>
            </w:r>
            <w:r w:rsidRPr="00011DBF">
              <w:rPr>
                <w:rFonts w:ascii="Times New Roman" w:hAnsi="Times New Roman" w:cs="Times New Roman"/>
                <w:i/>
                <w:sz w:val="24"/>
                <w:szCs w:val="24"/>
              </w:rPr>
              <w:t>3</w:t>
            </w:r>
          </w:p>
        </w:tc>
        <w:tc>
          <w:tcPr>
            <w:tcW w:w="567" w:type="dxa"/>
            <w:vAlign w:val="center"/>
          </w:tcPr>
          <w:p w14:paraId="78B9DDB4" w14:textId="51D2C4FF" w:rsidR="00BF68F0" w:rsidRPr="00011DBF" w:rsidRDefault="00BF68F0" w:rsidP="00E677BA">
            <w:pPr>
              <w:ind w:left="-57" w:right="-82"/>
              <w:jc w:val="center"/>
              <w:rPr>
                <w:rFonts w:ascii="Times New Roman" w:eastAsia="Times New Roman" w:hAnsi="Times New Roman" w:cs="Times New Roman"/>
                <w:sz w:val="24"/>
                <w:szCs w:val="24"/>
                <w:lang w:eastAsia="ru-RU"/>
              </w:rPr>
            </w:pPr>
            <w:r w:rsidRPr="00011DBF">
              <w:rPr>
                <w:rFonts w:ascii="Times New Roman" w:hAnsi="Times New Roman" w:cs="Times New Roman"/>
                <w:sz w:val="24"/>
                <w:szCs w:val="24"/>
              </w:rPr>
              <w:t>58</w:t>
            </w:r>
          </w:p>
        </w:tc>
        <w:tc>
          <w:tcPr>
            <w:tcW w:w="567" w:type="dxa"/>
            <w:vAlign w:val="center"/>
          </w:tcPr>
          <w:p w14:paraId="0D7B4B83" w14:textId="65A42649" w:rsidR="00BF68F0" w:rsidRPr="00011DBF" w:rsidRDefault="00BF68F0" w:rsidP="00E677BA">
            <w:pPr>
              <w:ind w:left="-57" w:right="-82"/>
              <w:jc w:val="center"/>
              <w:rPr>
                <w:rFonts w:ascii="Times New Roman" w:eastAsia="Times New Roman" w:hAnsi="Times New Roman" w:cs="Times New Roman"/>
                <w:i/>
                <w:sz w:val="24"/>
                <w:szCs w:val="24"/>
                <w:lang w:eastAsia="ru-RU"/>
              </w:rPr>
            </w:pPr>
            <w:r w:rsidRPr="00011DBF">
              <w:rPr>
                <w:rFonts w:ascii="Times New Roman" w:hAnsi="Times New Roman" w:cs="Times New Roman"/>
                <w:i/>
                <w:sz w:val="24"/>
                <w:szCs w:val="24"/>
              </w:rPr>
              <w:t>90</w:t>
            </w:r>
            <w:r w:rsidR="00E768B9" w:rsidRPr="00011DBF">
              <w:rPr>
                <w:rFonts w:ascii="Times New Roman" w:hAnsi="Times New Roman" w:cs="Times New Roman"/>
                <w:i/>
                <w:sz w:val="24"/>
                <w:szCs w:val="24"/>
              </w:rPr>
              <w:t>,</w:t>
            </w:r>
            <w:r w:rsidRPr="00011DBF">
              <w:rPr>
                <w:rFonts w:ascii="Times New Roman" w:hAnsi="Times New Roman" w:cs="Times New Roman"/>
                <w:i/>
                <w:sz w:val="24"/>
                <w:szCs w:val="24"/>
              </w:rPr>
              <w:t>6</w:t>
            </w:r>
          </w:p>
        </w:tc>
        <w:tc>
          <w:tcPr>
            <w:tcW w:w="567" w:type="dxa"/>
            <w:vAlign w:val="center"/>
          </w:tcPr>
          <w:p w14:paraId="4E0CA3A6" w14:textId="24F6FC9C" w:rsidR="00BF68F0" w:rsidRPr="00011DBF" w:rsidRDefault="00BF68F0" w:rsidP="00E677BA">
            <w:pPr>
              <w:ind w:left="-57" w:right="-82"/>
              <w:jc w:val="center"/>
              <w:rPr>
                <w:rFonts w:ascii="Times New Roman" w:eastAsia="Times New Roman" w:hAnsi="Times New Roman" w:cs="Times New Roman"/>
                <w:sz w:val="24"/>
                <w:szCs w:val="24"/>
                <w:lang w:eastAsia="ru-RU"/>
              </w:rPr>
            </w:pPr>
            <w:r w:rsidRPr="00011DBF">
              <w:rPr>
                <w:rFonts w:ascii="Times New Roman" w:hAnsi="Times New Roman" w:cs="Times New Roman"/>
                <w:sz w:val="24"/>
                <w:szCs w:val="24"/>
              </w:rPr>
              <w:t>6</w:t>
            </w:r>
          </w:p>
        </w:tc>
        <w:tc>
          <w:tcPr>
            <w:tcW w:w="567" w:type="dxa"/>
            <w:vAlign w:val="center"/>
          </w:tcPr>
          <w:p w14:paraId="55EF06F2" w14:textId="2611A28A" w:rsidR="00BF68F0" w:rsidRPr="00011DBF" w:rsidRDefault="00BF68F0" w:rsidP="00E677BA">
            <w:pPr>
              <w:ind w:left="-57" w:right="-82"/>
              <w:jc w:val="center"/>
              <w:rPr>
                <w:rFonts w:ascii="Times New Roman" w:eastAsia="Times New Roman" w:hAnsi="Times New Roman" w:cs="Times New Roman"/>
                <w:i/>
                <w:sz w:val="24"/>
                <w:szCs w:val="24"/>
                <w:lang w:eastAsia="ru-RU"/>
              </w:rPr>
            </w:pPr>
            <w:r w:rsidRPr="00011DBF">
              <w:rPr>
                <w:rFonts w:ascii="Times New Roman" w:hAnsi="Times New Roman" w:cs="Times New Roman"/>
                <w:i/>
                <w:sz w:val="24"/>
                <w:szCs w:val="24"/>
              </w:rPr>
              <w:t>9</w:t>
            </w:r>
            <w:r w:rsidR="00E768B9" w:rsidRPr="00011DBF">
              <w:rPr>
                <w:rFonts w:ascii="Times New Roman" w:hAnsi="Times New Roman" w:cs="Times New Roman"/>
                <w:i/>
                <w:sz w:val="24"/>
                <w:szCs w:val="24"/>
              </w:rPr>
              <w:t>,</w:t>
            </w:r>
            <w:r w:rsidRPr="00011DBF">
              <w:rPr>
                <w:rFonts w:ascii="Times New Roman" w:hAnsi="Times New Roman" w:cs="Times New Roman"/>
                <w:i/>
                <w:sz w:val="24"/>
                <w:szCs w:val="24"/>
              </w:rPr>
              <w:t>4</w:t>
            </w:r>
          </w:p>
        </w:tc>
        <w:tc>
          <w:tcPr>
            <w:tcW w:w="567" w:type="dxa"/>
            <w:vAlign w:val="center"/>
          </w:tcPr>
          <w:p w14:paraId="4DEA647B" w14:textId="34D87B12" w:rsidR="00BF68F0" w:rsidRPr="00011DBF" w:rsidRDefault="00BF68F0" w:rsidP="00E677BA">
            <w:pPr>
              <w:ind w:left="-57" w:right="-82"/>
              <w:jc w:val="center"/>
              <w:rPr>
                <w:rFonts w:ascii="Times New Roman" w:eastAsia="Times New Roman" w:hAnsi="Times New Roman" w:cs="Times New Roman"/>
                <w:sz w:val="24"/>
                <w:szCs w:val="24"/>
                <w:lang w:eastAsia="ru-RU"/>
              </w:rPr>
            </w:pPr>
            <w:r w:rsidRPr="00011DBF">
              <w:rPr>
                <w:rFonts w:ascii="Times New Roman" w:hAnsi="Times New Roman" w:cs="Times New Roman"/>
                <w:sz w:val="24"/>
                <w:szCs w:val="24"/>
              </w:rPr>
              <w:t>39</w:t>
            </w:r>
          </w:p>
        </w:tc>
        <w:tc>
          <w:tcPr>
            <w:tcW w:w="729" w:type="dxa"/>
            <w:vAlign w:val="center"/>
          </w:tcPr>
          <w:p w14:paraId="341D921C" w14:textId="3B7AAE01" w:rsidR="00BF68F0" w:rsidRPr="00011DBF" w:rsidRDefault="00BF68F0" w:rsidP="00E677BA">
            <w:pPr>
              <w:ind w:left="-57" w:right="-82"/>
              <w:jc w:val="center"/>
              <w:rPr>
                <w:rFonts w:ascii="Times New Roman" w:eastAsia="Times New Roman" w:hAnsi="Times New Roman" w:cs="Times New Roman"/>
                <w:i/>
                <w:sz w:val="24"/>
                <w:szCs w:val="24"/>
                <w:lang w:eastAsia="ru-RU"/>
              </w:rPr>
            </w:pPr>
            <w:r w:rsidRPr="00011DBF">
              <w:rPr>
                <w:rFonts w:ascii="Times New Roman" w:hAnsi="Times New Roman" w:cs="Times New Roman"/>
                <w:i/>
                <w:sz w:val="24"/>
                <w:szCs w:val="24"/>
              </w:rPr>
              <w:t>60</w:t>
            </w:r>
            <w:r w:rsidR="00E768B9" w:rsidRPr="00011DBF">
              <w:rPr>
                <w:rFonts w:ascii="Times New Roman" w:hAnsi="Times New Roman" w:cs="Times New Roman"/>
                <w:i/>
                <w:sz w:val="24"/>
                <w:szCs w:val="24"/>
              </w:rPr>
              <w:t>,</w:t>
            </w:r>
            <w:r w:rsidRPr="00011DBF">
              <w:rPr>
                <w:rFonts w:ascii="Times New Roman" w:hAnsi="Times New Roman" w:cs="Times New Roman"/>
                <w:i/>
                <w:sz w:val="24"/>
                <w:szCs w:val="24"/>
              </w:rPr>
              <w:t>9</w:t>
            </w:r>
          </w:p>
        </w:tc>
        <w:tc>
          <w:tcPr>
            <w:tcW w:w="532" w:type="dxa"/>
            <w:vAlign w:val="center"/>
          </w:tcPr>
          <w:p w14:paraId="6D7B0453" w14:textId="54596985" w:rsidR="00BF68F0" w:rsidRPr="00011DBF" w:rsidRDefault="00BF68F0" w:rsidP="00E677BA">
            <w:pPr>
              <w:ind w:left="-57" w:right="-82"/>
              <w:jc w:val="center"/>
              <w:rPr>
                <w:rFonts w:ascii="Times New Roman" w:eastAsia="Times New Roman" w:hAnsi="Times New Roman" w:cs="Times New Roman"/>
                <w:sz w:val="24"/>
                <w:szCs w:val="24"/>
                <w:lang w:eastAsia="ru-RU"/>
              </w:rPr>
            </w:pPr>
            <w:r w:rsidRPr="00011DBF">
              <w:rPr>
                <w:rFonts w:ascii="Times New Roman" w:hAnsi="Times New Roman" w:cs="Times New Roman"/>
                <w:sz w:val="24"/>
                <w:szCs w:val="24"/>
              </w:rPr>
              <w:t>25</w:t>
            </w:r>
          </w:p>
        </w:tc>
        <w:tc>
          <w:tcPr>
            <w:tcW w:w="728" w:type="dxa"/>
            <w:vAlign w:val="center"/>
          </w:tcPr>
          <w:p w14:paraId="2361E149" w14:textId="1E21EC1D" w:rsidR="00BF68F0" w:rsidRPr="00011DBF" w:rsidRDefault="00BF68F0" w:rsidP="00E677BA">
            <w:pPr>
              <w:ind w:left="-57" w:right="-82"/>
              <w:jc w:val="center"/>
              <w:rPr>
                <w:rFonts w:ascii="Times New Roman" w:eastAsia="Times New Roman" w:hAnsi="Times New Roman" w:cs="Times New Roman"/>
                <w:i/>
                <w:sz w:val="24"/>
                <w:szCs w:val="24"/>
                <w:lang w:eastAsia="ru-RU"/>
              </w:rPr>
            </w:pPr>
            <w:r w:rsidRPr="00011DBF">
              <w:rPr>
                <w:rFonts w:ascii="Times New Roman" w:hAnsi="Times New Roman" w:cs="Times New Roman"/>
                <w:i/>
                <w:sz w:val="24"/>
                <w:szCs w:val="24"/>
              </w:rPr>
              <w:t>39</w:t>
            </w:r>
            <w:r w:rsidR="00E768B9" w:rsidRPr="00011DBF">
              <w:rPr>
                <w:rFonts w:ascii="Times New Roman" w:hAnsi="Times New Roman" w:cs="Times New Roman"/>
                <w:i/>
                <w:sz w:val="24"/>
                <w:szCs w:val="24"/>
              </w:rPr>
              <w:t>,</w:t>
            </w:r>
            <w:r w:rsidRPr="00011DBF">
              <w:rPr>
                <w:rFonts w:ascii="Times New Roman" w:hAnsi="Times New Roman" w:cs="Times New Roman"/>
                <w:i/>
                <w:sz w:val="24"/>
                <w:szCs w:val="24"/>
              </w:rPr>
              <w:t>1</w:t>
            </w:r>
          </w:p>
        </w:tc>
      </w:tr>
      <w:tr w:rsidR="00BE18BB" w:rsidRPr="00011DBF" w14:paraId="0D109397" w14:textId="6B3AFCF9" w:rsidTr="00E677BA">
        <w:trPr>
          <w:trHeight w:val="552"/>
        </w:trPr>
        <w:tc>
          <w:tcPr>
            <w:tcW w:w="3673" w:type="dxa"/>
            <w:shd w:val="clear" w:color="auto" w:fill="auto"/>
            <w:vAlign w:val="bottom"/>
            <w:hideMark/>
          </w:tcPr>
          <w:p w14:paraId="5650C109" w14:textId="77777777" w:rsidR="00BF68F0" w:rsidRPr="00011DBF" w:rsidRDefault="00BF68F0" w:rsidP="00496BC8">
            <w:pP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Продукты питания, такие как пицца, картофель фри, жареный картофель, гамбургер, сосиска или пирожки с мясом</w:t>
            </w:r>
          </w:p>
        </w:tc>
        <w:tc>
          <w:tcPr>
            <w:tcW w:w="567" w:type="dxa"/>
            <w:vAlign w:val="center"/>
          </w:tcPr>
          <w:p w14:paraId="5107BFE3" w14:textId="2E5E8BB8" w:rsidR="00BF68F0" w:rsidRPr="00011DBF" w:rsidRDefault="00BF68F0" w:rsidP="00E677BA">
            <w:pPr>
              <w:ind w:left="-57" w:right="-82"/>
              <w:jc w:val="center"/>
              <w:rPr>
                <w:rFonts w:ascii="Times New Roman" w:eastAsia="Times New Roman" w:hAnsi="Times New Roman" w:cs="Times New Roman"/>
                <w:sz w:val="24"/>
                <w:szCs w:val="24"/>
                <w:lang w:eastAsia="ru-RU"/>
              </w:rPr>
            </w:pPr>
            <w:r w:rsidRPr="00011DBF">
              <w:rPr>
                <w:rFonts w:ascii="Times New Roman" w:hAnsi="Times New Roman" w:cs="Times New Roman"/>
                <w:sz w:val="24"/>
                <w:szCs w:val="24"/>
              </w:rPr>
              <w:t>269</w:t>
            </w:r>
          </w:p>
        </w:tc>
        <w:tc>
          <w:tcPr>
            <w:tcW w:w="567" w:type="dxa"/>
            <w:vAlign w:val="center"/>
          </w:tcPr>
          <w:p w14:paraId="315942CE" w14:textId="3AF0FE68" w:rsidR="00BF68F0" w:rsidRPr="00011DBF" w:rsidRDefault="00BF68F0" w:rsidP="00E677BA">
            <w:pPr>
              <w:ind w:left="-57" w:right="-82"/>
              <w:jc w:val="center"/>
              <w:rPr>
                <w:rFonts w:ascii="Times New Roman" w:eastAsia="Times New Roman" w:hAnsi="Times New Roman" w:cs="Times New Roman"/>
                <w:i/>
                <w:sz w:val="24"/>
                <w:szCs w:val="24"/>
                <w:lang w:eastAsia="ru-RU"/>
              </w:rPr>
            </w:pPr>
            <w:r w:rsidRPr="00011DBF">
              <w:rPr>
                <w:rFonts w:ascii="Times New Roman" w:hAnsi="Times New Roman" w:cs="Times New Roman"/>
                <w:i/>
                <w:sz w:val="24"/>
                <w:szCs w:val="24"/>
              </w:rPr>
              <w:t>81</w:t>
            </w:r>
            <w:r w:rsidR="00E768B9" w:rsidRPr="00011DBF">
              <w:rPr>
                <w:rFonts w:ascii="Times New Roman" w:hAnsi="Times New Roman" w:cs="Times New Roman"/>
                <w:i/>
                <w:sz w:val="24"/>
                <w:szCs w:val="24"/>
              </w:rPr>
              <w:t>,</w:t>
            </w:r>
            <w:r w:rsidRPr="00011DBF">
              <w:rPr>
                <w:rFonts w:ascii="Times New Roman" w:hAnsi="Times New Roman" w:cs="Times New Roman"/>
                <w:i/>
                <w:sz w:val="24"/>
                <w:szCs w:val="24"/>
              </w:rPr>
              <w:t>3</w:t>
            </w:r>
          </w:p>
        </w:tc>
        <w:tc>
          <w:tcPr>
            <w:tcW w:w="567" w:type="dxa"/>
            <w:vAlign w:val="center"/>
          </w:tcPr>
          <w:p w14:paraId="48649C6C" w14:textId="5EAAB8EE" w:rsidR="00BF68F0" w:rsidRPr="00011DBF" w:rsidRDefault="00BF68F0" w:rsidP="00E677BA">
            <w:pPr>
              <w:ind w:left="-57" w:right="-82"/>
              <w:jc w:val="center"/>
              <w:rPr>
                <w:rFonts w:ascii="Times New Roman" w:eastAsia="Times New Roman" w:hAnsi="Times New Roman" w:cs="Times New Roman"/>
                <w:sz w:val="24"/>
                <w:szCs w:val="24"/>
                <w:lang w:eastAsia="ru-RU"/>
              </w:rPr>
            </w:pPr>
            <w:r w:rsidRPr="00011DBF">
              <w:rPr>
                <w:rFonts w:ascii="Times New Roman" w:hAnsi="Times New Roman" w:cs="Times New Roman"/>
                <w:sz w:val="24"/>
                <w:szCs w:val="24"/>
              </w:rPr>
              <w:t>211</w:t>
            </w:r>
          </w:p>
        </w:tc>
        <w:tc>
          <w:tcPr>
            <w:tcW w:w="567" w:type="dxa"/>
            <w:vAlign w:val="center"/>
          </w:tcPr>
          <w:p w14:paraId="56D1AEEE" w14:textId="54993CD9" w:rsidR="00BF68F0" w:rsidRPr="00011DBF" w:rsidRDefault="00BF68F0" w:rsidP="00E677BA">
            <w:pPr>
              <w:ind w:left="-57" w:right="-82"/>
              <w:jc w:val="center"/>
              <w:rPr>
                <w:rFonts w:ascii="Times New Roman" w:eastAsia="Times New Roman" w:hAnsi="Times New Roman" w:cs="Times New Roman"/>
                <w:i/>
                <w:sz w:val="24"/>
                <w:szCs w:val="24"/>
                <w:lang w:eastAsia="ru-RU"/>
              </w:rPr>
            </w:pPr>
            <w:r w:rsidRPr="00011DBF">
              <w:rPr>
                <w:rFonts w:ascii="Times New Roman" w:hAnsi="Times New Roman" w:cs="Times New Roman"/>
                <w:i/>
                <w:sz w:val="24"/>
                <w:szCs w:val="24"/>
              </w:rPr>
              <w:t>78</w:t>
            </w:r>
            <w:r w:rsidR="00E768B9" w:rsidRPr="00011DBF">
              <w:rPr>
                <w:rFonts w:ascii="Times New Roman" w:hAnsi="Times New Roman" w:cs="Times New Roman"/>
                <w:i/>
                <w:sz w:val="24"/>
                <w:szCs w:val="24"/>
              </w:rPr>
              <w:t>,</w:t>
            </w:r>
            <w:r w:rsidRPr="00011DBF">
              <w:rPr>
                <w:rFonts w:ascii="Times New Roman" w:hAnsi="Times New Roman" w:cs="Times New Roman"/>
                <w:i/>
                <w:sz w:val="24"/>
                <w:szCs w:val="24"/>
              </w:rPr>
              <w:t>4</w:t>
            </w:r>
          </w:p>
        </w:tc>
        <w:tc>
          <w:tcPr>
            <w:tcW w:w="567" w:type="dxa"/>
            <w:vAlign w:val="center"/>
          </w:tcPr>
          <w:p w14:paraId="4530B62E" w14:textId="599F54B0" w:rsidR="00BF68F0" w:rsidRPr="00011DBF" w:rsidRDefault="00BF68F0" w:rsidP="00E677BA">
            <w:pPr>
              <w:ind w:left="-57" w:right="-82"/>
              <w:jc w:val="center"/>
              <w:rPr>
                <w:rFonts w:ascii="Times New Roman" w:eastAsia="Times New Roman" w:hAnsi="Times New Roman" w:cs="Times New Roman"/>
                <w:sz w:val="24"/>
                <w:szCs w:val="24"/>
                <w:lang w:eastAsia="ru-RU"/>
              </w:rPr>
            </w:pPr>
            <w:r w:rsidRPr="00011DBF">
              <w:rPr>
                <w:rFonts w:ascii="Times New Roman" w:hAnsi="Times New Roman" w:cs="Times New Roman"/>
                <w:sz w:val="24"/>
                <w:szCs w:val="24"/>
              </w:rPr>
              <w:t>58</w:t>
            </w:r>
          </w:p>
        </w:tc>
        <w:tc>
          <w:tcPr>
            <w:tcW w:w="567" w:type="dxa"/>
            <w:vAlign w:val="center"/>
          </w:tcPr>
          <w:p w14:paraId="78C9D4C1" w14:textId="34DCB626" w:rsidR="00BF68F0" w:rsidRPr="00011DBF" w:rsidRDefault="00BF68F0" w:rsidP="00E677BA">
            <w:pPr>
              <w:ind w:left="-57" w:right="-82"/>
              <w:jc w:val="center"/>
              <w:rPr>
                <w:rFonts w:ascii="Times New Roman" w:eastAsia="Times New Roman" w:hAnsi="Times New Roman" w:cs="Times New Roman"/>
                <w:i/>
                <w:sz w:val="24"/>
                <w:szCs w:val="24"/>
                <w:lang w:eastAsia="ru-RU"/>
              </w:rPr>
            </w:pPr>
            <w:r w:rsidRPr="00011DBF">
              <w:rPr>
                <w:rFonts w:ascii="Times New Roman" w:hAnsi="Times New Roman" w:cs="Times New Roman"/>
                <w:i/>
                <w:sz w:val="24"/>
                <w:szCs w:val="24"/>
              </w:rPr>
              <w:t>21</w:t>
            </w:r>
            <w:r w:rsidR="00E768B9" w:rsidRPr="00011DBF">
              <w:rPr>
                <w:rFonts w:ascii="Times New Roman" w:hAnsi="Times New Roman" w:cs="Times New Roman"/>
                <w:i/>
                <w:sz w:val="24"/>
                <w:szCs w:val="24"/>
              </w:rPr>
              <w:t>,</w:t>
            </w:r>
            <w:r w:rsidRPr="00011DBF">
              <w:rPr>
                <w:rFonts w:ascii="Times New Roman" w:hAnsi="Times New Roman" w:cs="Times New Roman"/>
                <w:i/>
                <w:sz w:val="24"/>
                <w:szCs w:val="24"/>
              </w:rPr>
              <w:t>6</w:t>
            </w:r>
          </w:p>
        </w:tc>
        <w:tc>
          <w:tcPr>
            <w:tcW w:w="567" w:type="dxa"/>
            <w:vAlign w:val="center"/>
          </w:tcPr>
          <w:p w14:paraId="71F3EC57" w14:textId="79CEA0FE" w:rsidR="00BF68F0" w:rsidRPr="00011DBF" w:rsidRDefault="00BF68F0" w:rsidP="00E677BA">
            <w:pPr>
              <w:ind w:left="-57" w:right="-82"/>
              <w:jc w:val="center"/>
              <w:rPr>
                <w:rFonts w:ascii="Times New Roman" w:eastAsia="Times New Roman" w:hAnsi="Times New Roman" w:cs="Times New Roman"/>
                <w:sz w:val="24"/>
                <w:szCs w:val="24"/>
                <w:lang w:eastAsia="ru-RU"/>
              </w:rPr>
            </w:pPr>
            <w:r w:rsidRPr="00011DBF">
              <w:rPr>
                <w:rFonts w:ascii="Times New Roman" w:hAnsi="Times New Roman" w:cs="Times New Roman"/>
                <w:sz w:val="24"/>
                <w:szCs w:val="24"/>
              </w:rPr>
              <w:t>109</w:t>
            </w:r>
          </w:p>
        </w:tc>
        <w:tc>
          <w:tcPr>
            <w:tcW w:w="729" w:type="dxa"/>
            <w:vAlign w:val="center"/>
          </w:tcPr>
          <w:p w14:paraId="35BECC1A" w14:textId="745F9D04" w:rsidR="00BF68F0" w:rsidRPr="00011DBF" w:rsidRDefault="00BF68F0" w:rsidP="00E677BA">
            <w:pPr>
              <w:ind w:left="-57" w:right="-82"/>
              <w:jc w:val="center"/>
              <w:rPr>
                <w:rFonts w:ascii="Times New Roman" w:eastAsia="Times New Roman" w:hAnsi="Times New Roman" w:cs="Times New Roman"/>
                <w:i/>
                <w:sz w:val="24"/>
                <w:szCs w:val="24"/>
                <w:lang w:eastAsia="ru-RU"/>
              </w:rPr>
            </w:pPr>
            <w:r w:rsidRPr="00011DBF">
              <w:rPr>
                <w:rFonts w:ascii="Times New Roman" w:hAnsi="Times New Roman" w:cs="Times New Roman"/>
                <w:i/>
                <w:sz w:val="24"/>
                <w:szCs w:val="24"/>
              </w:rPr>
              <w:t>40</w:t>
            </w:r>
            <w:r w:rsidR="00E768B9" w:rsidRPr="00011DBF">
              <w:rPr>
                <w:rFonts w:ascii="Times New Roman" w:hAnsi="Times New Roman" w:cs="Times New Roman"/>
                <w:i/>
                <w:sz w:val="24"/>
                <w:szCs w:val="24"/>
              </w:rPr>
              <w:t>,</w:t>
            </w:r>
            <w:r w:rsidRPr="00011DBF">
              <w:rPr>
                <w:rFonts w:ascii="Times New Roman" w:hAnsi="Times New Roman" w:cs="Times New Roman"/>
                <w:i/>
                <w:sz w:val="24"/>
                <w:szCs w:val="24"/>
              </w:rPr>
              <w:t>5</w:t>
            </w:r>
          </w:p>
        </w:tc>
        <w:tc>
          <w:tcPr>
            <w:tcW w:w="532" w:type="dxa"/>
            <w:vAlign w:val="center"/>
          </w:tcPr>
          <w:p w14:paraId="73A8DD14" w14:textId="1D53ED81" w:rsidR="00BF68F0" w:rsidRPr="00011DBF" w:rsidRDefault="00BF68F0" w:rsidP="00E677BA">
            <w:pPr>
              <w:ind w:left="-57" w:right="-82"/>
              <w:jc w:val="center"/>
              <w:rPr>
                <w:rFonts w:ascii="Times New Roman" w:eastAsia="Times New Roman" w:hAnsi="Times New Roman" w:cs="Times New Roman"/>
                <w:sz w:val="24"/>
                <w:szCs w:val="24"/>
                <w:lang w:eastAsia="ru-RU"/>
              </w:rPr>
            </w:pPr>
            <w:r w:rsidRPr="00011DBF">
              <w:rPr>
                <w:rFonts w:ascii="Times New Roman" w:hAnsi="Times New Roman" w:cs="Times New Roman"/>
                <w:sz w:val="24"/>
                <w:szCs w:val="24"/>
              </w:rPr>
              <w:t>160</w:t>
            </w:r>
          </w:p>
        </w:tc>
        <w:tc>
          <w:tcPr>
            <w:tcW w:w="728" w:type="dxa"/>
            <w:vAlign w:val="center"/>
          </w:tcPr>
          <w:p w14:paraId="30364E17" w14:textId="428E2E1D" w:rsidR="00BF68F0" w:rsidRPr="00011DBF" w:rsidRDefault="00BF68F0" w:rsidP="00E677BA">
            <w:pPr>
              <w:ind w:left="-57" w:right="-82"/>
              <w:jc w:val="center"/>
              <w:rPr>
                <w:rFonts w:ascii="Times New Roman" w:eastAsia="Times New Roman" w:hAnsi="Times New Roman" w:cs="Times New Roman"/>
                <w:i/>
                <w:sz w:val="24"/>
                <w:szCs w:val="24"/>
                <w:lang w:eastAsia="ru-RU"/>
              </w:rPr>
            </w:pPr>
            <w:r w:rsidRPr="00011DBF">
              <w:rPr>
                <w:rFonts w:ascii="Times New Roman" w:hAnsi="Times New Roman" w:cs="Times New Roman"/>
                <w:i/>
                <w:sz w:val="24"/>
                <w:szCs w:val="24"/>
              </w:rPr>
              <w:t>59</w:t>
            </w:r>
            <w:r w:rsidR="00E768B9" w:rsidRPr="00011DBF">
              <w:rPr>
                <w:rFonts w:ascii="Times New Roman" w:hAnsi="Times New Roman" w:cs="Times New Roman"/>
                <w:i/>
                <w:sz w:val="24"/>
                <w:szCs w:val="24"/>
              </w:rPr>
              <w:t>,</w:t>
            </w:r>
            <w:r w:rsidRPr="00011DBF">
              <w:rPr>
                <w:rFonts w:ascii="Times New Roman" w:hAnsi="Times New Roman" w:cs="Times New Roman"/>
                <w:i/>
                <w:sz w:val="24"/>
                <w:szCs w:val="24"/>
              </w:rPr>
              <w:t>5</w:t>
            </w:r>
          </w:p>
        </w:tc>
      </w:tr>
    </w:tbl>
    <w:p w14:paraId="270730EF" w14:textId="4B3E7E7F" w:rsidR="00D026A4" w:rsidRPr="00011DBF" w:rsidRDefault="00D026A4" w:rsidP="00D60694">
      <w:pPr>
        <w:pStyle w:val="a5"/>
        <w:spacing w:before="0" w:beforeAutospacing="0" w:after="0" w:afterAutospacing="0"/>
        <w:ind w:firstLine="709"/>
        <w:jc w:val="both"/>
        <w:rPr>
          <w:sz w:val="28"/>
          <w:szCs w:val="28"/>
        </w:rPr>
      </w:pPr>
    </w:p>
    <w:p w14:paraId="29E17CB3" w14:textId="208D6414" w:rsidR="00715586" w:rsidRPr="00011DBF" w:rsidRDefault="00CF34C6" w:rsidP="00715586">
      <w:pPr>
        <w:pStyle w:val="a5"/>
        <w:spacing w:before="0" w:beforeAutospacing="0" w:after="0" w:afterAutospacing="0"/>
        <w:ind w:firstLine="709"/>
        <w:jc w:val="both"/>
        <w:rPr>
          <w:sz w:val="28"/>
          <w:szCs w:val="28"/>
        </w:rPr>
      </w:pPr>
      <w:r w:rsidRPr="00011DBF">
        <w:rPr>
          <w:sz w:val="28"/>
          <w:szCs w:val="28"/>
        </w:rPr>
        <w:t xml:space="preserve">Из данных </w:t>
      </w:r>
      <w:r w:rsidR="00715586" w:rsidRPr="00011DBF">
        <w:rPr>
          <w:sz w:val="28"/>
          <w:szCs w:val="28"/>
        </w:rPr>
        <w:t xml:space="preserve">(таблица 33) </w:t>
      </w:r>
      <w:r w:rsidRPr="00011DBF">
        <w:rPr>
          <w:sz w:val="28"/>
          <w:szCs w:val="28"/>
        </w:rPr>
        <w:t>исследования следует, что большинство детей (</w:t>
      </w:r>
      <w:r w:rsidR="00271D67" w:rsidRPr="00011DBF">
        <w:rPr>
          <w:sz w:val="28"/>
          <w:szCs w:val="28"/>
        </w:rPr>
        <w:t>81,3</w:t>
      </w:r>
      <w:r w:rsidRPr="00011DBF">
        <w:rPr>
          <w:sz w:val="28"/>
          <w:szCs w:val="28"/>
        </w:rPr>
        <w:t xml:space="preserve">%) употребляют фастфуд (пицца, картофель фри, гамбургеры, сосиски или пирожки с мясом) три и менее раз в неделю. Только </w:t>
      </w:r>
      <w:r w:rsidR="00904F07" w:rsidRPr="00011DBF">
        <w:rPr>
          <w:sz w:val="28"/>
          <w:szCs w:val="28"/>
        </w:rPr>
        <w:t>7</w:t>
      </w:r>
      <w:r w:rsidRPr="00011DBF">
        <w:rPr>
          <w:sz w:val="28"/>
          <w:szCs w:val="28"/>
        </w:rPr>
        <w:t>,</w:t>
      </w:r>
      <w:r w:rsidR="00912FB4" w:rsidRPr="00011DBF">
        <w:rPr>
          <w:sz w:val="28"/>
          <w:szCs w:val="28"/>
        </w:rPr>
        <w:t>6</w:t>
      </w:r>
      <w:r w:rsidRPr="00011DBF">
        <w:rPr>
          <w:sz w:val="28"/>
          <w:szCs w:val="28"/>
        </w:rPr>
        <w:t xml:space="preserve">% детей употребляют продукты данной группы часто, 4 и более дней в неделю. При этом в городской местности употребление фастфуда чаще: </w:t>
      </w:r>
      <w:r w:rsidR="00260C18" w:rsidRPr="00011DBF">
        <w:rPr>
          <w:sz w:val="28"/>
          <w:szCs w:val="28"/>
        </w:rPr>
        <w:t>72</w:t>
      </w:r>
      <w:r w:rsidRPr="00011DBF">
        <w:rPr>
          <w:sz w:val="28"/>
          <w:szCs w:val="28"/>
        </w:rPr>
        <w:t xml:space="preserve">% против </w:t>
      </w:r>
      <w:r w:rsidR="00CA2383" w:rsidRPr="00011DBF">
        <w:rPr>
          <w:sz w:val="28"/>
          <w:szCs w:val="28"/>
        </w:rPr>
        <w:t>28</w:t>
      </w:r>
      <w:r w:rsidRPr="00011DBF">
        <w:rPr>
          <w:sz w:val="28"/>
          <w:szCs w:val="28"/>
        </w:rPr>
        <w:t>% сельских детей</w:t>
      </w:r>
      <w:r w:rsidR="00BC7FF4" w:rsidRPr="00011DBF">
        <w:rPr>
          <w:sz w:val="28"/>
          <w:szCs w:val="28"/>
        </w:rPr>
        <w:t xml:space="preserve"> </w:t>
      </w:r>
      <w:r w:rsidR="00CA2383" w:rsidRPr="00011DBF">
        <w:rPr>
          <w:sz w:val="28"/>
          <w:szCs w:val="28"/>
        </w:rPr>
        <w:t>в том числе бол</w:t>
      </w:r>
      <w:r w:rsidR="00BC7FF4" w:rsidRPr="00011DBF">
        <w:rPr>
          <w:sz w:val="28"/>
          <w:szCs w:val="28"/>
        </w:rPr>
        <w:t>ь</w:t>
      </w:r>
      <w:r w:rsidR="00CA2383" w:rsidRPr="00011DBF">
        <w:rPr>
          <w:sz w:val="28"/>
          <w:szCs w:val="28"/>
        </w:rPr>
        <w:t>ше мальчиков (</w:t>
      </w:r>
      <w:r w:rsidR="00F4334C" w:rsidRPr="00011DBF">
        <w:rPr>
          <w:sz w:val="28"/>
          <w:szCs w:val="28"/>
        </w:rPr>
        <w:t>64%), чем девочек (36%)</w:t>
      </w:r>
      <w:r w:rsidRPr="00011DBF">
        <w:rPr>
          <w:sz w:val="28"/>
          <w:szCs w:val="28"/>
        </w:rPr>
        <w:t>.</w:t>
      </w:r>
      <w:r w:rsidR="00715586" w:rsidRPr="00011DBF">
        <w:rPr>
          <w:sz w:val="28"/>
          <w:szCs w:val="28"/>
        </w:rPr>
        <w:t xml:space="preserve"> Печенье, пончики, пирожные, пироги не более 3 дней в неделю употребляют 19,3% детей, в то время как регулярно и часто употребляют 29,3%, при этом не наблюдается существенных различий по полу и урбанизации.</w:t>
      </w:r>
    </w:p>
    <w:p w14:paraId="06839ABB" w14:textId="2E78E09E" w:rsidR="004F7E7D" w:rsidRPr="00011DBF" w:rsidRDefault="004F7E7D" w:rsidP="00D60694">
      <w:pPr>
        <w:pStyle w:val="a5"/>
        <w:spacing w:before="0" w:beforeAutospacing="0" w:after="0" w:afterAutospacing="0"/>
        <w:ind w:firstLine="709"/>
        <w:jc w:val="both"/>
        <w:rPr>
          <w:sz w:val="28"/>
          <w:szCs w:val="28"/>
        </w:rPr>
      </w:pPr>
      <w:r w:rsidRPr="00011DBF">
        <w:rPr>
          <w:sz w:val="28"/>
          <w:szCs w:val="28"/>
        </w:rPr>
        <w:t xml:space="preserve">В целом тенденция </w:t>
      </w:r>
      <w:r w:rsidR="00DA66D0" w:rsidRPr="00011DBF">
        <w:rPr>
          <w:sz w:val="28"/>
          <w:szCs w:val="28"/>
        </w:rPr>
        <w:t xml:space="preserve">результатов данного исследования </w:t>
      </w:r>
      <w:r w:rsidR="001655C8" w:rsidRPr="00011DBF">
        <w:rPr>
          <w:sz w:val="28"/>
          <w:szCs w:val="28"/>
        </w:rPr>
        <w:t xml:space="preserve">по показателям характеристики питания детей </w:t>
      </w:r>
      <w:r w:rsidR="000A5E8D" w:rsidRPr="00011DBF">
        <w:rPr>
          <w:sz w:val="28"/>
          <w:szCs w:val="28"/>
        </w:rPr>
        <w:t>не выявил значимых отличий от результатов Национального эпидеми</w:t>
      </w:r>
      <w:r w:rsidR="00BC7FF4" w:rsidRPr="00011DBF">
        <w:rPr>
          <w:sz w:val="28"/>
          <w:szCs w:val="28"/>
        </w:rPr>
        <w:t>о</w:t>
      </w:r>
      <w:r w:rsidR="000A5E8D" w:rsidRPr="00011DBF">
        <w:rPr>
          <w:sz w:val="28"/>
          <w:szCs w:val="28"/>
        </w:rPr>
        <w:t xml:space="preserve">логического мониторинга </w:t>
      </w:r>
      <w:r w:rsidR="00973C73" w:rsidRPr="00011DBF">
        <w:rPr>
          <w:sz w:val="28"/>
          <w:szCs w:val="28"/>
        </w:rPr>
        <w:t xml:space="preserve">детского ожирения 2016 года. </w:t>
      </w:r>
    </w:p>
    <w:p w14:paraId="4CD1FCD6" w14:textId="77777777" w:rsidR="00837CC9" w:rsidRPr="00011DBF" w:rsidRDefault="00837CC9" w:rsidP="00373353">
      <w:pPr>
        <w:rPr>
          <w:rFonts w:ascii="Times New Roman" w:hAnsi="Times New Roman" w:cs="Times New Roman"/>
          <w:b/>
          <w:bCs/>
          <w:sz w:val="28"/>
          <w:szCs w:val="28"/>
        </w:rPr>
      </w:pPr>
      <w:bookmarkStart w:id="139" w:name="_Toc141628366"/>
    </w:p>
    <w:p w14:paraId="054B8149" w14:textId="2EDD7975" w:rsidR="008F33AA" w:rsidRPr="00011DBF" w:rsidRDefault="00837CC9" w:rsidP="00E76181">
      <w:pPr>
        <w:pStyle w:val="2"/>
        <w:ind w:firstLine="709"/>
        <w:rPr>
          <w:rFonts w:ascii="Times New Roman" w:hAnsi="Times New Roman" w:cs="Times New Roman"/>
          <w:b/>
          <w:bCs/>
          <w:color w:val="auto"/>
          <w:sz w:val="28"/>
          <w:szCs w:val="28"/>
        </w:rPr>
      </w:pPr>
      <w:bookmarkStart w:id="140" w:name="_Toc146774277"/>
      <w:r w:rsidRPr="00011DBF">
        <w:rPr>
          <w:rFonts w:ascii="Times New Roman" w:hAnsi="Times New Roman" w:cs="Times New Roman"/>
          <w:b/>
          <w:bCs/>
          <w:color w:val="auto"/>
          <w:sz w:val="28"/>
          <w:szCs w:val="28"/>
        </w:rPr>
        <w:t xml:space="preserve">5.2 </w:t>
      </w:r>
      <w:r w:rsidR="0023261B" w:rsidRPr="00011DBF">
        <w:rPr>
          <w:rFonts w:ascii="Times New Roman" w:hAnsi="Times New Roman" w:cs="Times New Roman"/>
          <w:b/>
          <w:bCs/>
          <w:color w:val="auto"/>
          <w:sz w:val="28"/>
          <w:szCs w:val="28"/>
        </w:rPr>
        <w:t>Физическая активность и малоподвижное поведение</w:t>
      </w:r>
      <w:bookmarkEnd w:id="139"/>
      <w:bookmarkEnd w:id="140"/>
      <w:r w:rsidR="0023261B" w:rsidRPr="00011DBF">
        <w:rPr>
          <w:rFonts w:ascii="Times New Roman" w:hAnsi="Times New Roman" w:cs="Times New Roman"/>
          <w:b/>
          <w:bCs/>
          <w:color w:val="auto"/>
          <w:sz w:val="28"/>
          <w:szCs w:val="28"/>
        </w:rPr>
        <w:t xml:space="preserve"> </w:t>
      </w:r>
    </w:p>
    <w:p w14:paraId="3B99B3C4" w14:textId="423F94E6" w:rsidR="007762E1" w:rsidRPr="00011DBF" w:rsidRDefault="007762E1" w:rsidP="00D60694">
      <w:pPr>
        <w:autoSpaceDE w:val="0"/>
        <w:autoSpaceDN w:val="0"/>
        <w:adjustRightInd w:val="0"/>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Регулярная физическая активность является основой развития когнитивных, моторных и социальных навыков, а также обеспечивает здоровье мышечно-скелетной, сердечно-сосудистой и метаболической систем в детском возрасте</w:t>
      </w:r>
      <w:r w:rsidR="00FF1004" w:rsidRPr="00011DBF">
        <w:rPr>
          <w:rFonts w:ascii="Times New Roman" w:eastAsia="Times New Roman" w:hAnsi="Times New Roman" w:cs="Times New Roman"/>
          <w:sz w:val="28"/>
          <w:szCs w:val="28"/>
          <w:lang w:eastAsia="ru-RU"/>
        </w:rPr>
        <w:t xml:space="preserve"> [</w:t>
      </w:r>
      <w:r w:rsidR="004F65F0" w:rsidRPr="00011DBF">
        <w:rPr>
          <w:rFonts w:ascii="Times New Roman" w:eastAsia="Times New Roman" w:hAnsi="Times New Roman" w:cs="Times New Roman"/>
          <w:sz w:val="28"/>
          <w:szCs w:val="28"/>
          <w:lang w:eastAsia="ru-RU"/>
        </w:rPr>
        <w:t>24</w:t>
      </w:r>
      <w:r w:rsidR="00FF1004" w:rsidRPr="00011DBF">
        <w:rPr>
          <w:rFonts w:ascii="Times New Roman" w:eastAsia="Times New Roman" w:hAnsi="Times New Roman" w:cs="Times New Roman"/>
          <w:sz w:val="28"/>
          <w:szCs w:val="28"/>
          <w:lang w:eastAsia="ru-RU"/>
        </w:rPr>
        <w:t>]</w:t>
      </w:r>
      <w:r w:rsidRPr="00011DBF">
        <w:rPr>
          <w:rFonts w:ascii="Times New Roman" w:eastAsia="Times New Roman" w:hAnsi="Times New Roman" w:cs="Times New Roman"/>
          <w:sz w:val="28"/>
          <w:szCs w:val="28"/>
          <w:lang w:eastAsia="ru-RU"/>
        </w:rPr>
        <w:t>. Она также является важным фактором в профилактике и лечении ожирения и метаболических рисков у детей</w:t>
      </w:r>
      <w:r w:rsidR="00B30783" w:rsidRPr="00011DBF">
        <w:rPr>
          <w:rFonts w:ascii="Times New Roman" w:eastAsia="Times New Roman" w:hAnsi="Times New Roman" w:cs="Times New Roman"/>
          <w:sz w:val="28"/>
          <w:szCs w:val="28"/>
          <w:lang w:eastAsia="ru-RU"/>
        </w:rPr>
        <w:t xml:space="preserve"> </w:t>
      </w:r>
      <w:r w:rsidR="005E1FD6" w:rsidRPr="00011DBF">
        <w:rPr>
          <w:rFonts w:ascii="Times New Roman" w:eastAsia="Times New Roman" w:hAnsi="Times New Roman" w:cs="Times New Roman"/>
          <w:sz w:val="28"/>
          <w:szCs w:val="28"/>
          <w:lang w:eastAsia="ru-RU"/>
        </w:rPr>
        <w:fldChar w:fldCharType="begin"/>
      </w:r>
      <w:r w:rsidR="003373EF">
        <w:rPr>
          <w:rFonts w:ascii="Times New Roman" w:eastAsia="Times New Roman" w:hAnsi="Times New Roman" w:cs="Times New Roman"/>
          <w:sz w:val="28"/>
          <w:szCs w:val="28"/>
          <w:lang w:eastAsia="ru-RU"/>
        </w:rPr>
        <w:instrText xml:space="preserve"> ADDIN ZOTERO_ITEM CSL_CITATION {"citationID":"jqw5GuRN","properties":{"formattedCitation":"[25, 46]","plainCitation":"[25, 46]","noteIndex":0},"citationItems":[{"id":62,"uris":["http://zotero.org/users/12333025/items/3WNZIZ7Q"],"itemData":{"id":62,"type":"article-journal","abstract":"INTRODUCTION: Physical activity (PA) conveys known cardiometabolic benefits to youth, but the contribution of vigorous-intensity PA (VPA) to these benefits is unknown. Therefore, we sought to determine (a) the associations between VPA and cardiometabolic biomarkers independent of moderate-intensity PA (MPA) and time sedentary and (b) the accelerometer cut point that best represents the threshold for health-promoting VPA in youth.\nMETHODS: Data from the International Children's Accelerometry Database (ICAD) were analyzed in 2015. The relationship between cardiometabolic biomarkers and four categories of VPA estimated via three sets of cut points were examined using isotemporal substitution quantile regression modeling at the 10th, 25th, 50th, 75th, and 90th percentile of the distribution of each biomarker, separately. Age, sex, accelerometer wear time, sedentary time, and MPA were controlled for while allowing substitution for light-intensity PA. Data from 11,588 youth (4-18 yr) from 11 ICAD studies (collected 1998-2009) were analyzed.\nRESULTS: Only 32 of 360 significant associations were observed. Significant, negative relationships were observed for VPA with waist circumference and insulin. Replacing light-intensity PA with VPA (corresponding to at the 25th to 90th percentiles of VPA) was associated with 0.67 (-1.33 to -0.01; P = 0.048) to 7.30 cm (-11.01 to -3.58; P &lt; 0.001) lower waist circumference using Evenson and ICAD cut points (i.e., higher counts per minute). VPA levels were associated with 12.60 (-21.28 to -3.92; P = 0.004) to 27.03 pmol·L (-45.03 to -9.03; P = 0.003) lower insulin levels at the 75th to 90th percentiles using Evenson and ICAD cut points when substituted for light PA.\nCONCLUSIONS: Substituting light PA with VPA was inversely associated with waist circumference and insulin. However, VPA was inconsistently related to the remaining biomarkers after controlling for time sedentary and MPA.","container-title":"Medicine and Science in Sports and Exercise","DOI":"10.1249/MSS.0000000000001249","ISSN":"1530-0315","issue":"7","journalAbbreviation":"Med Sci Sports Exerc","language":"eng","note":"PMID: 28277404\nPMCID: PMC5472198","page":"1366-1374","source":"PubMed","title":"Associations of Vigorous-Intensity Physical Activity with Biomarkers in Youth","volume":"49","author":[{"family":"Moore","given":"Justin B."},{"family":"Beets","given":"Michael W."},{"family":"Brazendale","given":"Keith"},{"family":"Blair","given":"Steven N."},{"family":"Pate","given":"Russell R."},{"family":"Andersen","given":"Lars B."},{"family":"Anderssen","given":"Sigmund A."},{"family":"Grøntved","given":"Anders"},{"family":"Hallal","given":"Pedro C."},{"family":"Kordas","given":"Katarzyna"},{"family":"Kriemler","given":"Susi"},{"family":"Reilly","given":"John J."},{"family":"Sardinha","given":"Luis B."}],"issued":{"date-parts":[["2017",7]]}}},{"id":61,"uris":["http://zotero.org/users/12333025/items/V2B3TW8T"],"itemData":{"id":61,"type":"article-journal","container-title":"The New England Journal of Medicine","DOI":"10.1056/NEJMcp043052","ISSN":"1533-4406","issue":"20","journalAbbreviation":"N Engl J Med","language":"eng","note":"PMID: 15901863","page":"2100-2109","source":"PubMed","title":"Clinical practice. Overweight children and adolescents","volume":"352","author":[{"family":"Dietz","given":"William H."},{"family":"Robinson","given":"Thomas N."}],"issued":{"date-parts":[["2005",5,19]]}}}],"schema":"https://github.com/citation-style-language/schema/raw/master/csl-citation.json"} </w:instrText>
      </w:r>
      <w:r w:rsidR="005E1FD6" w:rsidRPr="00011DBF">
        <w:rPr>
          <w:rFonts w:ascii="Times New Roman" w:eastAsia="Times New Roman" w:hAnsi="Times New Roman" w:cs="Times New Roman"/>
          <w:sz w:val="28"/>
          <w:szCs w:val="28"/>
          <w:lang w:eastAsia="ru-RU"/>
        </w:rPr>
        <w:fldChar w:fldCharType="separate"/>
      </w:r>
      <w:r w:rsidR="003373EF" w:rsidRPr="003373EF">
        <w:rPr>
          <w:rFonts w:ascii="Times New Roman" w:hAnsi="Times New Roman" w:cs="Times New Roman"/>
          <w:sz w:val="28"/>
        </w:rPr>
        <w:t>[25, 46]</w:t>
      </w:r>
      <w:r w:rsidR="005E1FD6" w:rsidRPr="00011DBF">
        <w:rPr>
          <w:rFonts w:ascii="Times New Roman" w:eastAsia="Times New Roman" w:hAnsi="Times New Roman" w:cs="Times New Roman"/>
          <w:sz w:val="28"/>
          <w:szCs w:val="28"/>
          <w:lang w:eastAsia="ru-RU"/>
        </w:rPr>
        <w:fldChar w:fldCharType="end"/>
      </w:r>
      <w:r w:rsidRPr="00011DBF">
        <w:rPr>
          <w:rFonts w:ascii="Times New Roman" w:eastAsia="Times New Roman" w:hAnsi="Times New Roman" w:cs="Times New Roman"/>
          <w:sz w:val="28"/>
          <w:szCs w:val="28"/>
          <w:lang w:eastAsia="ru-RU"/>
        </w:rPr>
        <w:t>. Ожирение в детском возрасте связано со многими серьезными проблемами здоровья и повышенным риском неинфекционных заболеваний в будущем</w:t>
      </w:r>
      <w:r w:rsidR="00B30783" w:rsidRPr="00011DBF">
        <w:rPr>
          <w:rFonts w:ascii="Times New Roman" w:eastAsia="Times New Roman" w:hAnsi="Times New Roman" w:cs="Times New Roman"/>
          <w:sz w:val="28"/>
          <w:szCs w:val="28"/>
          <w:lang w:eastAsia="ru-RU"/>
        </w:rPr>
        <w:t xml:space="preserve"> </w:t>
      </w:r>
      <w:r w:rsidR="005E1FD6" w:rsidRPr="00011DBF">
        <w:rPr>
          <w:rFonts w:ascii="Times New Roman" w:eastAsia="Times New Roman" w:hAnsi="Times New Roman" w:cs="Times New Roman"/>
          <w:sz w:val="28"/>
          <w:szCs w:val="28"/>
          <w:lang w:eastAsia="ru-RU"/>
        </w:rPr>
        <w:fldChar w:fldCharType="begin"/>
      </w:r>
      <w:r w:rsidR="00795891" w:rsidRPr="00011DBF">
        <w:rPr>
          <w:rFonts w:ascii="Times New Roman" w:eastAsia="Times New Roman" w:hAnsi="Times New Roman" w:cs="Times New Roman"/>
          <w:sz w:val="28"/>
          <w:szCs w:val="28"/>
          <w:lang w:eastAsia="ru-RU"/>
        </w:rPr>
        <w:instrText xml:space="preserve"> ADDIN ZOTERO_ITEM CSL_CITATION {"citationID":"kyUiowTj","properties":{"formattedCitation":"[80]","plainCitation":"[80]","dontUpdate":true,"noteIndex":0},"citationItems":[{"id":336,"uris":["http://zotero.org/users/12333025/items/YXBJMHH2"],"itemData":{"id":336,"type":"webpage","title":"Promoting health in schools: from evidence to action | Health and Education Resource Centre","URL":"https://healtheducationresources.unesco.org/library/documents/promoting-health-schools-evidence-action","accessed":{"date-parts":[["2023",9,19]]}}}],"schema":"https://github.com/citation-style-language/schema/raw/master/csl-citation.json"} </w:instrText>
      </w:r>
      <w:r w:rsidR="005E1FD6" w:rsidRPr="00011DBF">
        <w:rPr>
          <w:rFonts w:ascii="Times New Roman" w:eastAsia="Times New Roman" w:hAnsi="Times New Roman" w:cs="Times New Roman"/>
          <w:sz w:val="28"/>
          <w:szCs w:val="28"/>
          <w:lang w:eastAsia="ru-RU"/>
        </w:rPr>
        <w:fldChar w:fldCharType="separate"/>
      </w:r>
      <w:r w:rsidR="00EC1F56" w:rsidRPr="00011DBF">
        <w:rPr>
          <w:rFonts w:ascii="Times New Roman" w:hAnsi="Times New Roman" w:cs="Times New Roman"/>
          <w:sz w:val="28"/>
        </w:rPr>
        <w:t>[</w:t>
      </w:r>
      <w:r w:rsidR="00F80F07" w:rsidRPr="00011DBF">
        <w:rPr>
          <w:rFonts w:ascii="Times New Roman" w:hAnsi="Times New Roman" w:cs="Times New Roman"/>
          <w:sz w:val="28"/>
        </w:rPr>
        <w:t>79</w:t>
      </w:r>
      <w:r w:rsidR="00EC1F56" w:rsidRPr="00011DBF">
        <w:rPr>
          <w:rFonts w:ascii="Times New Roman" w:hAnsi="Times New Roman" w:cs="Times New Roman"/>
          <w:sz w:val="28"/>
        </w:rPr>
        <w:t>]</w:t>
      </w:r>
      <w:r w:rsidR="005E1FD6" w:rsidRPr="00011DBF">
        <w:rPr>
          <w:rFonts w:ascii="Times New Roman" w:eastAsia="Times New Roman" w:hAnsi="Times New Roman" w:cs="Times New Roman"/>
          <w:sz w:val="28"/>
          <w:szCs w:val="28"/>
          <w:lang w:eastAsia="ru-RU"/>
        </w:rPr>
        <w:fldChar w:fldCharType="end"/>
      </w:r>
      <w:r w:rsidRPr="00011DBF">
        <w:rPr>
          <w:rFonts w:ascii="Times New Roman" w:eastAsia="Times New Roman" w:hAnsi="Times New Roman" w:cs="Times New Roman"/>
          <w:sz w:val="28"/>
          <w:szCs w:val="28"/>
          <w:lang w:eastAsia="ru-RU"/>
        </w:rPr>
        <w:t xml:space="preserve">. Рекомендации </w:t>
      </w:r>
      <w:r w:rsidR="00AF794C" w:rsidRPr="00011DBF">
        <w:rPr>
          <w:rFonts w:ascii="Times New Roman" w:eastAsia="Times New Roman" w:hAnsi="Times New Roman" w:cs="Times New Roman"/>
          <w:sz w:val="28"/>
          <w:szCs w:val="28"/>
          <w:lang w:eastAsia="ru-RU"/>
        </w:rPr>
        <w:t>ВОЗ</w:t>
      </w:r>
      <w:r w:rsidRPr="00011DBF">
        <w:rPr>
          <w:rFonts w:ascii="Times New Roman" w:eastAsia="Times New Roman" w:hAnsi="Times New Roman" w:cs="Times New Roman"/>
          <w:sz w:val="28"/>
          <w:szCs w:val="28"/>
          <w:lang w:eastAsia="ru-RU"/>
        </w:rPr>
        <w:t xml:space="preserve"> для детей и подростков в возрасте от 5 до 17 лет состоят в том, что они должны аккумулировать не менее 60 минут умеренно-интенсивной или высоко-</w:t>
      </w:r>
      <w:r w:rsidRPr="00011DBF">
        <w:rPr>
          <w:rFonts w:ascii="Times New Roman" w:eastAsia="Times New Roman" w:hAnsi="Times New Roman" w:cs="Times New Roman"/>
          <w:sz w:val="28"/>
          <w:szCs w:val="28"/>
          <w:lang w:eastAsia="ru-RU"/>
        </w:rPr>
        <w:lastRenderedPageBreak/>
        <w:t>интенсивной физической активности в день, чтобы сохранять хорошее физическое и психическое здоровье и благополучие</w:t>
      </w:r>
      <w:r w:rsidR="00216884" w:rsidRPr="00011DBF">
        <w:rPr>
          <w:rFonts w:ascii="Times New Roman" w:eastAsia="Times New Roman" w:hAnsi="Times New Roman" w:cs="Times New Roman"/>
          <w:sz w:val="28"/>
          <w:szCs w:val="28"/>
          <w:lang w:eastAsia="ru-RU"/>
        </w:rPr>
        <w:t xml:space="preserve"> </w:t>
      </w:r>
      <w:r w:rsidR="005E1FD6" w:rsidRPr="00011DBF">
        <w:rPr>
          <w:rFonts w:ascii="Times New Roman" w:eastAsia="Times New Roman" w:hAnsi="Times New Roman" w:cs="Times New Roman"/>
          <w:sz w:val="28"/>
          <w:szCs w:val="28"/>
          <w:lang w:eastAsia="ru-RU"/>
        </w:rPr>
        <w:fldChar w:fldCharType="begin"/>
      </w:r>
      <w:r w:rsidR="003373EF">
        <w:rPr>
          <w:rFonts w:ascii="Times New Roman" w:eastAsia="Times New Roman" w:hAnsi="Times New Roman" w:cs="Times New Roman"/>
          <w:sz w:val="28"/>
          <w:szCs w:val="28"/>
          <w:lang w:eastAsia="ru-RU"/>
        </w:rPr>
        <w:instrText xml:space="preserve"> ADDIN ZOTERO_ITEM CSL_CITATION {"citationID":"XpIV10sD","properties":{"formattedCitation":"[33]","plainCitation":"[33]","noteIndex":0},"citationItems":[{"id":63,"uris":["http://zotero.org/users/12333025/items/B3FDWHWD"],"itemData":{"id":63,"type":"article-journal","abstract":"OBJECTIVE: The aim of this study was to examine the prevalence of metabolic health across weight statuses and the associations of physical activity and sedentary time within and across metabolic health-weight status groups.\nMETHODS: Six studies (n = 4,581) from the International Children's Accelerometry Database were used. Sedentary time, light physical activity, and moderate to vigorous physical activity (MVPA) were accelerometer derived. Individuals were classified with normal weight (NW), overweight, or obesity. Strict and lenient composite definitions of metabolic health were created. Binomial and multinomial logistic regressions controlling for age, sex, study, and accelerometer wear time were conducted.\nRESULTS: The metabolically unhealthy (MU) prevalence was 26.4% and 45.6% based on two definitions. Across definitions, more sedentary time was associated with higher odds of MU classification compared with metabolically healthy (MH) classification for the NW group. More MVPA was associated with lower odds of MU classification than MH classification for NW and overweight groups. For multinomial logistic regressions, more MVPA was associated with lower odds of MH-obesity classification, as well as MU-NW, -overweight, and -obesity classifications, compared with the MH-NW group. Furthermore, more sedentary time was associated with higher odds of MU-NW classification compared with the MH-NW group.\nCONCLUSIONS: More MVPA was beneficial for metabolic health and weight status, whereas lower sedentary time was beneficial for metabolic health alone, although associations were weak.","container-title":"Obesity (Silver Spring, Md.)","DOI":"10.1002/oby.21952","ISSN":"1930-739X","issue":"10","journalAbbreviation":"Obesity (Silver Spring)","language":"eng","note":"PMID: 28782888\nPMCID: PMC6258905","page":"1762-1769","source":"PubMed","title":"Physical Activity and Sedentary Time Associations with Metabolic Health Across Weight Statuses in Children and Adolescents","volume":"25","author":[{"family":"Kuzik","given":"Nicholas"},{"family":"Carson","given":"Valerie"},{"family":"Andersen","given":"Lars Bo"},{"family":"Sardinha","given":"Luís B."},{"family":"Grøntved","given":"Anders"},{"family":"Hansen","given":"Bjørge Herman"},{"family":"Ekelund","given":"Ulf"},{"literal":"International Children's Accelerometry Database (ICAD) Collaborators"}],"issued":{"date-parts":[["2017",10]]}}}],"schema":"https://github.com/citation-style-language/schema/raw/master/csl-citation.json"} </w:instrText>
      </w:r>
      <w:r w:rsidR="005E1FD6" w:rsidRPr="00011DBF">
        <w:rPr>
          <w:rFonts w:ascii="Times New Roman" w:eastAsia="Times New Roman" w:hAnsi="Times New Roman" w:cs="Times New Roman"/>
          <w:sz w:val="28"/>
          <w:szCs w:val="28"/>
          <w:lang w:eastAsia="ru-RU"/>
        </w:rPr>
        <w:fldChar w:fldCharType="separate"/>
      </w:r>
      <w:r w:rsidR="003373EF" w:rsidRPr="003373EF">
        <w:rPr>
          <w:rFonts w:ascii="Times New Roman" w:hAnsi="Times New Roman" w:cs="Times New Roman"/>
          <w:sz w:val="28"/>
        </w:rPr>
        <w:t>[33]</w:t>
      </w:r>
      <w:r w:rsidR="005E1FD6" w:rsidRPr="00011DBF">
        <w:rPr>
          <w:rFonts w:ascii="Times New Roman" w:eastAsia="Times New Roman" w:hAnsi="Times New Roman" w:cs="Times New Roman"/>
          <w:sz w:val="28"/>
          <w:szCs w:val="28"/>
          <w:lang w:eastAsia="ru-RU"/>
        </w:rPr>
        <w:fldChar w:fldCharType="end"/>
      </w:r>
      <w:r w:rsidRPr="00011DBF">
        <w:rPr>
          <w:rFonts w:ascii="Times New Roman" w:eastAsia="Times New Roman" w:hAnsi="Times New Roman" w:cs="Times New Roman"/>
          <w:sz w:val="28"/>
          <w:szCs w:val="28"/>
          <w:lang w:eastAsia="ru-RU"/>
        </w:rPr>
        <w:t>.</w:t>
      </w:r>
    </w:p>
    <w:p w14:paraId="0E4E2794" w14:textId="46F17AFA" w:rsidR="007762E1" w:rsidRPr="00011DBF" w:rsidRDefault="009B2DE5" w:rsidP="00D60694">
      <w:pPr>
        <w:autoSpaceDE w:val="0"/>
        <w:autoSpaceDN w:val="0"/>
        <w:adjustRightInd w:val="0"/>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 xml:space="preserve">Согласно опросу родителей детей, </w:t>
      </w:r>
      <w:r w:rsidR="005B2BC3" w:rsidRPr="00011DBF">
        <w:rPr>
          <w:rFonts w:ascii="Times New Roman" w:eastAsia="Times New Roman" w:hAnsi="Times New Roman" w:cs="Times New Roman"/>
          <w:sz w:val="28"/>
          <w:szCs w:val="28"/>
          <w:lang w:eastAsia="ru-RU"/>
        </w:rPr>
        <w:t>41,</w:t>
      </w:r>
      <w:r w:rsidR="00C66166" w:rsidRPr="00011DBF">
        <w:rPr>
          <w:rFonts w:ascii="Times New Roman" w:eastAsia="Times New Roman" w:hAnsi="Times New Roman" w:cs="Times New Roman"/>
          <w:sz w:val="28"/>
          <w:szCs w:val="28"/>
          <w:lang w:eastAsia="ru-RU"/>
        </w:rPr>
        <w:t>4</w:t>
      </w:r>
      <w:r w:rsidRPr="00011DBF">
        <w:rPr>
          <w:rFonts w:ascii="Times New Roman" w:eastAsia="Times New Roman" w:hAnsi="Times New Roman" w:cs="Times New Roman"/>
          <w:sz w:val="28"/>
          <w:szCs w:val="28"/>
          <w:lang w:eastAsia="ru-RU"/>
        </w:rPr>
        <w:t xml:space="preserve">% детей занимаются спортом или танцами, например, футболом, хоккеем, плаванием, теннисом, бальными танцами и другими видами. В гендерном и урбанистическом разрезе отличия не существенные: </w:t>
      </w:r>
      <w:r w:rsidR="00F27680" w:rsidRPr="00011DBF">
        <w:rPr>
          <w:rFonts w:ascii="Times New Roman" w:eastAsia="Times New Roman" w:hAnsi="Times New Roman" w:cs="Times New Roman"/>
          <w:sz w:val="28"/>
          <w:szCs w:val="28"/>
          <w:lang w:eastAsia="ru-RU"/>
        </w:rPr>
        <w:t>5</w:t>
      </w:r>
      <w:r w:rsidR="00057E4E" w:rsidRPr="00011DBF">
        <w:rPr>
          <w:rFonts w:ascii="Times New Roman" w:eastAsia="Times New Roman" w:hAnsi="Times New Roman" w:cs="Times New Roman"/>
          <w:sz w:val="28"/>
          <w:szCs w:val="28"/>
          <w:lang w:eastAsia="ru-RU"/>
        </w:rPr>
        <w:t>9</w:t>
      </w:r>
      <w:r w:rsidRPr="00011DBF">
        <w:rPr>
          <w:rFonts w:ascii="Times New Roman" w:eastAsia="Times New Roman" w:hAnsi="Times New Roman" w:cs="Times New Roman"/>
          <w:sz w:val="28"/>
          <w:szCs w:val="28"/>
          <w:lang w:eastAsia="ru-RU"/>
        </w:rPr>
        <w:t>,</w:t>
      </w:r>
      <w:r w:rsidR="009D6AE0" w:rsidRPr="00011DBF">
        <w:rPr>
          <w:rFonts w:ascii="Times New Roman" w:eastAsia="Times New Roman" w:hAnsi="Times New Roman" w:cs="Times New Roman"/>
          <w:sz w:val="28"/>
          <w:szCs w:val="28"/>
          <w:lang w:eastAsia="ru-RU"/>
        </w:rPr>
        <w:t>9</w:t>
      </w:r>
      <w:r w:rsidRPr="00011DBF">
        <w:rPr>
          <w:rFonts w:ascii="Times New Roman" w:eastAsia="Times New Roman" w:hAnsi="Times New Roman" w:cs="Times New Roman"/>
          <w:sz w:val="28"/>
          <w:szCs w:val="28"/>
          <w:lang w:eastAsia="ru-RU"/>
        </w:rPr>
        <w:t>% мальчиков, 4</w:t>
      </w:r>
      <w:r w:rsidR="00F27680" w:rsidRPr="00011DBF">
        <w:rPr>
          <w:rFonts w:ascii="Times New Roman" w:eastAsia="Times New Roman" w:hAnsi="Times New Roman" w:cs="Times New Roman"/>
          <w:sz w:val="28"/>
          <w:szCs w:val="28"/>
          <w:lang w:eastAsia="ru-RU"/>
        </w:rPr>
        <w:t>0</w:t>
      </w:r>
      <w:r w:rsidRPr="00011DBF">
        <w:rPr>
          <w:rFonts w:ascii="Times New Roman" w:eastAsia="Times New Roman" w:hAnsi="Times New Roman" w:cs="Times New Roman"/>
          <w:sz w:val="28"/>
          <w:szCs w:val="28"/>
          <w:lang w:eastAsia="ru-RU"/>
        </w:rPr>
        <w:t>,</w:t>
      </w:r>
      <w:r w:rsidR="009D6AE0" w:rsidRPr="00011DBF">
        <w:rPr>
          <w:rFonts w:ascii="Times New Roman" w:eastAsia="Times New Roman" w:hAnsi="Times New Roman" w:cs="Times New Roman"/>
          <w:sz w:val="28"/>
          <w:szCs w:val="28"/>
          <w:lang w:eastAsia="ru-RU"/>
        </w:rPr>
        <w:t>1</w:t>
      </w:r>
      <w:r w:rsidRPr="00011DBF">
        <w:rPr>
          <w:rFonts w:ascii="Times New Roman" w:eastAsia="Times New Roman" w:hAnsi="Times New Roman" w:cs="Times New Roman"/>
          <w:sz w:val="28"/>
          <w:szCs w:val="28"/>
          <w:lang w:eastAsia="ru-RU"/>
        </w:rPr>
        <w:t>% девочек</w:t>
      </w:r>
      <w:r w:rsidR="00057E4E" w:rsidRPr="00011DBF">
        <w:rPr>
          <w:rFonts w:ascii="Times New Roman" w:eastAsia="Times New Roman" w:hAnsi="Times New Roman" w:cs="Times New Roman"/>
          <w:sz w:val="28"/>
          <w:szCs w:val="28"/>
          <w:lang w:eastAsia="ru-RU"/>
        </w:rPr>
        <w:t>;</w:t>
      </w:r>
      <w:r w:rsidRPr="00011DBF">
        <w:rPr>
          <w:rFonts w:ascii="Times New Roman" w:eastAsia="Times New Roman" w:hAnsi="Times New Roman" w:cs="Times New Roman"/>
          <w:sz w:val="28"/>
          <w:szCs w:val="28"/>
          <w:lang w:eastAsia="ru-RU"/>
        </w:rPr>
        <w:t xml:space="preserve"> </w:t>
      </w:r>
      <w:r w:rsidR="00F32C7A" w:rsidRPr="00011DBF">
        <w:rPr>
          <w:rFonts w:ascii="Times New Roman" w:eastAsia="Times New Roman" w:hAnsi="Times New Roman" w:cs="Times New Roman"/>
          <w:sz w:val="28"/>
          <w:szCs w:val="28"/>
          <w:lang w:eastAsia="ru-RU"/>
        </w:rPr>
        <w:t>53,5</w:t>
      </w:r>
      <w:r w:rsidRPr="00011DBF">
        <w:rPr>
          <w:rFonts w:ascii="Times New Roman" w:eastAsia="Times New Roman" w:hAnsi="Times New Roman" w:cs="Times New Roman"/>
          <w:sz w:val="28"/>
          <w:szCs w:val="28"/>
          <w:lang w:eastAsia="ru-RU"/>
        </w:rPr>
        <w:t xml:space="preserve">% городских и </w:t>
      </w:r>
      <w:r w:rsidR="00F32C7A" w:rsidRPr="00011DBF">
        <w:rPr>
          <w:rFonts w:ascii="Times New Roman" w:eastAsia="Times New Roman" w:hAnsi="Times New Roman" w:cs="Times New Roman"/>
          <w:sz w:val="28"/>
          <w:szCs w:val="28"/>
          <w:lang w:eastAsia="ru-RU"/>
        </w:rPr>
        <w:t>46,5</w:t>
      </w:r>
      <w:r w:rsidRPr="00011DBF">
        <w:rPr>
          <w:rFonts w:ascii="Times New Roman" w:eastAsia="Times New Roman" w:hAnsi="Times New Roman" w:cs="Times New Roman"/>
          <w:sz w:val="28"/>
          <w:szCs w:val="28"/>
          <w:lang w:eastAsia="ru-RU"/>
        </w:rPr>
        <w:t>% сельских детей занимаются спортом или танцами.</w:t>
      </w:r>
    </w:p>
    <w:p w14:paraId="764858FD" w14:textId="60252FDE" w:rsidR="003E73B1" w:rsidRPr="00011DBF" w:rsidRDefault="003E73B1" w:rsidP="00D60694">
      <w:pPr>
        <w:autoSpaceDE w:val="0"/>
        <w:autoSpaceDN w:val="0"/>
        <w:adjustRightInd w:val="0"/>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 xml:space="preserve">Наше исследование выявило, что только </w:t>
      </w:r>
      <w:r w:rsidR="000C2C13" w:rsidRPr="00011DBF">
        <w:rPr>
          <w:rFonts w:ascii="Times New Roman" w:eastAsia="Times New Roman" w:hAnsi="Times New Roman" w:cs="Times New Roman"/>
          <w:sz w:val="28"/>
          <w:szCs w:val="28"/>
          <w:lang w:eastAsia="ru-RU"/>
        </w:rPr>
        <w:t>4</w:t>
      </w:r>
      <w:r w:rsidR="00C25916" w:rsidRPr="00011DBF">
        <w:rPr>
          <w:rFonts w:ascii="Times New Roman" w:eastAsia="Times New Roman" w:hAnsi="Times New Roman" w:cs="Times New Roman"/>
          <w:sz w:val="28"/>
          <w:szCs w:val="28"/>
          <w:lang w:eastAsia="ru-RU"/>
        </w:rPr>
        <w:t>0</w:t>
      </w:r>
      <w:r w:rsidRPr="00011DBF">
        <w:rPr>
          <w:rFonts w:ascii="Times New Roman" w:eastAsia="Times New Roman" w:hAnsi="Times New Roman" w:cs="Times New Roman"/>
          <w:sz w:val="28"/>
          <w:szCs w:val="28"/>
          <w:lang w:eastAsia="ru-RU"/>
        </w:rPr>
        <w:t>,</w:t>
      </w:r>
      <w:r w:rsidR="00C25916" w:rsidRPr="00011DBF">
        <w:rPr>
          <w:rFonts w:ascii="Times New Roman" w:eastAsia="Times New Roman" w:hAnsi="Times New Roman" w:cs="Times New Roman"/>
          <w:sz w:val="28"/>
          <w:szCs w:val="28"/>
          <w:lang w:eastAsia="ru-RU"/>
        </w:rPr>
        <w:t>5</w:t>
      </w:r>
      <w:r w:rsidRPr="00011DBF">
        <w:rPr>
          <w:rFonts w:ascii="Times New Roman" w:eastAsia="Times New Roman" w:hAnsi="Times New Roman" w:cs="Times New Roman"/>
          <w:sz w:val="28"/>
          <w:szCs w:val="28"/>
          <w:lang w:eastAsia="ru-RU"/>
        </w:rPr>
        <w:t>% детей тратят на занятия в спортивных и танцевальных секциях 2 и более часа в неделю, что является рекомендуемым минимумом. Между мальчиками и девочками в целом, а также между городскими и сельскими девочками существуют статистически значимые различия в занятиях. Больший процент</w:t>
      </w:r>
      <w:r w:rsidR="00C62BFE" w:rsidRPr="00011DBF">
        <w:rPr>
          <w:rFonts w:ascii="Times New Roman" w:eastAsia="Times New Roman" w:hAnsi="Times New Roman" w:cs="Times New Roman"/>
          <w:sz w:val="28"/>
          <w:szCs w:val="28"/>
          <w:lang w:eastAsia="ru-RU"/>
        </w:rPr>
        <w:t xml:space="preserve"> городских</w:t>
      </w:r>
      <w:r w:rsidRPr="00011DBF">
        <w:rPr>
          <w:rFonts w:ascii="Times New Roman" w:eastAsia="Times New Roman" w:hAnsi="Times New Roman" w:cs="Times New Roman"/>
          <w:sz w:val="28"/>
          <w:szCs w:val="28"/>
          <w:lang w:eastAsia="ru-RU"/>
        </w:rPr>
        <w:t xml:space="preserve"> мальчиков (</w:t>
      </w:r>
      <w:r w:rsidR="00D25BDC" w:rsidRPr="00011DBF">
        <w:rPr>
          <w:rFonts w:ascii="Times New Roman" w:eastAsia="Times New Roman" w:hAnsi="Times New Roman" w:cs="Times New Roman"/>
          <w:sz w:val="28"/>
          <w:szCs w:val="28"/>
          <w:lang w:eastAsia="ru-RU"/>
        </w:rPr>
        <w:t>38,7</w:t>
      </w:r>
      <w:r w:rsidRPr="00011DBF">
        <w:rPr>
          <w:rFonts w:ascii="Times New Roman" w:eastAsia="Times New Roman" w:hAnsi="Times New Roman" w:cs="Times New Roman"/>
          <w:sz w:val="28"/>
          <w:szCs w:val="28"/>
          <w:lang w:eastAsia="ru-RU"/>
        </w:rPr>
        <w:t>%) и девочек (</w:t>
      </w:r>
      <w:r w:rsidR="00FB4C85" w:rsidRPr="00011DBF">
        <w:rPr>
          <w:rFonts w:ascii="Times New Roman" w:eastAsia="Times New Roman" w:hAnsi="Times New Roman" w:cs="Times New Roman"/>
          <w:sz w:val="28"/>
          <w:szCs w:val="28"/>
          <w:lang w:eastAsia="ru-RU"/>
        </w:rPr>
        <w:t>28,5</w:t>
      </w:r>
      <w:r w:rsidRPr="00011DBF">
        <w:rPr>
          <w:rFonts w:ascii="Times New Roman" w:eastAsia="Times New Roman" w:hAnsi="Times New Roman" w:cs="Times New Roman"/>
          <w:sz w:val="28"/>
          <w:szCs w:val="28"/>
          <w:lang w:eastAsia="ru-RU"/>
        </w:rPr>
        <w:t xml:space="preserve">%) тратят на занятия спортом или танцами 2 часа и более в неделю, чем </w:t>
      </w:r>
      <w:r w:rsidR="00DD47FA" w:rsidRPr="00011DBF">
        <w:rPr>
          <w:rFonts w:ascii="Times New Roman" w:eastAsia="Times New Roman" w:hAnsi="Times New Roman" w:cs="Times New Roman"/>
          <w:sz w:val="28"/>
          <w:szCs w:val="28"/>
          <w:lang w:eastAsia="ru-RU"/>
        </w:rPr>
        <w:t>мальчики</w:t>
      </w:r>
      <w:r w:rsidRPr="00011DBF">
        <w:rPr>
          <w:rFonts w:ascii="Times New Roman" w:eastAsia="Times New Roman" w:hAnsi="Times New Roman" w:cs="Times New Roman"/>
          <w:sz w:val="28"/>
          <w:szCs w:val="28"/>
          <w:lang w:eastAsia="ru-RU"/>
        </w:rPr>
        <w:t xml:space="preserve"> (</w:t>
      </w:r>
      <w:r w:rsidR="00FB4C85" w:rsidRPr="00011DBF">
        <w:rPr>
          <w:rFonts w:ascii="Times New Roman" w:eastAsia="Times New Roman" w:hAnsi="Times New Roman" w:cs="Times New Roman"/>
          <w:sz w:val="28"/>
          <w:szCs w:val="28"/>
          <w:lang w:eastAsia="ru-RU"/>
        </w:rPr>
        <w:t>19</w:t>
      </w:r>
      <w:r w:rsidRPr="00011DBF">
        <w:rPr>
          <w:rFonts w:ascii="Times New Roman" w:eastAsia="Times New Roman" w:hAnsi="Times New Roman" w:cs="Times New Roman"/>
          <w:sz w:val="28"/>
          <w:szCs w:val="28"/>
          <w:lang w:eastAsia="ru-RU"/>
        </w:rPr>
        <w:t>%) и девочки на селе (</w:t>
      </w:r>
      <w:r w:rsidR="00FB4C85" w:rsidRPr="00011DBF">
        <w:rPr>
          <w:rFonts w:ascii="Times New Roman" w:eastAsia="Times New Roman" w:hAnsi="Times New Roman" w:cs="Times New Roman"/>
          <w:sz w:val="28"/>
          <w:szCs w:val="28"/>
          <w:lang w:eastAsia="ru-RU"/>
        </w:rPr>
        <w:t>9,5</w:t>
      </w:r>
      <w:r w:rsidRPr="00011DBF">
        <w:rPr>
          <w:rFonts w:ascii="Times New Roman" w:eastAsia="Times New Roman" w:hAnsi="Times New Roman" w:cs="Times New Roman"/>
          <w:sz w:val="28"/>
          <w:szCs w:val="28"/>
          <w:lang w:eastAsia="ru-RU"/>
        </w:rPr>
        <w:t>%). В городах также более распространены более продолжительные занятия в спортивных и танцевальных секциях, чем на селе.</w:t>
      </w:r>
    </w:p>
    <w:p w14:paraId="321FE83A" w14:textId="0B653195" w:rsidR="002F6FB1" w:rsidRPr="00011DBF" w:rsidRDefault="004E29C6" w:rsidP="00D60694">
      <w:pPr>
        <w:autoSpaceDE w:val="0"/>
        <w:autoSpaceDN w:val="0"/>
        <w:adjustRightInd w:val="0"/>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В будние дни 7</w:t>
      </w:r>
      <w:r w:rsidR="00E8621B" w:rsidRPr="00011DBF">
        <w:rPr>
          <w:rFonts w:ascii="Times New Roman" w:eastAsia="Times New Roman" w:hAnsi="Times New Roman" w:cs="Times New Roman"/>
          <w:sz w:val="28"/>
          <w:szCs w:val="28"/>
          <w:lang w:eastAsia="ru-RU"/>
        </w:rPr>
        <w:t>5</w:t>
      </w:r>
      <w:r w:rsidRPr="00011DBF">
        <w:rPr>
          <w:rFonts w:ascii="Times New Roman" w:eastAsia="Times New Roman" w:hAnsi="Times New Roman" w:cs="Times New Roman"/>
          <w:sz w:val="28"/>
          <w:szCs w:val="28"/>
          <w:lang w:eastAsia="ru-RU"/>
        </w:rPr>
        <w:t>,</w:t>
      </w:r>
      <w:r w:rsidR="00E8621B" w:rsidRPr="00011DBF">
        <w:rPr>
          <w:rFonts w:ascii="Times New Roman" w:eastAsia="Times New Roman" w:hAnsi="Times New Roman" w:cs="Times New Roman"/>
          <w:sz w:val="28"/>
          <w:szCs w:val="28"/>
          <w:lang w:eastAsia="ru-RU"/>
        </w:rPr>
        <w:t>5</w:t>
      </w:r>
      <w:r w:rsidRPr="00011DBF">
        <w:rPr>
          <w:rFonts w:ascii="Times New Roman" w:eastAsia="Times New Roman" w:hAnsi="Times New Roman" w:cs="Times New Roman"/>
          <w:sz w:val="28"/>
          <w:szCs w:val="28"/>
          <w:lang w:eastAsia="ru-RU"/>
        </w:rPr>
        <w:t>% детей (</w:t>
      </w:r>
      <w:r w:rsidR="004472CF" w:rsidRPr="00011DBF">
        <w:rPr>
          <w:rFonts w:ascii="Times New Roman" w:eastAsia="Times New Roman" w:hAnsi="Times New Roman" w:cs="Times New Roman"/>
          <w:sz w:val="28"/>
          <w:szCs w:val="28"/>
          <w:lang w:eastAsia="ru-RU"/>
        </w:rPr>
        <w:t>60,4</w:t>
      </w:r>
      <w:r w:rsidRPr="00011DBF">
        <w:rPr>
          <w:rFonts w:ascii="Times New Roman" w:eastAsia="Times New Roman" w:hAnsi="Times New Roman" w:cs="Times New Roman"/>
          <w:sz w:val="28"/>
          <w:szCs w:val="28"/>
          <w:lang w:eastAsia="ru-RU"/>
        </w:rPr>
        <w:t xml:space="preserve">% мальчиков и </w:t>
      </w:r>
      <w:r w:rsidR="004472CF" w:rsidRPr="00011DBF">
        <w:rPr>
          <w:rFonts w:ascii="Times New Roman" w:eastAsia="Times New Roman" w:hAnsi="Times New Roman" w:cs="Times New Roman"/>
          <w:sz w:val="28"/>
          <w:szCs w:val="28"/>
          <w:lang w:eastAsia="ru-RU"/>
        </w:rPr>
        <w:t>39,6</w:t>
      </w:r>
      <w:r w:rsidRPr="00011DBF">
        <w:rPr>
          <w:rFonts w:ascii="Times New Roman" w:eastAsia="Times New Roman" w:hAnsi="Times New Roman" w:cs="Times New Roman"/>
          <w:sz w:val="28"/>
          <w:szCs w:val="28"/>
          <w:lang w:eastAsia="ru-RU"/>
        </w:rPr>
        <w:t xml:space="preserve">% девочек) </w:t>
      </w:r>
      <w:r w:rsidR="00814A38" w:rsidRPr="00011DBF">
        <w:rPr>
          <w:rFonts w:ascii="Times New Roman" w:eastAsia="Times New Roman" w:hAnsi="Times New Roman" w:cs="Times New Roman"/>
          <w:sz w:val="28"/>
          <w:szCs w:val="28"/>
          <w:lang w:eastAsia="ru-RU"/>
        </w:rPr>
        <w:t>активно проводят время (</w:t>
      </w:r>
      <w:r w:rsidR="00E46A56" w:rsidRPr="00011DBF">
        <w:rPr>
          <w:rFonts w:ascii="Times New Roman" w:eastAsia="Times New Roman" w:hAnsi="Times New Roman" w:cs="Times New Roman"/>
          <w:sz w:val="28"/>
          <w:szCs w:val="28"/>
          <w:lang w:eastAsia="ru-RU"/>
        </w:rPr>
        <w:t xml:space="preserve">игры, активные упражнения) </w:t>
      </w:r>
      <w:r w:rsidRPr="00011DBF">
        <w:rPr>
          <w:rFonts w:ascii="Times New Roman" w:eastAsia="Times New Roman" w:hAnsi="Times New Roman" w:cs="Times New Roman"/>
          <w:sz w:val="28"/>
          <w:szCs w:val="28"/>
          <w:lang w:eastAsia="ru-RU"/>
        </w:rPr>
        <w:t xml:space="preserve">на улице, дома или в других местах в течение одного часа или более в день. </w:t>
      </w:r>
      <w:r w:rsidR="002D1014" w:rsidRPr="00011DBF">
        <w:rPr>
          <w:rFonts w:ascii="Times New Roman" w:eastAsia="Times New Roman" w:hAnsi="Times New Roman" w:cs="Times New Roman"/>
          <w:sz w:val="28"/>
          <w:szCs w:val="28"/>
          <w:lang w:eastAsia="ru-RU"/>
        </w:rPr>
        <w:t xml:space="preserve">Девочки </w:t>
      </w:r>
      <w:r w:rsidR="00745FD6" w:rsidRPr="00011DBF">
        <w:rPr>
          <w:rFonts w:ascii="Times New Roman" w:eastAsia="Times New Roman" w:hAnsi="Times New Roman" w:cs="Times New Roman"/>
          <w:sz w:val="28"/>
          <w:szCs w:val="28"/>
          <w:lang w:eastAsia="ru-RU"/>
        </w:rPr>
        <w:t xml:space="preserve">(55,3%) </w:t>
      </w:r>
      <w:r w:rsidR="002D1014" w:rsidRPr="00011DBF">
        <w:rPr>
          <w:rFonts w:ascii="Times New Roman" w:eastAsia="Times New Roman" w:hAnsi="Times New Roman" w:cs="Times New Roman"/>
          <w:sz w:val="28"/>
          <w:szCs w:val="28"/>
          <w:lang w:eastAsia="ru-RU"/>
        </w:rPr>
        <w:t>менее активны</w:t>
      </w:r>
      <w:r w:rsidR="00745FD6" w:rsidRPr="00011DBF">
        <w:rPr>
          <w:rFonts w:ascii="Times New Roman" w:eastAsia="Times New Roman" w:hAnsi="Times New Roman" w:cs="Times New Roman"/>
          <w:sz w:val="28"/>
          <w:szCs w:val="28"/>
          <w:lang w:eastAsia="ru-RU"/>
        </w:rPr>
        <w:t xml:space="preserve"> в сравнении с мальчиками (44,7%), </w:t>
      </w:r>
      <w:r w:rsidR="004879FC" w:rsidRPr="00011DBF">
        <w:rPr>
          <w:rFonts w:ascii="Times New Roman" w:eastAsia="Times New Roman" w:hAnsi="Times New Roman" w:cs="Times New Roman"/>
          <w:sz w:val="28"/>
          <w:szCs w:val="28"/>
          <w:lang w:eastAsia="ru-RU"/>
        </w:rPr>
        <w:t>больше выраж</w:t>
      </w:r>
      <w:r w:rsidR="006C3C65" w:rsidRPr="00011DBF">
        <w:rPr>
          <w:rFonts w:ascii="Times New Roman" w:eastAsia="Times New Roman" w:hAnsi="Times New Roman" w:cs="Times New Roman"/>
          <w:sz w:val="28"/>
          <w:szCs w:val="28"/>
          <w:lang w:eastAsia="ru-RU"/>
        </w:rPr>
        <w:t>е</w:t>
      </w:r>
      <w:r w:rsidR="004879FC" w:rsidRPr="00011DBF">
        <w:rPr>
          <w:rFonts w:ascii="Times New Roman" w:eastAsia="Times New Roman" w:hAnsi="Times New Roman" w:cs="Times New Roman"/>
          <w:sz w:val="28"/>
          <w:szCs w:val="28"/>
          <w:lang w:eastAsia="ru-RU"/>
        </w:rPr>
        <w:t>но это в сельской местности (</w:t>
      </w:r>
      <w:r w:rsidR="004640B0" w:rsidRPr="00011DBF">
        <w:rPr>
          <w:rFonts w:ascii="Times New Roman" w:eastAsia="Times New Roman" w:hAnsi="Times New Roman" w:cs="Times New Roman"/>
          <w:sz w:val="28"/>
          <w:szCs w:val="28"/>
          <w:lang w:eastAsia="ru-RU"/>
        </w:rPr>
        <w:t>60%</w:t>
      </w:r>
      <w:r w:rsidR="004879FC" w:rsidRPr="00011DBF">
        <w:rPr>
          <w:rFonts w:ascii="Times New Roman" w:eastAsia="Times New Roman" w:hAnsi="Times New Roman" w:cs="Times New Roman"/>
          <w:sz w:val="28"/>
          <w:szCs w:val="28"/>
          <w:lang w:eastAsia="ru-RU"/>
        </w:rPr>
        <w:t>)</w:t>
      </w:r>
      <w:r w:rsidR="004640B0" w:rsidRPr="00011DBF">
        <w:rPr>
          <w:rFonts w:ascii="Times New Roman" w:eastAsia="Times New Roman" w:hAnsi="Times New Roman" w:cs="Times New Roman"/>
          <w:sz w:val="28"/>
          <w:szCs w:val="28"/>
          <w:lang w:eastAsia="ru-RU"/>
        </w:rPr>
        <w:t xml:space="preserve">. </w:t>
      </w:r>
      <w:r w:rsidR="00FA7FEE" w:rsidRPr="00011DBF">
        <w:rPr>
          <w:rFonts w:ascii="Times New Roman" w:eastAsia="Times New Roman" w:hAnsi="Times New Roman" w:cs="Times New Roman"/>
          <w:sz w:val="28"/>
          <w:szCs w:val="28"/>
          <w:lang w:eastAsia="ru-RU"/>
        </w:rPr>
        <w:t xml:space="preserve">В свободное от уроков время </w:t>
      </w:r>
      <w:r w:rsidR="00931B0B" w:rsidRPr="00011DBF">
        <w:rPr>
          <w:rFonts w:ascii="Times New Roman" w:eastAsia="Times New Roman" w:hAnsi="Times New Roman" w:cs="Times New Roman"/>
          <w:sz w:val="28"/>
          <w:szCs w:val="28"/>
          <w:lang w:eastAsia="ru-RU"/>
        </w:rPr>
        <w:t>8</w:t>
      </w:r>
      <w:r w:rsidR="00FC7F64" w:rsidRPr="00011DBF">
        <w:rPr>
          <w:rFonts w:ascii="Times New Roman" w:eastAsia="Times New Roman" w:hAnsi="Times New Roman" w:cs="Times New Roman"/>
          <w:sz w:val="28"/>
          <w:szCs w:val="28"/>
          <w:lang w:eastAsia="ru-RU"/>
        </w:rPr>
        <w:t>2,</w:t>
      </w:r>
      <w:r w:rsidR="00931B0B" w:rsidRPr="00011DBF">
        <w:rPr>
          <w:rFonts w:ascii="Times New Roman" w:eastAsia="Times New Roman" w:hAnsi="Times New Roman" w:cs="Times New Roman"/>
          <w:sz w:val="28"/>
          <w:szCs w:val="28"/>
          <w:lang w:eastAsia="ru-RU"/>
        </w:rPr>
        <w:t>8</w:t>
      </w:r>
      <w:r w:rsidR="00FC7F64" w:rsidRPr="00011DBF">
        <w:rPr>
          <w:rFonts w:ascii="Times New Roman" w:eastAsia="Times New Roman" w:hAnsi="Times New Roman" w:cs="Times New Roman"/>
          <w:sz w:val="28"/>
          <w:szCs w:val="28"/>
          <w:lang w:eastAsia="ru-RU"/>
        </w:rPr>
        <w:t xml:space="preserve">% детей тратят на выполнение домашнего задания или чтение как дома, так и в других местах 2 часа и более в будний день, </w:t>
      </w:r>
      <w:r w:rsidR="00FD39E2" w:rsidRPr="00011DBF">
        <w:rPr>
          <w:rFonts w:ascii="Times New Roman" w:eastAsia="Times New Roman" w:hAnsi="Times New Roman" w:cs="Times New Roman"/>
          <w:sz w:val="28"/>
          <w:szCs w:val="28"/>
          <w:lang w:eastAsia="ru-RU"/>
        </w:rPr>
        <w:t>29</w:t>
      </w:r>
      <w:r w:rsidR="00FC7F64" w:rsidRPr="00011DBF">
        <w:rPr>
          <w:rFonts w:ascii="Times New Roman" w:eastAsia="Times New Roman" w:hAnsi="Times New Roman" w:cs="Times New Roman"/>
          <w:sz w:val="28"/>
          <w:szCs w:val="28"/>
          <w:lang w:eastAsia="ru-RU"/>
        </w:rPr>
        <w:t>,</w:t>
      </w:r>
      <w:r w:rsidR="00FD39E2" w:rsidRPr="00011DBF">
        <w:rPr>
          <w:rFonts w:ascii="Times New Roman" w:eastAsia="Times New Roman" w:hAnsi="Times New Roman" w:cs="Times New Roman"/>
          <w:sz w:val="28"/>
          <w:szCs w:val="28"/>
          <w:lang w:eastAsia="ru-RU"/>
        </w:rPr>
        <w:t>3</w:t>
      </w:r>
      <w:r w:rsidR="00FC7F64" w:rsidRPr="00011DBF">
        <w:rPr>
          <w:rFonts w:ascii="Times New Roman" w:eastAsia="Times New Roman" w:hAnsi="Times New Roman" w:cs="Times New Roman"/>
          <w:sz w:val="28"/>
          <w:szCs w:val="28"/>
          <w:lang w:eastAsia="ru-RU"/>
        </w:rPr>
        <w:t xml:space="preserve">% - 1 час в день, а менее 1 часа в день – только </w:t>
      </w:r>
      <w:r w:rsidR="00FD39E2" w:rsidRPr="00011DBF">
        <w:rPr>
          <w:rFonts w:ascii="Times New Roman" w:eastAsia="Times New Roman" w:hAnsi="Times New Roman" w:cs="Times New Roman"/>
          <w:sz w:val="28"/>
          <w:szCs w:val="28"/>
          <w:lang w:eastAsia="ru-RU"/>
        </w:rPr>
        <w:t>8</w:t>
      </w:r>
      <w:r w:rsidR="00FC7F64" w:rsidRPr="00011DBF">
        <w:rPr>
          <w:rFonts w:ascii="Times New Roman" w:eastAsia="Times New Roman" w:hAnsi="Times New Roman" w:cs="Times New Roman"/>
          <w:sz w:val="28"/>
          <w:szCs w:val="28"/>
          <w:lang w:eastAsia="ru-RU"/>
        </w:rPr>
        <w:t>,</w:t>
      </w:r>
      <w:r w:rsidR="00FA7FEE" w:rsidRPr="00011DBF">
        <w:rPr>
          <w:rFonts w:ascii="Times New Roman" w:eastAsia="Times New Roman" w:hAnsi="Times New Roman" w:cs="Times New Roman"/>
          <w:sz w:val="28"/>
          <w:szCs w:val="28"/>
          <w:lang w:eastAsia="ru-RU"/>
        </w:rPr>
        <w:t>2</w:t>
      </w:r>
      <w:r w:rsidR="00FC7F64" w:rsidRPr="00011DBF">
        <w:rPr>
          <w:rFonts w:ascii="Times New Roman" w:eastAsia="Times New Roman" w:hAnsi="Times New Roman" w:cs="Times New Roman"/>
          <w:sz w:val="28"/>
          <w:szCs w:val="28"/>
          <w:lang w:eastAsia="ru-RU"/>
        </w:rPr>
        <w:t>%.</w:t>
      </w:r>
    </w:p>
    <w:p w14:paraId="6486CAA6" w14:textId="34ABEB32" w:rsidR="002F6FB1" w:rsidRPr="00011DBF" w:rsidRDefault="00190977" w:rsidP="00D60694">
      <w:pPr>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 xml:space="preserve">В ходе исследования выявлено, что </w:t>
      </w:r>
      <w:r w:rsidR="00F64713" w:rsidRPr="00011DBF">
        <w:rPr>
          <w:rFonts w:ascii="Times New Roman" w:eastAsia="Times New Roman" w:hAnsi="Times New Roman" w:cs="Times New Roman"/>
          <w:sz w:val="28"/>
          <w:szCs w:val="28"/>
          <w:lang w:eastAsia="ru-RU"/>
        </w:rPr>
        <w:t>в среднем одна треть</w:t>
      </w:r>
      <w:r w:rsidR="00854D96" w:rsidRPr="00011DBF">
        <w:rPr>
          <w:rFonts w:ascii="Times New Roman" w:eastAsia="Times New Roman" w:hAnsi="Times New Roman" w:cs="Times New Roman"/>
          <w:sz w:val="28"/>
          <w:szCs w:val="28"/>
          <w:lang w:eastAsia="ru-RU"/>
        </w:rPr>
        <w:t xml:space="preserve"> детей</w:t>
      </w:r>
      <w:r w:rsidRPr="00011DBF">
        <w:rPr>
          <w:rFonts w:ascii="Times New Roman" w:eastAsia="Times New Roman" w:hAnsi="Times New Roman" w:cs="Times New Roman"/>
          <w:sz w:val="28"/>
          <w:szCs w:val="28"/>
          <w:lang w:eastAsia="ru-RU"/>
        </w:rPr>
        <w:t xml:space="preserve"> (28,8%) в возрасте от </w:t>
      </w:r>
      <w:r w:rsidR="00944E07" w:rsidRPr="00011DBF">
        <w:rPr>
          <w:rFonts w:ascii="Times New Roman" w:eastAsia="Times New Roman" w:hAnsi="Times New Roman" w:cs="Times New Roman"/>
          <w:sz w:val="28"/>
          <w:szCs w:val="28"/>
          <w:lang w:eastAsia="ru-RU"/>
        </w:rPr>
        <w:t>8</w:t>
      </w:r>
      <w:r w:rsidRPr="00011DBF">
        <w:rPr>
          <w:rFonts w:ascii="Times New Roman" w:eastAsia="Times New Roman" w:hAnsi="Times New Roman" w:cs="Times New Roman"/>
          <w:sz w:val="28"/>
          <w:szCs w:val="28"/>
          <w:lang w:eastAsia="ru-RU"/>
        </w:rPr>
        <w:t xml:space="preserve"> до </w:t>
      </w:r>
      <w:r w:rsidR="00944E07" w:rsidRPr="00011DBF">
        <w:rPr>
          <w:rFonts w:ascii="Times New Roman" w:eastAsia="Times New Roman" w:hAnsi="Times New Roman" w:cs="Times New Roman"/>
          <w:sz w:val="28"/>
          <w:szCs w:val="28"/>
          <w:lang w:eastAsia="ru-RU"/>
        </w:rPr>
        <w:t>10</w:t>
      </w:r>
      <w:r w:rsidRPr="00011DBF">
        <w:rPr>
          <w:rFonts w:ascii="Times New Roman" w:eastAsia="Times New Roman" w:hAnsi="Times New Roman" w:cs="Times New Roman"/>
          <w:sz w:val="28"/>
          <w:szCs w:val="28"/>
          <w:lang w:eastAsia="ru-RU"/>
        </w:rPr>
        <w:t xml:space="preserve"> лет проводят более двух часов в день за экранами телевизоров и электронных устройств в будние</w:t>
      </w:r>
      <w:r w:rsidR="002C36AD" w:rsidRPr="00011DBF">
        <w:rPr>
          <w:rFonts w:ascii="Times New Roman" w:eastAsia="Times New Roman" w:hAnsi="Times New Roman" w:cs="Times New Roman"/>
          <w:sz w:val="28"/>
          <w:szCs w:val="28"/>
          <w:lang w:eastAsia="ru-RU"/>
        </w:rPr>
        <w:t xml:space="preserve"> (39,6%)</w:t>
      </w:r>
      <w:r w:rsidR="00854D96" w:rsidRPr="00011DBF">
        <w:rPr>
          <w:rFonts w:ascii="Times New Roman" w:eastAsia="Times New Roman" w:hAnsi="Times New Roman" w:cs="Times New Roman"/>
          <w:sz w:val="28"/>
          <w:szCs w:val="28"/>
          <w:lang w:eastAsia="ru-RU"/>
        </w:rPr>
        <w:t xml:space="preserve"> и выходные</w:t>
      </w:r>
      <w:r w:rsidRPr="00011DBF">
        <w:rPr>
          <w:rFonts w:ascii="Times New Roman" w:eastAsia="Times New Roman" w:hAnsi="Times New Roman" w:cs="Times New Roman"/>
          <w:sz w:val="28"/>
          <w:szCs w:val="28"/>
          <w:lang w:eastAsia="ru-RU"/>
        </w:rPr>
        <w:t xml:space="preserve"> дни</w:t>
      </w:r>
      <w:r w:rsidR="00BC48B5" w:rsidRPr="00011DBF">
        <w:rPr>
          <w:rFonts w:ascii="Times New Roman" w:eastAsia="Times New Roman" w:hAnsi="Times New Roman" w:cs="Times New Roman"/>
          <w:sz w:val="28"/>
          <w:szCs w:val="28"/>
          <w:lang w:eastAsia="ru-RU"/>
        </w:rPr>
        <w:t xml:space="preserve"> (37,8%)</w:t>
      </w:r>
      <w:r w:rsidRPr="00011DBF">
        <w:rPr>
          <w:rFonts w:ascii="Times New Roman" w:eastAsia="Times New Roman" w:hAnsi="Times New Roman" w:cs="Times New Roman"/>
          <w:sz w:val="28"/>
          <w:szCs w:val="28"/>
          <w:lang w:eastAsia="ru-RU"/>
        </w:rPr>
        <w:t>. Кроме того, статистически значимо выше распространенность такого малоподвижного поведения среди городских мальчиков (</w:t>
      </w:r>
      <w:r w:rsidR="00944E07" w:rsidRPr="00011DBF">
        <w:rPr>
          <w:rFonts w:ascii="Times New Roman" w:eastAsia="Times New Roman" w:hAnsi="Times New Roman" w:cs="Times New Roman"/>
          <w:sz w:val="28"/>
          <w:szCs w:val="28"/>
          <w:lang w:eastAsia="ru-RU"/>
        </w:rPr>
        <w:t>57</w:t>
      </w:r>
      <w:r w:rsidRPr="00011DBF">
        <w:rPr>
          <w:rFonts w:ascii="Times New Roman" w:eastAsia="Times New Roman" w:hAnsi="Times New Roman" w:cs="Times New Roman"/>
          <w:sz w:val="28"/>
          <w:szCs w:val="28"/>
          <w:lang w:eastAsia="ru-RU"/>
        </w:rPr>
        <w:t>,</w:t>
      </w:r>
      <w:r w:rsidR="00944E07" w:rsidRPr="00011DBF">
        <w:rPr>
          <w:rFonts w:ascii="Times New Roman" w:eastAsia="Times New Roman" w:hAnsi="Times New Roman" w:cs="Times New Roman"/>
          <w:sz w:val="28"/>
          <w:szCs w:val="28"/>
          <w:lang w:eastAsia="ru-RU"/>
        </w:rPr>
        <w:t>1</w:t>
      </w:r>
      <w:r w:rsidRPr="00011DBF">
        <w:rPr>
          <w:rFonts w:ascii="Times New Roman" w:eastAsia="Times New Roman" w:hAnsi="Times New Roman" w:cs="Times New Roman"/>
          <w:sz w:val="28"/>
          <w:szCs w:val="28"/>
          <w:lang w:eastAsia="ru-RU"/>
        </w:rPr>
        <w:t>%) по сравнению с сельскими мальчиками (</w:t>
      </w:r>
      <w:r w:rsidR="00944E07" w:rsidRPr="00011DBF">
        <w:rPr>
          <w:rFonts w:ascii="Times New Roman" w:eastAsia="Times New Roman" w:hAnsi="Times New Roman" w:cs="Times New Roman"/>
          <w:sz w:val="28"/>
          <w:szCs w:val="28"/>
          <w:lang w:eastAsia="ru-RU"/>
        </w:rPr>
        <w:t>21</w:t>
      </w:r>
      <w:r w:rsidRPr="00011DBF">
        <w:rPr>
          <w:rFonts w:ascii="Times New Roman" w:eastAsia="Times New Roman" w:hAnsi="Times New Roman" w:cs="Times New Roman"/>
          <w:sz w:val="28"/>
          <w:szCs w:val="28"/>
          <w:lang w:eastAsia="ru-RU"/>
        </w:rPr>
        <w:t>,</w:t>
      </w:r>
      <w:r w:rsidR="00944E07" w:rsidRPr="00011DBF">
        <w:rPr>
          <w:rFonts w:ascii="Times New Roman" w:eastAsia="Times New Roman" w:hAnsi="Times New Roman" w:cs="Times New Roman"/>
          <w:sz w:val="28"/>
          <w:szCs w:val="28"/>
          <w:lang w:eastAsia="ru-RU"/>
        </w:rPr>
        <w:t>3</w:t>
      </w:r>
      <w:r w:rsidRPr="00011DBF">
        <w:rPr>
          <w:rFonts w:ascii="Times New Roman" w:eastAsia="Times New Roman" w:hAnsi="Times New Roman" w:cs="Times New Roman"/>
          <w:sz w:val="28"/>
          <w:szCs w:val="28"/>
          <w:lang w:eastAsia="ru-RU"/>
        </w:rPr>
        <w:t>%) и городских девочек (</w:t>
      </w:r>
      <w:r w:rsidR="001E76B5" w:rsidRPr="00011DBF">
        <w:rPr>
          <w:rFonts w:ascii="Times New Roman" w:eastAsia="Times New Roman" w:hAnsi="Times New Roman" w:cs="Times New Roman"/>
          <w:sz w:val="28"/>
          <w:szCs w:val="28"/>
          <w:lang w:eastAsia="ru-RU"/>
        </w:rPr>
        <w:t>39</w:t>
      </w:r>
      <w:r w:rsidRPr="00011DBF">
        <w:rPr>
          <w:rFonts w:ascii="Times New Roman" w:eastAsia="Times New Roman" w:hAnsi="Times New Roman" w:cs="Times New Roman"/>
          <w:sz w:val="28"/>
          <w:szCs w:val="28"/>
          <w:lang w:eastAsia="ru-RU"/>
        </w:rPr>
        <w:t>,</w:t>
      </w:r>
      <w:r w:rsidR="001E76B5" w:rsidRPr="00011DBF">
        <w:rPr>
          <w:rFonts w:ascii="Times New Roman" w:eastAsia="Times New Roman" w:hAnsi="Times New Roman" w:cs="Times New Roman"/>
          <w:sz w:val="28"/>
          <w:szCs w:val="28"/>
          <w:lang w:eastAsia="ru-RU"/>
        </w:rPr>
        <w:t>5</w:t>
      </w:r>
      <w:r w:rsidRPr="00011DBF">
        <w:rPr>
          <w:rFonts w:ascii="Times New Roman" w:eastAsia="Times New Roman" w:hAnsi="Times New Roman" w:cs="Times New Roman"/>
          <w:sz w:val="28"/>
          <w:szCs w:val="28"/>
          <w:lang w:eastAsia="ru-RU"/>
        </w:rPr>
        <w:t>%) по сравнению с сельскими девочками (</w:t>
      </w:r>
      <w:r w:rsidR="001E76B5" w:rsidRPr="00011DBF">
        <w:rPr>
          <w:rFonts w:ascii="Times New Roman" w:eastAsia="Times New Roman" w:hAnsi="Times New Roman" w:cs="Times New Roman"/>
          <w:sz w:val="28"/>
          <w:szCs w:val="28"/>
          <w:lang w:eastAsia="ru-RU"/>
        </w:rPr>
        <w:t>23</w:t>
      </w:r>
      <w:r w:rsidRPr="00011DBF">
        <w:rPr>
          <w:rFonts w:ascii="Times New Roman" w:eastAsia="Times New Roman" w:hAnsi="Times New Roman" w:cs="Times New Roman"/>
          <w:sz w:val="28"/>
          <w:szCs w:val="28"/>
          <w:lang w:eastAsia="ru-RU"/>
        </w:rPr>
        <w:t>,</w:t>
      </w:r>
      <w:r w:rsidR="001E76B5" w:rsidRPr="00011DBF">
        <w:rPr>
          <w:rFonts w:ascii="Times New Roman" w:eastAsia="Times New Roman" w:hAnsi="Times New Roman" w:cs="Times New Roman"/>
          <w:sz w:val="28"/>
          <w:szCs w:val="28"/>
          <w:lang w:eastAsia="ru-RU"/>
        </w:rPr>
        <w:t>4</w:t>
      </w:r>
      <w:r w:rsidRPr="00011DBF">
        <w:rPr>
          <w:rFonts w:ascii="Times New Roman" w:eastAsia="Times New Roman" w:hAnsi="Times New Roman" w:cs="Times New Roman"/>
          <w:sz w:val="28"/>
          <w:szCs w:val="28"/>
          <w:lang w:eastAsia="ru-RU"/>
        </w:rPr>
        <w:t>%), а также среди городских детей (</w:t>
      </w:r>
      <w:r w:rsidR="00255BE0" w:rsidRPr="00011DBF">
        <w:rPr>
          <w:rFonts w:ascii="Times New Roman" w:eastAsia="Times New Roman" w:hAnsi="Times New Roman" w:cs="Times New Roman"/>
          <w:sz w:val="28"/>
          <w:szCs w:val="28"/>
          <w:lang w:eastAsia="ru-RU"/>
        </w:rPr>
        <w:t>45</w:t>
      </w:r>
      <w:r w:rsidR="00975A0F" w:rsidRPr="00011DBF">
        <w:rPr>
          <w:rFonts w:ascii="Times New Roman" w:eastAsia="Times New Roman" w:hAnsi="Times New Roman" w:cs="Times New Roman"/>
          <w:sz w:val="28"/>
          <w:szCs w:val="28"/>
          <w:lang w:eastAsia="ru-RU"/>
        </w:rPr>
        <w:t>,</w:t>
      </w:r>
      <w:r w:rsidR="00255BE0" w:rsidRPr="00011DBF">
        <w:rPr>
          <w:rFonts w:ascii="Times New Roman" w:eastAsia="Times New Roman" w:hAnsi="Times New Roman" w:cs="Times New Roman"/>
          <w:sz w:val="28"/>
          <w:szCs w:val="28"/>
          <w:lang w:eastAsia="ru-RU"/>
        </w:rPr>
        <w:t>6</w:t>
      </w:r>
      <w:r w:rsidRPr="00011DBF">
        <w:rPr>
          <w:rFonts w:ascii="Times New Roman" w:eastAsia="Times New Roman" w:hAnsi="Times New Roman" w:cs="Times New Roman"/>
          <w:sz w:val="28"/>
          <w:szCs w:val="28"/>
          <w:lang w:eastAsia="ru-RU"/>
        </w:rPr>
        <w:t>%) в целом по сравнению с сельскими детьми (</w:t>
      </w:r>
      <w:r w:rsidR="00255BE0" w:rsidRPr="00011DBF">
        <w:rPr>
          <w:rFonts w:ascii="Times New Roman" w:eastAsia="Times New Roman" w:hAnsi="Times New Roman" w:cs="Times New Roman"/>
          <w:sz w:val="28"/>
          <w:szCs w:val="28"/>
          <w:lang w:eastAsia="ru-RU"/>
        </w:rPr>
        <w:t>22</w:t>
      </w:r>
      <w:r w:rsidRPr="00011DBF">
        <w:rPr>
          <w:rFonts w:ascii="Times New Roman" w:eastAsia="Times New Roman" w:hAnsi="Times New Roman" w:cs="Times New Roman"/>
          <w:sz w:val="28"/>
          <w:szCs w:val="28"/>
          <w:lang w:eastAsia="ru-RU"/>
        </w:rPr>
        <w:t>,</w:t>
      </w:r>
      <w:r w:rsidR="00255BE0" w:rsidRPr="00011DBF">
        <w:rPr>
          <w:rFonts w:ascii="Times New Roman" w:eastAsia="Times New Roman" w:hAnsi="Times New Roman" w:cs="Times New Roman"/>
          <w:sz w:val="28"/>
          <w:szCs w:val="28"/>
          <w:lang w:eastAsia="ru-RU"/>
        </w:rPr>
        <w:t>7</w:t>
      </w:r>
      <w:r w:rsidRPr="00011DBF">
        <w:rPr>
          <w:rFonts w:ascii="Times New Roman" w:eastAsia="Times New Roman" w:hAnsi="Times New Roman" w:cs="Times New Roman"/>
          <w:sz w:val="28"/>
          <w:szCs w:val="28"/>
          <w:lang w:eastAsia="ru-RU"/>
        </w:rPr>
        <w:t>%).</w:t>
      </w:r>
    </w:p>
    <w:p w14:paraId="51E35EF8" w14:textId="77777777" w:rsidR="002F6FB1" w:rsidRPr="00011DBF" w:rsidRDefault="002F6FB1" w:rsidP="00D60694">
      <w:pPr>
        <w:ind w:firstLine="709"/>
        <w:rPr>
          <w:rFonts w:ascii="Times New Roman" w:hAnsi="Times New Roman" w:cs="Times New Roman"/>
          <w:sz w:val="28"/>
          <w:szCs w:val="28"/>
        </w:rPr>
      </w:pPr>
    </w:p>
    <w:p w14:paraId="2E27C705" w14:textId="391B4033" w:rsidR="0023261B" w:rsidRPr="00011DBF" w:rsidRDefault="00837CC9" w:rsidP="00E76181">
      <w:pPr>
        <w:pStyle w:val="2"/>
        <w:ind w:firstLine="709"/>
        <w:jc w:val="both"/>
        <w:rPr>
          <w:rFonts w:ascii="Times New Roman" w:hAnsi="Times New Roman" w:cs="Times New Roman"/>
          <w:b/>
          <w:bCs/>
          <w:color w:val="auto"/>
          <w:sz w:val="28"/>
          <w:szCs w:val="28"/>
        </w:rPr>
      </w:pPr>
      <w:bookmarkStart w:id="141" w:name="_Toc141628367"/>
      <w:bookmarkStart w:id="142" w:name="_Toc146774278"/>
      <w:r w:rsidRPr="00011DBF">
        <w:rPr>
          <w:rFonts w:ascii="Times New Roman" w:hAnsi="Times New Roman" w:cs="Times New Roman"/>
          <w:b/>
          <w:bCs/>
          <w:color w:val="auto"/>
          <w:sz w:val="28"/>
          <w:szCs w:val="28"/>
        </w:rPr>
        <w:t xml:space="preserve">5.3 </w:t>
      </w:r>
      <w:r w:rsidR="00FF7054" w:rsidRPr="00011DBF">
        <w:rPr>
          <w:rFonts w:ascii="Times New Roman" w:hAnsi="Times New Roman" w:cs="Times New Roman"/>
          <w:b/>
          <w:bCs/>
          <w:color w:val="auto"/>
          <w:sz w:val="28"/>
          <w:szCs w:val="28"/>
        </w:rPr>
        <w:t>Школьная среда и возможности для физической активности</w:t>
      </w:r>
      <w:bookmarkEnd w:id="141"/>
      <w:bookmarkEnd w:id="142"/>
      <w:r w:rsidR="00FF7054" w:rsidRPr="00011DBF">
        <w:rPr>
          <w:rFonts w:ascii="Times New Roman" w:hAnsi="Times New Roman" w:cs="Times New Roman"/>
          <w:b/>
          <w:bCs/>
          <w:color w:val="auto"/>
          <w:sz w:val="28"/>
          <w:szCs w:val="28"/>
        </w:rPr>
        <w:t xml:space="preserve"> </w:t>
      </w:r>
    </w:p>
    <w:p w14:paraId="54DCC19C" w14:textId="4D0F694F" w:rsidR="00255BE0" w:rsidRPr="00011DBF" w:rsidRDefault="008933EF" w:rsidP="00D60694">
      <w:pPr>
        <w:pStyle w:val="a3"/>
        <w:ind w:left="0" w:firstLine="709"/>
        <w:contextualSpacing w:val="0"/>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Здоровье и благополучие зависят от взаимодействия людей с их окружающей средой. Индивидуальное поведение и качество социальных взаимоотношений, условия и среда жизни, все эти факторы являются важными для укрепления здоровья. Школы, которые способствуют укреплению здоровья, отражают важность индивидуальных и средовых факторов, влияющих на здоровье и благополучие</w:t>
      </w:r>
      <w:r w:rsidR="00612603" w:rsidRPr="00011DBF">
        <w:rPr>
          <w:rFonts w:ascii="Times New Roman" w:eastAsia="Times New Roman" w:hAnsi="Times New Roman" w:cs="Times New Roman"/>
          <w:sz w:val="28"/>
          <w:szCs w:val="28"/>
          <w:lang w:eastAsia="ru-RU"/>
        </w:rPr>
        <w:t xml:space="preserve"> </w:t>
      </w:r>
      <w:r w:rsidR="005E1FD6" w:rsidRPr="00011DBF">
        <w:rPr>
          <w:rFonts w:ascii="Times New Roman" w:eastAsia="Times New Roman" w:hAnsi="Times New Roman" w:cs="Times New Roman"/>
          <w:sz w:val="28"/>
          <w:szCs w:val="28"/>
          <w:lang w:eastAsia="ru-RU"/>
        </w:rPr>
        <w:fldChar w:fldCharType="begin"/>
      </w:r>
      <w:r w:rsidR="003373EF">
        <w:rPr>
          <w:rFonts w:ascii="Times New Roman" w:eastAsia="Times New Roman" w:hAnsi="Times New Roman" w:cs="Times New Roman"/>
          <w:sz w:val="28"/>
          <w:szCs w:val="28"/>
          <w:lang w:eastAsia="ru-RU"/>
        </w:rPr>
        <w:instrText xml:space="preserve"> ADDIN ZOTERO_ITEM CSL_CITATION {"citationID":"SuEmmg3I","properties":{"formattedCitation":"[42]","plainCitation":"[42]","noteIndex":0},"citationItems":[{"id":338,"uris":["http://zotero.org/users/12333025/items/CGBRXN3E"],"itemData":{"id":338,"type":"chapter","abstract":"The prioritisation of health education and of education for sustainable development in schools, from a common sense perspective, requires little in terms of justification as to its value or necessity. Schools are settings that can have a great impact on the health and emotional wellbeing of children and young people as they influence them at important stages in their lives (Deschesnes et al. 2014). Promoting, and learning about health, wellbeing and sustainability early in childhood so that the related competences are inculcated in children, clearly has long term gain both for the individual and for society through advancing health status, equity and quality of life for all. In building children’s competences, i.e. their knowledge, attitudes and skills related to health and sustainability, they are encouraged to place significant value on their health and wellbeing, and to understand in a meaningful manner the link between sustainability and health issues, as well as the health of the planet. They are also encouraged to appreciate health and sustainability as conditions that they themselves can influence, whether it is to improve, maintain or enhance their health, or to improve the conditions for health and sustainable development in their proximate environments. Health education/promotion and education for sustainable development in schools also encourage students to become critical about their own attitudes and behaviours linked to health and sustainability and contribute significantly to reduction of unsustainable and risk behaviours.","container-title":"Schools for Health and Sustainability: Theory, Research and Practice","event-place":"Dordrecht","ISBN":"978-94-017-9171-7","language":"en","note":"DOI: 10.1007/978-94-017-9171-7_1","page":"3-17","publisher":"Springer Netherlands","publisher-place":"Dordrecht","source":"Springer Link","title":"Schools for Health and Sustainability: Insights from the Past, Present and for the Future","title-short":"Schools for Health and Sustainability","URL":"https://doi.org/10.1007/978-94-017-9171-7_1","author":[{"family":"Mannix-McNamara","given":"Patricia"},{"family":"Simovska","given":"Venka"}],"editor":[{"family":"Simovska","given":"Venka"},{"family":"Mannix  McNamara","given":"Patricia"}],"accessed":{"date-parts":[["2023",9,19]]},"issued":{"date-parts":[["2015"]]}}}],"schema":"https://github.com/citation-style-language/schema/raw/master/csl-citation.json"} </w:instrText>
      </w:r>
      <w:r w:rsidR="005E1FD6" w:rsidRPr="00011DBF">
        <w:rPr>
          <w:rFonts w:ascii="Times New Roman" w:eastAsia="Times New Roman" w:hAnsi="Times New Roman" w:cs="Times New Roman"/>
          <w:sz w:val="28"/>
          <w:szCs w:val="28"/>
          <w:lang w:eastAsia="ru-RU"/>
        </w:rPr>
        <w:fldChar w:fldCharType="separate"/>
      </w:r>
      <w:r w:rsidR="003373EF" w:rsidRPr="003373EF">
        <w:rPr>
          <w:rFonts w:ascii="Times New Roman" w:hAnsi="Times New Roman" w:cs="Times New Roman"/>
          <w:sz w:val="28"/>
        </w:rPr>
        <w:t>[42]</w:t>
      </w:r>
      <w:r w:rsidR="005E1FD6" w:rsidRPr="00011DBF">
        <w:rPr>
          <w:rFonts w:ascii="Times New Roman" w:eastAsia="Times New Roman" w:hAnsi="Times New Roman" w:cs="Times New Roman"/>
          <w:sz w:val="28"/>
          <w:szCs w:val="28"/>
          <w:lang w:eastAsia="ru-RU"/>
        </w:rPr>
        <w:fldChar w:fldCharType="end"/>
      </w:r>
      <w:r w:rsidRPr="00011DBF">
        <w:rPr>
          <w:rFonts w:ascii="Times New Roman" w:eastAsia="Times New Roman" w:hAnsi="Times New Roman" w:cs="Times New Roman"/>
          <w:sz w:val="28"/>
          <w:szCs w:val="28"/>
          <w:lang w:eastAsia="ru-RU"/>
        </w:rPr>
        <w:t>.</w:t>
      </w:r>
      <w:r w:rsidR="003F5889" w:rsidRPr="00011DBF">
        <w:rPr>
          <w:rFonts w:ascii="Times New Roman" w:eastAsia="Times New Roman" w:hAnsi="Times New Roman" w:cs="Times New Roman"/>
          <w:sz w:val="28"/>
          <w:szCs w:val="28"/>
          <w:lang w:eastAsia="ru-RU"/>
        </w:rPr>
        <w:t xml:space="preserve"> Существует тесная связь между </w:t>
      </w:r>
      <w:r w:rsidR="00970CD8" w:rsidRPr="00011DBF">
        <w:rPr>
          <w:rFonts w:ascii="Times New Roman" w:eastAsia="Times New Roman" w:hAnsi="Times New Roman" w:cs="Times New Roman"/>
          <w:sz w:val="28"/>
          <w:szCs w:val="28"/>
          <w:lang w:eastAsia="ru-RU"/>
        </w:rPr>
        <w:t>здоровьем и образованием</w:t>
      </w:r>
      <w:r w:rsidR="00612603" w:rsidRPr="00011DBF">
        <w:rPr>
          <w:rFonts w:ascii="Times New Roman" w:eastAsia="Times New Roman" w:hAnsi="Times New Roman" w:cs="Times New Roman"/>
          <w:sz w:val="28"/>
          <w:szCs w:val="28"/>
          <w:lang w:eastAsia="ru-RU"/>
        </w:rPr>
        <w:t xml:space="preserve"> </w:t>
      </w:r>
      <w:r w:rsidR="005E1FD6" w:rsidRPr="00011DBF">
        <w:rPr>
          <w:rFonts w:ascii="Times New Roman" w:eastAsia="Times New Roman" w:hAnsi="Times New Roman" w:cs="Times New Roman"/>
          <w:sz w:val="28"/>
          <w:szCs w:val="28"/>
          <w:lang w:val="en-US" w:eastAsia="ru-RU"/>
        </w:rPr>
        <w:fldChar w:fldCharType="begin"/>
      </w:r>
      <w:r w:rsidR="00795891" w:rsidRPr="00011DBF">
        <w:rPr>
          <w:rFonts w:ascii="Times New Roman" w:eastAsia="Times New Roman" w:hAnsi="Times New Roman" w:cs="Times New Roman"/>
          <w:sz w:val="28"/>
          <w:szCs w:val="28"/>
          <w:lang w:eastAsia="ru-RU"/>
        </w:rPr>
        <w:instrText xml:space="preserve"> ADDIN ZOTERO_ITEM CSL_CITATION {"citationID":"F3s5rmt5","properties":{"formattedCitation":"[3]","plainCitation":"[3]","dontUpdate":true,"noteIndex":0},"citationItems":[{"id":105,"uris":["http://zotero.org/users/12333025/items/ZKUQTL9J"],"itemData":{"id":105,"type":"report","language":"ru","number":"WHO/EURO:1986-4044-43803-61673","publisher":"Всемирная организация здравоохранения. Европейское региональное бюро","source":"apps.who.int","title":"Оттавская хартия по укреплению здоровья, 1986 г.","URL":"https://apps.who.int/iris/handle/10665/349655","author":[{"literal":"Всемирная организация здравоохранения. Европейское региональное бюро"}],"accessed":{"date-parts":[["2023",9,8]]},"issued":{"date-parts":[["1986"]]}}}],"schema":"https://github.com/citation-style-language/schema/raw/master/csl-citation.json"} </w:instrText>
      </w:r>
      <w:r w:rsidR="005E1FD6" w:rsidRPr="00011DBF">
        <w:rPr>
          <w:rFonts w:ascii="Times New Roman" w:eastAsia="Times New Roman" w:hAnsi="Times New Roman" w:cs="Times New Roman"/>
          <w:sz w:val="28"/>
          <w:szCs w:val="28"/>
          <w:lang w:val="en-US" w:eastAsia="ru-RU"/>
        </w:rPr>
        <w:fldChar w:fldCharType="separate"/>
      </w:r>
      <w:r w:rsidR="0018664E" w:rsidRPr="00011DBF">
        <w:rPr>
          <w:rFonts w:ascii="Times New Roman" w:hAnsi="Times New Roman" w:cs="Times New Roman"/>
          <w:sz w:val="28"/>
        </w:rPr>
        <w:t>[</w:t>
      </w:r>
      <w:r w:rsidR="00F80F07" w:rsidRPr="00011DBF">
        <w:rPr>
          <w:rFonts w:ascii="Times New Roman" w:hAnsi="Times New Roman" w:cs="Times New Roman"/>
          <w:sz w:val="28"/>
        </w:rPr>
        <w:t>20;</w:t>
      </w:r>
      <w:r w:rsidR="005E1FD6" w:rsidRPr="00011DBF">
        <w:rPr>
          <w:rFonts w:ascii="Times New Roman" w:eastAsia="Times New Roman" w:hAnsi="Times New Roman" w:cs="Times New Roman"/>
          <w:sz w:val="28"/>
          <w:szCs w:val="28"/>
          <w:lang w:val="en-US" w:eastAsia="ru-RU"/>
        </w:rPr>
        <w:fldChar w:fldCharType="end"/>
      </w:r>
      <w:r w:rsidR="00612603" w:rsidRPr="00011DBF">
        <w:rPr>
          <w:rFonts w:ascii="Times New Roman" w:eastAsia="Times New Roman" w:hAnsi="Times New Roman" w:cs="Times New Roman"/>
          <w:sz w:val="28"/>
          <w:szCs w:val="28"/>
          <w:lang w:eastAsia="ru-RU"/>
        </w:rPr>
        <w:t xml:space="preserve"> </w:t>
      </w:r>
      <w:r w:rsidR="00F80F07" w:rsidRPr="00011DBF">
        <w:rPr>
          <w:rFonts w:ascii="Times New Roman" w:eastAsia="Times New Roman" w:hAnsi="Times New Roman" w:cs="Times New Roman"/>
          <w:sz w:val="28"/>
          <w:szCs w:val="28"/>
          <w:lang w:eastAsia="ru-RU"/>
        </w:rPr>
        <w:t>81</w:t>
      </w:r>
      <w:r w:rsidR="005C08A4" w:rsidRPr="00011DBF">
        <w:rPr>
          <w:rFonts w:ascii="Times New Roman" w:eastAsia="Times New Roman" w:hAnsi="Times New Roman" w:cs="Times New Roman"/>
          <w:sz w:val="28"/>
          <w:szCs w:val="28"/>
          <w:lang w:eastAsia="ru-RU"/>
        </w:rPr>
        <w:t xml:space="preserve">, </w:t>
      </w:r>
      <w:r w:rsidR="005C08A4" w:rsidRPr="00011DBF">
        <w:rPr>
          <w:rFonts w:ascii="Times New Roman" w:eastAsia="Times New Roman" w:hAnsi="Times New Roman" w:cs="Times New Roman"/>
          <w:sz w:val="28"/>
          <w:szCs w:val="28"/>
          <w:lang w:val="en-US" w:eastAsia="ru-RU"/>
        </w:rPr>
        <w:t>p</w:t>
      </w:r>
      <w:r w:rsidR="005C08A4" w:rsidRPr="00011DBF">
        <w:rPr>
          <w:rFonts w:ascii="Times New Roman" w:eastAsia="Times New Roman" w:hAnsi="Times New Roman" w:cs="Times New Roman"/>
          <w:sz w:val="28"/>
          <w:szCs w:val="28"/>
          <w:lang w:eastAsia="ru-RU"/>
        </w:rPr>
        <w:t>. 3-16</w:t>
      </w:r>
      <w:r w:rsidR="005E1FD6" w:rsidRPr="00011DBF">
        <w:rPr>
          <w:rFonts w:ascii="Times New Roman" w:eastAsia="Times New Roman" w:hAnsi="Times New Roman" w:cs="Times New Roman"/>
          <w:sz w:val="28"/>
          <w:szCs w:val="28"/>
          <w:lang w:val="en-US" w:eastAsia="ru-RU"/>
        </w:rPr>
        <w:fldChar w:fldCharType="begin"/>
      </w:r>
      <w:r w:rsidR="00795891" w:rsidRPr="00011DBF">
        <w:rPr>
          <w:rFonts w:ascii="Times New Roman" w:eastAsia="Times New Roman" w:hAnsi="Times New Roman" w:cs="Times New Roman"/>
          <w:sz w:val="28"/>
          <w:szCs w:val="28"/>
          <w:lang w:eastAsia="ru-RU"/>
        </w:rPr>
        <w:instrText xml:space="preserve"> ADDIN ZOTERO_ITEM CSL_CITATION {"citationID":"8jZLd0oS","properties":{"formattedCitation":"[80]","plainCitation":"[80]","dontUpdate":true,"noteIndex":0},"citationItems":[{"id":336,"uris":["http://zotero.org/users/12333025/items/YXBJMHH2"],"itemData":{"id":336,"type":"webpage","title":"Promoting health in schools: from evidence to action | Health and Education Resource Centre","URL":"https://healtheducationresources.unesco.org/library/documents/promoting-health-schools-evidence-action","accessed":{"date-parts":[["2023",9,19]]}}}],"schema":"https://github.com/citation-style-language/schema/raw/master/csl-citation.json"} </w:instrText>
      </w:r>
      <w:r w:rsidR="005E1FD6" w:rsidRPr="00011DBF">
        <w:rPr>
          <w:rFonts w:ascii="Times New Roman" w:eastAsia="Times New Roman" w:hAnsi="Times New Roman" w:cs="Times New Roman"/>
          <w:sz w:val="28"/>
          <w:szCs w:val="28"/>
          <w:lang w:val="en-US" w:eastAsia="ru-RU"/>
        </w:rPr>
        <w:fldChar w:fldCharType="separate"/>
      </w:r>
      <w:r w:rsidR="00EC1F56" w:rsidRPr="00011DBF">
        <w:rPr>
          <w:rFonts w:ascii="Times New Roman" w:hAnsi="Times New Roman" w:cs="Times New Roman"/>
          <w:sz w:val="28"/>
        </w:rPr>
        <w:t>]</w:t>
      </w:r>
      <w:r w:rsidR="005E1FD6" w:rsidRPr="00011DBF">
        <w:rPr>
          <w:rFonts w:ascii="Times New Roman" w:eastAsia="Times New Roman" w:hAnsi="Times New Roman" w:cs="Times New Roman"/>
          <w:sz w:val="28"/>
          <w:szCs w:val="28"/>
          <w:lang w:val="en-US" w:eastAsia="ru-RU"/>
        </w:rPr>
        <w:fldChar w:fldCharType="end"/>
      </w:r>
      <w:r w:rsidR="00565715" w:rsidRPr="00011DBF">
        <w:rPr>
          <w:rFonts w:ascii="Times New Roman" w:eastAsia="Times New Roman" w:hAnsi="Times New Roman" w:cs="Times New Roman"/>
          <w:sz w:val="28"/>
          <w:szCs w:val="28"/>
          <w:lang w:eastAsia="ru-RU"/>
        </w:rPr>
        <w:t>.</w:t>
      </w:r>
    </w:p>
    <w:p w14:paraId="642F8D4F" w14:textId="05490D57" w:rsidR="00090F20" w:rsidRPr="00011DBF" w:rsidRDefault="00090F20" w:rsidP="00D60694">
      <w:pPr>
        <w:pStyle w:val="a3"/>
        <w:ind w:left="0" w:firstLine="709"/>
        <w:contextualSpacing w:val="0"/>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 xml:space="preserve">Мы провели опрос для определения </w:t>
      </w:r>
      <w:r w:rsidR="00CB077B" w:rsidRPr="00011DBF">
        <w:rPr>
          <w:rFonts w:ascii="Times New Roman" w:eastAsia="Times New Roman" w:hAnsi="Times New Roman" w:cs="Times New Roman"/>
          <w:sz w:val="28"/>
          <w:szCs w:val="28"/>
          <w:lang w:eastAsia="ru-RU"/>
        </w:rPr>
        <w:t xml:space="preserve">условий для физической активности в школах. </w:t>
      </w:r>
    </w:p>
    <w:p w14:paraId="0B6C2C53" w14:textId="19857AF4" w:rsidR="00A90C7A" w:rsidRPr="00011DBF" w:rsidRDefault="00A90C7A" w:rsidP="00D60694">
      <w:pPr>
        <w:pStyle w:val="a3"/>
        <w:ind w:left="0" w:firstLine="709"/>
        <w:contextualSpacing w:val="0"/>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Все школы, участвовавшие в опросе</w:t>
      </w:r>
      <w:r w:rsidR="006C3C65" w:rsidRPr="00011DBF">
        <w:rPr>
          <w:rFonts w:ascii="Times New Roman" w:eastAsia="Times New Roman" w:hAnsi="Times New Roman" w:cs="Times New Roman"/>
          <w:sz w:val="28"/>
          <w:szCs w:val="28"/>
          <w:lang w:eastAsia="ru-RU"/>
        </w:rPr>
        <w:t>,</w:t>
      </w:r>
      <w:r w:rsidRPr="00011DBF">
        <w:rPr>
          <w:rFonts w:ascii="Times New Roman" w:eastAsia="Times New Roman" w:hAnsi="Times New Roman" w:cs="Times New Roman"/>
          <w:sz w:val="28"/>
          <w:szCs w:val="28"/>
          <w:lang w:eastAsia="ru-RU"/>
        </w:rPr>
        <w:t xml:space="preserve"> им</w:t>
      </w:r>
      <w:r w:rsidR="00AA01E3" w:rsidRPr="00011DBF">
        <w:rPr>
          <w:rFonts w:ascii="Times New Roman" w:eastAsia="Times New Roman" w:hAnsi="Times New Roman" w:cs="Times New Roman"/>
          <w:sz w:val="28"/>
          <w:szCs w:val="28"/>
          <w:lang w:eastAsia="ru-RU"/>
        </w:rPr>
        <w:t>ели на своей территории открытые игровые</w:t>
      </w:r>
      <w:r w:rsidR="007804D3" w:rsidRPr="00011DBF">
        <w:rPr>
          <w:rFonts w:ascii="Times New Roman" w:eastAsia="Times New Roman" w:hAnsi="Times New Roman" w:cs="Times New Roman"/>
          <w:sz w:val="28"/>
          <w:szCs w:val="28"/>
          <w:lang w:eastAsia="ru-RU"/>
        </w:rPr>
        <w:t xml:space="preserve">, </w:t>
      </w:r>
      <w:r w:rsidR="00AA01E3" w:rsidRPr="00011DBF">
        <w:rPr>
          <w:rFonts w:ascii="Times New Roman" w:eastAsia="Times New Roman" w:hAnsi="Times New Roman" w:cs="Times New Roman"/>
          <w:sz w:val="28"/>
          <w:szCs w:val="28"/>
          <w:lang w:eastAsia="ru-RU"/>
        </w:rPr>
        <w:t>спортив</w:t>
      </w:r>
      <w:r w:rsidR="006C3C65" w:rsidRPr="00011DBF">
        <w:rPr>
          <w:rFonts w:ascii="Times New Roman" w:eastAsia="Times New Roman" w:hAnsi="Times New Roman" w:cs="Times New Roman"/>
          <w:sz w:val="28"/>
          <w:szCs w:val="28"/>
          <w:lang w:eastAsia="ru-RU"/>
        </w:rPr>
        <w:t>ны</w:t>
      </w:r>
      <w:r w:rsidR="00AA01E3" w:rsidRPr="00011DBF">
        <w:rPr>
          <w:rFonts w:ascii="Times New Roman" w:eastAsia="Times New Roman" w:hAnsi="Times New Roman" w:cs="Times New Roman"/>
          <w:sz w:val="28"/>
          <w:szCs w:val="28"/>
          <w:lang w:eastAsia="ru-RU"/>
        </w:rPr>
        <w:t>е п</w:t>
      </w:r>
      <w:r w:rsidR="006C3C65" w:rsidRPr="00011DBF">
        <w:rPr>
          <w:rFonts w:ascii="Times New Roman" w:eastAsia="Times New Roman" w:hAnsi="Times New Roman" w:cs="Times New Roman"/>
          <w:sz w:val="28"/>
          <w:szCs w:val="28"/>
          <w:lang w:eastAsia="ru-RU"/>
        </w:rPr>
        <w:t>ло</w:t>
      </w:r>
      <w:r w:rsidR="00AA01E3" w:rsidRPr="00011DBF">
        <w:rPr>
          <w:rFonts w:ascii="Times New Roman" w:eastAsia="Times New Roman" w:hAnsi="Times New Roman" w:cs="Times New Roman"/>
          <w:sz w:val="28"/>
          <w:szCs w:val="28"/>
          <w:lang w:eastAsia="ru-RU"/>
        </w:rPr>
        <w:t xml:space="preserve">щадки, </w:t>
      </w:r>
      <w:r w:rsidR="007804D3" w:rsidRPr="00011DBF">
        <w:rPr>
          <w:rFonts w:ascii="Times New Roman" w:eastAsia="Times New Roman" w:hAnsi="Times New Roman" w:cs="Times New Roman"/>
          <w:sz w:val="28"/>
          <w:szCs w:val="28"/>
          <w:lang w:eastAsia="ru-RU"/>
        </w:rPr>
        <w:t xml:space="preserve">спортивные залы. </w:t>
      </w:r>
    </w:p>
    <w:p w14:paraId="74C136B9" w14:textId="7CCAC29F" w:rsidR="00255BE0" w:rsidRPr="00011DBF" w:rsidRDefault="00531A2D" w:rsidP="00D60694">
      <w:pPr>
        <w:autoSpaceDE w:val="0"/>
        <w:autoSpaceDN w:val="0"/>
        <w:adjustRightInd w:val="0"/>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lastRenderedPageBreak/>
        <w:t xml:space="preserve">В </w:t>
      </w:r>
      <w:r w:rsidR="002709B5" w:rsidRPr="00011DBF">
        <w:rPr>
          <w:rFonts w:ascii="Times New Roman" w:eastAsia="Times New Roman" w:hAnsi="Times New Roman" w:cs="Times New Roman"/>
          <w:sz w:val="28"/>
          <w:szCs w:val="28"/>
          <w:lang w:eastAsia="ru-RU"/>
        </w:rPr>
        <w:t>казахстанском типовом</w:t>
      </w:r>
      <w:r w:rsidRPr="00011DBF">
        <w:rPr>
          <w:rFonts w:ascii="Times New Roman" w:eastAsia="Times New Roman" w:hAnsi="Times New Roman" w:cs="Times New Roman"/>
          <w:sz w:val="28"/>
          <w:szCs w:val="28"/>
          <w:lang w:eastAsia="ru-RU"/>
        </w:rPr>
        <w:t xml:space="preserve"> учебном плане </w:t>
      </w:r>
      <w:r w:rsidR="00640E17" w:rsidRPr="00011DBF">
        <w:rPr>
          <w:rFonts w:ascii="Times New Roman" w:eastAsia="Times New Roman" w:hAnsi="Times New Roman" w:cs="Times New Roman"/>
          <w:sz w:val="28"/>
          <w:szCs w:val="28"/>
          <w:lang w:eastAsia="ru-RU"/>
        </w:rPr>
        <w:t xml:space="preserve">уделяется три часа в неделю для </w:t>
      </w:r>
      <w:r w:rsidRPr="00011DBF">
        <w:rPr>
          <w:rFonts w:ascii="Times New Roman" w:eastAsia="Times New Roman" w:hAnsi="Times New Roman" w:cs="Times New Roman"/>
          <w:sz w:val="28"/>
          <w:szCs w:val="28"/>
          <w:lang w:eastAsia="ru-RU"/>
        </w:rPr>
        <w:t>занятий физической культурой</w:t>
      </w:r>
      <w:r w:rsidR="007A53F8" w:rsidRPr="00011DBF">
        <w:rPr>
          <w:rFonts w:ascii="Times New Roman" w:eastAsia="Times New Roman" w:hAnsi="Times New Roman" w:cs="Times New Roman"/>
          <w:sz w:val="28"/>
          <w:szCs w:val="28"/>
          <w:lang w:eastAsia="ru-RU"/>
        </w:rPr>
        <w:t xml:space="preserve"> для начальных классов</w:t>
      </w:r>
      <w:r w:rsidR="008330D9" w:rsidRPr="00011DBF">
        <w:rPr>
          <w:rFonts w:ascii="Times New Roman" w:eastAsia="Times New Roman" w:hAnsi="Times New Roman" w:cs="Times New Roman"/>
          <w:sz w:val="28"/>
          <w:szCs w:val="28"/>
          <w:lang w:eastAsia="ru-RU"/>
        </w:rPr>
        <w:t xml:space="preserve"> </w:t>
      </w:r>
      <w:r w:rsidR="005E1FD6" w:rsidRPr="00011DBF">
        <w:rPr>
          <w:rFonts w:ascii="Times New Roman" w:eastAsia="Times New Roman" w:hAnsi="Times New Roman" w:cs="Times New Roman"/>
          <w:sz w:val="28"/>
          <w:szCs w:val="28"/>
          <w:lang w:eastAsia="ru-RU"/>
        </w:rPr>
        <w:fldChar w:fldCharType="begin"/>
      </w:r>
      <w:r w:rsidR="00795891" w:rsidRPr="00011DBF">
        <w:rPr>
          <w:rFonts w:ascii="Times New Roman" w:eastAsia="Times New Roman" w:hAnsi="Times New Roman" w:cs="Times New Roman"/>
          <w:sz w:val="28"/>
          <w:szCs w:val="28"/>
          <w:lang w:eastAsia="ru-RU"/>
        </w:rPr>
        <w:instrText xml:space="preserve"> ADDIN ZOTERO_ITEM CSL_CITATION {"citationID":"kaRniuMt","properties":{"formattedCitation":"[81]","plainCitation":"[81]","dontUpdate":true,"noteIndex":0},"citationItems":[{"id":8,"uris":["http://zotero.org/users/12333025/items/MBLQMUFY"],"itemData":{"id":8,"type":"webpage","title":"Об образовании - ИПС \"Әділет\"","URL":"https://adilet.zan.kz/rus/docs/Z070000319_","accessed":{"date-parts":[["2023",9,7]]}}}],"schema":"https://github.com/citation-style-language/schema/raw/master/csl-citation.json"} </w:instrText>
      </w:r>
      <w:r w:rsidR="005E1FD6" w:rsidRPr="00011DBF">
        <w:rPr>
          <w:rFonts w:ascii="Times New Roman" w:eastAsia="Times New Roman" w:hAnsi="Times New Roman" w:cs="Times New Roman"/>
          <w:sz w:val="28"/>
          <w:szCs w:val="28"/>
          <w:lang w:eastAsia="ru-RU"/>
        </w:rPr>
        <w:fldChar w:fldCharType="separate"/>
      </w:r>
      <w:r w:rsidR="00EC1F56" w:rsidRPr="00011DBF">
        <w:rPr>
          <w:rFonts w:ascii="Times New Roman" w:hAnsi="Times New Roman" w:cs="Times New Roman"/>
          <w:sz w:val="28"/>
        </w:rPr>
        <w:t>[8</w:t>
      </w:r>
      <w:r w:rsidR="00F80F07" w:rsidRPr="00011DBF">
        <w:rPr>
          <w:rFonts w:ascii="Times New Roman" w:hAnsi="Times New Roman" w:cs="Times New Roman"/>
          <w:sz w:val="28"/>
        </w:rPr>
        <w:t>2</w:t>
      </w:r>
      <w:r w:rsidR="00EC1F56" w:rsidRPr="00011DBF">
        <w:rPr>
          <w:rFonts w:ascii="Times New Roman" w:hAnsi="Times New Roman" w:cs="Times New Roman"/>
          <w:sz w:val="28"/>
        </w:rPr>
        <w:t>]</w:t>
      </w:r>
      <w:r w:rsidR="005E1FD6" w:rsidRPr="00011DBF">
        <w:rPr>
          <w:rFonts w:ascii="Times New Roman" w:eastAsia="Times New Roman" w:hAnsi="Times New Roman" w:cs="Times New Roman"/>
          <w:sz w:val="28"/>
          <w:szCs w:val="28"/>
          <w:lang w:eastAsia="ru-RU"/>
        </w:rPr>
        <w:fldChar w:fldCharType="end"/>
      </w:r>
      <w:r w:rsidR="000915F0" w:rsidRPr="00011DBF">
        <w:rPr>
          <w:rFonts w:ascii="Times New Roman" w:eastAsia="Times New Roman" w:hAnsi="Times New Roman" w:cs="Times New Roman"/>
          <w:sz w:val="28"/>
          <w:szCs w:val="28"/>
          <w:lang w:eastAsia="ru-RU"/>
        </w:rPr>
        <w:t xml:space="preserve">. </w:t>
      </w:r>
      <w:r w:rsidR="00BC5789" w:rsidRPr="00011DBF">
        <w:rPr>
          <w:rFonts w:ascii="Times New Roman" w:eastAsia="Times New Roman" w:hAnsi="Times New Roman" w:cs="Times New Roman"/>
          <w:sz w:val="28"/>
          <w:szCs w:val="28"/>
          <w:lang w:eastAsia="ru-RU"/>
        </w:rPr>
        <w:t xml:space="preserve">Все опрошенные школы </w:t>
      </w:r>
      <w:r w:rsidR="00BE2D70" w:rsidRPr="00011DBF">
        <w:rPr>
          <w:rFonts w:ascii="Times New Roman" w:eastAsia="Times New Roman" w:hAnsi="Times New Roman" w:cs="Times New Roman"/>
          <w:sz w:val="28"/>
          <w:szCs w:val="28"/>
          <w:lang w:eastAsia="ru-RU"/>
        </w:rPr>
        <w:t xml:space="preserve">подтвердили данный факт. </w:t>
      </w:r>
    </w:p>
    <w:p w14:paraId="6E2175BE" w14:textId="77777777" w:rsidR="006C3C65" w:rsidRPr="00011DBF" w:rsidRDefault="00FC0B72" w:rsidP="00D60694">
      <w:pPr>
        <w:autoSpaceDE w:val="0"/>
        <w:autoSpaceDN w:val="0"/>
        <w:adjustRightInd w:val="0"/>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Учитывая резко</w:t>
      </w:r>
      <w:r w:rsidR="006C3C65" w:rsidRPr="00011DBF">
        <w:rPr>
          <w:rFonts w:ascii="Times New Roman" w:eastAsia="Times New Roman" w:hAnsi="Times New Roman" w:cs="Times New Roman"/>
          <w:sz w:val="28"/>
          <w:szCs w:val="28"/>
          <w:lang w:eastAsia="ru-RU"/>
        </w:rPr>
        <w:t xml:space="preserve"> </w:t>
      </w:r>
      <w:r w:rsidRPr="00011DBF">
        <w:rPr>
          <w:rFonts w:ascii="Times New Roman" w:eastAsia="Times New Roman" w:hAnsi="Times New Roman" w:cs="Times New Roman"/>
          <w:sz w:val="28"/>
          <w:szCs w:val="28"/>
          <w:lang w:eastAsia="ru-RU"/>
        </w:rPr>
        <w:t>контине</w:t>
      </w:r>
      <w:r w:rsidR="006C3C65" w:rsidRPr="00011DBF">
        <w:rPr>
          <w:rFonts w:ascii="Times New Roman" w:eastAsia="Times New Roman" w:hAnsi="Times New Roman" w:cs="Times New Roman"/>
          <w:sz w:val="28"/>
          <w:szCs w:val="28"/>
          <w:lang w:eastAsia="ru-RU"/>
        </w:rPr>
        <w:t>н</w:t>
      </w:r>
      <w:r w:rsidRPr="00011DBF">
        <w:rPr>
          <w:rFonts w:ascii="Times New Roman" w:eastAsia="Times New Roman" w:hAnsi="Times New Roman" w:cs="Times New Roman"/>
          <w:sz w:val="28"/>
          <w:szCs w:val="28"/>
          <w:lang w:eastAsia="ru-RU"/>
        </w:rPr>
        <w:t xml:space="preserve">тальный климат регионов страны, все школы </w:t>
      </w:r>
      <w:r w:rsidR="00980C00" w:rsidRPr="00011DBF">
        <w:rPr>
          <w:rFonts w:ascii="Times New Roman" w:eastAsia="Times New Roman" w:hAnsi="Times New Roman" w:cs="Times New Roman"/>
          <w:sz w:val="28"/>
          <w:szCs w:val="28"/>
          <w:lang w:eastAsia="ru-RU"/>
        </w:rPr>
        <w:t xml:space="preserve">запрещают ученикам начальных классов активно играть при </w:t>
      </w:r>
      <w:r w:rsidR="00CC576B" w:rsidRPr="00011DBF">
        <w:rPr>
          <w:rFonts w:ascii="Times New Roman" w:eastAsia="Times New Roman" w:hAnsi="Times New Roman" w:cs="Times New Roman"/>
          <w:sz w:val="28"/>
          <w:szCs w:val="28"/>
          <w:lang w:eastAsia="ru-RU"/>
        </w:rPr>
        <w:t>плохих погодных условиях на открытых спортивных площадках, прилегающих к школ</w:t>
      </w:r>
      <w:r w:rsidR="00B82FF4" w:rsidRPr="00011DBF">
        <w:rPr>
          <w:rFonts w:ascii="Times New Roman" w:eastAsia="Times New Roman" w:hAnsi="Times New Roman" w:cs="Times New Roman"/>
          <w:sz w:val="28"/>
          <w:szCs w:val="28"/>
          <w:lang w:eastAsia="ru-RU"/>
        </w:rPr>
        <w:t xml:space="preserve">е. </w:t>
      </w:r>
    </w:p>
    <w:p w14:paraId="1BB34E24" w14:textId="6EB63AEB" w:rsidR="00255BE0" w:rsidRPr="00011DBF" w:rsidRDefault="00E911CE" w:rsidP="00D60694">
      <w:pPr>
        <w:autoSpaceDE w:val="0"/>
        <w:autoSpaceDN w:val="0"/>
        <w:adjustRightInd w:val="0"/>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 xml:space="preserve">При этом </w:t>
      </w:r>
      <w:r w:rsidR="00D350EA" w:rsidRPr="00011DBF">
        <w:rPr>
          <w:rFonts w:ascii="Times New Roman" w:eastAsia="Times New Roman" w:hAnsi="Times New Roman" w:cs="Times New Roman"/>
          <w:sz w:val="28"/>
          <w:szCs w:val="28"/>
          <w:lang w:eastAsia="ru-RU"/>
        </w:rPr>
        <w:t xml:space="preserve">школьная администрация </w:t>
      </w:r>
      <w:r w:rsidRPr="00011DBF">
        <w:rPr>
          <w:rFonts w:ascii="Times New Roman" w:eastAsia="Times New Roman" w:hAnsi="Times New Roman" w:cs="Times New Roman"/>
          <w:sz w:val="28"/>
          <w:szCs w:val="28"/>
          <w:lang w:eastAsia="ru-RU"/>
        </w:rPr>
        <w:t>да</w:t>
      </w:r>
      <w:r w:rsidR="00D350EA" w:rsidRPr="00011DBF">
        <w:rPr>
          <w:rFonts w:ascii="Times New Roman" w:eastAsia="Times New Roman" w:hAnsi="Times New Roman" w:cs="Times New Roman"/>
          <w:sz w:val="28"/>
          <w:szCs w:val="28"/>
          <w:lang w:eastAsia="ru-RU"/>
        </w:rPr>
        <w:t>е</w:t>
      </w:r>
      <w:r w:rsidRPr="00011DBF">
        <w:rPr>
          <w:rFonts w:ascii="Times New Roman" w:eastAsia="Times New Roman" w:hAnsi="Times New Roman" w:cs="Times New Roman"/>
          <w:sz w:val="28"/>
          <w:szCs w:val="28"/>
          <w:lang w:eastAsia="ru-RU"/>
        </w:rPr>
        <w:t xml:space="preserve">т пояснение, что </w:t>
      </w:r>
      <w:r w:rsidR="00D350EA" w:rsidRPr="00011DBF">
        <w:rPr>
          <w:rFonts w:ascii="Times New Roman" w:eastAsia="Times New Roman" w:hAnsi="Times New Roman" w:cs="Times New Roman"/>
          <w:sz w:val="28"/>
          <w:szCs w:val="28"/>
          <w:lang w:eastAsia="ru-RU"/>
        </w:rPr>
        <w:t xml:space="preserve">это </w:t>
      </w:r>
      <w:r w:rsidRPr="00011DBF">
        <w:rPr>
          <w:rFonts w:ascii="Times New Roman" w:eastAsia="Times New Roman" w:hAnsi="Times New Roman" w:cs="Times New Roman"/>
          <w:sz w:val="28"/>
          <w:szCs w:val="28"/>
          <w:lang w:eastAsia="ru-RU"/>
        </w:rPr>
        <w:t>пред</w:t>
      </w:r>
      <w:r w:rsidR="006C3C65" w:rsidRPr="00011DBF">
        <w:rPr>
          <w:rFonts w:ascii="Times New Roman" w:eastAsia="Times New Roman" w:hAnsi="Times New Roman" w:cs="Times New Roman"/>
          <w:sz w:val="28"/>
          <w:szCs w:val="28"/>
          <w:lang w:eastAsia="ru-RU"/>
        </w:rPr>
        <w:t>у</w:t>
      </w:r>
      <w:r w:rsidRPr="00011DBF">
        <w:rPr>
          <w:rFonts w:ascii="Times New Roman" w:eastAsia="Times New Roman" w:hAnsi="Times New Roman" w:cs="Times New Roman"/>
          <w:sz w:val="28"/>
          <w:szCs w:val="28"/>
          <w:lang w:eastAsia="ru-RU"/>
        </w:rPr>
        <w:t>смотрено прави</w:t>
      </w:r>
      <w:r w:rsidR="006C3C65" w:rsidRPr="00011DBF">
        <w:rPr>
          <w:rFonts w:ascii="Times New Roman" w:eastAsia="Times New Roman" w:hAnsi="Times New Roman" w:cs="Times New Roman"/>
          <w:sz w:val="28"/>
          <w:szCs w:val="28"/>
          <w:lang w:eastAsia="ru-RU"/>
        </w:rPr>
        <w:t>л</w:t>
      </w:r>
      <w:r w:rsidRPr="00011DBF">
        <w:rPr>
          <w:rFonts w:ascii="Times New Roman" w:eastAsia="Times New Roman" w:hAnsi="Times New Roman" w:cs="Times New Roman"/>
          <w:sz w:val="28"/>
          <w:szCs w:val="28"/>
          <w:lang w:eastAsia="ru-RU"/>
        </w:rPr>
        <w:t>ами техники безопасности</w:t>
      </w:r>
      <w:r w:rsidR="00432092" w:rsidRPr="00011DBF">
        <w:rPr>
          <w:rFonts w:ascii="Times New Roman" w:eastAsia="Times New Roman" w:hAnsi="Times New Roman" w:cs="Times New Roman"/>
          <w:sz w:val="28"/>
          <w:szCs w:val="28"/>
          <w:lang w:eastAsia="ru-RU"/>
        </w:rPr>
        <w:t xml:space="preserve">. Только </w:t>
      </w:r>
      <w:r w:rsidR="00EA1C25" w:rsidRPr="00011DBF">
        <w:rPr>
          <w:rFonts w:ascii="Times New Roman" w:eastAsia="Times New Roman" w:hAnsi="Times New Roman" w:cs="Times New Roman"/>
          <w:sz w:val="28"/>
          <w:szCs w:val="28"/>
          <w:lang w:eastAsia="ru-RU"/>
        </w:rPr>
        <w:t xml:space="preserve">20% школ </w:t>
      </w:r>
      <w:r w:rsidR="00777CDD" w:rsidRPr="00011DBF">
        <w:rPr>
          <w:rFonts w:ascii="Times New Roman" w:eastAsia="Times New Roman" w:hAnsi="Times New Roman" w:cs="Times New Roman"/>
          <w:sz w:val="28"/>
          <w:szCs w:val="28"/>
          <w:lang w:eastAsia="ru-RU"/>
        </w:rPr>
        <w:t>(</w:t>
      </w:r>
      <w:r w:rsidR="00C316E1" w:rsidRPr="00011DBF">
        <w:rPr>
          <w:rFonts w:ascii="Times New Roman" w:eastAsia="Times New Roman" w:hAnsi="Times New Roman" w:cs="Times New Roman"/>
          <w:sz w:val="28"/>
          <w:szCs w:val="28"/>
          <w:lang w:eastAsia="ru-RU"/>
        </w:rPr>
        <w:t xml:space="preserve">10% городских и </w:t>
      </w:r>
      <w:r w:rsidR="009F2227" w:rsidRPr="00011DBF">
        <w:rPr>
          <w:rFonts w:ascii="Times New Roman" w:eastAsia="Times New Roman" w:hAnsi="Times New Roman" w:cs="Times New Roman"/>
          <w:sz w:val="28"/>
          <w:szCs w:val="28"/>
          <w:lang w:eastAsia="ru-RU"/>
        </w:rPr>
        <w:t xml:space="preserve">20% сельских) разрешали </w:t>
      </w:r>
      <w:r w:rsidR="00525993" w:rsidRPr="00011DBF">
        <w:rPr>
          <w:rFonts w:ascii="Times New Roman" w:eastAsia="Times New Roman" w:hAnsi="Times New Roman" w:cs="Times New Roman"/>
          <w:sz w:val="28"/>
          <w:szCs w:val="28"/>
          <w:lang w:eastAsia="ru-RU"/>
        </w:rPr>
        <w:t xml:space="preserve">детям активно проводить время на открытых школьных площадках </w:t>
      </w:r>
      <w:r w:rsidR="00332936" w:rsidRPr="00011DBF">
        <w:rPr>
          <w:rFonts w:ascii="Times New Roman" w:eastAsia="Times New Roman" w:hAnsi="Times New Roman" w:cs="Times New Roman"/>
          <w:sz w:val="28"/>
          <w:szCs w:val="28"/>
          <w:lang w:eastAsia="ru-RU"/>
        </w:rPr>
        <w:t xml:space="preserve">в неурочное время. Также </w:t>
      </w:r>
      <w:r w:rsidR="0035283F" w:rsidRPr="00011DBF">
        <w:rPr>
          <w:rFonts w:ascii="Times New Roman" w:eastAsia="Times New Roman" w:hAnsi="Times New Roman" w:cs="Times New Roman"/>
          <w:sz w:val="28"/>
          <w:szCs w:val="28"/>
          <w:lang w:eastAsia="ru-RU"/>
        </w:rPr>
        <w:t>все школы, участвовавшие в исследовании</w:t>
      </w:r>
      <w:r w:rsidR="006C3C65" w:rsidRPr="00011DBF">
        <w:rPr>
          <w:rFonts w:ascii="Times New Roman" w:eastAsia="Times New Roman" w:hAnsi="Times New Roman" w:cs="Times New Roman"/>
          <w:sz w:val="28"/>
          <w:szCs w:val="28"/>
          <w:lang w:eastAsia="ru-RU"/>
        </w:rPr>
        <w:t>,</w:t>
      </w:r>
      <w:r w:rsidR="0035283F" w:rsidRPr="00011DBF">
        <w:rPr>
          <w:rFonts w:ascii="Times New Roman" w:eastAsia="Times New Roman" w:hAnsi="Times New Roman" w:cs="Times New Roman"/>
          <w:sz w:val="28"/>
          <w:szCs w:val="28"/>
          <w:lang w:eastAsia="ru-RU"/>
        </w:rPr>
        <w:t xml:space="preserve"> пре</w:t>
      </w:r>
      <w:r w:rsidR="00A2602C" w:rsidRPr="00011DBF">
        <w:rPr>
          <w:rFonts w:ascii="Times New Roman" w:eastAsia="Times New Roman" w:hAnsi="Times New Roman" w:cs="Times New Roman"/>
          <w:sz w:val="28"/>
          <w:szCs w:val="28"/>
          <w:lang w:eastAsia="ru-RU"/>
        </w:rPr>
        <w:t>дусматривают использовать школьный с</w:t>
      </w:r>
      <w:r w:rsidR="006C3C65" w:rsidRPr="00011DBF">
        <w:rPr>
          <w:rFonts w:ascii="Times New Roman" w:eastAsia="Times New Roman" w:hAnsi="Times New Roman" w:cs="Times New Roman"/>
          <w:sz w:val="28"/>
          <w:szCs w:val="28"/>
          <w:lang w:eastAsia="ru-RU"/>
        </w:rPr>
        <w:t>по</w:t>
      </w:r>
      <w:r w:rsidR="00A2602C" w:rsidRPr="00011DBF">
        <w:rPr>
          <w:rFonts w:ascii="Times New Roman" w:eastAsia="Times New Roman" w:hAnsi="Times New Roman" w:cs="Times New Roman"/>
          <w:sz w:val="28"/>
          <w:szCs w:val="28"/>
          <w:lang w:eastAsia="ru-RU"/>
        </w:rPr>
        <w:t xml:space="preserve">ртивный зал в неурочное время. </w:t>
      </w:r>
    </w:p>
    <w:p w14:paraId="528A63BD" w14:textId="5FFF3EC8" w:rsidR="00B565C8" w:rsidRPr="00011DBF" w:rsidRDefault="006964EA" w:rsidP="00D60694">
      <w:pPr>
        <w:autoSpaceDE w:val="0"/>
        <w:autoSpaceDN w:val="0"/>
        <w:adjustRightInd w:val="0"/>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40% школ</w:t>
      </w:r>
      <w:r w:rsidR="002E2A80" w:rsidRPr="00011DBF">
        <w:rPr>
          <w:rFonts w:ascii="Times New Roman" w:eastAsia="Times New Roman" w:hAnsi="Times New Roman" w:cs="Times New Roman"/>
          <w:sz w:val="28"/>
          <w:szCs w:val="28"/>
          <w:lang w:eastAsia="ru-RU"/>
        </w:rPr>
        <w:t>, участвовавших в опросе</w:t>
      </w:r>
      <w:r w:rsidR="006C3C65" w:rsidRPr="00011DBF">
        <w:rPr>
          <w:rFonts w:ascii="Times New Roman" w:eastAsia="Times New Roman" w:hAnsi="Times New Roman" w:cs="Times New Roman"/>
          <w:sz w:val="28"/>
          <w:szCs w:val="28"/>
          <w:lang w:eastAsia="ru-RU"/>
        </w:rPr>
        <w:t>,</w:t>
      </w:r>
      <w:r w:rsidR="002E2A80" w:rsidRPr="00011DBF">
        <w:rPr>
          <w:rFonts w:ascii="Times New Roman" w:eastAsia="Times New Roman" w:hAnsi="Times New Roman" w:cs="Times New Roman"/>
          <w:sz w:val="28"/>
          <w:szCs w:val="28"/>
          <w:lang w:eastAsia="ru-RU"/>
        </w:rPr>
        <w:t xml:space="preserve"> </w:t>
      </w:r>
      <w:r w:rsidRPr="00011DBF">
        <w:rPr>
          <w:rFonts w:ascii="Times New Roman" w:eastAsia="Times New Roman" w:hAnsi="Times New Roman" w:cs="Times New Roman"/>
          <w:sz w:val="28"/>
          <w:szCs w:val="28"/>
          <w:lang w:eastAsia="ru-RU"/>
        </w:rPr>
        <w:t>проводили</w:t>
      </w:r>
      <w:r w:rsidR="002E2A80" w:rsidRPr="00011DBF">
        <w:rPr>
          <w:rFonts w:ascii="Times New Roman" w:eastAsia="Times New Roman" w:hAnsi="Times New Roman" w:cs="Times New Roman"/>
          <w:sz w:val="28"/>
          <w:szCs w:val="28"/>
          <w:lang w:eastAsia="ru-RU"/>
        </w:rPr>
        <w:t xml:space="preserve"> </w:t>
      </w:r>
      <w:r w:rsidR="007F145B" w:rsidRPr="00011DBF">
        <w:rPr>
          <w:rFonts w:ascii="Times New Roman" w:eastAsia="Times New Roman" w:hAnsi="Times New Roman" w:cs="Times New Roman"/>
          <w:sz w:val="28"/>
          <w:szCs w:val="28"/>
          <w:lang w:eastAsia="ru-RU"/>
        </w:rPr>
        <w:t xml:space="preserve">хотя бы один раз в неделю </w:t>
      </w:r>
      <w:r w:rsidR="002E2A80" w:rsidRPr="00011DBF">
        <w:rPr>
          <w:rFonts w:ascii="Times New Roman" w:eastAsia="Times New Roman" w:hAnsi="Times New Roman" w:cs="Times New Roman"/>
          <w:sz w:val="28"/>
          <w:szCs w:val="28"/>
          <w:lang w:eastAsia="ru-RU"/>
        </w:rPr>
        <w:t xml:space="preserve">спортивные мероприятия </w:t>
      </w:r>
      <w:r w:rsidR="000220FB" w:rsidRPr="00011DBF">
        <w:rPr>
          <w:rFonts w:ascii="Times New Roman" w:eastAsia="Times New Roman" w:hAnsi="Times New Roman" w:cs="Times New Roman"/>
          <w:sz w:val="28"/>
          <w:szCs w:val="28"/>
          <w:lang w:eastAsia="ru-RU"/>
        </w:rPr>
        <w:t xml:space="preserve">или подвижные игры </w:t>
      </w:r>
      <w:r w:rsidR="00F22D7F" w:rsidRPr="00011DBF">
        <w:rPr>
          <w:rFonts w:ascii="Times New Roman" w:eastAsia="Times New Roman" w:hAnsi="Times New Roman" w:cs="Times New Roman"/>
          <w:sz w:val="28"/>
          <w:szCs w:val="28"/>
          <w:lang w:eastAsia="ru-RU"/>
        </w:rPr>
        <w:t xml:space="preserve">для учеников </w:t>
      </w:r>
      <w:r w:rsidRPr="00011DBF">
        <w:rPr>
          <w:rFonts w:ascii="Times New Roman" w:eastAsia="Times New Roman" w:hAnsi="Times New Roman" w:cs="Times New Roman"/>
          <w:sz w:val="28"/>
          <w:szCs w:val="28"/>
          <w:lang w:eastAsia="ru-RU"/>
        </w:rPr>
        <w:t>начального звена</w:t>
      </w:r>
      <w:r w:rsidR="00994A55" w:rsidRPr="00011DBF">
        <w:rPr>
          <w:rFonts w:ascii="Times New Roman" w:eastAsia="Times New Roman" w:hAnsi="Times New Roman" w:cs="Times New Roman"/>
          <w:sz w:val="28"/>
          <w:szCs w:val="28"/>
          <w:lang w:eastAsia="ru-RU"/>
        </w:rPr>
        <w:t>.</w:t>
      </w:r>
    </w:p>
    <w:p w14:paraId="5B8F9E3F" w14:textId="430CAFC7" w:rsidR="00817806" w:rsidRPr="00011DBF" w:rsidRDefault="001A2996" w:rsidP="00D60694">
      <w:pPr>
        <w:autoSpaceDE w:val="0"/>
        <w:autoSpaceDN w:val="0"/>
        <w:adjustRightInd w:val="0"/>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 xml:space="preserve">70% школ </w:t>
      </w:r>
      <w:r w:rsidR="00DF665C" w:rsidRPr="00011DBF">
        <w:rPr>
          <w:rFonts w:ascii="Times New Roman" w:eastAsia="Times New Roman" w:hAnsi="Times New Roman" w:cs="Times New Roman"/>
          <w:sz w:val="28"/>
          <w:szCs w:val="28"/>
          <w:lang w:eastAsia="ru-RU"/>
        </w:rPr>
        <w:t>п</w:t>
      </w:r>
      <w:r w:rsidR="006C3C65" w:rsidRPr="00011DBF">
        <w:rPr>
          <w:rFonts w:ascii="Times New Roman" w:eastAsia="Times New Roman" w:hAnsi="Times New Roman" w:cs="Times New Roman"/>
          <w:sz w:val="28"/>
          <w:szCs w:val="28"/>
          <w:lang w:eastAsia="ru-RU"/>
        </w:rPr>
        <w:t>ла</w:t>
      </w:r>
      <w:r w:rsidR="00DF665C" w:rsidRPr="00011DBF">
        <w:rPr>
          <w:rFonts w:ascii="Times New Roman" w:eastAsia="Times New Roman" w:hAnsi="Times New Roman" w:cs="Times New Roman"/>
          <w:sz w:val="28"/>
          <w:szCs w:val="28"/>
          <w:lang w:eastAsia="ru-RU"/>
        </w:rPr>
        <w:t xml:space="preserve">нировали внедрить новые инициативы по продвижению здорового образа жизни. </w:t>
      </w:r>
    </w:p>
    <w:p w14:paraId="1146C1F1" w14:textId="77777777" w:rsidR="00837CC9" w:rsidRPr="00011DBF" w:rsidRDefault="00837CC9" w:rsidP="00D60694">
      <w:pPr>
        <w:autoSpaceDE w:val="0"/>
        <w:autoSpaceDN w:val="0"/>
        <w:adjustRightInd w:val="0"/>
        <w:ind w:firstLine="709"/>
        <w:jc w:val="both"/>
        <w:rPr>
          <w:rFonts w:ascii="Times New Roman" w:eastAsia="Times New Roman" w:hAnsi="Times New Roman" w:cs="Times New Roman"/>
          <w:sz w:val="28"/>
          <w:szCs w:val="28"/>
          <w:lang w:eastAsia="ru-RU"/>
        </w:rPr>
      </w:pPr>
    </w:p>
    <w:p w14:paraId="044CE1DB" w14:textId="09039E2A" w:rsidR="00FF7054" w:rsidRPr="00011DBF" w:rsidRDefault="00837CC9" w:rsidP="00E76181">
      <w:pPr>
        <w:pStyle w:val="2"/>
        <w:ind w:firstLine="709"/>
        <w:jc w:val="both"/>
        <w:rPr>
          <w:rFonts w:ascii="Times New Roman" w:hAnsi="Times New Roman" w:cs="Times New Roman"/>
          <w:b/>
          <w:bCs/>
          <w:color w:val="auto"/>
          <w:sz w:val="28"/>
          <w:szCs w:val="28"/>
        </w:rPr>
      </w:pPr>
      <w:bookmarkStart w:id="143" w:name="_Toc141628368"/>
      <w:bookmarkStart w:id="144" w:name="_Toc146774279"/>
      <w:r w:rsidRPr="00011DBF">
        <w:rPr>
          <w:rFonts w:ascii="Times New Roman" w:hAnsi="Times New Roman" w:cs="Times New Roman"/>
          <w:b/>
          <w:bCs/>
          <w:color w:val="auto"/>
          <w:sz w:val="28"/>
          <w:szCs w:val="28"/>
        </w:rPr>
        <w:t xml:space="preserve">5.4 </w:t>
      </w:r>
      <w:r w:rsidR="00613A10" w:rsidRPr="00011DBF">
        <w:rPr>
          <w:rFonts w:ascii="Times New Roman" w:hAnsi="Times New Roman" w:cs="Times New Roman"/>
          <w:b/>
          <w:bCs/>
          <w:color w:val="auto"/>
          <w:sz w:val="28"/>
          <w:szCs w:val="28"/>
        </w:rPr>
        <w:t>Маршруты в школу</w:t>
      </w:r>
      <w:bookmarkEnd w:id="143"/>
      <w:bookmarkEnd w:id="144"/>
      <w:r w:rsidR="00613A10" w:rsidRPr="00011DBF">
        <w:rPr>
          <w:rFonts w:ascii="Times New Roman" w:hAnsi="Times New Roman" w:cs="Times New Roman"/>
          <w:b/>
          <w:bCs/>
          <w:color w:val="auto"/>
          <w:sz w:val="28"/>
          <w:szCs w:val="28"/>
        </w:rPr>
        <w:t xml:space="preserve"> </w:t>
      </w:r>
    </w:p>
    <w:p w14:paraId="710C8B31" w14:textId="58C03AEF" w:rsidR="001B3B84" w:rsidRPr="00011DBF" w:rsidRDefault="00C97F07" w:rsidP="00D60694">
      <w:pPr>
        <w:ind w:firstLine="709"/>
        <w:jc w:val="both"/>
        <w:rPr>
          <w:rFonts w:ascii="Times New Roman" w:hAnsi="Times New Roman" w:cs="Times New Roman"/>
          <w:sz w:val="28"/>
          <w:szCs w:val="28"/>
        </w:rPr>
      </w:pPr>
      <w:r w:rsidRPr="00011DBF">
        <w:rPr>
          <w:rFonts w:ascii="Times New Roman" w:hAnsi="Times New Roman" w:cs="Times New Roman"/>
          <w:sz w:val="28"/>
          <w:szCs w:val="28"/>
        </w:rPr>
        <w:t>Ни в одной из школ, участвовавших в опросе</w:t>
      </w:r>
      <w:r w:rsidR="006C3C65" w:rsidRPr="00011DBF">
        <w:rPr>
          <w:rFonts w:ascii="Times New Roman" w:hAnsi="Times New Roman" w:cs="Times New Roman"/>
          <w:sz w:val="28"/>
          <w:szCs w:val="28"/>
        </w:rPr>
        <w:t>,</w:t>
      </w:r>
      <w:r w:rsidRPr="00011DBF">
        <w:rPr>
          <w:rFonts w:ascii="Times New Roman" w:hAnsi="Times New Roman" w:cs="Times New Roman"/>
          <w:sz w:val="28"/>
          <w:szCs w:val="28"/>
        </w:rPr>
        <w:t xml:space="preserve"> не предоставляется школьный </w:t>
      </w:r>
      <w:r w:rsidR="00C20542" w:rsidRPr="00011DBF">
        <w:rPr>
          <w:rFonts w:ascii="Times New Roman" w:hAnsi="Times New Roman" w:cs="Times New Roman"/>
          <w:sz w:val="28"/>
          <w:szCs w:val="28"/>
        </w:rPr>
        <w:t xml:space="preserve">автобус для учеников. </w:t>
      </w:r>
    </w:p>
    <w:p w14:paraId="7AC31FB8" w14:textId="231D30EA" w:rsidR="005F2CC9" w:rsidRPr="00011DBF" w:rsidRDefault="00DF37D7" w:rsidP="00D60694">
      <w:pPr>
        <w:ind w:firstLine="709"/>
        <w:jc w:val="both"/>
        <w:rPr>
          <w:rFonts w:ascii="Times New Roman" w:hAnsi="Times New Roman" w:cs="Times New Roman"/>
          <w:sz w:val="28"/>
          <w:szCs w:val="28"/>
        </w:rPr>
      </w:pPr>
      <w:r w:rsidRPr="00011DBF">
        <w:rPr>
          <w:rFonts w:ascii="Times New Roman" w:hAnsi="Times New Roman" w:cs="Times New Roman"/>
          <w:sz w:val="28"/>
          <w:szCs w:val="28"/>
        </w:rPr>
        <w:t xml:space="preserve">Школьная администрация оценивала безопасность </w:t>
      </w:r>
      <w:r w:rsidR="00665D4C" w:rsidRPr="00011DBF">
        <w:rPr>
          <w:rFonts w:ascii="Times New Roman" w:hAnsi="Times New Roman" w:cs="Times New Roman"/>
          <w:sz w:val="28"/>
          <w:szCs w:val="28"/>
        </w:rPr>
        <w:t>пешеходных и велосипедных</w:t>
      </w:r>
      <w:r w:rsidR="001A5D1C" w:rsidRPr="00011DBF">
        <w:rPr>
          <w:rFonts w:ascii="Times New Roman" w:hAnsi="Times New Roman" w:cs="Times New Roman"/>
          <w:sz w:val="28"/>
          <w:szCs w:val="28"/>
        </w:rPr>
        <w:t xml:space="preserve"> маршрутов от дома до школы</w:t>
      </w:r>
      <w:r w:rsidR="00C933B1" w:rsidRPr="00011DBF">
        <w:rPr>
          <w:rFonts w:ascii="Times New Roman" w:hAnsi="Times New Roman" w:cs="Times New Roman"/>
          <w:sz w:val="28"/>
          <w:szCs w:val="28"/>
        </w:rPr>
        <w:t xml:space="preserve"> по десятибал</w:t>
      </w:r>
      <w:r w:rsidR="002E1ED1" w:rsidRPr="00011DBF">
        <w:rPr>
          <w:rFonts w:ascii="Times New Roman" w:hAnsi="Times New Roman" w:cs="Times New Roman"/>
          <w:sz w:val="28"/>
          <w:szCs w:val="28"/>
        </w:rPr>
        <w:t>л</w:t>
      </w:r>
      <w:r w:rsidR="00C933B1" w:rsidRPr="00011DBF">
        <w:rPr>
          <w:rFonts w:ascii="Times New Roman" w:hAnsi="Times New Roman" w:cs="Times New Roman"/>
          <w:sz w:val="28"/>
          <w:szCs w:val="28"/>
        </w:rPr>
        <w:t xml:space="preserve">ьной шкале. </w:t>
      </w:r>
      <w:r w:rsidR="005505B5" w:rsidRPr="00011DBF">
        <w:rPr>
          <w:rFonts w:ascii="Times New Roman" w:hAnsi="Times New Roman" w:cs="Times New Roman"/>
          <w:sz w:val="28"/>
          <w:szCs w:val="28"/>
        </w:rPr>
        <w:t xml:space="preserve">Шкала оценки по безопасности маршрутов </w:t>
      </w:r>
      <w:r w:rsidR="00E46163" w:rsidRPr="00011DBF">
        <w:rPr>
          <w:rFonts w:ascii="Times New Roman" w:hAnsi="Times New Roman" w:cs="Times New Roman"/>
          <w:sz w:val="28"/>
          <w:szCs w:val="28"/>
        </w:rPr>
        <w:t xml:space="preserve">оценивали: 1-3 бала – безопасный маршрут; 4-7 баллов </w:t>
      </w:r>
      <w:r w:rsidR="00EB1C5A" w:rsidRPr="00011DBF">
        <w:rPr>
          <w:rFonts w:ascii="Times New Roman" w:hAnsi="Times New Roman" w:cs="Times New Roman"/>
          <w:sz w:val="28"/>
          <w:szCs w:val="28"/>
        </w:rPr>
        <w:t>–</w:t>
      </w:r>
      <w:r w:rsidR="00E46163" w:rsidRPr="00011DBF">
        <w:rPr>
          <w:rFonts w:ascii="Times New Roman" w:hAnsi="Times New Roman" w:cs="Times New Roman"/>
          <w:sz w:val="28"/>
          <w:szCs w:val="28"/>
        </w:rPr>
        <w:t xml:space="preserve"> </w:t>
      </w:r>
      <w:r w:rsidR="00EB1C5A" w:rsidRPr="00011DBF">
        <w:rPr>
          <w:rFonts w:ascii="Times New Roman" w:hAnsi="Times New Roman" w:cs="Times New Roman"/>
          <w:sz w:val="28"/>
          <w:szCs w:val="28"/>
        </w:rPr>
        <w:t xml:space="preserve">маршрут средней безопасности; 8-10 баллов – опасный маршрут. </w:t>
      </w:r>
      <w:r w:rsidR="00A01F16" w:rsidRPr="00011DBF">
        <w:rPr>
          <w:rFonts w:ascii="Times New Roman" w:hAnsi="Times New Roman" w:cs="Times New Roman"/>
          <w:sz w:val="28"/>
          <w:szCs w:val="28"/>
        </w:rPr>
        <w:t xml:space="preserve">69,1% опрошенной школьной администрации оценивают </w:t>
      </w:r>
      <w:r w:rsidR="003D40D8" w:rsidRPr="00011DBF">
        <w:rPr>
          <w:rFonts w:ascii="Times New Roman" w:hAnsi="Times New Roman" w:cs="Times New Roman"/>
          <w:sz w:val="28"/>
          <w:szCs w:val="28"/>
        </w:rPr>
        <w:t xml:space="preserve">маршрут безопасным, </w:t>
      </w:r>
      <w:r w:rsidR="005903CD" w:rsidRPr="00011DBF">
        <w:rPr>
          <w:rFonts w:ascii="Times New Roman" w:hAnsi="Times New Roman" w:cs="Times New Roman"/>
          <w:sz w:val="28"/>
          <w:szCs w:val="28"/>
        </w:rPr>
        <w:t xml:space="preserve">17,6% </w:t>
      </w:r>
      <w:r w:rsidR="00BD0463" w:rsidRPr="00011DBF">
        <w:rPr>
          <w:rFonts w:ascii="Times New Roman" w:hAnsi="Times New Roman" w:cs="Times New Roman"/>
          <w:sz w:val="28"/>
          <w:szCs w:val="28"/>
        </w:rPr>
        <w:t>ре</w:t>
      </w:r>
      <w:r w:rsidR="002E1ED1" w:rsidRPr="00011DBF">
        <w:rPr>
          <w:rFonts w:ascii="Times New Roman" w:hAnsi="Times New Roman" w:cs="Times New Roman"/>
          <w:sz w:val="28"/>
          <w:szCs w:val="28"/>
        </w:rPr>
        <w:t>с</w:t>
      </w:r>
      <w:r w:rsidR="00BD0463" w:rsidRPr="00011DBF">
        <w:rPr>
          <w:rFonts w:ascii="Times New Roman" w:hAnsi="Times New Roman" w:cs="Times New Roman"/>
          <w:sz w:val="28"/>
          <w:szCs w:val="28"/>
        </w:rPr>
        <w:t>пондентов считают школьный маршрут средним по безопасности</w:t>
      </w:r>
      <w:r w:rsidR="00EE5632" w:rsidRPr="00011DBF">
        <w:rPr>
          <w:rFonts w:ascii="Times New Roman" w:hAnsi="Times New Roman" w:cs="Times New Roman"/>
          <w:sz w:val="28"/>
          <w:szCs w:val="28"/>
        </w:rPr>
        <w:t xml:space="preserve">, 13,3% </w:t>
      </w:r>
      <w:r w:rsidR="008E5F83" w:rsidRPr="00011DBF">
        <w:rPr>
          <w:rFonts w:ascii="Times New Roman" w:hAnsi="Times New Roman" w:cs="Times New Roman"/>
          <w:sz w:val="28"/>
          <w:szCs w:val="28"/>
        </w:rPr>
        <w:t>определяют ма</w:t>
      </w:r>
      <w:r w:rsidR="002E1ED1" w:rsidRPr="00011DBF">
        <w:rPr>
          <w:rFonts w:ascii="Times New Roman" w:hAnsi="Times New Roman" w:cs="Times New Roman"/>
          <w:sz w:val="28"/>
          <w:szCs w:val="28"/>
        </w:rPr>
        <w:t>рш</w:t>
      </w:r>
      <w:r w:rsidR="008E5F83" w:rsidRPr="00011DBF">
        <w:rPr>
          <w:rFonts w:ascii="Times New Roman" w:hAnsi="Times New Roman" w:cs="Times New Roman"/>
          <w:sz w:val="28"/>
          <w:szCs w:val="28"/>
        </w:rPr>
        <w:t xml:space="preserve">рут в школу опасным. </w:t>
      </w:r>
    </w:p>
    <w:p w14:paraId="0D5602E8" w14:textId="3DD25B65" w:rsidR="005F2CC9" w:rsidRPr="00011DBF" w:rsidRDefault="00E22B6E" w:rsidP="00D60694">
      <w:pPr>
        <w:ind w:firstLine="709"/>
        <w:jc w:val="both"/>
        <w:rPr>
          <w:rFonts w:ascii="Times New Roman" w:hAnsi="Times New Roman" w:cs="Times New Roman"/>
          <w:sz w:val="28"/>
          <w:szCs w:val="28"/>
        </w:rPr>
      </w:pPr>
      <w:r w:rsidRPr="00011DBF">
        <w:rPr>
          <w:rFonts w:ascii="Times New Roman" w:hAnsi="Times New Roman" w:cs="Times New Roman"/>
          <w:sz w:val="28"/>
          <w:szCs w:val="28"/>
        </w:rPr>
        <w:t>Оценк</w:t>
      </w:r>
      <w:r w:rsidR="007325F5" w:rsidRPr="00011DBF">
        <w:rPr>
          <w:rFonts w:ascii="Times New Roman" w:hAnsi="Times New Roman" w:cs="Times New Roman"/>
          <w:sz w:val="28"/>
          <w:szCs w:val="28"/>
        </w:rPr>
        <w:t>и</w:t>
      </w:r>
      <w:r w:rsidR="00FE4FFA" w:rsidRPr="00011DBF">
        <w:rPr>
          <w:rFonts w:ascii="Times New Roman" w:hAnsi="Times New Roman" w:cs="Times New Roman"/>
          <w:sz w:val="28"/>
          <w:szCs w:val="28"/>
        </w:rPr>
        <w:t xml:space="preserve"> родителей школьного маршрута не совпал</w:t>
      </w:r>
      <w:r w:rsidR="007325F5" w:rsidRPr="00011DBF">
        <w:rPr>
          <w:rFonts w:ascii="Times New Roman" w:hAnsi="Times New Roman" w:cs="Times New Roman"/>
          <w:sz w:val="28"/>
          <w:szCs w:val="28"/>
        </w:rPr>
        <w:t>и</w:t>
      </w:r>
      <w:r w:rsidR="00FE4FFA" w:rsidRPr="00011DBF">
        <w:rPr>
          <w:rFonts w:ascii="Times New Roman" w:hAnsi="Times New Roman" w:cs="Times New Roman"/>
          <w:sz w:val="28"/>
          <w:szCs w:val="28"/>
        </w:rPr>
        <w:t xml:space="preserve"> с мнением школьной администрации</w:t>
      </w:r>
      <w:r w:rsidR="0097603F" w:rsidRPr="00011DBF">
        <w:rPr>
          <w:rFonts w:ascii="Times New Roman" w:hAnsi="Times New Roman" w:cs="Times New Roman"/>
          <w:sz w:val="28"/>
          <w:szCs w:val="28"/>
        </w:rPr>
        <w:t xml:space="preserve">, поскольку </w:t>
      </w:r>
      <w:r w:rsidR="005256F9" w:rsidRPr="00011DBF">
        <w:rPr>
          <w:rFonts w:ascii="Times New Roman" w:hAnsi="Times New Roman" w:cs="Times New Roman"/>
          <w:sz w:val="28"/>
          <w:szCs w:val="28"/>
        </w:rPr>
        <w:t>5</w:t>
      </w:r>
      <w:r w:rsidR="0097603F" w:rsidRPr="00011DBF">
        <w:rPr>
          <w:rFonts w:ascii="Times New Roman" w:hAnsi="Times New Roman" w:cs="Times New Roman"/>
          <w:sz w:val="28"/>
          <w:szCs w:val="28"/>
        </w:rPr>
        <w:t xml:space="preserve">7,4% родителей считают школьный маршрут </w:t>
      </w:r>
      <w:r w:rsidR="007325F5" w:rsidRPr="00011DBF">
        <w:rPr>
          <w:rFonts w:ascii="Times New Roman" w:hAnsi="Times New Roman" w:cs="Times New Roman"/>
          <w:sz w:val="28"/>
          <w:szCs w:val="28"/>
        </w:rPr>
        <w:t xml:space="preserve">средним по безопасности, </w:t>
      </w:r>
      <w:r w:rsidR="00572048" w:rsidRPr="00011DBF">
        <w:rPr>
          <w:rFonts w:ascii="Times New Roman" w:hAnsi="Times New Roman" w:cs="Times New Roman"/>
          <w:sz w:val="28"/>
          <w:szCs w:val="28"/>
        </w:rPr>
        <w:t>21,</w:t>
      </w:r>
      <w:r w:rsidR="00315805" w:rsidRPr="00011DBF">
        <w:rPr>
          <w:rFonts w:ascii="Times New Roman" w:hAnsi="Times New Roman" w:cs="Times New Roman"/>
          <w:sz w:val="28"/>
          <w:szCs w:val="28"/>
        </w:rPr>
        <w:t>4</w:t>
      </w:r>
      <w:r w:rsidR="00572048" w:rsidRPr="00011DBF">
        <w:rPr>
          <w:rFonts w:ascii="Times New Roman" w:hAnsi="Times New Roman" w:cs="Times New Roman"/>
          <w:sz w:val="28"/>
          <w:szCs w:val="28"/>
        </w:rPr>
        <w:t xml:space="preserve">% </w:t>
      </w:r>
      <w:r w:rsidR="00DA44FE" w:rsidRPr="00011DBF">
        <w:rPr>
          <w:rFonts w:ascii="Times New Roman" w:hAnsi="Times New Roman" w:cs="Times New Roman"/>
          <w:sz w:val="28"/>
          <w:szCs w:val="28"/>
        </w:rPr>
        <w:t>–</w:t>
      </w:r>
      <w:r w:rsidR="007F0B73" w:rsidRPr="00011DBF">
        <w:rPr>
          <w:rFonts w:ascii="Times New Roman" w:hAnsi="Times New Roman" w:cs="Times New Roman"/>
          <w:sz w:val="28"/>
          <w:szCs w:val="28"/>
        </w:rPr>
        <w:t xml:space="preserve"> безопасным, </w:t>
      </w:r>
      <w:r w:rsidR="00715586" w:rsidRPr="00011DBF">
        <w:rPr>
          <w:rFonts w:ascii="Times New Roman" w:hAnsi="Times New Roman" w:cs="Times New Roman"/>
          <w:sz w:val="28"/>
          <w:szCs w:val="28"/>
        </w:rPr>
        <w:t>21,</w:t>
      </w:r>
      <w:r w:rsidR="00315805" w:rsidRPr="00011DBF">
        <w:rPr>
          <w:rFonts w:ascii="Times New Roman" w:hAnsi="Times New Roman" w:cs="Times New Roman"/>
          <w:sz w:val="28"/>
          <w:szCs w:val="28"/>
        </w:rPr>
        <w:t xml:space="preserve">6% </w:t>
      </w:r>
      <w:r w:rsidR="00DA44FE" w:rsidRPr="00011DBF">
        <w:rPr>
          <w:rFonts w:ascii="Times New Roman" w:hAnsi="Times New Roman" w:cs="Times New Roman"/>
          <w:sz w:val="28"/>
          <w:szCs w:val="28"/>
        </w:rPr>
        <w:t>–</w:t>
      </w:r>
      <w:r w:rsidR="00315805" w:rsidRPr="00011DBF">
        <w:rPr>
          <w:rFonts w:ascii="Times New Roman" w:hAnsi="Times New Roman" w:cs="Times New Roman"/>
          <w:sz w:val="28"/>
          <w:szCs w:val="28"/>
        </w:rPr>
        <w:t xml:space="preserve"> опасным</w:t>
      </w:r>
      <w:r w:rsidR="009125EE" w:rsidRPr="00011DBF">
        <w:rPr>
          <w:rFonts w:ascii="Times New Roman" w:hAnsi="Times New Roman" w:cs="Times New Roman"/>
          <w:sz w:val="28"/>
          <w:szCs w:val="28"/>
        </w:rPr>
        <w:t xml:space="preserve"> (</w:t>
      </w:r>
      <w:r w:rsidR="00E127CC" w:rsidRPr="00011DBF">
        <w:rPr>
          <w:rFonts w:ascii="Times New Roman" w:hAnsi="Times New Roman" w:cs="Times New Roman"/>
          <w:sz w:val="28"/>
          <w:szCs w:val="28"/>
        </w:rPr>
        <w:t>5</w:t>
      </w:r>
      <w:r w:rsidR="006F5AE8" w:rsidRPr="00011DBF">
        <w:rPr>
          <w:rFonts w:ascii="Times New Roman" w:hAnsi="Times New Roman" w:cs="Times New Roman"/>
          <w:sz w:val="28"/>
          <w:szCs w:val="28"/>
        </w:rPr>
        <w:t>5</w:t>
      </w:r>
      <w:r w:rsidR="00E127CC" w:rsidRPr="00011DBF">
        <w:rPr>
          <w:rFonts w:ascii="Times New Roman" w:hAnsi="Times New Roman" w:cs="Times New Roman"/>
          <w:sz w:val="28"/>
          <w:szCs w:val="28"/>
        </w:rPr>
        <w:t>,</w:t>
      </w:r>
      <w:r w:rsidR="006F5AE8" w:rsidRPr="00011DBF">
        <w:rPr>
          <w:rFonts w:ascii="Times New Roman" w:hAnsi="Times New Roman" w:cs="Times New Roman"/>
          <w:sz w:val="28"/>
          <w:szCs w:val="28"/>
        </w:rPr>
        <w:t>9</w:t>
      </w:r>
      <w:r w:rsidR="00E127CC" w:rsidRPr="00011DBF">
        <w:rPr>
          <w:rFonts w:ascii="Times New Roman" w:hAnsi="Times New Roman" w:cs="Times New Roman"/>
          <w:sz w:val="28"/>
          <w:szCs w:val="28"/>
        </w:rPr>
        <w:t xml:space="preserve">% в городской местности и </w:t>
      </w:r>
      <w:r w:rsidR="00E00F5B" w:rsidRPr="00011DBF">
        <w:rPr>
          <w:rFonts w:ascii="Times New Roman" w:hAnsi="Times New Roman" w:cs="Times New Roman"/>
          <w:sz w:val="28"/>
          <w:szCs w:val="28"/>
        </w:rPr>
        <w:t>43,</w:t>
      </w:r>
      <w:r w:rsidR="00507201" w:rsidRPr="00011DBF">
        <w:rPr>
          <w:rFonts w:ascii="Times New Roman" w:hAnsi="Times New Roman" w:cs="Times New Roman"/>
          <w:sz w:val="28"/>
          <w:szCs w:val="28"/>
        </w:rPr>
        <w:t>4</w:t>
      </w:r>
      <w:r w:rsidR="00715586" w:rsidRPr="00011DBF">
        <w:rPr>
          <w:rFonts w:ascii="Times New Roman" w:hAnsi="Times New Roman" w:cs="Times New Roman"/>
          <w:sz w:val="28"/>
          <w:szCs w:val="28"/>
        </w:rPr>
        <w:t>% в сельской</w:t>
      </w:r>
      <w:r w:rsidR="00E00F5B" w:rsidRPr="00011DBF">
        <w:rPr>
          <w:rFonts w:ascii="Times New Roman" w:hAnsi="Times New Roman" w:cs="Times New Roman"/>
          <w:sz w:val="28"/>
          <w:szCs w:val="28"/>
        </w:rPr>
        <w:t>)</w:t>
      </w:r>
      <w:r w:rsidR="00315805" w:rsidRPr="00011DBF">
        <w:rPr>
          <w:rFonts w:ascii="Times New Roman" w:hAnsi="Times New Roman" w:cs="Times New Roman"/>
          <w:sz w:val="28"/>
          <w:szCs w:val="28"/>
        </w:rPr>
        <w:t xml:space="preserve">. </w:t>
      </w:r>
    </w:p>
    <w:p w14:paraId="1D28CD8F" w14:textId="77777777" w:rsidR="008F5689" w:rsidRPr="00011DBF" w:rsidRDefault="008F5689" w:rsidP="00D60694">
      <w:pPr>
        <w:ind w:firstLine="709"/>
        <w:jc w:val="both"/>
        <w:rPr>
          <w:rFonts w:ascii="Times New Roman" w:hAnsi="Times New Roman" w:cs="Times New Roman"/>
          <w:sz w:val="28"/>
          <w:szCs w:val="28"/>
        </w:rPr>
      </w:pPr>
    </w:p>
    <w:p w14:paraId="456B1024" w14:textId="2FA21C9A" w:rsidR="00CC4A6D" w:rsidRPr="00011DBF" w:rsidRDefault="00CC4A6D" w:rsidP="00AE497B">
      <w:pPr>
        <w:jc w:val="both"/>
        <w:rPr>
          <w:rFonts w:ascii="Times New Roman" w:hAnsi="Times New Roman" w:cs="Times New Roman"/>
          <w:sz w:val="16"/>
          <w:szCs w:val="16"/>
        </w:rPr>
      </w:pPr>
      <w:r w:rsidRPr="00011DBF">
        <w:rPr>
          <w:rFonts w:ascii="Times New Roman" w:hAnsi="Times New Roman" w:cs="Times New Roman"/>
          <w:noProof/>
          <w:lang w:eastAsia="ru-RU"/>
        </w:rPr>
        <w:drawing>
          <wp:inline distT="0" distB="0" distL="0" distR="0" wp14:anchorId="7930081A" wp14:editId="1AD298B8">
            <wp:extent cx="6134100" cy="2715986"/>
            <wp:effectExtent l="0" t="0" r="0" b="8255"/>
            <wp:docPr id="14"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426FBAE0" w14:textId="77777777" w:rsidR="00CC4A6D" w:rsidRPr="00011DBF" w:rsidRDefault="00CC4A6D" w:rsidP="00D60694">
      <w:pPr>
        <w:ind w:firstLine="709"/>
        <w:jc w:val="both"/>
        <w:rPr>
          <w:rFonts w:ascii="Times New Roman" w:hAnsi="Times New Roman" w:cs="Times New Roman"/>
          <w:sz w:val="16"/>
          <w:szCs w:val="16"/>
        </w:rPr>
      </w:pPr>
    </w:p>
    <w:p w14:paraId="3EC14541" w14:textId="0034119E" w:rsidR="00DA44FE" w:rsidRPr="00011DBF" w:rsidRDefault="00DA44FE" w:rsidP="00DA44FE">
      <w:pPr>
        <w:jc w:val="center"/>
        <w:rPr>
          <w:rFonts w:ascii="Times New Roman" w:hAnsi="Times New Roman" w:cs="Times New Roman"/>
          <w:sz w:val="28"/>
          <w:szCs w:val="28"/>
        </w:rPr>
      </w:pPr>
      <w:r w:rsidRPr="00011DBF">
        <w:rPr>
          <w:rFonts w:ascii="Times New Roman" w:hAnsi="Times New Roman" w:cs="Times New Roman"/>
          <w:sz w:val="28"/>
          <w:szCs w:val="28"/>
        </w:rPr>
        <w:t>Рисунок</w:t>
      </w:r>
      <w:r w:rsidR="003F2337" w:rsidRPr="00011DBF">
        <w:rPr>
          <w:rFonts w:ascii="Times New Roman" w:hAnsi="Times New Roman" w:cs="Times New Roman"/>
          <w:sz w:val="28"/>
          <w:szCs w:val="28"/>
        </w:rPr>
        <w:t xml:space="preserve"> 17</w:t>
      </w:r>
      <w:r w:rsidRPr="00011DBF">
        <w:rPr>
          <w:rFonts w:ascii="Times New Roman" w:hAnsi="Times New Roman" w:cs="Times New Roman"/>
          <w:sz w:val="28"/>
          <w:szCs w:val="28"/>
        </w:rPr>
        <w:t xml:space="preserve"> – </w:t>
      </w:r>
      <w:r w:rsidR="003F2337" w:rsidRPr="00011DBF">
        <w:rPr>
          <w:rFonts w:ascii="Times New Roman" w:hAnsi="Times New Roman" w:cs="Times New Roman"/>
          <w:sz w:val="28"/>
          <w:szCs w:val="28"/>
        </w:rPr>
        <w:t>Методы добираться в школу детей 6-9 лет</w:t>
      </w:r>
    </w:p>
    <w:p w14:paraId="4A0905D6" w14:textId="77777777" w:rsidR="00715586" w:rsidRPr="00011DBF" w:rsidRDefault="00715586" w:rsidP="00DA44FE">
      <w:pPr>
        <w:jc w:val="center"/>
        <w:rPr>
          <w:rFonts w:ascii="Times New Roman" w:hAnsi="Times New Roman" w:cs="Times New Roman"/>
          <w:sz w:val="28"/>
          <w:szCs w:val="28"/>
        </w:rPr>
      </w:pPr>
    </w:p>
    <w:p w14:paraId="47090386" w14:textId="4119015B" w:rsidR="00EE3848" w:rsidRPr="00011DBF" w:rsidRDefault="00613C08" w:rsidP="003F2337">
      <w:pPr>
        <w:ind w:firstLine="709"/>
        <w:jc w:val="both"/>
        <w:rPr>
          <w:rFonts w:ascii="Times New Roman" w:hAnsi="Times New Roman" w:cs="Times New Roman"/>
          <w:sz w:val="28"/>
          <w:szCs w:val="28"/>
        </w:rPr>
      </w:pPr>
      <w:r w:rsidRPr="00011DBF">
        <w:rPr>
          <w:rFonts w:ascii="Times New Roman" w:hAnsi="Times New Roman" w:cs="Times New Roman"/>
          <w:sz w:val="28"/>
          <w:szCs w:val="28"/>
        </w:rPr>
        <w:t xml:space="preserve">В соответствии с рисунком 17, большинство </w:t>
      </w:r>
      <w:r w:rsidR="00382FFC" w:rsidRPr="00011DBF">
        <w:rPr>
          <w:rFonts w:ascii="Times New Roman" w:hAnsi="Times New Roman" w:cs="Times New Roman"/>
          <w:sz w:val="28"/>
          <w:szCs w:val="28"/>
        </w:rPr>
        <w:t>детей (</w:t>
      </w:r>
      <w:r w:rsidR="005F6A75" w:rsidRPr="00011DBF">
        <w:rPr>
          <w:rFonts w:ascii="Times New Roman" w:hAnsi="Times New Roman" w:cs="Times New Roman"/>
          <w:sz w:val="28"/>
          <w:szCs w:val="28"/>
        </w:rPr>
        <w:t>43,4%) добираются из дома в школу, соч</w:t>
      </w:r>
      <w:r w:rsidR="002E1ED1" w:rsidRPr="00011DBF">
        <w:rPr>
          <w:rFonts w:ascii="Times New Roman" w:hAnsi="Times New Roman" w:cs="Times New Roman"/>
          <w:sz w:val="28"/>
          <w:szCs w:val="28"/>
        </w:rPr>
        <w:t>е</w:t>
      </w:r>
      <w:r w:rsidR="005F6A75" w:rsidRPr="00011DBF">
        <w:rPr>
          <w:rFonts w:ascii="Times New Roman" w:hAnsi="Times New Roman" w:cs="Times New Roman"/>
          <w:sz w:val="28"/>
          <w:szCs w:val="28"/>
        </w:rPr>
        <w:t xml:space="preserve">тая </w:t>
      </w:r>
      <w:r w:rsidR="00FB7336" w:rsidRPr="00011DBF">
        <w:rPr>
          <w:rFonts w:ascii="Times New Roman" w:hAnsi="Times New Roman" w:cs="Times New Roman"/>
          <w:sz w:val="28"/>
          <w:szCs w:val="28"/>
        </w:rPr>
        <w:t>ходьбу пешком, езду на велосипеде и использование механических транспортных средств</w:t>
      </w:r>
      <w:r w:rsidR="004F1572" w:rsidRPr="00011DBF">
        <w:rPr>
          <w:rFonts w:ascii="Times New Roman" w:hAnsi="Times New Roman" w:cs="Times New Roman"/>
          <w:sz w:val="28"/>
          <w:szCs w:val="28"/>
        </w:rPr>
        <w:t xml:space="preserve"> (77,1% в городе и </w:t>
      </w:r>
      <w:r w:rsidR="00A429B0" w:rsidRPr="00011DBF">
        <w:rPr>
          <w:rFonts w:ascii="Times New Roman" w:hAnsi="Times New Roman" w:cs="Times New Roman"/>
          <w:sz w:val="28"/>
          <w:szCs w:val="28"/>
        </w:rPr>
        <w:t>22,9% в селе</w:t>
      </w:r>
      <w:r w:rsidR="004F1572" w:rsidRPr="00011DBF">
        <w:rPr>
          <w:rFonts w:ascii="Times New Roman" w:hAnsi="Times New Roman" w:cs="Times New Roman"/>
          <w:sz w:val="28"/>
          <w:szCs w:val="28"/>
        </w:rPr>
        <w:t>)</w:t>
      </w:r>
      <w:r w:rsidR="00FB7336" w:rsidRPr="00011DBF">
        <w:rPr>
          <w:rFonts w:ascii="Times New Roman" w:hAnsi="Times New Roman" w:cs="Times New Roman"/>
          <w:sz w:val="28"/>
          <w:szCs w:val="28"/>
        </w:rPr>
        <w:t xml:space="preserve">, </w:t>
      </w:r>
      <w:r w:rsidR="001B7522" w:rsidRPr="00011DBF">
        <w:rPr>
          <w:rFonts w:ascii="Times New Roman" w:hAnsi="Times New Roman" w:cs="Times New Roman"/>
          <w:sz w:val="28"/>
          <w:szCs w:val="28"/>
        </w:rPr>
        <w:t xml:space="preserve">31,4% </w:t>
      </w:r>
      <w:r w:rsidR="006526FE" w:rsidRPr="00011DBF">
        <w:rPr>
          <w:rFonts w:ascii="Times New Roman" w:hAnsi="Times New Roman" w:cs="Times New Roman"/>
          <w:sz w:val="28"/>
          <w:szCs w:val="28"/>
        </w:rPr>
        <w:t>добираются пешком или на велосипеде</w:t>
      </w:r>
      <w:r w:rsidR="00FC6D75" w:rsidRPr="00011DBF">
        <w:rPr>
          <w:rFonts w:ascii="Times New Roman" w:hAnsi="Times New Roman" w:cs="Times New Roman"/>
          <w:sz w:val="28"/>
          <w:szCs w:val="28"/>
        </w:rPr>
        <w:t xml:space="preserve"> (</w:t>
      </w:r>
      <w:r w:rsidR="001C0BAC" w:rsidRPr="00011DBF">
        <w:rPr>
          <w:rFonts w:ascii="Times New Roman" w:hAnsi="Times New Roman" w:cs="Times New Roman"/>
          <w:sz w:val="28"/>
          <w:szCs w:val="28"/>
        </w:rPr>
        <w:t xml:space="preserve">45,7% в городской местности и </w:t>
      </w:r>
      <w:r w:rsidR="00BA528E" w:rsidRPr="00011DBF">
        <w:rPr>
          <w:rFonts w:ascii="Times New Roman" w:hAnsi="Times New Roman" w:cs="Times New Roman"/>
          <w:sz w:val="28"/>
          <w:szCs w:val="28"/>
        </w:rPr>
        <w:t xml:space="preserve">53,3% в сельской местности), </w:t>
      </w:r>
      <w:r w:rsidR="002C3E58" w:rsidRPr="00011DBF">
        <w:rPr>
          <w:rFonts w:ascii="Times New Roman" w:hAnsi="Times New Roman" w:cs="Times New Roman"/>
          <w:sz w:val="28"/>
          <w:szCs w:val="28"/>
        </w:rPr>
        <w:t>25,2% используют механиче</w:t>
      </w:r>
      <w:r w:rsidR="002E1ED1" w:rsidRPr="00011DBF">
        <w:rPr>
          <w:rFonts w:ascii="Times New Roman" w:hAnsi="Times New Roman" w:cs="Times New Roman"/>
          <w:sz w:val="28"/>
          <w:szCs w:val="28"/>
        </w:rPr>
        <w:t>с</w:t>
      </w:r>
      <w:r w:rsidR="002C3E58" w:rsidRPr="00011DBF">
        <w:rPr>
          <w:rFonts w:ascii="Times New Roman" w:hAnsi="Times New Roman" w:cs="Times New Roman"/>
          <w:sz w:val="28"/>
          <w:szCs w:val="28"/>
        </w:rPr>
        <w:t>кие виды транспорта (</w:t>
      </w:r>
      <w:r w:rsidR="006148AF" w:rsidRPr="00011DBF">
        <w:rPr>
          <w:rFonts w:ascii="Times New Roman" w:hAnsi="Times New Roman" w:cs="Times New Roman"/>
          <w:sz w:val="28"/>
          <w:szCs w:val="28"/>
        </w:rPr>
        <w:t>82,5% в городской местности и 17,5% в сельской).</w:t>
      </w:r>
    </w:p>
    <w:p w14:paraId="37649C08" w14:textId="59A59CBB" w:rsidR="0084067C" w:rsidRPr="00011DBF" w:rsidRDefault="00715586" w:rsidP="00D60694">
      <w:pPr>
        <w:ind w:firstLine="709"/>
        <w:jc w:val="both"/>
        <w:rPr>
          <w:rFonts w:ascii="Times New Roman" w:hAnsi="Times New Roman" w:cs="Times New Roman"/>
          <w:sz w:val="28"/>
          <w:szCs w:val="28"/>
        </w:rPr>
      </w:pPr>
      <w:r w:rsidRPr="00011DBF">
        <w:rPr>
          <w:rFonts w:ascii="Times New Roman" w:hAnsi="Times New Roman" w:cs="Times New Roman"/>
          <w:sz w:val="28"/>
          <w:szCs w:val="28"/>
        </w:rPr>
        <w:t>Таким образом,</w:t>
      </w:r>
      <w:r w:rsidR="0084067C" w:rsidRPr="00011DBF">
        <w:rPr>
          <w:rFonts w:ascii="Times New Roman" w:hAnsi="Times New Roman" w:cs="Times New Roman"/>
          <w:sz w:val="28"/>
          <w:szCs w:val="28"/>
        </w:rPr>
        <w:t xml:space="preserve"> </w:t>
      </w:r>
      <w:r w:rsidR="009D5ABB" w:rsidRPr="00011DBF">
        <w:rPr>
          <w:rFonts w:ascii="Times New Roman" w:hAnsi="Times New Roman" w:cs="Times New Roman"/>
          <w:sz w:val="28"/>
          <w:szCs w:val="28"/>
        </w:rPr>
        <w:t>и</w:t>
      </w:r>
      <w:r w:rsidR="0084067C" w:rsidRPr="00011DBF">
        <w:rPr>
          <w:rFonts w:ascii="Times New Roman" w:hAnsi="Times New Roman" w:cs="Times New Roman"/>
          <w:sz w:val="28"/>
          <w:szCs w:val="28"/>
        </w:rPr>
        <w:t>з исследования следует, что только половина детей ежедневно завтракают, мало детей ежедневно употребляют фрукты (31,3%) и овощи (33,8%). Одна треть детей (37,7%) употребляют сладкие газированные напитки 4 и более дней в неделю, 89,8% едят острые и пряные продукты (картофельные чипсы, кукурузные чипсы, попкорн и арахис).</w:t>
      </w:r>
    </w:p>
    <w:p w14:paraId="29C2B7CF" w14:textId="77777777" w:rsidR="0084067C" w:rsidRPr="00011DBF" w:rsidRDefault="0084067C" w:rsidP="00D60694">
      <w:pPr>
        <w:ind w:firstLine="709"/>
        <w:jc w:val="both"/>
        <w:rPr>
          <w:rFonts w:ascii="Times New Roman" w:hAnsi="Times New Roman" w:cs="Times New Roman"/>
          <w:sz w:val="28"/>
          <w:szCs w:val="28"/>
        </w:rPr>
      </w:pPr>
      <w:r w:rsidRPr="00011DBF">
        <w:rPr>
          <w:rFonts w:ascii="Times New Roman" w:hAnsi="Times New Roman" w:cs="Times New Roman"/>
          <w:sz w:val="28"/>
          <w:szCs w:val="28"/>
        </w:rPr>
        <w:t>Мальчики занимаются в спортивных и танцевальных секциях более интенсивно и дольше по сравнению с девочками. Кроме того, городские девочки также занимаются в секциях более интенсивно, чем сельские девочки. Большинство детей (58,9%) ежедневно проводят более 1 часа на активных играх, упражнениях или других энергичных действиях, 57,1% городских мальчиков проводят малоподвижный образ жизни.</w:t>
      </w:r>
    </w:p>
    <w:p w14:paraId="6CD37FFB" w14:textId="3172593F" w:rsidR="00E51221" w:rsidRPr="00011DBF" w:rsidRDefault="0084067C" w:rsidP="00D60694">
      <w:pPr>
        <w:ind w:firstLine="709"/>
        <w:jc w:val="both"/>
        <w:rPr>
          <w:rFonts w:ascii="Times New Roman" w:hAnsi="Times New Roman" w:cs="Times New Roman"/>
          <w:sz w:val="28"/>
          <w:szCs w:val="28"/>
        </w:rPr>
      </w:pPr>
      <w:r w:rsidRPr="00011DBF">
        <w:rPr>
          <w:rFonts w:ascii="Times New Roman" w:hAnsi="Times New Roman" w:cs="Times New Roman"/>
          <w:sz w:val="28"/>
          <w:szCs w:val="28"/>
        </w:rPr>
        <w:t>Все школы обладают условиями для усиления инициатив в области укрепления здоровья детей</w:t>
      </w:r>
      <w:r w:rsidR="009F4D02" w:rsidRPr="00011DBF">
        <w:rPr>
          <w:rFonts w:ascii="Times New Roman" w:hAnsi="Times New Roman" w:cs="Times New Roman"/>
          <w:sz w:val="28"/>
          <w:szCs w:val="28"/>
        </w:rPr>
        <w:t xml:space="preserve"> реализации ШСУЗ с учетом существующих условий</w:t>
      </w:r>
      <w:r w:rsidRPr="00011DBF">
        <w:rPr>
          <w:rFonts w:ascii="Times New Roman" w:hAnsi="Times New Roman" w:cs="Times New Roman"/>
          <w:sz w:val="28"/>
          <w:szCs w:val="28"/>
        </w:rPr>
        <w:t>.</w:t>
      </w:r>
      <w:r w:rsidR="00E51221" w:rsidRPr="00011DBF">
        <w:rPr>
          <w:rFonts w:ascii="Times New Roman" w:hAnsi="Times New Roman" w:cs="Times New Roman"/>
          <w:sz w:val="28"/>
          <w:szCs w:val="28"/>
        </w:rPr>
        <w:br w:type="page"/>
      </w:r>
    </w:p>
    <w:p w14:paraId="1785470C" w14:textId="3CD4DBE7" w:rsidR="0084067C" w:rsidRPr="00011DBF" w:rsidRDefault="00837CC9" w:rsidP="00E76181">
      <w:pPr>
        <w:pStyle w:val="1"/>
        <w:jc w:val="both"/>
        <w:rPr>
          <w:rFonts w:ascii="Times New Roman" w:hAnsi="Times New Roman" w:cs="Times New Roman"/>
          <w:b/>
          <w:bCs/>
          <w:color w:val="auto"/>
          <w:sz w:val="28"/>
          <w:szCs w:val="28"/>
        </w:rPr>
      </w:pPr>
      <w:bookmarkStart w:id="145" w:name="_Toc141628369"/>
      <w:bookmarkStart w:id="146" w:name="_Toc146735645"/>
      <w:bookmarkStart w:id="147" w:name="_Toc146774280"/>
      <w:r w:rsidRPr="00011DBF">
        <w:rPr>
          <w:rFonts w:ascii="Times New Roman" w:hAnsi="Times New Roman" w:cs="Times New Roman"/>
          <w:b/>
          <w:bCs/>
          <w:color w:val="auto"/>
          <w:sz w:val="28"/>
          <w:szCs w:val="28"/>
        </w:rPr>
        <w:lastRenderedPageBreak/>
        <w:t xml:space="preserve">6 </w:t>
      </w:r>
      <w:r w:rsidR="00015225" w:rsidRPr="00011DBF">
        <w:rPr>
          <w:rFonts w:ascii="Times New Roman" w:hAnsi="Times New Roman" w:cs="Times New Roman"/>
          <w:b/>
          <w:bCs/>
          <w:color w:val="auto"/>
          <w:sz w:val="28"/>
          <w:szCs w:val="28"/>
        </w:rPr>
        <w:t>РАЗРАБОТКА РЕКОМЕНДАЦИЙ ДЛЯ РЕАЛИЗАЦИИ КОМПЛЕКСНОЙ ПРОГРАММЫ УКРЕПЛЕНИЯ ЗДОРОВЬЯ КАЗАХСТАНСКИХ ШКОЛЬНИКОВ С ИСПОЛЬЗОВАНИЕМ КОНЦЕПЦИИ ВСЕМИРНОЙ ОРГАНИЗАЦИИ ЗДРАВООХРАНЕНИЯ</w:t>
      </w:r>
      <w:bookmarkEnd w:id="145"/>
      <w:bookmarkEnd w:id="146"/>
      <w:bookmarkEnd w:id="147"/>
    </w:p>
    <w:p w14:paraId="4D050961" w14:textId="77777777" w:rsidR="00837CC9" w:rsidRPr="00011DBF" w:rsidRDefault="00837CC9" w:rsidP="00D60694">
      <w:pPr>
        <w:ind w:firstLine="709"/>
        <w:jc w:val="both"/>
        <w:rPr>
          <w:rFonts w:ascii="Times New Roman" w:hAnsi="Times New Roman" w:cs="Times New Roman"/>
          <w:sz w:val="28"/>
          <w:szCs w:val="28"/>
        </w:rPr>
      </w:pPr>
    </w:p>
    <w:p w14:paraId="0ABAC1C3" w14:textId="77777777" w:rsidR="00DE1DA2" w:rsidRPr="00011DBF" w:rsidRDefault="00A83E43" w:rsidP="00D60694">
      <w:pPr>
        <w:ind w:firstLine="709"/>
        <w:jc w:val="both"/>
        <w:rPr>
          <w:rFonts w:ascii="Times New Roman" w:hAnsi="Times New Roman" w:cs="Times New Roman"/>
          <w:sz w:val="28"/>
          <w:szCs w:val="28"/>
        </w:rPr>
      </w:pPr>
      <w:r w:rsidRPr="00011DBF">
        <w:rPr>
          <w:rFonts w:ascii="Times New Roman" w:hAnsi="Times New Roman" w:cs="Times New Roman"/>
          <w:sz w:val="28"/>
          <w:szCs w:val="28"/>
        </w:rPr>
        <w:t>Принцип реализации концепции школ, способствующих укреплению</w:t>
      </w:r>
      <w:r w:rsidR="009D5ABB" w:rsidRPr="00011DBF">
        <w:rPr>
          <w:rFonts w:ascii="Times New Roman" w:hAnsi="Times New Roman" w:cs="Times New Roman"/>
          <w:sz w:val="28"/>
          <w:szCs w:val="28"/>
        </w:rPr>
        <w:t xml:space="preserve"> </w:t>
      </w:r>
      <w:r w:rsidRPr="00011DBF">
        <w:rPr>
          <w:rFonts w:ascii="Times New Roman" w:hAnsi="Times New Roman" w:cs="Times New Roman"/>
          <w:sz w:val="28"/>
          <w:szCs w:val="28"/>
        </w:rPr>
        <w:t>здоровья</w:t>
      </w:r>
      <w:r w:rsidR="009D5ABB" w:rsidRPr="00011DBF">
        <w:rPr>
          <w:rFonts w:ascii="Times New Roman" w:hAnsi="Times New Roman" w:cs="Times New Roman"/>
          <w:sz w:val="28"/>
          <w:szCs w:val="28"/>
        </w:rPr>
        <w:t xml:space="preserve"> </w:t>
      </w:r>
      <w:r w:rsidRPr="00011DBF">
        <w:rPr>
          <w:rFonts w:ascii="Times New Roman" w:hAnsi="Times New Roman" w:cs="Times New Roman"/>
          <w:sz w:val="28"/>
          <w:szCs w:val="28"/>
        </w:rPr>
        <w:t>(ШСУЗ)</w:t>
      </w:r>
      <w:r w:rsidR="009D5ABB" w:rsidRPr="00011DBF">
        <w:rPr>
          <w:rFonts w:ascii="Times New Roman" w:hAnsi="Times New Roman" w:cs="Times New Roman"/>
          <w:sz w:val="28"/>
          <w:szCs w:val="28"/>
        </w:rPr>
        <w:t>,</w:t>
      </w:r>
      <w:r w:rsidRPr="00011DBF">
        <w:rPr>
          <w:rFonts w:ascii="Times New Roman" w:hAnsi="Times New Roman" w:cs="Times New Roman"/>
          <w:sz w:val="28"/>
          <w:szCs w:val="28"/>
        </w:rPr>
        <w:t xml:space="preserve"> базируется на применении общешкольного подхода к сохранению и укреплению здоровья всего школьного сообщества. Данный подход охватывает шесть ключевых областей: политика в области здравоохранения, физическая и социальная среда, отношения с общественностью, личные навыки в области здоровья и медицинские услуги.</w:t>
      </w:r>
    </w:p>
    <w:p w14:paraId="61261B4C" w14:textId="3C2F8968" w:rsidR="00055AC1" w:rsidRPr="00011DBF" w:rsidRDefault="00A83E43" w:rsidP="00D60694">
      <w:pPr>
        <w:ind w:firstLine="709"/>
        <w:jc w:val="both"/>
        <w:rPr>
          <w:rFonts w:ascii="Times New Roman" w:hAnsi="Times New Roman" w:cs="Times New Roman"/>
          <w:sz w:val="28"/>
          <w:szCs w:val="28"/>
        </w:rPr>
      </w:pPr>
      <w:r w:rsidRPr="00011DBF">
        <w:rPr>
          <w:rFonts w:ascii="Times New Roman" w:hAnsi="Times New Roman" w:cs="Times New Roman"/>
          <w:sz w:val="28"/>
          <w:szCs w:val="28"/>
        </w:rPr>
        <w:t>Каждая ключевая область имеет ряд компонентов и соответствующих наборов показателей, которые актуальны, адаптируемы и достижимы с учетом контекста, характерного для каждой школы. Основы концепции ШСУЗ и инструменты в поддержку ее реализации были сформированы в единое Руководство для школ SHE</w:t>
      </w:r>
      <w:r w:rsidR="006C73A9" w:rsidRPr="00011DBF">
        <w:rPr>
          <w:rFonts w:ascii="Times New Roman" w:hAnsi="Times New Roman" w:cs="Times New Roman"/>
          <w:sz w:val="28"/>
          <w:szCs w:val="28"/>
        </w:rPr>
        <w:t xml:space="preserve"> </w:t>
      </w:r>
      <w:r w:rsidR="005E1FD6" w:rsidRPr="00011DBF">
        <w:rPr>
          <w:rFonts w:ascii="Times New Roman" w:hAnsi="Times New Roman" w:cs="Times New Roman"/>
          <w:sz w:val="28"/>
          <w:szCs w:val="28"/>
        </w:rPr>
        <w:fldChar w:fldCharType="begin"/>
      </w:r>
      <w:r w:rsidR="003B69AE">
        <w:rPr>
          <w:rFonts w:ascii="Times New Roman" w:hAnsi="Times New Roman" w:cs="Times New Roman"/>
          <w:sz w:val="28"/>
          <w:szCs w:val="28"/>
        </w:rPr>
        <w:instrText xml:space="preserve"> ADDIN ZOTERO_ITEM CSL_CITATION {"citationID":"YNgAIw19","properties":{"formattedCitation":"[48]","plainCitation":"[48]","dontUpdate":true,"noteIndex":0},"citationItems":[{"id":"9iu3eZJ5/qPb1kHqc","uris":["http://zotero.org/users/12333025/items/GCFE6BT8"],"itemData":{"id":104,"type":"webpage","abstract":"SHE SCHOOL MANUAL 2.0 - A Methodological Guidebook to become a health promoting school In December 2019, SHE reliesed a new version of the old \"SHE Online School Manual\". The old manual needed an update as today it is recommended to move from a focus on schools only to the integration of schools and their surrounding community services, sports clubs, hospitals, workplace etc. Actions at the school level should always be linked with actions in the local community. One of the strategies to do so is to use co-creation processes, and SHE School Manual 2.0 describes how to do so.","container-title":"SHE","title":"How to be a health promoting school","URL":"https://www.schoolsforhealth.org/resources/materials-and-tools/how-be-health-promoting-school","accessed":{"date-parts":[["2023",9,8]]},"issued":{"date-parts":[["2018",12,15]]}}}],"schema":"https://github.com/citation-style-language/schema/raw/master/csl-citation.json"} </w:instrText>
      </w:r>
      <w:r w:rsidR="005E1FD6" w:rsidRPr="00011DBF">
        <w:rPr>
          <w:rFonts w:ascii="Times New Roman" w:hAnsi="Times New Roman" w:cs="Times New Roman"/>
          <w:sz w:val="28"/>
          <w:szCs w:val="28"/>
        </w:rPr>
        <w:fldChar w:fldCharType="separate"/>
      </w:r>
      <w:r w:rsidR="00EC1F56" w:rsidRPr="00011DBF">
        <w:rPr>
          <w:rFonts w:ascii="Times New Roman" w:hAnsi="Times New Roman" w:cs="Times New Roman"/>
          <w:sz w:val="28"/>
        </w:rPr>
        <w:t>[4</w:t>
      </w:r>
      <w:r w:rsidR="00F80F07" w:rsidRPr="00011DBF">
        <w:rPr>
          <w:rFonts w:ascii="Times New Roman" w:hAnsi="Times New Roman" w:cs="Times New Roman"/>
          <w:sz w:val="28"/>
        </w:rPr>
        <w:t>2</w:t>
      </w:r>
      <w:r w:rsidR="00EC1F56" w:rsidRPr="00011DBF">
        <w:rPr>
          <w:rFonts w:ascii="Times New Roman" w:hAnsi="Times New Roman" w:cs="Times New Roman"/>
          <w:sz w:val="28"/>
        </w:rPr>
        <w:t>]</w:t>
      </w:r>
      <w:r w:rsidR="005E1FD6" w:rsidRPr="00011DBF">
        <w:rPr>
          <w:rFonts w:ascii="Times New Roman" w:hAnsi="Times New Roman" w:cs="Times New Roman"/>
          <w:sz w:val="28"/>
          <w:szCs w:val="28"/>
        </w:rPr>
        <w:fldChar w:fldCharType="end"/>
      </w:r>
      <w:r w:rsidRPr="00011DBF">
        <w:rPr>
          <w:rFonts w:ascii="Times New Roman" w:hAnsi="Times New Roman" w:cs="Times New Roman"/>
          <w:sz w:val="28"/>
          <w:szCs w:val="28"/>
        </w:rPr>
        <w:t>.</w:t>
      </w:r>
    </w:p>
    <w:p w14:paraId="3FFF2078" w14:textId="374BF1D0" w:rsidR="004071C9" w:rsidRPr="00011DBF" w:rsidRDefault="00CA49E6" w:rsidP="00D60694">
      <w:pPr>
        <w:ind w:firstLine="709"/>
        <w:jc w:val="both"/>
        <w:rPr>
          <w:rFonts w:ascii="Times New Roman" w:hAnsi="Times New Roman" w:cs="Times New Roman"/>
          <w:sz w:val="28"/>
          <w:szCs w:val="28"/>
        </w:rPr>
      </w:pPr>
      <w:r w:rsidRPr="00011DBF">
        <w:rPr>
          <w:rFonts w:ascii="Times New Roman" w:hAnsi="Times New Roman" w:cs="Times New Roman"/>
          <w:sz w:val="28"/>
          <w:szCs w:val="28"/>
        </w:rPr>
        <w:t xml:space="preserve">Рекомендации направлены на то, чтобы </w:t>
      </w:r>
      <w:r w:rsidR="00E817BC" w:rsidRPr="00011DBF">
        <w:rPr>
          <w:rFonts w:ascii="Times New Roman" w:hAnsi="Times New Roman" w:cs="Times New Roman"/>
          <w:sz w:val="28"/>
          <w:szCs w:val="28"/>
        </w:rPr>
        <w:t>помочь всем заинтересованным сторонам, включая представителей секторов здравоохранения и образования, в частности школьному сообществу в понимании и применении Руководства для школ SHE в контексте Казахстана</w:t>
      </w:r>
      <w:r w:rsidR="007A37EF" w:rsidRPr="00011DBF">
        <w:rPr>
          <w:rFonts w:ascii="Times New Roman" w:hAnsi="Times New Roman" w:cs="Times New Roman"/>
          <w:sz w:val="28"/>
          <w:szCs w:val="28"/>
        </w:rPr>
        <w:t>, с учетом действующих нормативно-правовых актов в области здравоохранения, образования и трудовых отношений в Республике Казахстан. Это обеспечит знание и понимание администрацией школы правомерности действий при принятиях решений в вопросах здоровья учеников, педагогов и персонала школы.</w:t>
      </w:r>
    </w:p>
    <w:p w14:paraId="5FFE2E1D" w14:textId="77777777" w:rsidR="00837CC9" w:rsidRPr="00011DBF" w:rsidRDefault="00837CC9" w:rsidP="00D60694">
      <w:pPr>
        <w:ind w:firstLine="709"/>
        <w:jc w:val="both"/>
        <w:rPr>
          <w:rFonts w:ascii="Times New Roman" w:hAnsi="Times New Roman" w:cs="Times New Roman"/>
          <w:sz w:val="28"/>
          <w:szCs w:val="28"/>
        </w:rPr>
      </w:pPr>
    </w:p>
    <w:p w14:paraId="63020B5C" w14:textId="4712F9E0" w:rsidR="003A562A" w:rsidRPr="00011DBF" w:rsidRDefault="00837CC9" w:rsidP="00E76181">
      <w:pPr>
        <w:pStyle w:val="2"/>
        <w:jc w:val="center"/>
        <w:rPr>
          <w:rFonts w:ascii="Times New Roman" w:hAnsi="Times New Roman" w:cs="Times New Roman"/>
          <w:b/>
          <w:bCs/>
          <w:color w:val="auto"/>
          <w:sz w:val="28"/>
          <w:szCs w:val="28"/>
        </w:rPr>
      </w:pPr>
      <w:bookmarkStart w:id="148" w:name="_Toc141628370"/>
      <w:bookmarkStart w:id="149" w:name="_Toc146735646"/>
      <w:bookmarkStart w:id="150" w:name="_Toc146774281"/>
      <w:r w:rsidRPr="00011DBF">
        <w:rPr>
          <w:rFonts w:ascii="Times New Roman" w:hAnsi="Times New Roman" w:cs="Times New Roman"/>
          <w:b/>
          <w:bCs/>
          <w:color w:val="auto"/>
          <w:sz w:val="28"/>
          <w:szCs w:val="28"/>
        </w:rPr>
        <w:t xml:space="preserve">6.1 </w:t>
      </w:r>
      <w:r w:rsidR="003A562A" w:rsidRPr="00011DBF">
        <w:rPr>
          <w:rFonts w:ascii="Times New Roman" w:hAnsi="Times New Roman" w:cs="Times New Roman"/>
          <w:b/>
          <w:bCs/>
          <w:color w:val="auto"/>
          <w:sz w:val="28"/>
          <w:szCs w:val="28"/>
        </w:rPr>
        <w:t>Роль учителя в укреплении здоровья в школьной системе</w:t>
      </w:r>
      <w:bookmarkEnd w:id="148"/>
      <w:bookmarkEnd w:id="149"/>
      <w:bookmarkEnd w:id="150"/>
    </w:p>
    <w:p w14:paraId="607AADCC" w14:textId="70DC89D3" w:rsidR="003A562A" w:rsidRPr="00011DBF" w:rsidRDefault="003A562A" w:rsidP="00D60694">
      <w:pPr>
        <w:autoSpaceDE w:val="0"/>
        <w:autoSpaceDN w:val="0"/>
        <w:adjustRightInd w:val="0"/>
        <w:ind w:firstLine="709"/>
        <w:jc w:val="both"/>
        <w:rPr>
          <w:rFonts w:ascii="Times New Roman" w:hAnsi="Times New Roman" w:cs="Times New Roman"/>
          <w:sz w:val="28"/>
          <w:szCs w:val="28"/>
        </w:rPr>
      </w:pPr>
      <w:r w:rsidRPr="00011DBF">
        <w:rPr>
          <w:rFonts w:ascii="Times New Roman" w:hAnsi="Times New Roman" w:cs="Times New Roman"/>
          <w:sz w:val="28"/>
          <w:szCs w:val="28"/>
        </w:rPr>
        <w:t>Роль школы в повышении грамотности населения в вопросах здоровья с каждым днем становится более актуальной</w:t>
      </w:r>
      <w:r w:rsidR="0029462F" w:rsidRPr="0029462F">
        <w:rPr>
          <w:rFonts w:ascii="Times New Roman" w:hAnsi="Times New Roman" w:cs="Times New Roman"/>
          <w:sz w:val="28"/>
          <w:szCs w:val="28"/>
        </w:rPr>
        <w:t xml:space="preserve"> </w:t>
      </w:r>
      <w:r w:rsidR="0029462F">
        <w:rPr>
          <w:rFonts w:ascii="Times New Roman" w:hAnsi="Times New Roman" w:cs="Times New Roman"/>
          <w:sz w:val="28"/>
          <w:szCs w:val="28"/>
        </w:rPr>
        <w:fldChar w:fldCharType="begin"/>
      </w:r>
      <w:r w:rsidR="003373EF">
        <w:rPr>
          <w:rFonts w:ascii="Times New Roman" w:hAnsi="Times New Roman" w:cs="Times New Roman"/>
          <w:sz w:val="28"/>
          <w:szCs w:val="28"/>
        </w:rPr>
        <w:instrText xml:space="preserve"> ADDIN ZOTERO_ITEM CSL_CITATION {"citationID":"2otyo0l7","properties":{"formattedCitation":"[14, 32, 63]","plainCitation":"[14, 32, 63]","noteIndex":0},"citationItems":[{"id":423,"uris":["http://zotero.org/users/12333025/items/32GLXU9B"],"itemData":{"id":423,"type":"article-journal","abstract":"Introduction This NAM Perspectives paper provides an overview of health education in schools and challenges encountered in enacting evidence-based health education; timely policy-related opportunities for strengthening school health education […]","container-title":"NAM Perspectives","DOI":"10.31478/202007b","ISSN":"2578-6865","language":"en-US","source":"nam.edu","title":"Health Literacy and Health Education in Schools: Collaboration for Action","title-short":"Health Literacy and Health Education in Schools","URL":"https://nam.edu/health-literacy-and-health-education-in-schools-collaboration-for-action/","author":[{"family":"Auld","given":"M. Elaine"},{"family":"Allen","given":"Marin P."},{"family":"Hampton","given":"Cicily"},{"family":"Montes","given":"J. Henry"},{"family":"Sherry","given":"Cherylee"},{"family":"Mickalide","given":"Angela D."},{"family":"Logan","given":"Robert A."},{"family":"Alvarado-Little","given":"Wilma"},{"family":"Parson","given":"Kim"}],"accessed":{"date-parts":[["2023",9,28]]},"issued":{"date-parts":[["2020",7,20]]}}},{"id":427,"uris":["http://zotero.org/users/12333025/items/XIPCHZSG"],"itemData":{"id":427,"type":"article-journal","abstract":"Health-promoting actions might benefit from adolescent health literacy (AHL), however, there is scant research on it in Nepal. This study identifies adolescent students’ health literacy (HL) needs and trials an intervention to improve their HL and intention to take health-promoting actions.","container-title":"BMC Public Health","DOI":"10.1186/s12889-023-15316-4","ISSN":"1471-2458","issue":"1","journalAbbreviation":"BMC Public Health","page":"407","source":"BioMed Central","title":"Improving adolescent health literacy through school-based health literacy intervention: a mixed-method study protocol","title-short":"Improving adolescent health literacy through school-based health literacy intervention","URL":"https://doi.org/10.1186/s12889-023-15316-4","volume":"23","author":[{"family":"Khanal","given":"Shanti Prasad"},{"family":"Budhathoki","given":"Chitra Bahadur"},{"family":"Okan","given":"Orkan"}],"accessed":{"date-parts":[["2023",9,28]]},"issued":{"date-parts":[["2023",2,28]]}}},{"id":250,"uris":["http://zotero.org/users/12333025/items/7GXBGHES"],"itemData":{"id":250,"type":"article-journal","abstract":"Health literacy is a concept that can be widely embraced by schools. Schools throughout the world contribute to the achievement of public health goals in conjunction with their educational commitments. In this paper, the interface between a school's core business of education and public health goals is identified, and examples provided in the area of nutrition demonstrating how these links can operate at school level. The structure and function of the health promoting school is described and the author proposes that there is a very close connection between the health promoting school and the enabling factors necessary in achieving health literacy. Major findings in the literature that provide evidence of good practices in school health education and promotion initiatives are described. Also, those factors that make schools effective and which facilitate learning for students are identified. There is a substantial overlap between the successful components of a health promoting school and effective schools. This enables schools to potentially achieve all three levels of health literacy, including level 3-critical health literacy. However, there are three challenges that must be addressed to enable schools to achieve this level: the traditional structure and function of schools, teachers practices and skills, and time and resources. Strategies are proposed to address all three areas and to reduce the impediments to achieving the goals of health literacy and public health using the school as a setting.","container-title":"Health Promotion International","DOI":"10.1093/heapro/16.2.197","ISSN":"0957-4824","issue":"2","journalAbbreviation":"Health Promot Int","language":"eng","note":"PMID: 11356758","page":"197-205","source":"PubMed","title":"Schools, health literacy and public health: possibilities and challenges","title-short":"Schools, health literacy and public health","volume":"16","author":[{"family":"St Leger","given":"L."}],"issued":{"date-parts":[["2001",6]]}}}],"schema":"https://github.com/citation-style-language/schema/raw/master/csl-citation.json"} </w:instrText>
      </w:r>
      <w:r w:rsidR="0029462F">
        <w:rPr>
          <w:rFonts w:ascii="Times New Roman" w:hAnsi="Times New Roman" w:cs="Times New Roman"/>
          <w:sz w:val="28"/>
          <w:szCs w:val="28"/>
        </w:rPr>
        <w:fldChar w:fldCharType="separate"/>
      </w:r>
      <w:r w:rsidR="003373EF" w:rsidRPr="003373EF">
        <w:rPr>
          <w:rFonts w:ascii="Times New Roman" w:hAnsi="Times New Roman" w:cs="Times New Roman"/>
          <w:sz w:val="28"/>
        </w:rPr>
        <w:t>[14, 32, 63]</w:t>
      </w:r>
      <w:r w:rsidR="0029462F">
        <w:rPr>
          <w:rFonts w:ascii="Times New Roman" w:hAnsi="Times New Roman" w:cs="Times New Roman"/>
          <w:sz w:val="28"/>
          <w:szCs w:val="28"/>
        </w:rPr>
        <w:fldChar w:fldCharType="end"/>
      </w:r>
      <w:r w:rsidRPr="00011DBF">
        <w:rPr>
          <w:rFonts w:ascii="Times New Roman" w:hAnsi="Times New Roman" w:cs="Times New Roman"/>
          <w:sz w:val="28"/>
          <w:szCs w:val="28"/>
        </w:rPr>
        <w:t>, поскольку школа является одним из крупнейших сообществ, состоящих из учеников, родителей, педагогов, школьного персонала и служб, предоставляющих услуги школьному сообществу. Согласно определению ВОЗ, грамотность в вопросах здоровья «отражает познавательные и социальные умения и навыки, определяющие мотивацию и способность отдельных людей получать доступ к информации, понимать и использовать ее так, чтобы это способствовало укреплению и поддержанию хорошего здоровья»</w:t>
      </w:r>
      <w:r w:rsidR="00AC18F0" w:rsidRPr="00011DBF">
        <w:rPr>
          <w:rFonts w:ascii="Times New Roman" w:hAnsi="Times New Roman" w:cs="Times New Roman"/>
          <w:sz w:val="28"/>
          <w:szCs w:val="28"/>
        </w:rPr>
        <w:t xml:space="preserve"> </w:t>
      </w:r>
      <w:r w:rsidR="005E1FD6" w:rsidRPr="00011DBF">
        <w:rPr>
          <w:rFonts w:ascii="Times New Roman" w:hAnsi="Times New Roman" w:cs="Times New Roman"/>
          <w:sz w:val="28"/>
          <w:szCs w:val="28"/>
        </w:rPr>
        <w:fldChar w:fldCharType="begin"/>
      </w:r>
      <w:r w:rsidR="003B69AE">
        <w:rPr>
          <w:rFonts w:ascii="Times New Roman" w:hAnsi="Times New Roman" w:cs="Times New Roman"/>
          <w:sz w:val="28"/>
          <w:szCs w:val="28"/>
        </w:rPr>
        <w:instrText xml:space="preserve"> ADDIN ZOTERO_ITEM CSL_CITATION {"citationID":"eXXiAvIP","properties":{"formattedCitation":"[8]","plainCitation":"[8]","noteIndex":0},"citationItems":[{"id":346,"uris":["http://zotero.org/users/12333025/items/AA7KVDHI"],"itemData":{"id":346,"type":"report","language":"ru","number":"WHO/HPR/HEP/98.1","publisher":"Всемирная организация здравоохранения","source":"apps.who.int","title":"Глоссарий терминов по вопросам укрепления здоровья","URL":"https://apps.who.int/iris/handle/10665/87125","author":[{"literal":"Всемирная организация здравоохранения"},{"family":"Division of Health Promotion","given":"Education"}],"accessed":{"date-parts":[["2023",9,19]]},"issued":{"date-parts":[["1998"]]}}}],"schema":"https://github.com/citation-style-language/schema/raw/master/csl-citation.json"} </w:instrText>
      </w:r>
      <w:r w:rsidR="005E1FD6" w:rsidRPr="00011DBF">
        <w:rPr>
          <w:rFonts w:ascii="Times New Roman" w:hAnsi="Times New Roman" w:cs="Times New Roman"/>
          <w:sz w:val="28"/>
          <w:szCs w:val="28"/>
        </w:rPr>
        <w:fldChar w:fldCharType="separate"/>
      </w:r>
      <w:r w:rsidR="003B69AE" w:rsidRPr="003B69AE">
        <w:rPr>
          <w:rFonts w:ascii="Times New Roman" w:hAnsi="Times New Roman" w:cs="Times New Roman"/>
          <w:sz w:val="28"/>
        </w:rPr>
        <w:t>[8]</w:t>
      </w:r>
      <w:r w:rsidR="005E1FD6" w:rsidRPr="00011DBF">
        <w:rPr>
          <w:rFonts w:ascii="Times New Roman" w:hAnsi="Times New Roman" w:cs="Times New Roman"/>
          <w:sz w:val="28"/>
          <w:szCs w:val="28"/>
        </w:rPr>
        <w:fldChar w:fldCharType="end"/>
      </w:r>
      <w:r w:rsidR="006C73A9" w:rsidRPr="00011DBF">
        <w:rPr>
          <w:rFonts w:ascii="Times New Roman" w:hAnsi="Times New Roman" w:cs="Times New Roman"/>
          <w:sz w:val="28"/>
          <w:szCs w:val="28"/>
        </w:rPr>
        <w:t>.</w:t>
      </w:r>
      <w:r w:rsidRPr="00011DBF">
        <w:rPr>
          <w:rFonts w:ascii="Times New Roman" w:hAnsi="Times New Roman" w:cs="Times New Roman"/>
          <w:sz w:val="28"/>
          <w:szCs w:val="28"/>
        </w:rPr>
        <w:t xml:space="preserve"> </w:t>
      </w:r>
    </w:p>
    <w:p w14:paraId="5D6A6218" w14:textId="705E2DEF" w:rsidR="003A562A" w:rsidRPr="00011DBF" w:rsidRDefault="003A562A" w:rsidP="00D60694">
      <w:pPr>
        <w:autoSpaceDE w:val="0"/>
        <w:autoSpaceDN w:val="0"/>
        <w:adjustRightInd w:val="0"/>
        <w:ind w:firstLine="709"/>
        <w:jc w:val="both"/>
        <w:rPr>
          <w:rFonts w:ascii="Times New Roman" w:hAnsi="Times New Roman" w:cs="Times New Roman"/>
          <w:sz w:val="28"/>
          <w:szCs w:val="28"/>
        </w:rPr>
      </w:pPr>
      <w:r w:rsidRPr="00011DBF">
        <w:rPr>
          <w:rFonts w:ascii="Times New Roman" w:hAnsi="Times New Roman" w:cs="Times New Roman"/>
          <w:sz w:val="28"/>
          <w:szCs w:val="28"/>
        </w:rPr>
        <w:t>Учителя, которые умеют передавать знания о грамотности в вопросах здоровья, играют важную роль в школьной среде</w:t>
      </w:r>
      <w:r w:rsidR="0029462F" w:rsidRPr="0029462F">
        <w:rPr>
          <w:rFonts w:ascii="Times New Roman" w:hAnsi="Times New Roman" w:cs="Times New Roman"/>
          <w:sz w:val="28"/>
          <w:szCs w:val="28"/>
        </w:rPr>
        <w:t xml:space="preserve"> </w:t>
      </w:r>
      <w:r w:rsidR="0029462F">
        <w:rPr>
          <w:rFonts w:ascii="Times New Roman" w:hAnsi="Times New Roman" w:cs="Times New Roman"/>
          <w:sz w:val="28"/>
          <w:szCs w:val="28"/>
        </w:rPr>
        <w:fldChar w:fldCharType="begin"/>
      </w:r>
      <w:r w:rsidR="003373EF">
        <w:rPr>
          <w:rFonts w:ascii="Times New Roman" w:hAnsi="Times New Roman" w:cs="Times New Roman"/>
          <w:sz w:val="28"/>
          <w:szCs w:val="28"/>
        </w:rPr>
        <w:instrText xml:space="preserve"> ADDIN ZOTERO_ITEM CSL_CITATION {"citationID":"xxtTqEtW","properties":{"formattedCitation":"[65, 110]","plainCitation":"[65, 110]","noteIndex":0},"citationItems":[{"id":420,"uris":["http://zotero.org/users/12333025/items/V7LJ8IHL"],"itemData":{"id":420,"type":"article-journal","abstract":"Teachers role is very important in promotion of healthy behavior and prevention of behavioral problems in students at school level. School going children are spending most of the time in time so, the school authorities and teachers have to play a vital role in developing healthy behavior in students. Develop and promoting healthy behavior also is a part of curriculum. Healthy behavior in students helps in getting good academic results.","source":"ResearchGate","title":"Role of teachers in promoting healthy behavior in school going children","author":[{"family":"Valluru","given":"Lucy"},{"family":"Kamala","given":"Dr"}],"issued":{"date-parts":[["2020",8,29]]}}},{"id":414,"uris":["http://zotero.org/users/12333025/items/SRN4KDK4"],"itemData":{"id":414,"type":"webpage","language":"en","title":"The role of teachers in supporting health","URL":"https://www.who.int/tools/your-life-your-health/a-healthy-world/people-s-roles/the-role-of-teachers-in-supporting-health","accessed":{"date-parts":[["2023",9,28]]}}}],"schema":"https://github.com/citation-style-language/schema/raw/master/csl-citation.json"} </w:instrText>
      </w:r>
      <w:r w:rsidR="0029462F">
        <w:rPr>
          <w:rFonts w:ascii="Times New Roman" w:hAnsi="Times New Roman" w:cs="Times New Roman"/>
          <w:sz w:val="28"/>
          <w:szCs w:val="28"/>
        </w:rPr>
        <w:fldChar w:fldCharType="separate"/>
      </w:r>
      <w:r w:rsidR="003373EF" w:rsidRPr="003373EF">
        <w:rPr>
          <w:rFonts w:ascii="Times New Roman" w:hAnsi="Times New Roman" w:cs="Times New Roman"/>
          <w:sz w:val="28"/>
        </w:rPr>
        <w:t>[65, 110]</w:t>
      </w:r>
      <w:r w:rsidR="0029462F">
        <w:rPr>
          <w:rFonts w:ascii="Times New Roman" w:hAnsi="Times New Roman" w:cs="Times New Roman"/>
          <w:sz w:val="28"/>
          <w:szCs w:val="28"/>
        </w:rPr>
        <w:fldChar w:fldCharType="end"/>
      </w:r>
      <w:r w:rsidRPr="00011DBF">
        <w:rPr>
          <w:rFonts w:ascii="Times New Roman" w:hAnsi="Times New Roman" w:cs="Times New Roman"/>
          <w:sz w:val="28"/>
          <w:szCs w:val="28"/>
        </w:rPr>
        <w:t>. Им следует уметь интегрировать аспекты, касающиеся здоровья, в учебный план и затрагивать темы, связанные с питанием и физической активностью, половым воспитанием, психическим благополучием; они должны уметь отвечать на вопросы о здоровье и благополучии, которые волнуют учеников и родителей, при этом обеспечивая конфиденциальность и поддержку. Наиболее перспективным и эффективным подходом является включение грамотности в вопросах здоровья в национальную школьную программу</w:t>
      </w:r>
      <w:r w:rsidR="00253F17" w:rsidRPr="00011DBF">
        <w:rPr>
          <w:rFonts w:ascii="Times New Roman" w:hAnsi="Times New Roman" w:cs="Times New Roman"/>
          <w:sz w:val="28"/>
          <w:szCs w:val="28"/>
        </w:rPr>
        <w:t xml:space="preserve"> </w:t>
      </w:r>
      <w:r w:rsidR="00253F17" w:rsidRPr="00011DBF">
        <w:rPr>
          <w:rFonts w:ascii="Times New Roman" w:hAnsi="Times New Roman" w:cs="Times New Roman"/>
          <w:sz w:val="28"/>
          <w:szCs w:val="28"/>
        </w:rPr>
        <w:fldChar w:fldCharType="begin"/>
      </w:r>
      <w:r w:rsidR="008B540F">
        <w:rPr>
          <w:rFonts w:ascii="Times New Roman" w:hAnsi="Times New Roman" w:cs="Times New Roman"/>
          <w:sz w:val="28"/>
          <w:szCs w:val="28"/>
        </w:rPr>
        <w:instrText xml:space="preserve"> ADDIN ZOTERO_ITEM CSL_CITATION {"citationID":"QURAbCk1","properties":{"formattedCitation":"[1, 13, 14]","plainCitation":"[1, 13, 14]","noteIndex":0},"citationItems":[{"id":376,"uris":["http://zotero.org/users/12333025/items/JUN52NCV"],"itemData":{"id":376,"type":"article-journal","abstract":"191","container-title":"Панорама общественного здравоохранения","ISSN":"2412-544X","issue":"2-3","language":"ru","license":"CC BY-NC-SA 3.0 IGO","note":"Accepted: 2019-09-10T18:17:24Z\npublisher: Всемирная организация здравоохранения. Европейское региональное бюро","page":"191-196","source":"iris.who.int","title":"Развитие грамотности в вопросах здоровья в школах Европейского Региона ВОЗ","URL":"https://iris.who.int/handle/10665/327073","volume":"5","author":[{"family":"Бюро","given":"Всемирная организация здравоохранения Европейское","dropping-particle":"региональное"},{"family":"Paakkari","given":"Leena"},{"family":"Inchley","given":"Jo"},{"family":"Schulz","given":"Anette"},{"family":"Weber","given":"Martin W."},{"family":"Okan","given":"Orkan"}],"accessed":{"date-parts":[["2023",9,26]]},"issued":{"date-parts":[["2019"]]}}},{"id":425,"uris":["http://zotero.org/users/12333025/items/HB6M6MBL"],"itemData":{"id":425,"type":"chapter","abstract":"Health literacy is a core element of patient-centered healthcare. Poor health literacy is a silent epidemic across the globe as it affects every aspect of health. Schools bear an important role in increasing health literacy. Improving health literacy in adolescence is supposed to improve the later life as adolescents are used to carry their modified behavior lifelong. Various school-based interventions covering physical and mental health have been studied and found to be effective. International bodies recommend incorporation of health-related tasks into school lessons and considered that teaching the young people will be a good investment for future. Multisectoral collaborations and locally proved effective strategies are the practical challenges. This chapter aims to focus on health literacy, global scenario of health literacy, measurement tools, role of school, interventions, limitations, and challenges of health literacy.","ISBN":"978-1-5225-4074-8","note":"DOI: 10.4018/978-1-5225-4074-8.ch010","source":"ResearchGate","title":"Health Literacy in School","author":[{"family":"Arafat","given":"S M Yasir"},{"family":"Majumder","given":"Md Anwarul"},{"family":"Kabir","given":"Russell"},{"family":"Papadopoulos","given":"Konstantinos"},{"family":"Uddin","given":"Md"}],"issued":{"date-parts":[["2018",6,1]]}}},{"id":423,"uris":["http://zotero.org/users/12333025/items/32GLXU9B"],"itemData":{"id":423,"type":"article-journal","abstract":"Introduction This NAM Perspectives paper provides an overview of health education in schools and challenges encountered in enacting evidence-based health education; timely policy-related opportunities for strengthening school health education […]","container-title":"NAM Perspectives","DOI":"10.31478/202007b","ISSN":"2578-6865","language":"en-US","source":"nam.edu","title":"Health Literacy and Health Education in Schools: Collaboration for Action","title-short":"Health Literacy and Health Education in Schools","URL":"https://nam.edu/health-literacy-and-health-education-in-schools-collaboration-for-action/","author":[{"family":"Auld","given":"M. Elaine"},{"family":"Allen","given":"Marin P."},{"family":"Hampton","given":"Cicily"},{"family":"Montes","given":"J. Henry"},{"family":"Sherry","given":"Cherylee"},{"family":"Mickalide","given":"Angela D."},{"family":"Logan","given":"Robert A."},{"family":"Alvarado-Little","given":"Wilma"},{"family":"Parson","given":"Kim"}],"accessed":{"date-parts":[["2023",9,28]]},"issued":{"date-parts":[["2020",7,20]]}}}],"schema":"https://github.com/citation-style-language/schema/raw/master/csl-citation.json"} </w:instrText>
      </w:r>
      <w:r w:rsidR="00253F17" w:rsidRPr="00011DBF">
        <w:rPr>
          <w:rFonts w:ascii="Times New Roman" w:hAnsi="Times New Roman" w:cs="Times New Roman"/>
          <w:sz w:val="28"/>
          <w:szCs w:val="28"/>
        </w:rPr>
        <w:fldChar w:fldCharType="separate"/>
      </w:r>
      <w:r w:rsidR="008B540F" w:rsidRPr="008B540F">
        <w:rPr>
          <w:rFonts w:ascii="Times New Roman" w:hAnsi="Times New Roman" w:cs="Times New Roman"/>
          <w:sz w:val="28"/>
        </w:rPr>
        <w:t>[1, 13, 14]</w:t>
      </w:r>
      <w:r w:rsidR="00253F17" w:rsidRPr="00011DBF">
        <w:rPr>
          <w:rFonts w:ascii="Times New Roman" w:hAnsi="Times New Roman" w:cs="Times New Roman"/>
          <w:sz w:val="28"/>
          <w:szCs w:val="28"/>
        </w:rPr>
        <w:fldChar w:fldCharType="end"/>
      </w:r>
      <w:r w:rsidRPr="00011DBF">
        <w:rPr>
          <w:rFonts w:ascii="Times New Roman" w:hAnsi="Times New Roman" w:cs="Times New Roman"/>
          <w:sz w:val="28"/>
          <w:szCs w:val="28"/>
        </w:rPr>
        <w:t xml:space="preserve">, таким образом уравнивая доступность и </w:t>
      </w:r>
      <w:r w:rsidRPr="00011DBF">
        <w:rPr>
          <w:rFonts w:ascii="Times New Roman" w:hAnsi="Times New Roman" w:cs="Times New Roman"/>
          <w:sz w:val="28"/>
          <w:szCs w:val="28"/>
        </w:rPr>
        <w:lastRenderedPageBreak/>
        <w:t xml:space="preserve">минимизируя </w:t>
      </w:r>
      <w:r w:rsidR="00D010C7" w:rsidRPr="00011DBF">
        <w:rPr>
          <w:rFonts w:ascii="Times New Roman" w:hAnsi="Times New Roman" w:cs="Times New Roman"/>
          <w:sz w:val="28"/>
          <w:szCs w:val="28"/>
        </w:rPr>
        <w:t>расхождения</w:t>
      </w:r>
      <w:r w:rsidRPr="00011DBF">
        <w:rPr>
          <w:rFonts w:ascii="Times New Roman" w:hAnsi="Times New Roman" w:cs="Times New Roman"/>
          <w:sz w:val="28"/>
          <w:szCs w:val="28"/>
        </w:rPr>
        <w:t xml:space="preserve"> в уровне грамотности в вопросах</w:t>
      </w:r>
      <w:r w:rsidR="0029462F">
        <w:rPr>
          <w:rFonts w:ascii="Times New Roman" w:hAnsi="Times New Roman" w:cs="Times New Roman"/>
          <w:sz w:val="28"/>
          <w:szCs w:val="28"/>
        </w:rPr>
        <w:t xml:space="preserve"> здоровья во всех школах страны</w:t>
      </w:r>
      <w:r w:rsidR="001621E7">
        <w:rPr>
          <w:rFonts w:ascii="Times New Roman" w:hAnsi="Times New Roman" w:cs="Times New Roman"/>
          <w:sz w:val="28"/>
          <w:szCs w:val="28"/>
        </w:rPr>
        <w:t xml:space="preserve"> </w:t>
      </w:r>
      <w:r w:rsidRPr="00011DBF">
        <w:rPr>
          <w:rFonts w:ascii="Times New Roman" w:hAnsi="Times New Roman" w:cs="Times New Roman"/>
          <w:sz w:val="28"/>
          <w:szCs w:val="28"/>
        </w:rPr>
        <w:t xml:space="preserve">. </w:t>
      </w:r>
    </w:p>
    <w:p w14:paraId="5D58405F" w14:textId="18B7CCD0" w:rsidR="00A219B3" w:rsidRPr="00011DBF" w:rsidRDefault="003A562A" w:rsidP="00715586">
      <w:pPr>
        <w:pStyle w:val="Default"/>
        <w:ind w:firstLine="709"/>
        <w:jc w:val="both"/>
        <w:rPr>
          <w:color w:val="auto"/>
          <w:sz w:val="28"/>
          <w:szCs w:val="28"/>
        </w:rPr>
      </w:pPr>
      <w:r w:rsidRPr="00011DBF">
        <w:rPr>
          <w:color w:val="auto"/>
          <w:sz w:val="28"/>
          <w:szCs w:val="28"/>
        </w:rPr>
        <w:t>В результате дети имеют возможность развивать широкий спектр навыков в сфере грамотности в отношении</w:t>
      </w:r>
      <w:r w:rsidR="00390090" w:rsidRPr="00011DBF">
        <w:rPr>
          <w:color w:val="auto"/>
          <w:sz w:val="28"/>
          <w:szCs w:val="28"/>
        </w:rPr>
        <w:t xml:space="preserve"> </w:t>
      </w:r>
      <w:r w:rsidR="00390090" w:rsidRPr="00011DBF">
        <w:rPr>
          <w:rFonts w:eastAsiaTheme="minorHAnsi"/>
          <w:color w:val="auto"/>
          <w:sz w:val="28"/>
          <w:szCs w:val="28"/>
        </w:rPr>
        <w:t xml:space="preserve">своего здоровья и </w:t>
      </w:r>
      <w:r w:rsidR="006C73A9" w:rsidRPr="00011DBF">
        <w:rPr>
          <w:rFonts w:eastAsiaTheme="minorHAnsi"/>
          <w:color w:val="auto"/>
          <w:sz w:val="28"/>
          <w:szCs w:val="28"/>
        </w:rPr>
        <w:t>благополучия с учетом своего возраста,</w:t>
      </w:r>
      <w:r w:rsidR="00390090" w:rsidRPr="00011DBF">
        <w:rPr>
          <w:rFonts w:eastAsiaTheme="minorHAnsi"/>
          <w:color w:val="auto"/>
          <w:sz w:val="28"/>
          <w:szCs w:val="28"/>
        </w:rPr>
        <w:t xml:space="preserve"> и системы накопления знаний по мере взросления, включая: </w:t>
      </w:r>
      <w:r w:rsidR="00C50C4E" w:rsidRPr="00011DBF">
        <w:rPr>
          <w:color w:val="auto"/>
          <w:sz w:val="28"/>
          <w:szCs w:val="28"/>
        </w:rPr>
        <w:t>т</w:t>
      </w:r>
      <w:r w:rsidR="000B7E94" w:rsidRPr="00011DBF">
        <w:rPr>
          <w:color w:val="auto"/>
          <w:sz w:val="28"/>
          <w:szCs w:val="28"/>
        </w:rPr>
        <w:t>еоретические знания</w:t>
      </w:r>
      <w:r w:rsidR="00DA44FE" w:rsidRPr="00011DBF">
        <w:rPr>
          <w:color w:val="auto"/>
          <w:sz w:val="28"/>
          <w:szCs w:val="28"/>
        </w:rPr>
        <w:t>;</w:t>
      </w:r>
      <w:r w:rsidR="000B7E94" w:rsidRPr="00011DBF">
        <w:rPr>
          <w:color w:val="auto"/>
          <w:sz w:val="28"/>
          <w:szCs w:val="28"/>
        </w:rPr>
        <w:t xml:space="preserve"> </w:t>
      </w:r>
      <w:r w:rsidR="00C50C4E" w:rsidRPr="00011DBF">
        <w:rPr>
          <w:color w:val="auto"/>
          <w:sz w:val="28"/>
          <w:szCs w:val="28"/>
        </w:rPr>
        <w:t>п</w:t>
      </w:r>
      <w:r w:rsidR="000B7E94" w:rsidRPr="00011DBF">
        <w:rPr>
          <w:color w:val="auto"/>
          <w:sz w:val="28"/>
          <w:szCs w:val="28"/>
        </w:rPr>
        <w:t>рактические знания</w:t>
      </w:r>
      <w:r w:rsidR="00DA44FE" w:rsidRPr="00011DBF">
        <w:rPr>
          <w:color w:val="auto"/>
          <w:sz w:val="28"/>
          <w:szCs w:val="28"/>
        </w:rPr>
        <w:t>;</w:t>
      </w:r>
      <w:r w:rsidR="000B7E94" w:rsidRPr="00011DBF">
        <w:rPr>
          <w:color w:val="auto"/>
          <w:sz w:val="28"/>
          <w:szCs w:val="28"/>
        </w:rPr>
        <w:t xml:space="preserve"> </w:t>
      </w:r>
      <w:r w:rsidR="00C50C4E" w:rsidRPr="00011DBF">
        <w:rPr>
          <w:color w:val="auto"/>
          <w:sz w:val="28"/>
          <w:szCs w:val="28"/>
        </w:rPr>
        <w:t>к</w:t>
      </w:r>
      <w:r w:rsidR="000B7E94" w:rsidRPr="00011DBF">
        <w:rPr>
          <w:color w:val="auto"/>
          <w:sz w:val="28"/>
          <w:szCs w:val="28"/>
        </w:rPr>
        <w:t>ритическое мышление</w:t>
      </w:r>
      <w:r w:rsidR="00DA44FE" w:rsidRPr="00011DBF">
        <w:rPr>
          <w:color w:val="auto"/>
          <w:sz w:val="28"/>
          <w:szCs w:val="28"/>
        </w:rPr>
        <w:t>;</w:t>
      </w:r>
      <w:r w:rsidR="00715586" w:rsidRPr="00011DBF">
        <w:rPr>
          <w:color w:val="auto"/>
          <w:sz w:val="28"/>
          <w:szCs w:val="28"/>
        </w:rPr>
        <w:t xml:space="preserve"> </w:t>
      </w:r>
      <w:r w:rsidR="00C50C4E" w:rsidRPr="00011DBF">
        <w:rPr>
          <w:color w:val="auto"/>
          <w:sz w:val="28"/>
          <w:szCs w:val="28"/>
        </w:rPr>
        <w:t>с</w:t>
      </w:r>
      <w:r w:rsidR="00390090" w:rsidRPr="00011DBF">
        <w:rPr>
          <w:color w:val="auto"/>
          <w:sz w:val="28"/>
          <w:szCs w:val="28"/>
        </w:rPr>
        <w:t>амосознание и самопознание</w:t>
      </w:r>
      <w:r w:rsidR="00DA44FE" w:rsidRPr="00011DBF">
        <w:rPr>
          <w:color w:val="auto"/>
          <w:sz w:val="28"/>
          <w:szCs w:val="28"/>
        </w:rPr>
        <w:t>;</w:t>
      </w:r>
      <w:r w:rsidR="00715586" w:rsidRPr="00011DBF">
        <w:rPr>
          <w:color w:val="auto"/>
          <w:sz w:val="28"/>
          <w:szCs w:val="28"/>
        </w:rPr>
        <w:t xml:space="preserve"> </w:t>
      </w:r>
      <w:r w:rsidR="00C50C4E" w:rsidRPr="00011DBF">
        <w:rPr>
          <w:color w:val="auto"/>
          <w:sz w:val="28"/>
          <w:szCs w:val="28"/>
        </w:rPr>
        <w:t>м</w:t>
      </w:r>
      <w:r w:rsidR="00A219B3" w:rsidRPr="00011DBF">
        <w:rPr>
          <w:color w:val="auto"/>
          <w:sz w:val="28"/>
          <w:szCs w:val="28"/>
        </w:rPr>
        <w:t>ежличностные отношения</w:t>
      </w:r>
      <w:r w:rsidR="00DA44FE" w:rsidRPr="00011DBF">
        <w:rPr>
          <w:color w:val="auto"/>
          <w:sz w:val="28"/>
          <w:szCs w:val="28"/>
        </w:rPr>
        <w:t>;</w:t>
      </w:r>
      <w:r w:rsidR="00A219B3" w:rsidRPr="00011DBF">
        <w:rPr>
          <w:color w:val="auto"/>
          <w:sz w:val="28"/>
          <w:szCs w:val="28"/>
        </w:rPr>
        <w:t xml:space="preserve"> </w:t>
      </w:r>
      <w:r w:rsidR="00C50C4E" w:rsidRPr="00011DBF">
        <w:rPr>
          <w:color w:val="auto"/>
          <w:sz w:val="28"/>
          <w:szCs w:val="28"/>
        </w:rPr>
        <w:t>э</w:t>
      </w:r>
      <w:r w:rsidR="00A219B3" w:rsidRPr="00011DBF">
        <w:rPr>
          <w:color w:val="auto"/>
          <w:sz w:val="28"/>
          <w:szCs w:val="28"/>
        </w:rPr>
        <w:t>ффективные навыки общения</w:t>
      </w:r>
      <w:r w:rsidR="00C50C4E" w:rsidRPr="00011DBF">
        <w:rPr>
          <w:color w:val="auto"/>
          <w:sz w:val="28"/>
          <w:szCs w:val="28"/>
        </w:rPr>
        <w:t>.</w:t>
      </w:r>
      <w:r w:rsidR="00A219B3" w:rsidRPr="00011DBF">
        <w:rPr>
          <w:color w:val="auto"/>
          <w:sz w:val="28"/>
          <w:szCs w:val="28"/>
        </w:rPr>
        <w:t xml:space="preserve"> </w:t>
      </w:r>
    </w:p>
    <w:p w14:paraId="5E38FF28" w14:textId="77777777" w:rsidR="00715586" w:rsidRPr="00011DBF" w:rsidRDefault="00390090" w:rsidP="00D60694">
      <w:pPr>
        <w:autoSpaceDE w:val="0"/>
        <w:autoSpaceDN w:val="0"/>
        <w:adjustRightInd w:val="0"/>
        <w:ind w:firstLine="709"/>
        <w:jc w:val="both"/>
        <w:rPr>
          <w:rFonts w:ascii="Times New Roman" w:hAnsi="Times New Roman" w:cs="Times New Roman"/>
          <w:sz w:val="28"/>
          <w:szCs w:val="28"/>
        </w:rPr>
      </w:pPr>
      <w:r w:rsidRPr="00011DBF">
        <w:rPr>
          <w:rFonts w:ascii="Times New Roman" w:hAnsi="Times New Roman" w:cs="Times New Roman"/>
          <w:sz w:val="28"/>
          <w:szCs w:val="28"/>
        </w:rPr>
        <w:t xml:space="preserve">Закрепление этих знаний и навыков, учителя могут оценивать при помощи формального и неформального общения, посредством проведения бесед, викторин, заданий и тестов. </w:t>
      </w:r>
    </w:p>
    <w:p w14:paraId="4A0D09B2" w14:textId="4BA19931" w:rsidR="00390090" w:rsidRPr="00011DBF" w:rsidRDefault="00390090" w:rsidP="00D60694">
      <w:pPr>
        <w:autoSpaceDE w:val="0"/>
        <w:autoSpaceDN w:val="0"/>
        <w:adjustRightInd w:val="0"/>
        <w:ind w:firstLine="709"/>
        <w:jc w:val="both"/>
        <w:rPr>
          <w:rFonts w:ascii="Times New Roman" w:hAnsi="Times New Roman" w:cs="Times New Roman"/>
          <w:sz w:val="28"/>
          <w:szCs w:val="28"/>
        </w:rPr>
      </w:pPr>
      <w:r w:rsidRPr="00011DBF">
        <w:rPr>
          <w:rFonts w:ascii="Times New Roman" w:hAnsi="Times New Roman" w:cs="Times New Roman"/>
          <w:sz w:val="28"/>
          <w:szCs w:val="28"/>
        </w:rPr>
        <w:t xml:space="preserve">Таким образом будет гарантирована сохранность полученных в здоровой школьной среде критически важных знаний и навыков. </w:t>
      </w:r>
    </w:p>
    <w:p w14:paraId="480D2DF3" w14:textId="77777777" w:rsidR="00715586" w:rsidRPr="00011DBF" w:rsidRDefault="00715586" w:rsidP="00D60694">
      <w:pPr>
        <w:ind w:firstLine="709"/>
        <w:jc w:val="both"/>
        <w:rPr>
          <w:rFonts w:ascii="Times New Roman" w:hAnsi="Times New Roman" w:cs="Times New Roman"/>
          <w:sz w:val="28"/>
          <w:szCs w:val="28"/>
        </w:rPr>
      </w:pPr>
    </w:p>
    <w:p w14:paraId="6C7AE3F1" w14:textId="54C62CE6" w:rsidR="002D0758" w:rsidRPr="00011DBF" w:rsidRDefault="00837CC9" w:rsidP="00E76181">
      <w:pPr>
        <w:pStyle w:val="2"/>
        <w:jc w:val="center"/>
        <w:rPr>
          <w:rFonts w:ascii="Times New Roman" w:hAnsi="Times New Roman" w:cs="Times New Roman"/>
          <w:b/>
          <w:bCs/>
          <w:color w:val="auto"/>
          <w:sz w:val="28"/>
          <w:szCs w:val="28"/>
        </w:rPr>
      </w:pPr>
      <w:bookmarkStart w:id="151" w:name="_Toc141628371"/>
      <w:bookmarkStart w:id="152" w:name="_Toc146735647"/>
      <w:bookmarkStart w:id="153" w:name="_Toc146774282"/>
      <w:r w:rsidRPr="00011DBF">
        <w:rPr>
          <w:rFonts w:ascii="Times New Roman" w:hAnsi="Times New Roman" w:cs="Times New Roman"/>
          <w:b/>
          <w:bCs/>
          <w:color w:val="auto"/>
          <w:sz w:val="28"/>
          <w:szCs w:val="28"/>
        </w:rPr>
        <w:t xml:space="preserve">6.2 </w:t>
      </w:r>
      <w:r w:rsidR="002D0758" w:rsidRPr="00011DBF">
        <w:rPr>
          <w:rFonts w:ascii="Times New Roman" w:hAnsi="Times New Roman" w:cs="Times New Roman"/>
          <w:b/>
          <w:bCs/>
          <w:color w:val="auto"/>
          <w:sz w:val="28"/>
          <w:szCs w:val="28"/>
        </w:rPr>
        <w:t>Требуемые или желаемые специфические навыки учителя</w:t>
      </w:r>
      <w:bookmarkEnd w:id="151"/>
      <w:bookmarkEnd w:id="152"/>
      <w:bookmarkEnd w:id="153"/>
    </w:p>
    <w:p w14:paraId="0CA24CAD" w14:textId="6BE96029" w:rsidR="00C50C4E" w:rsidRPr="00011DBF" w:rsidRDefault="002D0758" w:rsidP="00D60694">
      <w:pPr>
        <w:autoSpaceDE w:val="0"/>
        <w:autoSpaceDN w:val="0"/>
        <w:adjustRightInd w:val="0"/>
        <w:ind w:firstLine="709"/>
        <w:jc w:val="both"/>
        <w:rPr>
          <w:rFonts w:ascii="Times New Roman" w:hAnsi="Times New Roman" w:cs="Times New Roman"/>
          <w:sz w:val="28"/>
          <w:szCs w:val="28"/>
        </w:rPr>
      </w:pPr>
      <w:r w:rsidRPr="00011DBF">
        <w:rPr>
          <w:rFonts w:ascii="Times New Roman" w:hAnsi="Times New Roman" w:cs="Times New Roman"/>
          <w:sz w:val="28"/>
          <w:szCs w:val="28"/>
        </w:rPr>
        <w:t>Должностные обязанности учителей</w:t>
      </w:r>
      <w:r w:rsidR="00DD64F6" w:rsidRPr="00011DBF">
        <w:rPr>
          <w:rFonts w:ascii="Times New Roman" w:hAnsi="Times New Roman" w:cs="Times New Roman"/>
          <w:sz w:val="28"/>
          <w:szCs w:val="28"/>
        </w:rPr>
        <w:t xml:space="preserve"> </w:t>
      </w:r>
      <w:r w:rsidR="005E1FD6" w:rsidRPr="00011DBF">
        <w:rPr>
          <w:rFonts w:ascii="Times New Roman" w:hAnsi="Times New Roman" w:cs="Times New Roman"/>
          <w:sz w:val="28"/>
          <w:szCs w:val="28"/>
        </w:rPr>
        <w:fldChar w:fldCharType="begin"/>
      </w:r>
      <w:r w:rsidR="003373EF">
        <w:rPr>
          <w:rFonts w:ascii="Times New Roman" w:hAnsi="Times New Roman" w:cs="Times New Roman"/>
          <w:sz w:val="28"/>
          <w:szCs w:val="28"/>
        </w:rPr>
        <w:instrText xml:space="preserve"> ADDIN ZOTERO_ITEM CSL_CITATION {"citationID":"BMIMiKq4","properties":{"formattedCitation":"[111]","plainCitation":"[111]","noteIndex":0},"citationItems":[{"id":31,"uris":["http://zotero.org/users/12333025/items/UNY687IX"],"itemData":{"id":31,"type":"legislation","title":"Об утверждении Типовых квалификационных характеристик должностей педагогических работников и приравненных к ним лиц - ИПС \"Әділет\"","URL":"https://adilet.zan.kz/rus/archive/docs/V090005750_/30.04.2020","accessed":{"date-parts":[["2023",9,10]]}},"label":"page"}],"schema":"https://github.com/citation-style-language/schema/raw/master/csl-citation.json"} </w:instrText>
      </w:r>
      <w:r w:rsidR="005E1FD6" w:rsidRPr="00011DBF">
        <w:rPr>
          <w:rFonts w:ascii="Times New Roman" w:hAnsi="Times New Roman" w:cs="Times New Roman"/>
          <w:sz w:val="28"/>
          <w:szCs w:val="28"/>
        </w:rPr>
        <w:fldChar w:fldCharType="separate"/>
      </w:r>
      <w:r w:rsidR="003373EF" w:rsidRPr="003373EF">
        <w:rPr>
          <w:rFonts w:ascii="Times New Roman" w:hAnsi="Times New Roman" w:cs="Times New Roman"/>
          <w:sz w:val="28"/>
        </w:rPr>
        <w:t>[111]</w:t>
      </w:r>
      <w:r w:rsidR="005E1FD6" w:rsidRPr="00011DBF">
        <w:rPr>
          <w:rFonts w:ascii="Times New Roman" w:hAnsi="Times New Roman" w:cs="Times New Roman"/>
          <w:sz w:val="28"/>
          <w:szCs w:val="28"/>
        </w:rPr>
        <w:fldChar w:fldCharType="end"/>
      </w:r>
      <w:r w:rsidR="00E20627" w:rsidRPr="00011DBF">
        <w:rPr>
          <w:rFonts w:ascii="Times New Roman" w:hAnsi="Times New Roman" w:cs="Times New Roman"/>
          <w:sz w:val="28"/>
          <w:szCs w:val="28"/>
        </w:rPr>
        <w:t xml:space="preserve"> </w:t>
      </w:r>
      <w:r w:rsidRPr="00011DBF">
        <w:rPr>
          <w:rFonts w:ascii="Times New Roman" w:hAnsi="Times New Roman" w:cs="Times New Roman"/>
          <w:sz w:val="28"/>
          <w:szCs w:val="28"/>
        </w:rPr>
        <w:t xml:space="preserve">всех специальностей включают обучение и воспитание обучающихся с учетом специфики преподаваемого предмета, в соответствии Государственными общеобязательными стандартами образования и на основании концепции </w:t>
      </w:r>
      <w:r w:rsidR="0029462F">
        <w:rPr>
          <w:rFonts w:ascii="Times New Roman" w:hAnsi="Times New Roman" w:cs="Times New Roman"/>
          <w:sz w:val="28"/>
          <w:szCs w:val="28"/>
        </w:rPr>
        <w:t>«</w:t>
      </w:r>
      <w:r w:rsidRPr="00011DBF">
        <w:rPr>
          <w:rFonts w:ascii="Times New Roman" w:hAnsi="Times New Roman" w:cs="Times New Roman"/>
          <w:sz w:val="28"/>
          <w:szCs w:val="28"/>
        </w:rPr>
        <w:t>Образ</w:t>
      </w:r>
      <w:r w:rsidR="0029462F">
        <w:rPr>
          <w:rFonts w:ascii="Times New Roman" w:hAnsi="Times New Roman" w:cs="Times New Roman"/>
          <w:sz w:val="28"/>
          <w:szCs w:val="28"/>
        </w:rPr>
        <w:t>ование, основанное на ценностях»</w:t>
      </w:r>
      <w:r w:rsidRPr="00011DBF">
        <w:rPr>
          <w:rFonts w:ascii="Times New Roman" w:hAnsi="Times New Roman" w:cs="Times New Roman"/>
          <w:sz w:val="28"/>
          <w:szCs w:val="28"/>
        </w:rPr>
        <w:t xml:space="preserve">. </w:t>
      </w:r>
    </w:p>
    <w:p w14:paraId="41878432" w14:textId="6B144DB1" w:rsidR="002D0758" w:rsidRPr="00011DBF" w:rsidRDefault="002D0758" w:rsidP="00D60694">
      <w:pPr>
        <w:autoSpaceDE w:val="0"/>
        <w:autoSpaceDN w:val="0"/>
        <w:adjustRightInd w:val="0"/>
        <w:ind w:firstLine="709"/>
        <w:jc w:val="both"/>
        <w:rPr>
          <w:rFonts w:ascii="Times New Roman" w:hAnsi="Times New Roman" w:cs="Times New Roman"/>
          <w:sz w:val="28"/>
          <w:szCs w:val="28"/>
        </w:rPr>
      </w:pPr>
      <w:r w:rsidRPr="00011DBF">
        <w:rPr>
          <w:rFonts w:ascii="Times New Roman" w:hAnsi="Times New Roman" w:cs="Times New Roman"/>
          <w:sz w:val="28"/>
          <w:szCs w:val="28"/>
        </w:rPr>
        <w:t>Педагог способствует формированию общей культуры личности обучающегося и его социализации, выявляет и содействует развитию индивидуальных способностей обучающихся</w:t>
      </w:r>
      <w:r w:rsidR="0029462F" w:rsidRPr="0029462F">
        <w:rPr>
          <w:rFonts w:ascii="Times New Roman" w:hAnsi="Times New Roman" w:cs="Times New Roman"/>
          <w:sz w:val="28"/>
          <w:szCs w:val="28"/>
        </w:rPr>
        <w:t xml:space="preserve"> </w:t>
      </w:r>
      <w:r w:rsidR="0029462F">
        <w:rPr>
          <w:rFonts w:ascii="Times New Roman" w:hAnsi="Times New Roman" w:cs="Times New Roman"/>
          <w:sz w:val="28"/>
          <w:szCs w:val="28"/>
        </w:rPr>
        <w:fldChar w:fldCharType="begin"/>
      </w:r>
      <w:r w:rsidR="003373EF">
        <w:rPr>
          <w:rFonts w:ascii="Times New Roman" w:hAnsi="Times New Roman" w:cs="Times New Roman"/>
          <w:sz w:val="28"/>
          <w:szCs w:val="28"/>
        </w:rPr>
        <w:instrText xml:space="preserve"> ADDIN ZOTERO_ITEM CSL_CITATION {"citationID":"XzKoc2Rg","properties":{"formattedCitation":"[2, 49]","plainCitation":"[2, 49]","noteIndex":0},"citationItems":[{"id":413,"uris":["http://zotero.org/users/12333025/items/UT4YQZNA"],"itemData":{"id":413,"type":"thesis","abstract":"The purpose of the study was to investigate how teachers conceptualise their roles as promoters of health in the schools. Schools are good settings for promoting health. Hence, there is a need to equip teachers with knowledge and skills to promote health in schools. The role of teachers as promoters of health in schools is probably the best thing schools ever needed to respond to the emotional, social, physical, and psychological needs of learners. However, teacher professional development in the field of health promotion in schools is lacking. \nThe DBE in South Africa, in its efforts to prevent learners’ health risks and to promote health in schools, has introduced Life Orientation (LO)/Life Skills (LS) as a vehicle to promote health. Hence, Life Orientation/Life Skills teachers are vested with the responsibility to promote health through teaching. Research has indicated not only Life Orientation/Life Skills teachers should be promoters of health in schools. Nevertheless, it should be the whole school development where all members of staff as well the general staff members and stakeholders should endeavour to improve health of learners in schools. \nTeachers understanding of the five components of a HPS is still lacking; hence they only understand the activities within the HPS. The study is underpinned by two frameworks, Bronfenbrenner’s ecological framework as well as the HPS conceptual framework for understanding how the role of teachers as promoters of health could possibly be. In terms of gaining permission for access in schools the ethical standard such as informed consent, confidentiality and voluntary participation were adhered to. \nThe research project was positioned in an interpretive research paradigm. The study used the exploratory qualitative research design. Purposive sampling approach was used to select samples of educators who were observed and later participated in the focus group interviews. For empirical research, six schools in the Gauteng Province were purposively selected because between 2006 and 2010 they were part of the HPS pilot schools project in the province and there were 20 participants who participated in the focus group interviews. Data analysis revealed that there is a gap in establishing what could be the role of teachers even when Life Orientation/Life Skills is used in schools. \nThe results indicated that teachers’ understanding of their roles as promoters of health in schools is when they focus on teaching learners about hygiene, nutrition, body development, and HIV/AIDS. Each school has a feeding scheme program as well as a garden which is used to supplement nutrition. The following eight themes emerged from the study on the role of teachers as promoters of health in schools. They include build partnership with parents and the community to promote health; promote learner health and well-being; responsibility of school health services; to build capacity for teachers and learners; addressing factors which affect teaching and learning; support and sustainability of the promotion of health in schools; leadership and management of health promotion in schools and the need to promote the well-being of teachers. \nThe study proposed a HPS teachers’ framework where teachers will be able to understand that systems and the concepts of HPS were essential for the promotion of health in schools. In conclusion, teachers have the potential to promote health in schools. Therefore, it is essential for teachers to be supported to be promoters of health in schools.","genre":"Thesis","language":"en","note":"Accepted: 2019-12-06T09:39:33Z","publisher":"North-West University","source":"repository.nwu.ac.za","title":"The role of the teacher as a promoter of health in schools: conceptualisation and practical implications","title-short":"The role of the teacher as a promoter of health in schools","URL":"https://repository.nwu.ac.za/handle/10394/33851","author":[{"family":"Mashau","given":"T. I."}],"accessed":{"date-parts":[["2023",9,28]]},"issued":{"date-parts":[["2019"]]}}},{"id":416,"uris":["http://zotero.org/users/12333025/items/QI8KMST2"],"itemData":{"id":416,"type":"article-journal","abstract":"School-based health promotion interventions have been shown to lead to measurable changes in the nutrition and physical activity behaviors. This study examines whether the impact of an intervention program on students’ healthy eating and physical activity was mediated by teacher training and engagement in health promotion. The trial was conducted in three phases: needs assessment of the baseline survey of teachers, mothers’ and children; intervention among seven randomly selected schools that included teacher training in healthy eating and physical activity; and a post-intervention evaluation survey. The SPSS PROCESS for Hayes (Model8) was used to determine moderation and mediation effects. The difference in difference (DID) was calculated for the three main outcomes of the study: eating breakfast daily (DID = 17.5%, p &lt; 0.001); consuming the recommended servings of F&amp;V (DID = 29.4%, p &lt; 0.001); and being physically active for at least 5 days/week (DID = 45.2%, p &lt; 0.001). Schoolchildren’s eating breakfast daily was mediated by their teachers’ training in nutrition (β = 0.424, p = 0.002), teachers’ engagement (β = 0.167, p = 0.036), and mothers preparing breakfast (β = 1.309, p &lt; 0.001). Schoolchildren’s consumption of F&amp;V was mediated by teachers’ engagement (β = 0.427, p = 0.001) and knowing the recommended F&amp;V servings (β = 0.485, p &lt; 0.001). Schoolchildren’s physical activity was mediated by their teachers’ training in physical activity (β = 0.420, p = 0.020) and teachers’ engagement (β = 0.655, p &lt; 0.001). Health behavior changes in the school setting including improvements in eating breakfast, consuming the recommended F&amp;V and physical activity was mediated by teacher training and engagement. Effective teacher training leading to teacher engagement is warranted in the design of health-promotion interventions in the school setting.","container-title":"International Journal of Environmental Research and Public Health","DOI":"10.3390/ijerph19053128","ISSN":"1661-7827","issue":"5","journalAbbreviation":"Int J Environ Res Public Health","note":"PMID: 35270822\nPMCID: PMC8910194","page":"3128","source":"PubMed Central","title":"Teacher Training and Engagement in Health Promotion Mediates Health Behavior Outcomes","URL":"https://www.ncbi.nlm.nih.gov/pmc/articles/PMC8910194/","volume":"19","author":[{"family":"Nubani Husseini","given":"Maha"},{"family":"Zwas","given":"Donna R."},{"family":"Donchin","given":"Milka"}],"accessed":{"date-parts":[["2023",9,28]]},"issued":{"date-parts":[["2022",3,7]]}}}],"schema":"https://github.com/citation-style-language/schema/raw/master/csl-citation.json"} </w:instrText>
      </w:r>
      <w:r w:rsidR="0029462F">
        <w:rPr>
          <w:rFonts w:ascii="Times New Roman" w:hAnsi="Times New Roman" w:cs="Times New Roman"/>
          <w:sz w:val="28"/>
          <w:szCs w:val="28"/>
        </w:rPr>
        <w:fldChar w:fldCharType="separate"/>
      </w:r>
      <w:r w:rsidR="003373EF" w:rsidRPr="003373EF">
        <w:rPr>
          <w:rFonts w:ascii="Times New Roman" w:hAnsi="Times New Roman" w:cs="Times New Roman"/>
          <w:sz w:val="28"/>
        </w:rPr>
        <w:t>[2, 49]</w:t>
      </w:r>
      <w:r w:rsidR="0029462F">
        <w:rPr>
          <w:rFonts w:ascii="Times New Roman" w:hAnsi="Times New Roman" w:cs="Times New Roman"/>
          <w:sz w:val="28"/>
          <w:szCs w:val="28"/>
        </w:rPr>
        <w:fldChar w:fldCharType="end"/>
      </w:r>
      <w:r w:rsidRPr="00011DBF">
        <w:rPr>
          <w:rFonts w:ascii="Times New Roman" w:hAnsi="Times New Roman" w:cs="Times New Roman"/>
          <w:sz w:val="28"/>
          <w:szCs w:val="28"/>
        </w:rPr>
        <w:t>. В своей деятельности использует новые подходы, эффективные формы, методы и средства обучения с учетом индивидуальных потребностей обучающихся. Такие подходы должны включать формирование жизненных навыков и обучение аспектам грамотности в отношении собственного здоровья в школьной среде</w:t>
      </w:r>
      <w:r w:rsidR="0029462F">
        <w:rPr>
          <w:rFonts w:ascii="Times New Roman" w:hAnsi="Times New Roman" w:cs="Times New Roman"/>
          <w:sz w:val="28"/>
          <w:szCs w:val="28"/>
        </w:rPr>
        <w:t xml:space="preserve"> </w:t>
      </w:r>
      <w:r w:rsidR="0029462F">
        <w:rPr>
          <w:rFonts w:ascii="Times New Roman" w:hAnsi="Times New Roman" w:cs="Times New Roman"/>
          <w:sz w:val="28"/>
          <w:szCs w:val="28"/>
        </w:rPr>
        <w:fldChar w:fldCharType="begin"/>
      </w:r>
      <w:r w:rsidR="003373EF">
        <w:rPr>
          <w:rFonts w:ascii="Times New Roman" w:hAnsi="Times New Roman" w:cs="Times New Roman"/>
          <w:sz w:val="28"/>
          <w:szCs w:val="28"/>
        </w:rPr>
        <w:instrText xml:space="preserve"> ADDIN ZOTERO_ITEM CSL_CITATION {"citationID":"8RbrPxAf","properties":{"formattedCitation":"[65]","plainCitation":"[65]","noteIndex":0},"citationItems":[{"id":420,"uris":["http://zotero.org/users/12333025/items/V7LJ8IHL"],"itemData":{"id":420,"type":"article-journal","abstract":"Teachers role is very important in promotion of healthy behavior and prevention of behavioral problems in students at school level. School going children are spending most of the time in time so, the school authorities and teachers have to play a vital role in developing healthy behavior in students. Develop and promoting healthy behavior also is a part of curriculum. Healthy behavior in students helps in getting good academic results.","source":"ResearchGate","title":"Role of teachers in promoting healthy behavior in school going children","author":[{"family":"Valluru","given":"Lucy"},{"family":"Kamala","given":"Dr"}],"issued":{"date-parts":[["2020",8,29]]}}}],"schema":"https://github.com/citation-style-language/schema/raw/master/csl-citation.json"} </w:instrText>
      </w:r>
      <w:r w:rsidR="0029462F">
        <w:rPr>
          <w:rFonts w:ascii="Times New Roman" w:hAnsi="Times New Roman" w:cs="Times New Roman"/>
          <w:sz w:val="28"/>
          <w:szCs w:val="28"/>
        </w:rPr>
        <w:fldChar w:fldCharType="separate"/>
      </w:r>
      <w:r w:rsidR="003373EF" w:rsidRPr="003373EF">
        <w:rPr>
          <w:rFonts w:ascii="Times New Roman" w:hAnsi="Times New Roman" w:cs="Times New Roman"/>
          <w:sz w:val="28"/>
        </w:rPr>
        <w:t>[65]</w:t>
      </w:r>
      <w:r w:rsidR="0029462F">
        <w:rPr>
          <w:rFonts w:ascii="Times New Roman" w:hAnsi="Times New Roman" w:cs="Times New Roman"/>
          <w:sz w:val="28"/>
          <w:szCs w:val="28"/>
        </w:rPr>
        <w:fldChar w:fldCharType="end"/>
      </w:r>
      <w:r w:rsidRPr="00011DBF">
        <w:rPr>
          <w:rFonts w:ascii="Times New Roman" w:hAnsi="Times New Roman" w:cs="Times New Roman"/>
          <w:sz w:val="28"/>
          <w:szCs w:val="28"/>
        </w:rPr>
        <w:t xml:space="preserve">. </w:t>
      </w:r>
    </w:p>
    <w:p w14:paraId="06B9B935" w14:textId="060504F2" w:rsidR="00A83E43" w:rsidRPr="00011DBF" w:rsidRDefault="002D0758" w:rsidP="00D60694">
      <w:pPr>
        <w:ind w:firstLine="709"/>
        <w:jc w:val="both"/>
        <w:rPr>
          <w:rFonts w:ascii="Times New Roman" w:hAnsi="Times New Roman" w:cs="Times New Roman"/>
          <w:sz w:val="28"/>
          <w:szCs w:val="28"/>
        </w:rPr>
      </w:pPr>
      <w:r w:rsidRPr="00011DBF">
        <w:rPr>
          <w:rFonts w:ascii="Times New Roman" w:hAnsi="Times New Roman" w:cs="Times New Roman"/>
          <w:sz w:val="28"/>
          <w:szCs w:val="28"/>
        </w:rPr>
        <w:t>Кроме того, педагог должен иметь возможность повышать свою профессиональную компетентность</w:t>
      </w:r>
      <w:r w:rsidR="0029462F" w:rsidRPr="0029462F">
        <w:rPr>
          <w:rFonts w:ascii="Times New Roman" w:hAnsi="Times New Roman" w:cs="Times New Roman"/>
          <w:sz w:val="28"/>
          <w:szCs w:val="28"/>
        </w:rPr>
        <w:t xml:space="preserve"> </w:t>
      </w:r>
      <w:r w:rsidR="0029462F">
        <w:rPr>
          <w:rFonts w:ascii="Times New Roman" w:hAnsi="Times New Roman" w:cs="Times New Roman"/>
          <w:sz w:val="28"/>
          <w:szCs w:val="28"/>
        </w:rPr>
        <w:fldChar w:fldCharType="begin"/>
      </w:r>
      <w:r w:rsidR="003373EF">
        <w:rPr>
          <w:rFonts w:ascii="Times New Roman" w:hAnsi="Times New Roman" w:cs="Times New Roman"/>
          <w:sz w:val="28"/>
          <w:szCs w:val="28"/>
        </w:rPr>
        <w:instrText xml:space="preserve"> ADDIN ZOTERO_ITEM CSL_CITATION {"citationID":"oje3C8kJ","properties":{"formattedCitation":"[49]","plainCitation":"[49]","noteIndex":0},"citationItems":[{"id":416,"uris":["http://zotero.org/users/12333025/items/QI8KMST2"],"itemData":{"id":416,"type":"article-journal","abstract":"School-based health promotion interventions have been shown to lead to measurable changes in the nutrition and physical activity behaviors. This study examines whether the impact of an intervention program on students’ healthy eating and physical activity was mediated by teacher training and engagement in health promotion. The trial was conducted in three phases: needs assessment of the baseline survey of teachers, mothers’ and children; intervention among seven randomly selected schools that included teacher training in healthy eating and physical activity; and a post-intervention evaluation survey. The SPSS PROCESS for Hayes (Model8) was used to determine moderation and mediation effects. The difference in difference (DID) was calculated for the three main outcomes of the study: eating breakfast daily (DID = 17.5%, p &lt; 0.001); consuming the recommended servings of F&amp;V (DID = 29.4%, p &lt; 0.001); and being physically active for at least 5 days/week (DID = 45.2%, p &lt; 0.001). Schoolchildren’s eating breakfast daily was mediated by their teachers’ training in nutrition (β = 0.424, p = 0.002), teachers’ engagement (β = 0.167, p = 0.036), and mothers preparing breakfast (β = 1.309, p &lt; 0.001). Schoolchildren’s consumption of F&amp;V was mediated by teachers’ engagement (β = 0.427, p = 0.001) and knowing the recommended F&amp;V servings (β = 0.485, p &lt; 0.001). Schoolchildren’s physical activity was mediated by their teachers’ training in physical activity (β = 0.420, p = 0.020) and teachers’ engagement (β = 0.655, p &lt; 0.001). Health behavior changes in the school setting including improvements in eating breakfast, consuming the recommended F&amp;V and physical activity was mediated by teacher training and engagement. Effective teacher training leading to teacher engagement is warranted in the design of health-promotion interventions in the school setting.","container-title":"International Journal of Environmental Research and Public Health","DOI":"10.3390/ijerph19053128","ISSN":"1661-7827","issue":"5","journalAbbreviation":"Int J Environ Res Public Health","note":"PMID: 35270822\nPMCID: PMC8910194","page":"3128","source":"PubMed Central","title":"Teacher Training and Engagement in Health Promotion Mediates Health Behavior Outcomes","URL":"https://www.ncbi.nlm.nih.gov/pmc/articles/PMC8910194/","volume":"19","author":[{"family":"Nubani Husseini","given":"Maha"},{"family":"Zwas","given":"Donna R."},{"family":"Donchin","given":"Milka"}],"accessed":{"date-parts":[["2023",9,28]]},"issued":{"date-parts":[["2022",3,7]]}}}],"schema":"https://github.com/citation-style-language/schema/raw/master/csl-citation.json"} </w:instrText>
      </w:r>
      <w:r w:rsidR="0029462F">
        <w:rPr>
          <w:rFonts w:ascii="Times New Roman" w:hAnsi="Times New Roman" w:cs="Times New Roman"/>
          <w:sz w:val="28"/>
          <w:szCs w:val="28"/>
        </w:rPr>
        <w:fldChar w:fldCharType="separate"/>
      </w:r>
      <w:r w:rsidR="003373EF" w:rsidRPr="003373EF">
        <w:rPr>
          <w:rFonts w:ascii="Times New Roman" w:hAnsi="Times New Roman" w:cs="Times New Roman"/>
          <w:sz w:val="28"/>
        </w:rPr>
        <w:t>[49]</w:t>
      </w:r>
      <w:r w:rsidR="0029462F">
        <w:rPr>
          <w:rFonts w:ascii="Times New Roman" w:hAnsi="Times New Roman" w:cs="Times New Roman"/>
          <w:sz w:val="28"/>
          <w:szCs w:val="28"/>
        </w:rPr>
        <w:fldChar w:fldCharType="end"/>
      </w:r>
      <w:r w:rsidRPr="00011DBF">
        <w:rPr>
          <w:rFonts w:ascii="Times New Roman" w:hAnsi="Times New Roman" w:cs="Times New Roman"/>
          <w:sz w:val="28"/>
          <w:szCs w:val="28"/>
        </w:rPr>
        <w:t>, в том числе информационно-коммуникационную. В этом направлении, школа должна обеспечивать педагогов дополнительным обучением по направлениям грамотности в вопросах здоровья с определенной периодичностью.</w:t>
      </w:r>
    </w:p>
    <w:p w14:paraId="6D8A5690" w14:textId="77777777" w:rsidR="00A83E43" w:rsidRPr="00011DBF" w:rsidRDefault="00A83E43" w:rsidP="00D60694">
      <w:pPr>
        <w:ind w:firstLine="709"/>
        <w:jc w:val="both"/>
        <w:rPr>
          <w:rFonts w:ascii="Times New Roman" w:hAnsi="Times New Roman" w:cs="Times New Roman"/>
          <w:sz w:val="28"/>
          <w:szCs w:val="28"/>
        </w:rPr>
      </w:pPr>
    </w:p>
    <w:p w14:paraId="34398C00" w14:textId="1B5FFBC4" w:rsidR="000730D9" w:rsidRPr="00011DBF" w:rsidRDefault="00837CC9" w:rsidP="00E76181">
      <w:pPr>
        <w:pStyle w:val="2"/>
        <w:jc w:val="center"/>
        <w:rPr>
          <w:rFonts w:ascii="Times New Roman" w:hAnsi="Times New Roman" w:cs="Times New Roman"/>
          <w:b/>
          <w:bCs/>
          <w:color w:val="auto"/>
          <w:sz w:val="28"/>
          <w:szCs w:val="28"/>
        </w:rPr>
      </w:pPr>
      <w:bookmarkStart w:id="154" w:name="_Toc141628372"/>
      <w:bookmarkStart w:id="155" w:name="_Toc146735648"/>
      <w:bookmarkStart w:id="156" w:name="_Toc146774283"/>
      <w:r w:rsidRPr="00011DBF">
        <w:rPr>
          <w:rFonts w:ascii="Times New Roman" w:hAnsi="Times New Roman" w:cs="Times New Roman"/>
          <w:b/>
          <w:bCs/>
          <w:color w:val="auto"/>
          <w:sz w:val="28"/>
          <w:szCs w:val="28"/>
        </w:rPr>
        <w:t xml:space="preserve">6.3 </w:t>
      </w:r>
      <w:r w:rsidR="000730D9" w:rsidRPr="00011DBF">
        <w:rPr>
          <w:rFonts w:ascii="Times New Roman" w:hAnsi="Times New Roman" w:cs="Times New Roman"/>
          <w:b/>
          <w:bCs/>
          <w:color w:val="auto"/>
          <w:sz w:val="28"/>
          <w:szCs w:val="28"/>
        </w:rPr>
        <w:t>Роль медицинских работников в укреплении здоровья в школьной системе</w:t>
      </w:r>
      <w:bookmarkEnd w:id="154"/>
      <w:bookmarkEnd w:id="155"/>
      <w:bookmarkEnd w:id="156"/>
    </w:p>
    <w:p w14:paraId="1EBCB17F" w14:textId="66D023CA" w:rsidR="000730D9" w:rsidRPr="00011DBF" w:rsidRDefault="000730D9" w:rsidP="00D60694">
      <w:pPr>
        <w:autoSpaceDE w:val="0"/>
        <w:autoSpaceDN w:val="0"/>
        <w:adjustRightInd w:val="0"/>
        <w:ind w:firstLine="709"/>
        <w:jc w:val="both"/>
        <w:rPr>
          <w:rFonts w:ascii="Times New Roman" w:hAnsi="Times New Roman" w:cs="Times New Roman"/>
          <w:sz w:val="28"/>
          <w:szCs w:val="28"/>
        </w:rPr>
      </w:pPr>
      <w:r w:rsidRPr="00011DBF">
        <w:rPr>
          <w:rFonts w:ascii="Times New Roman" w:hAnsi="Times New Roman" w:cs="Times New Roman"/>
          <w:sz w:val="28"/>
          <w:szCs w:val="28"/>
        </w:rPr>
        <w:t>Школьный медицинский работник играет ключевую роль в сохранении и укреплении здоровья в школьной среде</w:t>
      </w:r>
      <w:r w:rsidR="00AD5082" w:rsidRPr="00AD5082">
        <w:rPr>
          <w:rFonts w:ascii="Times New Roman" w:hAnsi="Times New Roman" w:cs="Times New Roman"/>
          <w:sz w:val="28"/>
          <w:szCs w:val="28"/>
        </w:rPr>
        <w:t xml:space="preserve"> </w:t>
      </w:r>
      <w:r w:rsidR="00AD5082">
        <w:rPr>
          <w:rFonts w:ascii="Times New Roman" w:hAnsi="Times New Roman" w:cs="Times New Roman"/>
          <w:sz w:val="28"/>
          <w:szCs w:val="28"/>
        </w:rPr>
        <w:fldChar w:fldCharType="begin"/>
      </w:r>
      <w:r w:rsidR="003373EF">
        <w:rPr>
          <w:rFonts w:ascii="Times New Roman" w:hAnsi="Times New Roman" w:cs="Times New Roman"/>
          <w:sz w:val="28"/>
          <w:szCs w:val="28"/>
        </w:rPr>
        <w:instrText xml:space="preserve"> ADDIN ZOTERO_ITEM CSL_CITATION {"citationID":"Tq7HEyAj","properties":{"formattedCitation":"[53, 67]","plainCitation":"[53, 67]","noteIndex":0},"citationItems":[{"id":438,"uris":["http://zotero.org/users/12333025/items/4IVSFH94"],"itemData":{"id":438,"type":"article-journal","abstract":"Background: Nowadays, young people face several health challenges. As children and teenagers spend most of their time in the classroom, schools may have the opportunity to positively influence students’ quality of life, playing a crucial role in fostering their health. The aim of this review was to analyze evidence that demonstrated why school is the ideal setting for thepromotion of young generations’ wellbeing., \nMethods: We have reviewed the available literature about health promotion in school setting, searching for articles and books published from 1977 to 2020. A total of 74 articles and 17books were selected and assessed. , Results: The promotion of students’ wellbeing could reduce the prevalence of measurable unhealthy outcomes and improve their academic achievements. At least 80% of all cases of heart diseases, strokes, type 2 diabetes and one third of all cancers can be prevented through health education. In this perspective, primary prevention and health promotion should start as early as possible, finding in the school the ideal setting of action. Effective school-based preventive approaches should raise students’ motivation towards a personal interiorization of health knowledge and develop in young people a critical thinking about harmful consequences of the most common risky behaviours. Educators should receive adequate training concerning health topics and become expert in the most innovative approaches to effectively engage students in adopting healthy lifestyles. , Conclusion: As primary educational institution, school should integrate students’ health promotion in its ordinary teaching and learning practices in the perspective of \"better health through better schools\".","container-title":"Health Promotion Perspectives","DOI":"10.34172/hpp.2020.50","ISSN":"2228-6497","issue":"4","journalAbbreviation":"Health Promot Perspect","note":"PMID: 33312927\nPMCID: PMC7723000","page":"316-324","source":"PubMed Central","title":"School as ideal setting to promote health and wellbeing among young people","URL":"https://www.ncbi.nlm.nih.gov/pmc/articles/PMC7723000/","volume":"10","author":[{"family":"Pulimeno","given":"Manuela"},{"family":"Piscitelli","given":"Prisco"},{"family":"Colazzo","given":"Salvatore"},{"family":"Colao","given":"Annamaria"},{"family":"Miani","given":"Alessandro"}],"accessed":{"date-parts":[["2023",9,28]]},"issued":{"date-parts":[["2020",11,7]]}}},{"id":433,"uris":["http://zotero.org/users/12333025/items/ZTY8SWAT"],"itemData":{"id":433,"type":"article-journal","abstract":"IMPORTANCE\nIn recent years, across the United States, many school districts\nhave cut on-site delivery of health services by eliminating or reducing\nservices provided by qualified school nurses. Providing cost-benefit\ninformation will help policy makers and decision makers better understand\nthe value of school nursing services.\n\nOBJECTIVE\nTo conduct a case study of the Massachusetts Essential School Health\nServices (ESHS) program to demonstrate the cost-benefit of school health\nservices delivered by full-time registered nurses.\n\nDESIGN, SETTING, AND PARTICIPANTS\nStandard cost-benefit analysis methods were used to estimate the\ncosts and benefits of the ESHS program compared with a scenario involving no\nschool nursing service. Data from the ESHS program report and other\npublished studies were used. A total of 477 163 students in 933\nMassachusetts ESHS schools in 78 school districts received school health\nservices during the 2009-2010 school year.\n\nINTERVENTIONS\nSchool health services provided by full-time registered nurses.\n\nMAIN OUTCOMES AND MEASURES\nCosts of nurse staffing and medical supplies incurred by 78 ESHS\ndistricts during the 2009-2010 school year were measured as program costs.\nProgram benefits were measured as savings in medical procedure costs,\nteachers’ productivity loss costs associated with addressing student\nhealth issues, and parents’ productivity loss costs associated with\nstudent early dismissal and medication administration. Net benefits and\nbenefit-cost ratio were calculated. All costs and benefits were in 2009 US\ndollars.\n\nRESULTS\nDuring the 2009-2010 school year, at a cost of $79.0 million, the\nESHS program prevented an estimated $20.0 million in medical care costs,\n$28.1 million in parents’ productivity loss, and $129.1 million in\nteachers’ productivity loss. As a result, the program generated a net\nbenefit of $98.2 million to society. For every dollar invested in the\nprogram, society would gain $2.20. Eighty-nine percent of simulation trials\nresulted in a net benefit.\n\nCONCLUSIONS AND RELEVANCE\nThe results of this study demonstrated that school nursing services\nprovided in the Massachusetts ESHS schools were a cost-beneficial investment\nof public money, warranting careful consideration by policy makers and\ndecision makers when resource allocation decisions are made about school\nnursing positions.","container-title":"JAMA pediatrics","DOI":"10.1001/jamapediatrics.2013.5441","ISSN":"2168-6203","issue":"7","journalAbbreviation":"JAMA Pediatr","note":"PMID: 24840710\nPMCID: PMC9255385","page":"642-648","source":"PubMed Central","title":"Cost-Benefit Study of School Nursing Services","URL":"https://www.ncbi.nlm.nih.gov/pmc/articles/PMC9255385/","volume":"168","author":[{"family":"Wang","given":"Li Yan"},{"family":"Vernon-Smiley","given":"Mary"},{"family":"Gapinski","given":"Mary Ann"},{"family":"Desisto","given":"Marie"},{"family":"Maughan","given":"Erin"},{"family":"Sheetz","given":"Anne"}],"accessed":{"date-parts":[["2023",9,28]]},"issued":{"date-parts":[["2014",7]]}}}],"schema":"https://github.com/citation-style-language/schema/raw/master/csl-citation.json"} </w:instrText>
      </w:r>
      <w:r w:rsidR="00AD5082">
        <w:rPr>
          <w:rFonts w:ascii="Times New Roman" w:hAnsi="Times New Roman" w:cs="Times New Roman"/>
          <w:sz w:val="28"/>
          <w:szCs w:val="28"/>
        </w:rPr>
        <w:fldChar w:fldCharType="separate"/>
      </w:r>
      <w:r w:rsidR="003373EF" w:rsidRPr="003373EF">
        <w:rPr>
          <w:rFonts w:ascii="Times New Roman" w:hAnsi="Times New Roman" w:cs="Times New Roman"/>
          <w:sz w:val="28"/>
        </w:rPr>
        <w:t>[53, 67]</w:t>
      </w:r>
      <w:r w:rsidR="00AD5082">
        <w:rPr>
          <w:rFonts w:ascii="Times New Roman" w:hAnsi="Times New Roman" w:cs="Times New Roman"/>
          <w:sz w:val="28"/>
          <w:szCs w:val="28"/>
        </w:rPr>
        <w:fldChar w:fldCharType="end"/>
      </w:r>
      <w:r w:rsidRPr="00011DBF">
        <w:rPr>
          <w:rFonts w:ascii="Times New Roman" w:hAnsi="Times New Roman" w:cs="Times New Roman"/>
          <w:sz w:val="28"/>
          <w:szCs w:val="28"/>
        </w:rPr>
        <w:t xml:space="preserve">. </w:t>
      </w:r>
    </w:p>
    <w:p w14:paraId="2CB41007" w14:textId="5F79B5C4" w:rsidR="000730D9" w:rsidRPr="00011DBF" w:rsidRDefault="000730D9" w:rsidP="00D60694">
      <w:pPr>
        <w:autoSpaceDE w:val="0"/>
        <w:autoSpaceDN w:val="0"/>
        <w:adjustRightInd w:val="0"/>
        <w:ind w:firstLine="709"/>
        <w:jc w:val="both"/>
        <w:rPr>
          <w:rFonts w:ascii="Times New Roman" w:hAnsi="Times New Roman" w:cs="Times New Roman"/>
          <w:sz w:val="28"/>
          <w:szCs w:val="28"/>
        </w:rPr>
      </w:pPr>
      <w:r w:rsidRPr="00011DBF">
        <w:rPr>
          <w:rFonts w:ascii="Times New Roman" w:hAnsi="Times New Roman" w:cs="Times New Roman"/>
          <w:sz w:val="28"/>
          <w:szCs w:val="28"/>
        </w:rPr>
        <w:t>В пределах своих компетенций, школьные медицинские работники должны принимать участие в организации учебного процесса и безопасных условий обучения, обеспечении рационального и безопасного питания, соблюдении санитарно-эпидемиологического режима в школе</w:t>
      </w:r>
      <w:r w:rsidR="00E80CE7" w:rsidRPr="00E80CE7">
        <w:rPr>
          <w:rFonts w:ascii="Times New Roman" w:hAnsi="Times New Roman" w:cs="Times New Roman"/>
          <w:sz w:val="28"/>
          <w:szCs w:val="28"/>
        </w:rPr>
        <w:t xml:space="preserve"> </w:t>
      </w:r>
      <w:r w:rsidR="00E80CE7">
        <w:rPr>
          <w:rFonts w:ascii="Times New Roman" w:hAnsi="Times New Roman" w:cs="Times New Roman"/>
          <w:sz w:val="28"/>
          <w:szCs w:val="28"/>
        </w:rPr>
        <w:fldChar w:fldCharType="begin"/>
      </w:r>
      <w:r w:rsidR="003373EF">
        <w:rPr>
          <w:rFonts w:ascii="Times New Roman" w:hAnsi="Times New Roman" w:cs="Times New Roman"/>
          <w:sz w:val="28"/>
          <w:szCs w:val="28"/>
        </w:rPr>
        <w:instrText xml:space="preserve"> ADDIN ZOTERO_ITEM CSL_CITATION {"citationID":"0gCZj0YZ","properties":{"formattedCitation":"[80]","plainCitation":"[80]","noteIndex":0},"citationItems":[{"id":441,"uris":["http://zotero.org/users/12333025/items/VMF6JE4P"],"itemData":{"id":441,"type":"webpage","abstract":"This publication summarises school nurses' important role in the education system and includes case studies from across the country focussed on how they provide an invaluable role to children.","language":"en","title":"School nursing: Looking after the health and wellbeing of school children | Local Government Association","title-short":"School nursing","URL":"https://www.local.gov.uk/publications/school-nursing-looking-after-health-and-wellbeing-school-children","accessed":{"date-parts":[["2023",9,28]]},"issued":{"date-parts":[["2022",7,14]]}}}],"schema":"https://github.com/citation-style-language/schema/raw/master/csl-citation.json"} </w:instrText>
      </w:r>
      <w:r w:rsidR="00E80CE7">
        <w:rPr>
          <w:rFonts w:ascii="Times New Roman" w:hAnsi="Times New Roman" w:cs="Times New Roman"/>
          <w:sz w:val="28"/>
          <w:szCs w:val="28"/>
        </w:rPr>
        <w:fldChar w:fldCharType="separate"/>
      </w:r>
      <w:r w:rsidR="003373EF" w:rsidRPr="003373EF">
        <w:rPr>
          <w:rFonts w:ascii="Times New Roman" w:hAnsi="Times New Roman" w:cs="Times New Roman"/>
          <w:sz w:val="28"/>
        </w:rPr>
        <w:t>[80]</w:t>
      </w:r>
      <w:r w:rsidR="00E80CE7">
        <w:rPr>
          <w:rFonts w:ascii="Times New Roman" w:hAnsi="Times New Roman" w:cs="Times New Roman"/>
          <w:sz w:val="28"/>
          <w:szCs w:val="28"/>
        </w:rPr>
        <w:fldChar w:fldCharType="end"/>
      </w:r>
      <w:r w:rsidRPr="00011DBF">
        <w:rPr>
          <w:rFonts w:ascii="Times New Roman" w:hAnsi="Times New Roman" w:cs="Times New Roman"/>
          <w:sz w:val="28"/>
          <w:szCs w:val="28"/>
        </w:rPr>
        <w:t xml:space="preserve">. </w:t>
      </w:r>
    </w:p>
    <w:p w14:paraId="6D7A8024" w14:textId="77777777" w:rsidR="00C423CC" w:rsidRPr="00011DBF" w:rsidRDefault="00C423CC" w:rsidP="00D60694">
      <w:pPr>
        <w:autoSpaceDE w:val="0"/>
        <w:autoSpaceDN w:val="0"/>
        <w:adjustRightInd w:val="0"/>
        <w:ind w:firstLine="709"/>
        <w:jc w:val="both"/>
        <w:rPr>
          <w:rFonts w:ascii="Times New Roman" w:hAnsi="Times New Roman" w:cs="Times New Roman"/>
          <w:sz w:val="28"/>
          <w:szCs w:val="28"/>
        </w:rPr>
      </w:pPr>
      <w:r w:rsidRPr="00011DBF">
        <w:rPr>
          <w:rFonts w:ascii="Times New Roman" w:hAnsi="Times New Roman" w:cs="Times New Roman"/>
          <w:sz w:val="28"/>
          <w:szCs w:val="28"/>
        </w:rPr>
        <w:t xml:space="preserve">В пределах общешкольного подхода ученики должны иметь свободный доступ к школьным медицинским работникам для профессионального консультирования в вопросах личной гигиены, сексуального, психического и </w:t>
      </w:r>
      <w:r w:rsidRPr="00011DBF">
        <w:rPr>
          <w:rFonts w:ascii="Times New Roman" w:hAnsi="Times New Roman" w:cs="Times New Roman"/>
          <w:sz w:val="28"/>
          <w:szCs w:val="28"/>
        </w:rPr>
        <w:lastRenderedPageBreak/>
        <w:t xml:space="preserve">физического здоровья с учетом возрастных особенностей. При необходимости школьный медицинский работник должен владеть заранее отработанными алгоритмами для направления ученика за соответствующей специализированной помощью. Например, школьников подросткового возраста в консультативные центры или клиники, доброжелательных медицинских услуг подросткам. </w:t>
      </w:r>
    </w:p>
    <w:p w14:paraId="618274A3" w14:textId="0F92C750" w:rsidR="00A83E43" w:rsidRPr="00011DBF" w:rsidRDefault="00C423CC" w:rsidP="00D60694">
      <w:pPr>
        <w:ind w:firstLine="709"/>
        <w:jc w:val="both"/>
        <w:rPr>
          <w:rFonts w:ascii="Times New Roman" w:hAnsi="Times New Roman" w:cs="Times New Roman"/>
          <w:sz w:val="28"/>
          <w:szCs w:val="28"/>
        </w:rPr>
      </w:pPr>
      <w:r w:rsidRPr="00011DBF">
        <w:rPr>
          <w:rFonts w:ascii="Times New Roman" w:hAnsi="Times New Roman" w:cs="Times New Roman"/>
          <w:sz w:val="28"/>
          <w:szCs w:val="28"/>
        </w:rPr>
        <w:t>Для эффективности информирования и выстраивания доверительных отношений с учениками, родителями, педагогами и школьным персоналом, школьный медицинский работник должен владеть коммуникативными навыками, что также будет способствовать своевременному оказанию помощи.</w:t>
      </w:r>
    </w:p>
    <w:p w14:paraId="3E053E7D" w14:textId="77777777" w:rsidR="00177D4E" w:rsidRPr="00011DBF" w:rsidRDefault="00177D4E" w:rsidP="00D60694">
      <w:pPr>
        <w:ind w:firstLine="709"/>
        <w:jc w:val="both"/>
        <w:rPr>
          <w:rFonts w:ascii="Times New Roman" w:hAnsi="Times New Roman" w:cs="Times New Roman"/>
          <w:sz w:val="28"/>
          <w:szCs w:val="28"/>
        </w:rPr>
      </w:pPr>
    </w:p>
    <w:p w14:paraId="6A2A7555" w14:textId="12A656D3" w:rsidR="00B72CA0" w:rsidRPr="00011DBF" w:rsidRDefault="00837CC9" w:rsidP="00E76181">
      <w:pPr>
        <w:pStyle w:val="2"/>
        <w:jc w:val="center"/>
        <w:rPr>
          <w:rFonts w:ascii="Times New Roman" w:hAnsi="Times New Roman" w:cs="Times New Roman"/>
          <w:b/>
          <w:bCs/>
          <w:color w:val="auto"/>
          <w:sz w:val="28"/>
          <w:szCs w:val="28"/>
        </w:rPr>
      </w:pPr>
      <w:bookmarkStart w:id="157" w:name="_Toc141628373"/>
      <w:bookmarkStart w:id="158" w:name="_Toc146735649"/>
      <w:bookmarkStart w:id="159" w:name="_Toc146774284"/>
      <w:r w:rsidRPr="00011DBF">
        <w:rPr>
          <w:rFonts w:ascii="Times New Roman" w:hAnsi="Times New Roman" w:cs="Times New Roman"/>
          <w:b/>
          <w:bCs/>
          <w:color w:val="auto"/>
          <w:sz w:val="28"/>
          <w:szCs w:val="28"/>
        </w:rPr>
        <w:t xml:space="preserve">6.4 </w:t>
      </w:r>
      <w:r w:rsidR="00B72CA0" w:rsidRPr="00011DBF">
        <w:rPr>
          <w:rFonts w:ascii="Times New Roman" w:hAnsi="Times New Roman" w:cs="Times New Roman"/>
          <w:b/>
          <w:bCs/>
          <w:color w:val="auto"/>
          <w:sz w:val="28"/>
          <w:szCs w:val="28"/>
        </w:rPr>
        <w:t>Стратегия внедрения укрепления здоровья в школьную систему</w:t>
      </w:r>
      <w:bookmarkEnd w:id="157"/>
      <w:bookmarkEnd w:id="158"/>
      <w:bookmarkEnd w:id="159"/>
    </w:p>
    <w:p w14:paraId="2708FB34" w14:textId="2E22DED8" w:rsidR="00C50C4E" w:rsidRPr="00011DBF" w:rsidRDefault="00B72CA0" w:rsidP="00D60694">
      <w:pPr>
        <w:autoSpaceDE w:val="0"/>
        <w:autoSpaceDN w:val="0"/>
        <w:adjustRightInd w:val="0"/>
        <w:ind w:firstLine="709"/>
        <w:jc w:val="both"/>
        <w:rPr>
          <w:rFonts w:ascii="Times New Roman" w:hAnsi="Times New Roman" w:cs="Times New Roman"/>
          <w:sz w:val="28"/>
          <w:szCs w:val="28"/>
        </w:rPr>
      </w:pPr>
      <w:r w:rsidRPr="00011DBF">
        <w:rPr>
          <w:rFonts w:ascii="Times New Roman" w:hAnsi="Times New Roman" w:cs="Times New Roman"/>
          <w:sz w:val="28"/>
          <w:szCs w:val="28"/>
        </w:rPr>
        <w:t>Приверженность всего школьного сообщества вопросам сохранения и укрепления здоровья является основой для создания ШСУЗ</w:t>
      </w:r>
      <w:r w:rsidR="003B69AE">
        <w:rPr>
          <w:rFonts w:ascii="Times New Roman" w:hAnsi="Times New Roman" w:cs="Times New Roman"/>
          <w:sz w:val="28"/>
          <w:szCs w:val="28"/>
        </w:rPr>
        <w:t xml:space="preserve"> </w:t>
      </w:r>
      <w:r w:rsidR="003B69AE">
        <w:rPr>
          <w:rFonts w:ascii="Times New Roman" w:hAnsi="Times New Roman" w:cs="Times New Roman"/>
          <w:sz w:val="28"/>
          <w:szCs w:val="28"/>
        </w:rPr>
        <w:fldChar w:fldCharType="begin"/>
      </w:r>
      <w:r w:rsidR="008B540F">
        <w:rPr>
          <w:rFonts w:ascii="Times New Roman" w:hAnsi="Times New Roman" w:cs="Times New Roman"/>
          <w:sz w:val="28"/>
          <w:szCs w:val="28"/>
        </w:rPr>
        <w:instrText xml:space="preserve"> ADDIN ZOTERO_ITEM CSL_CITATION {"citationID":"DBe57di3","properties":{"formattedCitation":"[4]","plainCitation":"[4]","noteIndex":0},"citationItems":[{"id":297,"uris":["http://zotero.org/users/12333025/items/GZRPZBQF"],"itemData":{"id":297,"type":"webpage","abstract":"SHE SCHOOL MANUAL 2.0 - A Methodological Guidebook to become a health promoting school In December 2019, SHE reliesed a new version of the old \"SHE Online School Manual\". The old manual needed an update as today it is recommended to move from a focus on schools only to the integration of schools and their surrounding community services, sports clubs, hospitals, workplace etc. Actions at the school level should always be linked with actions in the local community. One of the strategies to do so is to use co-creation processes, and SHE School Manual 2.0 describes how to do so.","container-title":"SHE","title":"Реализация принципов укрепления здоровья и благополучия в школах Казахстана в контексте существующих условий","URL":"https://www.schoolsforhealth.org/resources/materials-and-tools/how-be-health-promoting-school","author":[{"family":"Абильдина А.","given":""},{"family":"Утемисова Л.","given":""},{"family":"Куттымуратова А.","given":""}],"accessed":{"date-parts":[["2023",9,19]]},"issued":{"date-parts":[["2018",12,15]]}}}],"schema":"https://github.com/citation-style-language/schema/raw/master/csl-citation.json"} </w:instrText>
      </w:r>
      <w:r w:rsidR="003B69AE">
        <w:rPr>
          <w:rFonts w:ascii="Times New Roman" w:hAnsi="Times New Roman" w:cs="Times New Roman"/>
          <w:sz w:val="28"/>
          <w:szCs w:val="28"/>
        </w:rPr>
        <w:fldChar w:fldCharType="separate"/>
      </w:r>
      <w:r w:rsidR="008B540F" w:rsidRPr="008B540F">
        <w:rPr>
          <w:rFonts w:ascii="Times New Roman" w:hAnsi="Times New Roman" w:cs="Times New Roman"/>
          <w:sz w:val="28"/>
        </w:rPr>
        <w:t>[4]</w:t>
      </w:r>
      <w:r w:rsidR="003B69AE">
        <w:rPr>
          <w:rFonts w:ascii="Times New Roman" w:hAnsi="Times New Roman" w:cs="Times New Roman"/>
          <w:sz w:val="28"/>
          <w:szCs w:val="28"/>
        </w:rPr>
        <w:fldChar w:fldCharType="end"/>
      </w:r>
      <w:r w:rsidRPr="00011DBF">
        <w:rPr>
          <w:rFonts w:ascii="Times New Roman" w:hAnsi="Times New Roman" w:cs="Times New Roman"/>
          <w:sz w:val="28"/>
          <w:szCs w:val="28"/>
        </w:rPr>
        <w:t xml:space="preserve">. </w:t>
      </w:r>
    </w:p>
    <w:p w14:paraId="0B995E6C" w14:textId="45005249" w:rsidR="00C50C4E" w:rsidRPr="00011DBF" w:rsidRDefault="00B72CA0" w:rsidP="00D60694">
      <w:pPr>
        <w:autoSpaceDE w:val="0"/>
        <w:autoSpaceDN w:val="0"/>
        <w:adjustRightInd w:val="0"/>
        <w:ind w:firstLine="709"/>
        <w:jc w:val="both"/>
        <w:rPr>
          <w:rFonts w:ascii="Times New Roman" w:hAnsi="Times New Roman" w:cs="Times New Roman"/>
          <w:sz w:val="28"/>
          <w:szCs w:val="28"/>
        </w:rPr>
      </w:pPr>
      <w:r w:rsidRPr="00011DBF">
        <w:rPr>
          <w:rFonts w:ascii="Times New Roman" w:hAnsi="Times New Roman" w:cs="Times New Roman"/>
          <w:sz w:val="28"/>
          <w:szCs w:val="28"/>
        </w:rPr>
        <w:t>Руководитель образовательного учреждения играет ключевую роль в продвижении инициатив укрепления здоровья в школе</w:t>
      </w:r>
      <w:r w:rsidR="00E80CE7" w:rsidRPr="00E80CE7">
        <w:rPr>
          <w:rFonts w:ascii="Times New Roman" w:hAnsi="Times New Roman" w:cs="Times New Roman"/>
          <w:sz w:val="28"/>
          <w:szCs w:val="28"/>
        </w:rPr>
        <w:t xml:space="preserve"> </w:t>
      </w:r>
      <w:r w:rsidR="00E80CE7">
        <w:rPr>
          <w:rFonts w:ascii="Times New Roman" w:hAnsi="Times New Roman" w:cs="Times New Roman"/>
          <w:sz w:val="28"/>
          <w:szCs w:val="28"/>
        </w:rPr>
        <w:fldChar w:fldCharType="begin"/>
      </w:r>
      <w:r w:rsidR="003B69AE">
        <w:rPr>
          <w:rFonts w:ascii="Times New Roman" w:hAnsi="Times New Roman" w:cs="Times New Roman"/>
          <w:sz w:val="28"/>
          <w:szCs w:val="28"/>
        </w:rPr>
        <w:instrText xml:space="preserve"> ADDIN ZOTERO_ITEM CSL_CITATION {"citationID":"uXRVLDIx","properties":{"formattedCitation":"[9]","plainCitation":"[9]","noteIndex":0},"citationItems":[{"id":370,"uris":["http://zotero.org/users/12333025/items/TQE3RPPD"],"itemData":{"id":370,"type":"article-journal","abstract":"Зерттеудің мақсаты: Балалар мен жасөспірімдерге қолайлы денсаулық сақтау қызметтерін жүзеге асыру үшін қажетті негізгі сипаттамалар мен сапалық аспектілерді талдау. Әдістері. Нұр-Сұлтан қаласы, Ақмола облысы, Қызылорда облысы, Шығыс Қазақстан облысы, Атырау облысындағы 10 мектептің барлық жас топтарында балалар мен жасөспірімдерге қолайлы медициналық қызмет көрсетуді жүзеге асыру үшін қажетті сапаның негізгі сипаттамалары мен аспектілеріне талдау жасалды. Нәтижесі. Балалар мен жасөспірімдерге мектеп медициналық қызметтерін көрсету тегін және тең көлемде жүзеге асырылады, сонымен қатар басым (60%) әлеуметтік әділеттілік пен қауіпсіздік қағидаттарына кепілдік береді. Бұл ретте ата-аналардың тек 18%-ы ғана мектепте көрсетілетін медициналық қызметтер туралы ақпарат алған. Талдау көрсеткендей, балалардың заңды өкілдерінің 41 % мектеп медициналық пунктінің жұмыс уақыты туралы хабардар емес, 41 % келу уақытын балаларға ыңғайлы, 7 % ыңғайсыз деп санайды. Дегенмен, мектеп қызметкерлері арасында жүргізілген онлайн сауалнаманың нәтижесі (16,7%) мектептегі сауықтыру орталығында емтихандардың құпиялылығының бұзылғанын көрсетеді. Қорытынды. Балалар мен жасөспірімдерге мектептегі медициналық қызмет көрсету толық және тең көлемде тегін жүзеге асырылады, сондай-ақ әлеуметтік әділеттілік пен қауіпсіздік қағидаттарына кепілдік береді. Мектептегі денсаулық сақтау қызметтерін көрсетудің негізгі принциптері мен заңға тәуелді актілері жалпы алғанда балалар мен жасөспірімдерге және олардың заңды өкілдеріне қатысты жеке ақпараттың құпиялылығына кепілдік береді. Балалар мен жасөспірімдерге медициналық көмек көрсету кезінде заңды өкіл арқылы инвазиялық манипуляцияларға ақпараттандырылған келісім беру ережесі сақталады. Мектептегі медициналық қызметтер гигиеналық таза ортада және қолайлы ортада көрсетіледі. SHS қажетті қызметтерді көрсету үшін қажетті жабдықтарға, керек-жарақтарға және негізгі ресурстарға ие.","container-title":"Наука и здравоохранение","DOI":"10.34689/SH.2022.24.6.007","ISSN":"2410-4280","language":"en","note":"publisher: Некоммерческое акционерное общество \"Медицинский университет Семей\"","page":"Pages 5058","source":"DOI.org (Datacite)","title":"ANALYSIS OF CHARACTERISTICS AND QUALITY ASPECTS REQUIRED FOR CHILD AND ADOLESCENT-FRIENDLY HEALTH SERVICES","URL":"http://search.rads-doi.org/project/11263/object/162707","volume":"Выпуск 6","author":[{"family":"Abildina","given":"A."},{"family":"Turgambayeva","given":"A."},{"family":"Zhaksylykova","given":"G."},{"family":"Ali","given":"M.O."},{"family":"Nakipov","given":"Zh."}],"contributor":[{"family":"Abildina","given":"A."},{"family":"Turgambayeva","given":"A."},{"family":"Zhaksylykova","given":"G."},{"family":"Ali","given":"M.O."},{"family":"Nakipov","given":"Zh."}],"accessed":{"date-parts":[["2023",9,26]]},"issued":{"date-parts":[["2022"]]}}}],"schema":"https://github.com/citation-style-language/schema/raw/master/csl-citation.json"} </w:instrText>
      </w:r>
      <w:r w:rsidR="00E80CE7">
        <w:rPr>
          <w:rFonts w:ascii="Times New Roman" w:hAnsi="Times New Roman" w:cs="Times New Roman"/>
          <w:sz w:val="28"/>
          <w:szCs w:val="28"/>
        </w:rPr>
        <w:fldChar w:fldCharType="separate"/>
      </w:r>
      <w:r w:rsidR="003B69AE" w:rsidRPr="003B69AE">
        <w:rPr>
          <w:rFonts w:ascii="Times New Roman" w:hAnsi="Times New Roman" w:cs="Times New Roman"/>
          <w:sz w:val="28"/>
        </w:rPr>
        <w:t>[9]</w:t>
      </w:r>
      <w:r w:rsidR="00E80CE7">
        <w:rPr>
          <w:rFonts w:ascii="Times New Roman" w:hAnsi="Times New Roman" w:cs="Times New Roman"/>
          <w:sz w:val="28"/>
          <w:szCs w:val="28"/>
        </w:rPr>
        <w:fldChar w:fldCharType="end"/>
      </w:r>
      <w:r w:rsidRPr="00011DBF">
        <w:rPr>
          <w:rFonts w:ascii="Times New Roman" w:hAnsi="Times New Roman" w:cs="Times New Roman"/>
          <w:sz w:val="28"/>
          <w:szCs w:val="28"/>
        </w:rPr>
        <w:t xml:space="preserve">. </w:t>
      </w:r>
    </w:p>
    <w:p w14:paraId="666D9F18" w14:textId="5C7B19DF" w:rsidR="00B72CA0" w:rsidRPr="00011DBF" w:rsidRDefault="00B72CA0" w:rsidP="00D60694">
      <w:pPr>
        <w:autoSpaceDE w:val="0"/>
        <w:autoSpaceDN w:val="0"/>
        <w:adjustRightInd w:val="0"/>
        <w:ind w:firstLine="709"/>
        <w:jc w:val="both"/>
        <w:rPr>
          <w:rFonts w:ascii="Times New Roman" w:hAnsi="Times New Roman" w:cs="Times New Roman"/>
          <w:sz w:val="28"/>
          <w:szCs w:val="28"/>
        </w:rPr>
      </w:pPr>
      <w:r w:rsidRPr="00011DBF">
        <w:rPr>
          <w:rFonts w:ascii="Times New Roman" w:hAnsi="Times New Roman" w:cs="Times New Roman"/>
          <w:sz w:val="28"/>
          <w:szCs w:val="28"/>
        </w:rPr>
        <w:t>Стратегия внедрения концепции ШСУЗ, разрабатывается с участием и поддержкой школьной администрации, персонала школы, учеников и родителей. В школе должна действовать четко сформированная политика, сопровождаемая реальной практикой, целью которых является здоровье и благополучие школьного сообщества. Это поможет напрямую воздействовать на такие проблемы, как, например, выбор пищевых продуктов в школьной столовой или применение новых механизмов предупреждения буллинга (травли)</w:t>
      </w:r>
      <w:r w:rsidR="008B540F">
        <w:rPr>
          <w:rFonts w:ascii="Times New Roman" w:hAnsi="Times New Roman" w:cs="Times New Roman"/>
          <w:sz w:val="28"/>
          <w:szCs w:val="28"/>
        </w:rPr>
        <w:t xml:space="preserve"> </w:t>
      </w:r>
      <w:r w:rsidR="008B540F">
        <w:rPr>
          <w:rFonts w:ascii="Times New Roman" w:hAnsi="Times New Roman" w:cs="Times New Roman"/>
          <w:sz w:val="28"/>
          <w:szCs w:val="28"/>
        </w:rPr>
        <w:fldChar w:fldCharType="begin"/>
      </w:r>
      <w:r w:rsidR="003373EF">
        <w:rPr>
          <w:rFonts w:ascii="Times New Roman" w:hAnsi="Times New Roman" w:cs="Times New Roman"/>
          <w:sz w:val="28"/>
          <w:szCs w:val="28"/>
        </w:rPr>
        <w:instrText xml:space="preserve"> ADDIN ZOTERO_ITEM CSL_CITATION {"citationID":"UGPyv3DW","properties":{"formattedCitation":"[3, 4, 59]","plainCitation":"[3, 4, 59]","noteIndex":0},"citationItems":[{"id":318,"uris":["http://zotero.org/users/12333025/items/ASNZQL36"],"itemData":{"id":318,"type":"report","language":"ru","number":"WHO/EURO:2022-5924-45689-65668","publisher":"Всемирная организация здравоохранения. Европейское региональное бюро","source":"apps.who.int","title":"Исследование для оценки национальных систем школьного здравоохранения с целью улучшения их работы в странах Европейского региона ВОЗ. Республика Казахстан 2021 г.","URL":"https://apps.who.int/iris/handle/10665/365120","author":[{"family":"Абильдина","given":"Акбота"}],"accessed":{"date-parts":[["2023",9,19]]},"issued":{"date-parts":[["2022"]]}},"label":"page"},{"id":297,"uris":["http://zotero.org/users/12333025/items/GZRPZBQF"],"itemData":{"id":297,"type":"webpage","abstract":"SHE SCHOOL MANUAL 2.0 - A Methodological Guidebook to become a health promoting school In December 2019, SHE reliesed a new version of the old \"SHE Online School Manual\". The old manual needed an update as today it is recommended to move from a focus on schools only to the integration of schools and their surrounding community services, sports clubs, hospitals, workplace etc. Actions at the school level should always be linked with actions in the local community. One of the strategies to do so is to use co-creation processes, and SHE School Manual 2.0 describes how to do so.","container-title":"SHE","title":"Реализация принципов укрепления здоровья и благополучия в школах Казахстана в контексте существующих условий","URL":"https://www.schoolsforhealth.org/resources/materials-and-tools/how-be-health-promoting-school","author":[{"family":"Абильдина А.","given":""},{"family":"Утемисова Л.","given":""},{"family":"Куттымуратова А.","given":""}],"accessed":{"date-parts":[["2023",9,19]]},"issued":{"date-parts":[["2018",12,15]]}}},{"id":473,"uris":["http://zotero.org/users/12333025/items/BRTUZIUN"],"itemData":{"id":473,"type":"article-journal","abstract":"Promoting the adoption of healthy habits represents a great challenge for health and education professionals. In this sense, childhood and adolescence are propitious times for the acquisition and consolidation of behaviors and skills, being that numerous and different determinants act in the genesis of behavior. The purpose of this study was to test the Psychometric properties and cultural adaptation of “LifeConScale” -Life Conditions Scale for Adolescents-. A cross-sectional and multicenter study was carried out in a representative sample of adolescents enrolled in 1st and 2nd year of Compulsory Secondary Education in 18 educational centers in Aragon, during the 2018–2019 school year. Sociodemographic characteristics, life skills, daily habits, and academic performance were analyzed using an adapted questionnaire from different scales and previous studies. For the adaptation of the questionnaire, the expert panel technique was used and for its validation, exploratory factor analysis was carried out and Cronbach’s Alpha was applied, assessing the global internal consistency and of each one of the factors. The instrument showed a Kaiser-Meyer-Olkin sample size adequacy of 0.8122. A 6-dimensional model was chosen that explained 75.25% of the variance. The goodness of fit obtained a value of 0.802 in the Nomed Fix Index. The Comparative Fit Index was 0.891. The result of the analysis of variances and covariances carried out according to the Standardized Root Mean Square Residual yielded a value of 0.093 The analysis showed excellent application conditions in the study population and construct validity. This instrument will be useful for the evaluation of educational programs that work to promote health in educational centers, such as Health Promoting Schools.","container-title":"PLoS ONE","DOI":"10.1371/journal.pone.0269644","ISSN":"1932-6203","issue":"7","journalAbbreviation":"PLoS One","note":"PMID: 35849557\nPMCID: PMC9292085","page":"e0269644","source":"PubMed Central","title":"Psychometric properties and cultural adaptation of “LifeConScale” -Life Conditions Scale for Adolescents","URL":"https://www.ncbi.nlm.nih.gov/pmc/articles/PMC9292085/","volume":"17","author":[{"family":"Sánchez-Hernando","given":"Beatriz"},{"family":"Gasch-Gallén","given":"Ángel"},{"family":"Antón-Solanas","given":"Isabel"},{"family":"Gea-Caballero","given":"Vicente"},{"family":"Gállego-Diéguez","given":"Javier"},{"family":"Sánchez-González","given":"Juan Luis"},{"family":"Santolalla-Arnedo","given":"Iván"},{"family":"Juárez-Vela","given":"Raúl"},{"family":"Durante","given":"Ángela"}],"accessed":{"date-parts":[["2023",9,28]]},"issued":{"date-parts":[["2022",7,18]]}}}],"schema":"https://github.com/citation-style-language/schema/raw/master/csl-citation.json"} </w:instrText>
      </w:r>
      <w:r w:rsidR="008B540F">
        <w:rPr>
          <w:rFonts w:ascii="Times New Roman" w:hAnsi="Times New Roman" w:cs="Times New Roman"/>
          <w:sz w:val="28"/>
          <w:szCs w:val="28"/>
        </w:rPr>
        <w:fldChar w:fldCharType="separate"/>
      </w:r>
      <w:r w:rsidR="003373EF" w:rsidRPr="003373EF">
        <w:rPr>
          <w:rFonts w:ascii="Times New Roman" w:hAnsi="Times New Roman" w:cs="Times New Roman"/>
          <w:sz w:val="28"/>
        </w:rPr>
        <w:t>[3, 4, 59]</w:t>
      </w:r>
      <w:r w:rsidR="008B540F">
        <w:rPr>
          <w:rFonts w:ascii="Times New Roman" w:hAnsi="Times New Roman" w:cs="Times New Roman"/>
          <w:sz w:val="28"/>
          <w:szCs w:val="28"/>
        </w:rPr>
        <w:fldChar w:fldCharType="end"/>
      </w:r>
      <w:r w:rsidRPr="00011DBF">
        <w:rPr>
          <w:rFonts w:ascii="Times New Roman" w:hAnsi="Times New Roman" w:cs="Times New Roman"/>
          <w:sz w:val="28"/>
          <w:szCs w:val="28"/>
        </w:rPr>
        <w:t xml:space="preserve">. </w:t>
      </w:r>
    </w:p>
    <w:p w14:paraId="28B9298B" w14:textId="167D3B41" w:rsidR="00B72CA0" w:rsidRPr="00011DBF" w:rsidRDefault="00B72CA0" w:rsidP="00D60694">
      <w:pPr>
        <w:ind w:firstLine="709"/>
        <w:jc w:val="both"/>
        <w:rPr>
          <w:rFonts w:ascii="Times New Roman" w:hAnsi="Times New Roman" w:cs="Times New Roman"/>
          <w:sz w:val="28"/>
          <w:szCs w:val="28"/>
        </w:rPr>
      </w:pPr>
      <w:r w:rsidRPr="00011DBF">
        <w:rPr>
          <w:rFonts w:ascii="Times New Roman" w:hAnsi="Times New Roman" w:cs="Times New Roman"/>
          <w:sz w:val="28"/>
          <w:szCs w:val="28"/>
        </w:rPr>
        <w:t>Школьная политика в области сохранения и укрепления здоровья является основой общего плана развития школы.</w:t>
      </w:r>
    </w:p>
    <w:p w14:paraId="1BEDEEC0" w14:textId="77777777" w:rsidR="002154C1" w:rsidRPr="00011DBF" w:rsidRDefault="002154C1" w:rsidP="00D60694">
      <w:pPr>
        <w:autoSpaceDE w:val="0"/>
        <w:autoSpaceDN w:val="0"/>
        <w:adjustRightInd w:val="0"/>
        <w:ind w:firstLine="709"/>
        <w:jc w:val="both"/>
        <w:rPr>
          <w:rFonts w:ascii="Times New Roman" w:hAnsi="Times New Roman" w:cs="Times New Roman"/>
          <w:sz w:val="28"/>
          <w:szCs w:val="28"/>
        </w:rPr>
      </w:pPr>
      <w:r w:rsidRPr="00011DBF">
        <w:rPr>
          <w:rFonts w:ascii="Times New Roman" w:hAnsi="Times New Roman" w:cs="Times New Roman"/>
          <w:sz w:val="28"/>
          <w:szCs w:val="28"/>
        </w:rPr>
        <w:t xml:space="preserve">Стратегия укрепления здоровья обсуждается и разрабатывается всеобщими усилиями всех членов школьного сообщества и утверждается на определенный период с учетом текущих потребностей всех сторон в вопросах здоровья и благополучия и имеющихся ресурсов. </w:t>
      </w:r>
    </w:p>
    <w:p w14:paraId="6F3F9B33" w14:textId="399E5090" w:rsidR="00A83E43" w:rsidRPr="00011DBF" w:rsidRDefault="002154C1" w:rsidP="00D60694">
      <w:pPr>
        <w:ind w:firstLine="709"/>
        <w:jc w:val="both"/>
        <w:rPr>
          <w:rFonts w:ascii="Times New Roman" w:hAnsi="Times New Roman" w:cs="Times New Roman"/>
          <w:sz w:val="28"/>
          <w:szCs w:val="28"/>
        </w:rPr>
      </w:pPr>
      <w:r w:rsidRPr="00011DBF">
        <w:rPr>
          <w:rFonts w:ascii="Times New Roman" w:hAnsi="Times New Roman" w:cs="Times New Roman"/>
          <w:sz w:val="28"/>
          <w:szCs w:val="28"/>
        </w:rPr>
        <w:t>Необходимо отразить приверженность здоровью в основных документах школы (устав, стратегия, политика); включить в миссию, видение и цели развития школы приверженность здоровью</w:t>
      </w:r>
      <w:r w:rsidR="008B540F">
        <w:rPr>
          <w:rFonts w:ascii="Times New Roman" w:hAnsi="Times New Roman" w:cs="Times New Roman"/>
          <w:sz w:val="28"/>
          <w:szCs w:val="28"/>
        </w:rPr>
        <w:t xml:space="preserve"> </w:t>
      </w:r>
      <w:r w:rsidR="008B540F">
        <w:rPr>
          <w:rFonts w:ascii="Times New Roman" w:hAnsi="Times New Roman" w:cs="Times New Roman"/>
          <w:sz w:val="28"/>
          <w:szCs w:val="28"/>
        </w:rPr>
        <w:fldChar w:fldCharType="begin"/>
      </w:r>
      <w:r w:rsidR="003373EF">
        <w:rPr>
          <w:rFonts w:ascii="Times New Roman" w:hAnsi="Times New Roman" w:cs="Times New Roman"/>
          <w:sz w:val="28"/>
          <w:szCs w:val="28"/>
        </w:rPr>
        <w:instrText xml:space="preserve"> ADDIN ZOTERO_ITEM CSL_CITATION {"citationID":"FLHfUEBt","properties":{"formattedCitation":"[53, 54]","plainCitation":"[53, 54]","noteIndex":0},"citationItems":[{"id":438,"uris":["http://zotero.org/users/12333025/items/4IVSFH94"],"itemData":{"id":438,"type":"article-journal","abstract":"Background: Nowadays, young people face several health challenges. As children and teenagers spend most of their time in the classroom, schools may have the opportunity to positively influence students’ quality of life, playing a crucial role in fostering their health. The aim of this review was to analyze evidence that demonstrated why school is the ideal setting for thepromotion of young generations’ wellbeing., \nMethods: We have reviewed the available literature about health promotion in school setting, searching for articles and books published from 1977 to 2020. A total of 74 articles and 17books were selected and assessed. , Results: The promotion of students’ wellbeing could reduce the prevalence of measurable unhealthy outcomes and improve their academic achievements. At least 80% of all cases of heart diseases, strokes, type 2 diabetes and one third of all cancers can be prevented through health education. In this perspective, primary prevention and health promotion should start as early as possible, finding in the school the ideal setting of action. Effective school-based preventive approaches should raise students’ motivation towards a personal interiorization of health knowledge and develop in young people a critical thinking about harmful consequences of the most common risky behaviours. Educators should receive adequate training concerning health topics and become expert in the most innovative approaches to effectively engage students in adopting healthy lifestyles. , Conclusion: As primary educational institution, school should integrate students’ health promotion in its ordinary teaching and learning practices in the perspective of \"better health through better schools\".","container-title":"Health Promotion Perspectives","DOI":"10.34172/hpp.2020.50","ISSN":"2228-6497","issue":"4","journalAbbreviation":"Health Promot Perspect","note":"PMID: 33312927\nPMCID: PMC7723000","page":"316-324","source":"PubMed Central","title":"School as ideal setting to promote health and wellbeing among young people","URL":"https://www.ncbi.nlm.nih.gov/pmc/articles/PMC7723000/","volume":"10","author":[{"family":"Pulimeno","given":"Manuela"},{"family":"Piscitelli","given":"Prisco"},{"family":"Colazzo","given":"Salvatore"},{"family":"Colao","given":"Annamaria"},{"family":"Miani","given":"Alessandro"}],"accessed":{"date-parts":[["2023",9,28]]},"issued":{"date-parts":[["2020",11,7]]}}},{"id":455,"uris":["http://zotero.org/users/12333025/items/TW747W9S"],"itemData":{"id":455,"type":"article-journal","abstract":"Background: Tales were transmitted from one generation to another, enriching young people with values, beliefs, imagination and creativity. Children's literature still plays a crucial part in education as it provides knowledge and entertainment, representing a typical example of \"edutainment\". In this paper, we carried out a review to examine pedagogic, didactic and psychological/therapeutic dimensions of children's literature, with the aim of highlighting its role in promoting students' holistic development and wellbeing. Methods: We have searched for original articles (from 1960s to 2019), by using the following keywords: \"fairytales\" or \"fairy tales\" or \"folktales\" or \"fables\" AND \"education\" or\"development\" or \"learning\" or \"teaching\" or \"school\" or \"curriculum\" or \"classroom\" AND \"children\" or \"child\" or \"kids\" or \"childhood\" AND \"health\" or \"wellbeing\". Results: We found 17 studies concerning pedagogic aspect of children literature, while 21 and17 studies were selected for didactic and therapeutic dimensions, respectively. From a pedagogic point of view, tales convey basic values useful for children lives. In a didactic perspective, properly chosen storybooks represent a valuable resource for school activities, improving students' language skills and building up a friendly/respectful classroom environment. Children stories are also used by health professionals for therapeutic purposes (bibliotherapy) to prevent unhealthy habits and addictions, or address psychosomatic disorders. Finally, storybooks and web-based/digital stories can be an effective vehicle for health contents, to encourage the adoption of healthy lifestyles among schoolchildren. Conclusion: Children's literature and storytelling could be helpful in promoting students' global development and wellbeing, when included in school curricular activities.","container-title":"Health Promotion Perspectives","DOI":"10.15171/hpp.2020.05","ISSN":"2228-6497","issue":"1","journalAbbreviation":"Health Promot Perspect","language":"eng","note":"PMID: 32104653\nPMCID: PMC7036210","page":"13-23","source":"PubMed","title":"Children's literature to promote students' global development and wellbeing","volume":"10","author":[{"family":"Pulimeno","given":"Manuela"},{"family":"Piscitelli","given":"Prisco"},{"family":"Colazzo","given":"Salvatore"}],"issued":{"date-parts":[["2020"]]}}}],"schema":"https://github.com/citation-style-language/schema/raw/master/csl-citation.json"} </w:instrText>
      </w:r>
      <w:r w:rsidR="008B540F">
        <w:rPr>
          <w:rFonts w:ascii="Times New Roman" w:hAnsi="Times New Roman" w:cs="Times New Roman"/>
          <w:sz w:val="28"/>
          <w:szCs w:val="28"/>
        </w:rPr>
        <w:fldChar w:fldCharType="separate"/>
      </w:r>
      <w:r w:rsidR="003373EF" w:rsidRPr="003373EF">
        <w:rPr>
          <w:rFonts w:ascii="Times New Roman" w:hAnsi="Times New Roman" w:cs="Times New Roman"/>
          <w:sz w:val="28"/>
        </w:rPr>
        <w:t>[53, 54]</w:t>
      </w:r>
      <w:r w:rsidR="008B540F">
        <w:rPr>
          <w:rFonts w:ascii="Times New Roman" w:hAnsi="Times New Roman" w:cs="Times New Roman"/>
          <w:sz w:val="28"/>
          <w:szCs w:val="28"/>
        </w:rPr>
        <w:fldChar w:fldCharType="end"/>
      </w:r>
      <w:r w:rsidRPr="00011DBF">
        <w:rPr>
          <w:rFonts w:ascii="Times New Roman" w:hAnsi="Times New Roman" w:cs="Times New Roman"/>
          <w:sz w:val="28"/>
          <w:szCs w:val="28"/>
        </w:rPr>
        <w:t>; разместить эти положения в свободном доступе для всех заинтересованных лиц на официальном сайте школы, на официальных страницах школы в социальных сетях, и на других онлайн ресурсах, с которыми работает школа.</w:t>
      </w:r>
    </w:p>
    <w:p w14:paraId="4897F981" w14:textId="77777777" w:rsidR="00C72354" w:rsidRPr="00011DBF" w:rsidRDefault="00C72354" w:rsidP="00D60694">
      <w:pPr>
        <w:ind w:firstLine="709"/>
        <w:jc w:val="both"/>
        <w:rPr>
          <w:rFonts w:ascii="Times New Roman" w:hAnsi="Times New Roman" w:cs="Times New Roman"/>
          <w:sz w:val="28"/>
          <w:szCs w:val="28"/>
        </w:rPr>
      </w:pPr>
    </w:p>
    <w:p w14:paraId="0609723F" w14:textId="59E2E863" w:rsidR="00C72354" w:rsidRPr="00011DBF" w:rsidRDefault="00837CC9" w:rsidP="00E76181">
      <w:pPr>
        <w:pStyle w:val="2"/>
        <w:jc w:val="center"/>
        <w:rPr>
          <w:rFonts w:ascii="Times New Roman" w:hAnsi="Times New Roman" w:cs="Times New Roman"/>
          <w:b/>
          <w:bCs/>
          <w:color w:val="auto"/>
          <w:sz w:val="28"/>
          <w:szCs w:val="28"/>
        </w:rPr>
      </w:pPr>
      <w:bookmarkStart w:id="160" w:name="_Toc141628374"/>
      <w:bookmarkStart w:id="161" w:name="_Toc146735650"/>
      <w:bookmarkStart w:id="162" w:name="_Toc146774285"/>
      <w:r w:rsidRPr="00011DBF">
        <w:rPr>
          <w:rFonts w:ascii="Times New Roman" w:hAnsi="Times New Roman" w:cs="Times New Roman"/>
          <w:b/>
          <w:bCs/>
          <w:color w:val="auto"/>
          <w:sz w:val="28"/>
          <w:szCs w:val="28"/>
        </w:rPr>
        <w:t xml:space="preserve">6.5 </w:t>
      </w:r>
      <w:r w:rsidR="00C72354" w:rsidRPr="00011DBF">
        <w:rPr>
          <w:rFonts w:ascii="Times New Roman" w:hAnsi="Times New Roman" w:cs="Times New Roman"/>
          <w:b/>
          <w:bCs/>
          <w:color w:val="auto"/>
          <w:sz w:val="28"/>
          <w:szCs w:val="28"/>
        </w:rPr>
        <w:t>Учебные часы, посвященные укреплению здоровья в школе</w:t>
      </w:r>
      <w:bookmarkEnd w:id="160"/>
      <w:bookmarkEnd w:id="161"/>
      <w:bookmarkEnd w:id="162"/>
    </w:p>
    <w:p w14:paraId="33709170" w14:textId="3219AAB5" w:rsidR="00C72354" w:rsidRPr="00011DBF" w:rsidRDefault="00C72354" w:rsidP="00D60694">
      <w:pPr>
        <w:autoSpaceDE w:val="0"/>
        <w:autoSpaceDN w:val="0"/>
        <w:adjustRightInd w:val="0"/>
        <w:ind w:firstLine="709"/>
        <w:jc w:val="both"/>
        <w:rPr>
          <w:rFonts w:ascii="Times New Roman" w:hAnsi="Times New Roman" w:cs="Times New Roman"/>
          <w:sz w:val="28"/>
          <w:szCs w:val="28"/>
        </w:rPr>
      </w:pPr>
      <w:r w:rsidRPr="00011DBF">
        <w:rPr>
          <w:rFonts w:ascii="Times New Roman" w:hAnsi="Times New Roman" w:cs="Times New Roman"/>
          <w:sz w:val="28"/>
          <w:szCs w:val="28"/>
        </w:rPr>
        <w:t>Количество учебных часов, посвященных укреплению здоровья, зачастую не требует создания новых учебных дисциплин</w:t>
      </w:r>
      <w:r w:rsidR="008B540F">
        <w:rPr>
          <w:rFonts w:ascii="Times New Roman" w:hAnsi="Times New Roman" w:cs="Times New Roman"/>
          <w:sz w:val="28"/>
          <w:szCs w:val="28"/>
        </w:rPr>
        <w:t xml:space="preserve"> </w:t>
      </w:r>
      <w:r w:rsidR="008B540F">
        <w:rPr>
          <w:rFonts w:ascii="Times New Roman" w:hAnsi="Times New Roman" w:cs="Times New Roman"/>
          <w:sz w:val="28"/>
          <w:szCs w:val="28"/>
        </w:rPr>
        <w:fldChar w:fldCharType="begin"/>
      </w:r>
      <w:r w:rsidR="003373EF">
        <w:rPr>
          <w:rFonts w:ascii="Times New Roman" w:hAnsi="Times New Roman" w:cs="Times New Roman"/>
          <w:sz w:val="28"/>
          <w:szCs w:val="28"/>
        </w:rPr>
        <w:instrText xml:space="preserve"> ADDIN ZOTERO_ITEM CSL_CITATION {"citationID":"I3d6Yscu","properties":{"formattedCitation":"[52]","plainCitation":"[52]","noteIndex":0},"citationItems":[{"id":451,"uris":["http://zotero.org/users/12333025/items/XPT3X7UJ"],"itemData":{"id":451,"type":"article-journal","container-title":"Health Promotion Perspectives","DOI":"10.15171/hpp.2020.01","ISSN":"2228-6497","issue":"1","journalAbbreviation":"Health Promot Perspect","language":"eng","note":"PMID: 32104649\nPMCID: PMC7036207","page":"1-2","source":"PubMed","title":"Narrative pedagogy to promote health and wellbeing in school setting: an approach proposed by UNESCO chair on health education and sustainable development","title-short":"Narrative pedagogy to promote health and wellbeing in school setting","volume":"10","author":[{"family":"Pulimeno","given":"Manuela"},{"family":"Piscitelli","given":"Prisco"},{"family":"Miani","given":"Alessandro"},{"family":"Colazzo","given":"Salvatore"},{"family":"Mazza","given":"Alfredo"},{"family":"Colao","given":"Annamaria"}],"issued":{"date-parts":[["2020"]]}}}],"schema":"https://github.com/citation-style-language/schema/raw/master/csl-citation.json"} </w:instrText>
      </w:r>
      <w:r w:rsidR="008B540F">
        <w:rPr>
          <w:rFonts w:ascii="Times New Roman" w:hAnsi="Times New Roman" w:cs="Times New Roman"/>
          <w:sz w:val="28"/>
          <w:szCs w:val="28"/>
        </w:rPr>
        <w:fldChar w:fldCharType="separate"/>
      </w:r>
      <w:r w:rsidR="003373EF" w:rsidRPr="003373EF">
        <w:rPr>
          <w:rFonts w:ascii="Times New Roman" w:hAnsi="Times New Roman" w:cs="Times New Roman"/>
          <w:sz w:val="28"/>
        </w:rPr>
        <w:t>[52]</w:t>
      </w:r>
      <w:r w:rsidR="008B540F">
        <w:rPr>
          <w:rFonts w:ascii="Times New Roman" w:hAnsi="Times New Roman" w:cs="Times New Roman"/>
          <w:sz w:val="28"/>
          <w:szCs w:val="28"/>
        </w:rPr>
        <w:fldChar w:fldCharType="end"/>
      </w:r>
      <w:r w:rsidRPr="00011DBF">
        <w:rPr>
          <w:rFonts w:ascii="Times New Roman" w:hAnsi="Times New Roman" w:cs="Times New Roman"/>
          <w:sz w:val="28"/>
          <w:szCs w:val="28"/>
        </w:rPr>
        <w:t xml:space="preserve">. Достаточно включить в существующие учебные программы и дисциплины (Естествознание, Познание мира, Самопознание, Правила дорожного движения, Биология, Физическая культура, Основы безопасности жизнедеятельности, Цифровая грамотность, Основы права) перечисленные ниже основные направления с учетом возраста учеников и содержания компонентов на разных этапах базового образования: </w:t>
      </w:r>
    </w:p>
    <w:p w14:paraId="00883229" w14:textId="15C81899" w:rsidR="00C72354" w:rsidRPr="00011DBF" w:rsidRDefault="00C72354" w:rsidP="00D60694">
      <w:pPr>
        <w:pStyle w:val="a3"/>
        <w:numPr>
          <w:ilvl w:val="0"/>
          <w:numId w:val="21"/>
        </w:numPr>
        <w:tabs>
          <w:tab w:val="left" w:pos="1080"/>
        </w:tabs>
        <w:autoSpaceDE w:val="0"/>
        <w:autoSpaceDN w:val="0"/>
        <w:adjustRightInd w:val="0"/>
        <w:ind w:left="0" w:firstLine="709"/>
        <w:contextualSpacing w:val="0"/>
        <w:jc w:val="both"/>
        <w:rPr>
          <w:rFonts w:ascii="Times New Roman" w:hAnsi="Times New Roman" w:cs="Times New Roman"/>
          <w:sz w:val="28"/>
          <w:szCs w:val="28"/>
        </w:rPr>
      </w:pPr>
      <w:r w:rsidRPr="00011DBF">
        <w:rPr>
          <w:rFonts w:ascii="Times New Roman" w:hAnsi="Times New Roman" w:cs="Times New Roman"/>
          <w:sz w:val="28"/>
          <w:szCs w:val="28"/>
        </w:rPr>
        <w:lastRenderedPageBreak/>
        <w:t xml:space="preserve">Гигиеническое обучение (личная гигиена, гигиена условий проживания, профилактика инфекционных заболеваний) </w:t>
      </w:r>
    </w:p>
    <w:p w14:paraId="03F8F26A" w14:textId="70F67D81" w:rsidR="00C72354" w:rsidRPr="00011DBF" w:rsidRDefault="00C72354" w:rsidP="00D60694">
      <w:pPr>
        <w:pStyle w:val="a3"/>
        <w:numPr>
          <w:ilvl w:val="0"/>
          <w:numId w:val="21"/>
        </w:numPr>
        <w:tabs>
          <w:tab w:val="left" w:pos="1080"/>
        </w:tabs>
        <w:autoSpaceDE w:val="0"/>
        <w:autoSpaceDN w:val="0"/>
        <w:adjustRightInd w:val="0"/>
        <w:ind w:left="0" w:firstLine="709"/>
        <w:contextualSpacing w:val="0"/>
        <w:jc w:val="both"/>
        <w:rPr>
          <w:rFonts w:ascii="Times New Roman" w:hAnsi="Times New Roman" w:cs="Times New Roman"/>
          <w:sz w:val="28"/>
          <w:szCs w:val="28"/>
        </w:rPr>
      </w:pPr>
      <w:r w:rsidRPr="00011DBF">
        <w:rPr>
          <w:rFonts w:ascii="Times New Roman" w:hAnsi="Times New Roman" w:cs="Times New Roman"/>
          <w:sz w:val="28"/>
          <w:szCs w:val="28"/>
        </w:rPr>
        <w:t xml:space="preserve">Питание и физическая активность (здоровое питание, здоровые привычки, физическая активность и профилактика малоподвижного образа жизни и чрезмерного использования электронных приспособлений, профилактика поведенческих факторов риска). </w:t>
      </w:r>
    </w:p>
    <w:p w14:paraId="007883BC" w14:textId="2E9422A6" w:rsidR="00C72354" w:rsidRPr="00011DBF" w:rsidRDefault="00C72354" w:rsidP="00D60694">
      <w:pPr>
        <w:pStyle w:val="a3"/>
        <w:numPr>
          <w:ilvl w:val="0"/>
          <w:numId w:val="21"/>
        </w:numPr>
        <w:tabs>
          <w:tab w:val="left" w:pos="1080"/>
        </w:tabs>
        <w:autoSpaceDE w:val="0"/>
        <w:autoSpaceDN w:val="0"/>
        <w:adjustRightInd w:val="0"/>
        <w:ind w:left="0" w:firstLine="709"/>
        <w:contextualSpacing w:val="0"/>
        <w:jc w:val="both"/>
        <w:rPr>
          <w:rFonts w:ascii="Times New Roman" w:hAnsi="Times New Roman" w:cs="Times New Roman"/>
          <w:sz w:val="28"/>
          <w:szCs w:val="28"/>
        </w:rPr>
      </w:pPr>
      <w:r w:rsidRPr="00011DBF">
        <w:rPr>
          <w:rFonts w:ascii="Times New Roman" w:hAnsi="Times New Roman" w:cs="Times New Roman"/>
          <w:sz w:val="28"/>
          <w:szCs w:val="28"/>
        </w:rPr>
        <w:t xml:space="preserve">Медицинская грамотность (поведенческие факторы риска, формирование навыков ведения здорового образа жизни, основы первой медицинской помощи, профилактика детского травматизма, правила поведения при чрезвычайных ситуациях). </w:t>
      </w:r>
    </w:p>
    <w:p w14:paraId="4A950F9C" w14:textId="4F2FC2A2" w:rsidR="00771874" w:rsidRPr="00011DBF" w:rsidRDefault="00C72354" w:rsidP="00D60694">
      <w:pPr>
        <w:pStyle w:val="Default"/>
        <w:numPr>
          <w:ilvl w:val="0"/>
          <w:numId w:val="21"/>
        </w:numPr>
        <w:tabs>
          <w:tab w:val="left" w:pos="1080"/>
        </w:tabs>
        <w:ind w:left="0" w:firstLine="709"/>
        <w:jc w:val="both"/>
        <w:rPr>
          <w:color w:val="auto"/>
          <w:sz w:val="28"/>
          <w:szCs w:val="28"/>
        </w:rPr>
      </w:pPr>
      <w:r w:rsidRPr="00011DBF">
        <w:rPr>
          <w:color w:val="auto"/>
          <w:sz w:val="28"/>
          <w:szCs w:val="28"/>
        </w:rPr>
        <w:t xml:space="preserve">Репродуктивное и психическое здоровье (охрана репродуктивного здоровья, половое созревание, половое просвещение, социальное поведение, гендерная принадлежность и гендерное равенство, гендерное насилие, формирование </w:t>
      </w:r>
      <w:r w:rsidR="00771874" w:rsidRPr="00011DBF">
        <w:rPr>
          <w:color w:val="auto"/>
          <w:sz w:val="28"/>
          <w:szCs w:val="28"/>
        </w:rPr>
        <w:t>ответственного партнерства и подготовка к семейной жизни, буллинг, кибербуллинг, трол</w:t>
      </w:r>
      <w:r w:rsidR="00C50C4E" w:rsidRPr="00011DBF">
        <w:rPr>
          <w:color w:val="auto"/>
          <w:sz w:val="28"/>
          <w:szCs w:val="28"/>
        </w:rPr>
        <w:t>л</w:t>
      </w:r>
      <w:r w:rsidR="00771874" w:rsidRPr="00011DBF">
        <w:rPr>
          <w:color w:val="auto"/>
          <w:sz w:val="28"/>
          <w:szCs w:val="28"/>
        </w:rPr>
        <w:t xml:space="preserve">инг, блейминг). </w:t>
      </w:r>
    </w:p>
    <w:p w14:paraId="30D1EF52" w14:textId="31267ACF" w:rsidR="00771874" w:rsidRPr="00011DBF" w:rsidRDefault="00771874" w:rsidP="00D60694">
      <w:pPr>
        <w:pStyle w:val="Default"/>
        <w:ind w:firstLine="709"/>
        <w:jc w:val="both"/>
        <w:rPr>
          <w:color w:val="auto"/>
          <w:sz w:val="28"/>
          <w:szCs w:val="28"/>
        </w:rPr>
      </w:pPr>
      <w:r w:rsidRPr="00011DBF">
        <w:rPr>
          <w:color w:val="auto"/>
          <w:sz w:val="28"/>
          <w:szCs w:val="28"/>
        </w:rPr>
        <w:t>Педагог, в рамках своих должностных обязанностей, может участвовать и вносить свой вклад в разработку образовательных программ, учебных планов, методических материалов и иных компонентов образовательной деятельности, а также учебников, учебно-методических комплексов и учебных пособий</w:t>
      </w:r>
      <w:r w:rsidR="008B540F">
        <w:rPr>
          <w:color w:val="auto"/>
          <w:sz w:val="28"/>
          <w:szCs w:val="28"/>
        </w:rPr>
        <w:t xml:space="preserve"> </w:t>
      </w:r>
      <w:r w:rsidR="008B540F">
        <w:rPr>
          <w:color w:val="auto"/>
          <w:sz w:val="28"/>
          <w:szCs w:val="28"/>
        </w:rPr>
        <w:fldChar w:fldCharType="begin"/>
      </w:r>
      <w:r w:rsidR="003373EF">
        <w:rPr>
          <w:color w:val="auto"/>
          <w:sz w:val="28"/>
          <w:szCs w:val="28"/>
        </w:rPr>
        <w:instrText xml:space="preserve"> ADDIN ZOTERO_ITEM CSL_CITATION {"citationID":"5ut3oMC2","properties":{"formattedCitation":"[11, 30]","plainCitation":"[11, 30]","noteIndex":0},"citationItems":[{"id":460,"uris":["http://zotero.org/users/12333025/items/JEB9TFEM"],"itemData":{"id":460,"type":"article-journal","abstract":"International concerns about the performativity agenda in schools gives rise to concerns about the neglect of a holistic approach to teaching and learning. Whilst schools in England and Wales are legally obliged to promote the spiritual, moral, social and cultural (SMSC) development of children, little is known about how initial teacher training providers prepare trainees to do so. This project aims to address this gap in the literature. This paper details the findings of phase one of a National Survey which investigates trainers’ approaches to delivery and their views on the place of SMSC in primary schools. Findings suggest that trainers value SMSC, but time devoted to it is relatively low and policy changes are perceived to threaten SMSC’s security. The paper argues that it is vital that trainers empower trainees to understand the importance of holistic themes of their respective curricula, informed by critical engagement with theory, in order to avoid them being overshadowed by the performativity discourse.","container-title":"European Journal of Teacher Education","DOI":"10.1080/02619768.2015.1030388","ISSN":"0261-9768","issue":"2","note":"publisher: Routledge\n_eprint: https://doi.org/10.1080/02619768.2015.1030388","page":"199-216","source":"Taylor and Francis+NEJM","title":"Losing the whole child? A national survey of primary education training provision for spiritual, moral, social and cultural development","title-short":"Losing the whole child?","URL":"https://doi.org/10.1080/02619768.2015.1030388","volume":"38","author":[{"family":"Adams","given":"K."},{"family":"Monahan","given":"J."},{"family":"Wills","given":"R."}],"accessed":{"date-parts":[["2023",9,28]]},"issued":{"date-parts":[["2015",4,3]]}}},{"id":461,"uris":["http://zotero.org/users/12333025/items/M2M3H5X6"],"itemData":{"id":461,"type":"article-journal","abstract":"Increasingly, researchers are exploring alternative ways of assessing the impact of 'Health Promoting School' (HPS) initiatives, in recognition of the model's emphasis on achieving change that is both enduring and far-reaching. However, it is still assumed that initiatives will lead to immediate change at the individual level. This paper challenges that view and argues that potential markers of success associated with process need to be identified earlier as a means of supporting schools and teachers. Notwithstanding differences in the way the HPS is conceptualized and implemented, four themes are highlighted that have relevance beyond any one school or country. These were drawn from a process evaluation of a European Network of HPSs Project in Scotland. They highlight the ways in which schools were able to successfully adopt HPS principles and the conditions that need to be in place for the HPS concept to flourish. Such indicators need to be given greater recognition as HPS outcomes if schools are to progress beyond the early stages of project implementation.","container-title":"Health Promotion International","DOI":"10.1093/heapro/dal059","ISSN":"0957-4824","issue":"1","journalAbbreviation":"Health Promot Int","language":"eng","note":"PMID: 17178755","page":"65-71","source":"PubMed","title":"Becoming a health promoting school: evaluating the process of effective implementation in Scotland","title-short":"Becoming a health promoting school","volume":"22","author":[{"family":"Inchley","given":"Jo"},{"family":"Muldoon","given":"Janine"},{"family":"Currie","given":"Candace"}],"issued":{"date-parts":[["2007",3]]}}}],"schema":"https://github.com/citation-style-language/schema/raw/master/csl-citation.json"} </w:instrText>
      </w:r>
      <w:r w:rsidR="008B540F">
        <w:rPr>
          <w:color w:val="auto"/>
          <w:sz w:val="28"/>
          <w:szCs w:val="28"/>
        </w:rPr>
        <w:fldChar w:fldCharType="separate"/>
      </w:r>
      <w:r w:rsidR="003373EF" w:rsidRPr="003373EF">
        <w:rPr>
          <w:sz w:val="28"/>
        </w:rPr>
        <w:t>[11, 30]</w:t>
      </w:r>
      <w:r w:rsidR="008B540F">
        <w:rPr>
          <w:color w:val="auto"/>
          <w:sz w:val="28"/>
          <w:szCs w:val="28"/>
        </w:rPr>
        <w:fldChar w:fldCharType="end"/>
      </w:r>
      <w:r w:rsidRPr="00011DBF">
        <w:rPr>
          <w:color w:val="auto"/>
          <w:sz w:val="28"/>
          <w:szCs w:val="28"/>
        </w:rPr>
        <w:t xml:space="preserve">. Педагог имеет право на творческую инициативу, разработку и </w:t>
      </w:r>
      <w:r w:rsidR="006C73A9" w:rsidRPr="00011DBF">
        <w:rPr>
          <w:color w:val="auto"/>
          <w:sz w:val="28"/>
          <w:szCs w:val="28"/>
        </w:rPr>
        <w:t>применение авторских программ и методов обучения,</w:t>
      </w:r>
      <w:r w:rsidRPr="00011DBF">
        <w:rPr>
          <w:color w:val="auto"/>
          <w:sz w:val="28"/>
          <w:szCs w:val="28"/>
        </w:rPr>
        <w:t xml:space="preserve"> и воспитания, развитие и распространение новых, более совершенных методов обучения и воспитания при условии соблюдения требований государственного общеобязательного стандарта соответствующего уровня образования. Соответственно, педагог, в рамках своих компетенций, может предусмотреть включение в практическую часть работы соответствующие компоненты медицинской грамотности.</w:t>
      </w:r>
    </w:p>
    <w:p w14:paraId="460CB69C" w14:textId="25D4103A" w:rsidR="00837CC9" w:rsidRDefault="00837CC9" w:rsidP="00D60694">
      <w:pPr>
        <w:ind w:firstLine="709"/>
        <w:jc w:val="both"/>
        <w:rPr>
          <w:rFonts w:ascii="Times New Roman" w:hAnsi="Times New Roman" w:cs="Times New Roman"/>
          <w:sz w:val="28"/>
          <w:szCs w:val="28"/>
        </w:rPr>
      </w:pPr>
    </w:p>
    <w:p w14:paraId="537F4182" w14:textId="3BB2D0A5" w:rsidR="00C94C4B" w:rsidRPr="00C94C4B" w:rsidRDefault="00C94C4B" w:rsidP="00C94C4B">
      <w:pPr>
        <w:pStyle w:val="2"/>
        <w:ind w:firstLine="426"/>
        <w:jc w:val="both"/>
        <w:rPr>
          <w:rFonts w:ascii="Times New Roman" w:hAnsi="Times New Roman" w:cs="Times New Roman"/>
          <w:b/>
          <w:color w:val="auto"/>
          <w:sz w:val="28"/>
          <w:szCs w:val="28"/>
        </w:rPr>
      </w:pPr>
      <w:r w:rsidRPr="00C94C4B">
        <w:rPr>
          <w:rFonts w:ascii="Times New Roman" w:hAnsi="Times New Roman" w:cs="Times New Roman"/>
          <w:b/>
          <w:color w:val="auto"/>
          <w:sz w:val="28"/>
          <w:szCs w:val="28"/>
        </w:rPr>
        <w:t xml:space="preserve">6.6 </w:t>
      </w:r>
      <w:r w:rsidRPr="00C94C4B">
        <w:rPr>
          <w:rFonts w:ascii="Times New Roman" w:hAnsi="Times New Roman" w:cs="Times New Roman"/>
          <w:b/>
          <w:bCs/>
          <w:color w:val="auto"/>
          <w:sz w:val="28"/>
          <w:szCs w:val="28"/>
        </w:rPr>
        <w:t>Модель совершенствования комплексной программы укрепления здоровья казахстанских школьников с использованием концепции ВОЗ «Школы, способствующие укреплению здоровья»</w:t>
      </w:r>
    </w:p>
    <w:bookmarkEnd w:id="135"/>
    <w:bookmarkEnd w:id="136"/>
    <w:p w14:paraId="0E99C7B2" w14:textId="2D803E84" w:rsidR="00B57988" w:rsidRPr="00011DBF" w:rsidRDefault="00EA68B1" w:rsidP="00EA68B1">
      <w:pPr>
        <w:pStyle w:val="a3"/>
        <w:tabs>
          <w:tab w:val="left" w:pos="851"/>
        </w:tabs>
        <w:ind w:left="0" w:firstLine="709"/>
        <w:contextualSpacing w:val="0"/>
        <w:jc w:val="both"/>
        <w:rPr>
          <w:rFonts w:ascii="Times New Roman" w:hAnsi="Times New Roman" w:cs="Times New Roman"/>
          <w:sz w:val="28"/>
          <w:szCs w:val="28"/>
        </w:rPr>
      </w:pPr>
      <w:r w:rsidRPr="00011DBF">
        <w:rPr>
          <w:rFonts w:ascii="Times New Roman" w:hAnsi="Times New Roman" w:cs="Times New Roman"/>
          <w:sz w:val="28"/>
          <w:szCs w:val="28"/>
        </w:rPr>
        <w:t xml:space="preserve">На рисунке 18 показана предлагаемая модель совершенствования реализации комплексной программы укрепления здоровья казахстанских школьников с использованием концепции Всемирной организации здравоохранения «Школы, способствующие укреплению здоровья». В рамках данной модели </w:t>
      </w:r>
      <w:r w:rsidR="005B3A8D" w:rsidRPr="00011DBF">
        <w:rPr>
          <w:rFonts w:ascii="Times New Roman" w:hAnsi="Times New Roman" w:cs="Times New Roman"/>
          <w:sz w:val="28"/>
          <w:szCs w:val="28"/>
        </w:rPr>
        <w:t>предполагается</w:t>
      </w:r>
      <w:r w:rsidRPr="00011DBF">
        <w:rPr>
          <w:rFonts w:ascii="Times New Roman" w:hAnsi="Times New Roman" w:cs="Times New Roman"/>
          <w:sz w:val="28"/>
          <w:szCs w:val="28"/>
        </w:rPr>
        <w:t xml:space="preserve"> реализация комплексной программы укрепления здоровья школьников на трех уровнях: национальный, региональный и школьный уровни. </w:t>
      </w:r>
    </w:p>
    <w:p w14:paraId="1E389464" w14:textId="77777777" w:rsidR="000C3C0E" w:rsidRPr="00011DBF" w:rsidRDefault="000C3C0E" w:rsidP="000C3C0E">
      <w:pPr>
        <w:ind w:firstLine="709"/>
        <w:jc w:val="both"/>
        <w:rPr>
          <w:rFonts w:ascii="Times New Roman" w:hAnsi="Times New Roman" w:cs="Times New Roman"/>
          <w:bCs/>
          <w:sz w:val="28"/>
          <w:szCs w:val="28"/>
        </w:rPr>
      </w:pPr>
      <w:r w:rsidRPr="00011DBF">
        <w:rPr>
          <w:rFonts w:ascii="Times New Roman" w:hAnsi="Times New Roman" w:cs="Times New Roman"/>
          <w:bCs/>
          <w:sz w:val="28"/>
          <w:szCs w:val="28"/>
        </w:rPr>
        <w:t xml:space="preserve">Реализация комплексной программы укрепления здоровья школьников на национальном уровне подразумевает номинацию национальных координаторов как от сектора здравоохранения, также от сектора образования. Это позволит осуществить тесное межсекторальное взаимодействие в интересах здоровья в школьном сообществе. </w:t>
      </w:r>
    </w:p>
    <w:p w14:paraId="7BA17FCA" w14:textId="49A217B4" w:rsidR="000C3C0E" w:rsidRPr="00011DBF" w:rsidRDefault="000C3C0E" w:rsidP="000C3C0E">
      <w:pPr>
        <w:ind w:firstLine="709"/>
        <w:jc w:val="both"/>
        <w:rPr>
          <w:rFonts w:ascii="Times New Roman" w:hAnsi="Times New Roman" w:cs="Times New Roman"/>
          <w:bCs/>
          <w:sz w:val="28"/>
          <w:szCs w:val="28"/>
        </w:rPr>
      </w:pPr>
      <w:r w:rsidRPr="00011DBF">
        <w:rPr>
          <w:rFonts w:ascii="Times New Roman" w:hAnsi="Times New Roman" w:cs="Times New Roman"/>
          <w:bCs/>
          <w:sz w:val="28"/>
          <w:szCs w:val="28"/>
        </w:rPr>
        <w:t>Надзорные полномочья</w:t>
      </w:r>
      <w:r w:rsidR="00FE000A">
        <w:rPr>
          <w:rFonts w:ascii="Times New Roman" w:hAnsi="Times New Roman" w:cs="Times New Roman"/>
          <w:bCs/>
          <w:sz w:val="28"/>
          <w:szCs w:val="28"/>
        </w:rPr>
        <w:t xml:space="preserve"> </w:t>
      </w:r>
      <w:r w:rsidR="00FE000A">
        <w:rPr>
          <w:rFonts w:ascii="Times New Roman" w:hAnsi="Times New Roman" w:cs="Times New Roman"/>
          <w:bCs/>
          <w:sz w:val="28"/>
          <w:szCs w:val="28"/>
        </w:rPr>
        <w:fldChar w:fldCharType="begin"/>
      </w:r>
      <w:r w:rsidR="003373EF">
        <w:rPr>
          <w:rFonts w:ascii="Times New Roman" w:hAnsi="Times New Roman" w:cs="Times New Roman"/>
          <w:bCs/>
          <w:sz w:val="28"/>
          <w:szCs w:val="28"/>
        </w:rPr>
        <w:instrText xml:space="preserve"> ADDIN ZOTERO_ITEM CSL_CITATION {"citationID":"fYsytOMO","properties":{"formattedCitation":"[112]","plainCitation":"[112]","noteIndex":0},"citationItems":[{"id":464,"uris":["http://zotero.org/users/12333025/items/AWKDR5WQ"],"itemData":{"id":464,"type":"webpage","title":"Об утверждении положений республиканского государственного учреждения \"Комитет санитарно-эпидемиологического контроля Министерства здравоохранения Республики Казахстан\" и его территориальных подразделений - ИПС \"Әділет\"","URL":"https://adilet.zan.kz/rus/docs/G20RR000644","accessed":{"date-parts":[["2023",9,28]]}}}],"schema":"https://github.com/citation-style-language/schema/raw/master/csl-citation.json"} </w:instrText>
      </w:r>
      <w:r w:rsidR="00FE000A">
        <w:rPr>
          <w:rFonts w:ascii="Times New Roman" w:hAnsi="Times New Roman" w:cs="Times New Roman"/>
          <w:bCs/>
          <w:sz w:val="28"/>
          <w:szCs w:val="28"/>
        </w:rPr>
        <w:fldChar w:fldCharType="separate"/>
      </w:r>
      <w:r w:rsidR="003373EF" w:rsidRPr="003373EF">
        <w:rPr>
          <w:rFonts w:ascii="Times New Roman" w:hAnsi="Times New Roman" w:cs="Times New Roman"/>
          <w:sz w:val="28"/>
        </w:rPr>
        <w:t>[112]</w:t>
      </w:r>
      <w:r w:rsidR="00FE000A">
        <w:rPr>
          <w:rFonts w:ascii="Times New Roman" w:hAnsi="Times New Roman" w:cs="Times New Roman"/>
          <w:bCs/>
          <w:sz w:val="28"/>
          <w:szCs w:val="28"/>
        </w:rPr>
        <w:fldChar w:fldCharType="end"/>
      </w:r>
      <w:r w:rsidRPr="00011DBF">
        <w:rPr>
          <w:rFonts w:ascii="Times New Roman" w:hAnsi="Times New Roman" w:cs="Times New Roman"/>
          <w:bCs/>
          <w:sz w:val="28"/>
          <w:szCs w:val="28"/>
        </w:rPr>
        <w:t xml:space="preserve"> территориальных департаментов Комитета санитарно-эпидемиологического контроля МЗ РК позволяют реализовывать </w:t>
      </w:r>
      <w:r w:rsidRPr="00011DBF">
        <w:rPr>
          <w:rFonts w:ascii="Times New Roman" w:hAnsi="Times New Roman" w:cs="Times New Roman"/>
          <w:bCs/>
          <w:sz w:val="28"/>
          <w:szCs w:val="28"/>
        </w:rPr>
        <w:lastRenderedPageBreak/>
        <w:t xml:space="preserve">комплексную программу укрепления здоровья школьников на региональном уровне через назначение региональных координаторов. </w:t>
      </w:r>
    </w:p>
    <w:p w14:paraId="0AA40A01" w14:textId="77777777" w:rsidR="000C3C0E" w:rsidRPr="00011DBF" w:rsidRDefault="000C3C0E" w:rsidP="000C3C0E">
      <w:pPr>
        <w:ind w:firstLine="709"/>
        <w:jc w:val="both"/>
        <w:rPr>
          <w:rFonts w:ascii="Times New Roman" w:hAnsi="Times New Roman" w:cs="Times New Roman"/>
          <w:bCs/>
          <w:sz w:val="28"/>
          <w:szCs w:val="28"/>
        </w:rPr>
      </w:pPr>
      <w:r w:rsidRPr="00011DBF">
        <w:rPr>
          <w:rFonts w:ascii="Times New Roman" w:hAnsi="Times New Roman" w:cs="Times New Roman"/>
          <w:bCs/>
          <w:sz w:val="28"/>
          <w:szCs w:val="28"/>
        </w:rPr>
        <w:t>Реализация принципов общешкольного подхода к укреплению здоровья на локальном уровне может осуществляться любым активным представителем преподавательского и непреподавательского состава, также посредством назначения школьного координатора.</w:t>
      </w:r>
    </w:p>
    <w:p w14:paraId="528D78F6" w14:textId="77777777" w:rsidR="00BD5492" w:rsidRPr="00011DBF" w:rsidRDefault="00BD5492" w:rsidP="00EA68B1">
      <w:pPr>
        <w:pStyle w:val="a3"/>
        <w:tabs>
          <w:tab w:val="left" w:pos="851"/>
        </w:tabs>
        <w:ind w:left="0" w:firstLine="709"/>
        <w:contextualSpacing w:val="0"/>
        <w:jc w:val="both"/>
        <w:rPr>
          <w:rFonts w:ascii="Times New Roman" w:hAnsi="Times New Roman" w:cs="Times New Roman"/>
          <w:sz w:val="28"/>
          <w:szCs w:val="28"/>
        </w:rPr>
      </w:pPr>
    </w:p>
    <w:p w14:paraId="61EC7503" w14:textId="0164C98E" w:rsidR="00B57988" w:rsidRPr="00011DBF" w:rsidRDefault="00C44503" w:rsidP="00AE497B">
      <w:pPr>
        <w:pStyle w:val="a3"/>
        <w:tabs>
          <w:tab w:val="left" w:pos="851"/>
        </w:tabs>
        <w:ind w:left="0"/>
        <w:contextualSpacing w:val="0"/>
        <w:jc w:val="both"/>
        <w:rPr>
          <w:rFonts w:ascii="Times New Roman" w:hAnsi="Times New Roman" w:cs="Times New Roman"/>
          <w:sz w:val="28"/>
          <w:szCs w:val="28"/>
        </w:rPr>
      </w:pPr>
      <w:r w:rsidRPr="00011DBF">
        <w:rPr>
          <w:noProof/>
          <w:lang w:eastAsia="ru-RU"/>
        </w:rPr>
        <w:drawing>
          <wp:inline distT="0" distB="0" distL="0" distR="0" wp14:anchorId="1294F9D9" wp14:editId="17D11838">
            <wp:extent cx="6120394" cy="4054928"/>
            <wp:effectExtent l="0" t="0" r="0" b="317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t="1616"/>
                    <a:stretch/>
                  </pic:blipFill>
                  <pic:spPr bwMode="auto">
                    <a:xfrm>
                      <a:off x="0" y="0"/>
                      <a:ext cx="6134695" cy="4064403"/>
                    </a:xfrm>
                    <a:prstGeom prst="rect">
                      <a:avLst/>
                    </a:prstGeom>
                    <a:ln>
                      <a:noFill/>
                    </a:ln>
                    <a:extLst>
                      <a:ext uri="{53640926-AAD7-44D8-BBD7-CCE9431645EC}">
                        <a14:shadowObscured xmlns:a14="http://schemas.microsoft.com/office/drawing/2010/main"/>
                      </a:ext>
                    </a:extLst>
                  </pic:spPr>
                </pic:pic>
              </a:graphicData>
            </a:graphic>
          </wp:inline>
        </w:drawing>
      </w:r>
    </w:p>
    <w:p w14:paraId="44FB48A5" w14:textId="77777777" w:rsidR="00A46AA0" w:rsidRPr="00011DBF" w:rsidRDefault="00A46AA0" w:rsidP="00A46AA0">
      <w:pPr>
        <w:ind w:firstLine="709"/>
        <w:jc w:val="both"/>
        <w:rPr>
          <w:rFonts w:ascii="Times New Roman" w:hAnsi="Times New Roman" w:cs="Times New Roman"/>
          <w:sz w:val="16"/>
          <w:szCs w:val="16"/>
        </w:rPr>
      </w:pPr>
    </w:p>
    <w:p w14:paraId="5993A7D8" w14:textId="71DD737D" w:rsidR="00C11391" w:rsidRPr="00011DBF" w:rsidRDefault="00A46AA0" w:rsidP="00BC7767">
      <w:pPr>
        <w:jc w:val="center"/>
        <w:rPr>
          <w:rFonts w:ascii="Times New Roman" w:hAnsi="Times New Roman" w:cs="Times New Roman"/>
          <w:bCs/>
          <w:sz w:val="28"/>
          <w:szCs w:val="28"/>
        </w:rPr>
      </w:pPr>
      <w:r w:rsidRPr="00011DBF">
        <w:rPr>
          <w:rFonts w:ascii="Times New Roman" w:hAnsi="Times New Roman" w:cs="Times New Roman"/>
          <w:sz w:val="28"/>
          <w:szCs w:val="28"/>
        </w:rPr>
        <w:t>Рисунок 18</w:t>
      </w:r>
      <w:r w:rsidRPr="00011DBF">
        <w:rPr>
          <w:rFonts w:ascii="Times New Roman" w:hAnsi="Times New Roman" w:cs="Times New Roman"/>
          <w:b/>
          <w:sz w:val="28"/>
          <w:szCs w:val="28"/>
        </w:rPr>
        <w:t xml:space="preserve"> </w:t>
      </w:r>
      <w:r w:rsidRPr="00011DBF">
        <w:rPr>
          <w:rFonts w:ascii="Times New Roman" w:hAnsi="Times New Roman" w:cs="Times New Roman"/>
          <w:sz w:val="28"/>
          <w:szCs w:val="28"/>
        </w:rPr>
        <w:t xml:space="preserve">– </w:t>
      </w:r>
      <w:r w:rsidRPr="00011DBF">
        <w:rPr>
          <w:rFonts w:ascii="Times New Roman" w:hAnsi="Times New Roman" w:cs="Times New Roman"/>
          <w:bCs/>
          <w:sz w:val="28"/>
          <w:szCs w:val="28"/>
        </w:rPr>
        <w:t xml:space="preserve">Модель совершенствования реализации комплексной программы укрепления здоровья казахстанских школьников с использованием концепции </w:t>
      </w:r>
      <w:r w:rsidR="000C3C0E" w:rsidRPr="00011DBF">
        <w:rPr>
          <w:rFonts w:ascii="Times New Roman" w:hAnsi="Times New Roman" w:cs="Times New Roman"/>
          <w:bCs/>
          <w:sz w:val="28"/>
          <w:szCs w:val="28"/>
        </w:rPr>
        <w:t>ВОЗ</w:t>
      </w:r>
      <w:r w:rsidRPr="00011DBF">
        <w:rPr>
          <w:rFonts w:ascii="Times New Roman" w:hAnsi="Times New Roman" w:cs="Times New Roman"/>
          <w:bCs/>
          <w:sz w:val="28"/>
          <w:szCs w:val="28"/>
        </w:rPr>
        <w:t xml:space="preserve"> «Школы, способствующие укреплению здоровья»</w:t>
      </w:r>
    </w:p>
    <w:p w14:paraId="219B8142" w14:textId="77777777" w:rsidR="00FE0E0A" w:rsidRPr="00011DBF" w:rsidRDefault="00FE0E0A" w:rsidP="00BC7767">
      <w:pPr>
        <w:jc w:val="center"/>
        <w:rPr>
          <w:rFonts w:ascii="Times New Roman" w:hAnsi="Times New Roman" w:cs="Times New Roman"/>
          <w:bCs/>
          <w:sz w:val="28"/>
          <w:szCs w:val="28"/>
        </w:rPr>
      </w:pPr>
    </w:p>
    <w:p w14:paraId="4739491D" w14:textId="0730D6D4" w:rsidR="007F5702" w:rsidRPr="0079064B" w:rsidRDefault="007F5702" w:rsidP="007F5702">
      <w:pPr>
        <w:ind w:firstLine="709"/>
        <w:jc w:val="both"/>
        <w:rPr>
          <w:rFonts w:ascii="Times New Roman" w:hAnsi="Times New Roman" w:cs="Times New Roman"/>
          <w:sz w:val="28"/>
          <w:szCs w:val="28"/>
        </w:rPr>
      </w:pPr>
      <w:r w:rsidRPr="0079064B">
        <w:rPr>
          <w:rFonts w:ascii="Times New Roman" w:hAnsi="Times New Roman" w:cs="Times New Roman"/>
          <w:sz w:val="28"/>
          <w:szCs w:val="28"/>
        </w:rPr>
        <w:t xml:space="preserve">В таблице </w:t>
      </w:r>
      <w:r w:rsidR="000C3C0E" w:rsidRPr="0079064B">
        <w:rPr>
          <w:rFonts w:ascii="Times New Roman" w:hAnsi="Times New Roman" w:cs="Times New Roman"/>
          <w:sz w:val="28"/>
          <w:szCs w:val="28"/>
        </w:rPr>
        <w:t>34</w:t>
      </w:r>
      <w:r w:rsidRPr="0079064B">
        <w:rPr>
          <w:rFonts w:ascii="Times New Roman" w:hAnsi="Times New Roman" w:cs="Times New Roman"/>
          <w:sz w:val="28"/>
          <w:szCs w:val="28"/>
        </w:rPr>
        <w:t xml:space="preserve"> нами предложена реализация комплексного подхода к укреплению здоровья школьников на национальном и локальном уровнях, с формированием границ ответственности и индикаторов для каждого стейкхолдера. </w:t>
      </w:r>
    </w:p>
    <w:p w14:paraId="1C48F725" w14:textId="77777777" w:rsidR="001C3F2E" w:rsidRPr="0079064B" w:rsidRDefault="007F5702" w:rsidP="007F5702">
      <w:pPr>
        <w:ind w:firstLine="709"/>
        <w:jc w:val="both"/>
        <w:rPr>
          <w:rFonts w:ascii="Times New Roman" w:hAnsi="Times New Roman" w:cs="Times New Roman"/>
          <w:sz w:val="28"/>
          <w:szCs w:val="28"/>
        </w:rPr>
      </w:pPr>
      <w:r w:rsidRPr="0079064B">
        <w:rPr>
          <w:rFonts w:ascii="Times New Roman" w:hAnsi="Times New Roman" w:cs="Times New Roman"/>
          <w:sz w:val="28"/>
          <w:szCs w:val="28"/>
        </w:rPr>
        <w:t xml:space="preserve">Индикатор </w:t>
      </w:r>
      <w:r w:rsidRPr="0079064B">
        <w:rPr>
          <w:rFonts w:ascii="Times New Roman" w:eastAsiaTheme="majorEastAsia" w:hAnsi="Times New Roman" w:cs="Times New Roman"/>
          <w:bCs/>
          <w:sz w:val="28"/>
          <w:szCs w:val="28"/>
        </w:rPr>
        <w:t xml:space="preserve">реализации </w:t>
      </w:r>
      <w:r w:rsidRPr="0079064B">
        <w:rPr>
          <w:rFonts w:ascii="Times New Roman" w:hAnsi="Times New Roman" w:cs="Times New Roman"/>
          <w:bCs/>
          <w:sz w:val="28"/>
          <w:szCs w:val="28"/>
        </w:rPr>
        <w:t xml:space="preserve">комплексной программы укрепления здоровья казахстанских школьников (Индикатор) для национального </w:t>
      </w:r>
      <w:r w:rsidR="00262C0D" w:rsidRPr="0079064B">
        <w:rPr>
          <w:rFonts w:ascii="Times New Roman" w:hAnsi="Times New Roman" w:cs="Times New Roman"/>
          <w:bCs/>
          <w:sz w:val="28"/>
          <w:szCs w:val="28"/>
        </w:rPr>
        <w:t xml:space="preserve">и регионального </w:t>
      </w:r>
      <w:r w:rsidRPr="0079064B">
        <w:rPr>
          <w:rFonts w:ascii="Times New Roman" w:hAnsi="Times New Roman" w:cs="Times New Roman"/>
          <w:bCs/>
          <w:sz w:val="28"/>
          <w:szCs w:val="28"/>
        </w:rPr>
        <w:t>уровн</w:t>
      </w:r>
      <w:r w:rsidR="00262C0D" w:rsidRPr="0079064B">
        <w:rPr>
          <w:rFonts w:ascii="Times New Roman" w:hAnsi="Times New Roman" w:cs="Times New Roman"/>
          <w:bCs/>
          <w:sz w:val="28"/>
          <w:szCs w:val="28"/>
        </w:rPr>
        <w:t>ей</w:t>
      </w:r>
      <w:r w:rsidRPr="0079064B">
        <w:rPr>
          <w:rFonts w:ascii="Times New Roman" w:hAnsi="Times New Roman" w:cs="Times New Roman"/>
          <w:bCs/>
          <w:sz w:val="28"/>
          <w:szCs w:val="28"/>
        </w:rPr>
        <w:t xml:space="preserve"> «</w:t>
      </w:r>
      <w:r w:rsidRPr="0079064B">
        <w:rPr>
          <w:rFonts w:ascii="Times New Roman" w:hAnsi="Times New Roman" w:cs="Times New Roman"/>
          <w:sz w:val="28"/>
          <w:szCs w:val="28"/>
        </w:rPr>
        <w:t>Процент школ, способствующих укреплению здоровья</w:t>
      </w:r>
      <w:r w:rsidRPr="0079064B">
        <w:rPr>
          <w:rFonts w:ascii="Times New Roman" w:hAnsi="Times New Roman" w:cs="Times New Roman"/>
          <w:bCs/>
          <w:sz w:val="28"/>
          <w:szCs w:val="28"/>
        </w:rPr>
        <w:t xml:space="preserve">» </w:t>
      </w:r>
      <w:r w:rsidRPr="0079064B">
        <w:rPr>
          <w:rFonts w:ascii="Times New Roman" w:hAnsi="Times New Roman" w:cs="Times New Roman"/>
          <w:sz w:val="28"/>
          <w:szCs w:val="28"/>
        </w:rPr>
        <w:t xml:space="preserve">позволит оценить масштаб внедрения программы в школах и ее распространение по всей стране. </w:t>
      </w:r>
    </w:p>
    <w:p w14:paraId="44A21BF0" w14:textId="77777777" w:rsidR="001C3F2E" w:rsidRPr="0079064B" w:rsidRDefault="007F5702" w:rsidP="007F5702">
      <w:pPr>
        <w:ind w:firstLine="709"/>
        <w:jc w:val="both"/>
        <w:rPr>
          <w:rFonts w:ascii="Times New Roman" w:hAnsi="Times New Roman" w:cs="Times New Roman"/>
          <w:sz w:val="28"/>
          <w:szCs w:val="28"/>
        </w:rPr>
      </w:pPr>
      <w:r w:rsidRPr="0079064B">
        <w:rPr>
          <w:rFonts w:ascii="Times New Roman" w:hAnsi="Times New Roman" w:cs="Times New Roman"/>
          <w:sz w:val="28"/>
          <w:szCs w:val="28"/>
        </w:rPr>
        <w:t>Индикатор «Процент сокращения кадрового дефицита школьных медицинских сестер» является показателем, который отражает изменение в количестве недостающего медицинского персонала в школах.</w:t>
      </w:r>
      <w:r w:rsidR="00262C0D" w:rsidRPr="0079064B">
        <w:rPr>
          <w:rFonts w:ascii="Times New Roman" w:hAnsi="Times New Roman" w:cs="Times New Roman"/>
          <w:sz w:val="28"/>
          <w:szCs w:val="28"/>
        </w:rPr>
        <w:t xml:space="preserve"> Индикатор «Уровень интегрирования МИС с операционными процессами ШСЗ по всей </w:t>
      </w:r>
      <w:r w:rsidR="00262C0D" w:rsidRPr="0079064B">
        <w:rPr>
          <w:rFonts w:ascii="Times New Roman" w:hAnsi="Times New Roman" w:cs="Times New Roman"/>
          <w:sz w:val="28"/>
          <w:szCs w:val="28"/>
        </w:rPr>
        <w:lastRenderedPageBreak/>
        <w:t xml:space="preserve">стране, в том числе в отдаленных сельских местностях» позволит полномасштабной автоматизации и цифровизации школьных медицинских услуг. </w:t>
      </w:r>
    </w:p>
    <w:p w14:paraId="6C7B7EB2" w14:textId="16B54EF0" w:rsidR="007F5702" w:rsidRPr="0079064B" w:rsidRDefault="00262C0D" w:rsidP="000C3C0E">
      <w:pPr>
        <w:ind w:firstLine="709"/>
        <w:jc w:val="both"/>
        <w:rPr>
          <w:rFonts w:ascii="Times New Roman" w:hAnsi="Times New Roman" w:cs="Times New Roman"/>
          <w:sz w:val="28"/>
          <w:szCs w:val="28"/>
        </w:rPr>
      </w:pPr>
      <w:r w:rsidRPr="0079064B">
        <w:rPr>
          <w:rFonts w:ascii="Times New Roman" w:hAnsi="Times New Roman" w:cs="Times New Roman"/>
          <w:sz w:val="28"/>
          <w:szCs w:val="28"/>
        </w:rPr>
        <w:t>Предлагая Индикатор «Увеличение количества учебных часов, посвященных укреплению здоровья в предметах Естествознание, Познание мира, Самопознание, Правила дорожного движения, Биология, Физическая культура, Основы безопасности жизнедеятельности, Цифровая грамотность, Основы права», мы подразумеваем, что в существующих условиях образовательной системы не требуется увеличения количества учебных часов, посвященных укреплению здоровья. Достаточно включить в существующие учебные программы и дисциплины с компонентами Гигиеническое обучение, Питание и физическая активность, Медицинская грамотность, Репродуктивное и психическое здоровье.</w:t>
      </w:r>
    </w:p>
    <w:p w14:paraId="57C4AFC7" w14:textId="0AF0F45B" w:rsidR="007F5702" w:rsidRPr="0079064B" w:rsidRDefault="001C3F2E" w:rsidP="000C3C0E">
      <w:pPr>
        <w:ind w:firstLine="709"/>
        <w:jc w:val="both"/>
        <w:rPr>
          <w:rFonts w:ascii="Times New Roman" w:hAnsi="Times New Roman" w:cs="Times New Roman"/>
          <w:sz w:val="28"/>
          <w:szCs w:val="28"/>
        </w:rPr>
      </w:pPr>
      <w:r w:rsidRPr="0079064B">
        <w:rPr>
          <w:rFonts w:ascii="Times New Roman" w:hAnsi="Times New Roman" w:cs="Times New Roman"/>
          <w:sz w:val="28"/>
          <w:szCs w:val="28"/>
        </w:rPr>
        <w:t>Для оценки эффективности реализуемых принципов общешкольного подхода на локальном уровне, предложен Индикатор</w:t>
      </w:r>
      <w:r w:rsidR="00262C0D" w:rsidRPr="0079064B">
        <w:rPr>
          <w:rFonts w:ascii="Times New Roman" w:hAnsi="Times New Roman" w:cs="Times New Roman"/>
          <w:sz w:val="28"/>
          <w:szCs w:val="28"/>
        </w:rPr>
        <w:t xml:space="preserve"> «Уровень осведомленности участников (учителей, родителей, учеников) о целях и преимуществах программы»</w:t>
      </w:r>
      <w:r w:rsidRPr="0079064B">
        <w:rPr>
          <w:rFonts w:ascii="Times New Roman" w:hAnsi="Times New Roman" w:cs="Times New Roman"/>
          <w:sz w:val="28"/>
          <w:szCs w:val="28"/>
        </w:rPr>
        <w:t xml:space="preserve">. Чем выше уровень осведомленности, тем больше вероятность того, что участники будут активно включаться в реализацию программы и принимать ее положительные изменения. </w:t>
      </w:r>
    </w:p>
    <w:p w14:paraId="3D9834E1" w14:textId="011BC607" w:rsidR="001C3F2E" w:rsidRPr="0079064B" w:rsidRDefault="00866E72" w:rsidP="000C3C0E">
      <w:pPr>
        <w:ind w:firstLine="709"/>
        <w:jc w:val="both"/>
        <w:rPr>
          <w:rFonts w:ascii="Times New Roman" w:hAnsi="Times New Roman" w:cs="Times New Roman"/>
          <w:sz w:val="28"/>
          <w:szCs w:val="28"/>
        </w:rPr>
      </w:pPr>
      <w:r w:rsidRPr="0079064B">
        <w:rPr>
          <w:rFonts w:ascii="Times New Roman" w:hAnsi="Times New Roman" w:cs="Times New Roman"/>
          <w:sz w:val="28"/>
          <w:szCs w:val="28"/>
        </w:rPr>
        <w:t xml:space="preserve">Чем выше уровень участия, тем более здоровый образ жизни ведут школьники и тем больше положительных изменений могут быть достигнуты благодаря программе. С учетом этого, в модели предложен Индикатор «Уровень участия школьников в физической активности и спорте». </w:t>
      </w:r>
    </w:p>
    <w:p w14:paraId="7A0A8D27" w14:textId="77777777" w:rsidR="00866E72" w:rsidRPr="0079064B" w:rsidRDefault="00866E72" w:rsidP="000C3C0E">
      <w:pPr>
        <w:pStyle w:val="TableParagraph"/>
        <w:spacing w:line="240" w:lineRule="auto"/>
        <w:ind w:firstLine="709"/>
        <w:jc w:val="both"/>
        <w:rPr>
          <w:rFonts w:eastAsiaTheme="minorHAnsi"/>
          <w:sz w:val="28"/>
          <w:szCs w:val="28"/>
          <w14:numSpacing w14:val="tabular"/>
        </w:rPr>
      </w:pPr>
      <w:r w:rsidRPr="0079064B">
        <w:rPr>
          <w:rFonts w:eastAsiaTheme="minorHAnsi"/>
          <w:sz w:val="28"/>
          <w:szCs w:val="28"/>
          <w14:numSpacing w14:val="tabular"/>
        </w:rPr>
        <w:t>Индикатор «Уровень потребления здорового питания среди школьников» позволит оценить влияние программы на питание школьников и их привычки в выборе пищи.</w:t>
      </w:r>
    </w:p>
    <w:p w14:paraId="2188AD0C" w14:textId="5E7748FD" w:rsidR="00866E72" w:rsidRPr="0079064B" w:rsidRDefault="00866E72" w:rsidP="000C3C0E">
      <w:pPr>
        <w:ind w:firstLine="709"/>
        <w:jc w:val="both"/>
        <w:rPr>
          <w:rFonts w:ascii="Times New Roman" w:hAnsi="Times New Roman" w:cs="Times New Roman"/>
          <w:sz w:val="28"/>
          <w:szCs w:val="28"/>
          <w14:numSpacing w14:val="tabular"/>
        </w:rPr>
      </w:pPr>
      <w:r w:rsidRPr="0079064B">
        <w:rPr>
          <w:rFonts w:ascii="Times New Roman" w:hAnsi="Times New Roman" w:cs="Times New Roman"/>
          <w:sz w:val="28"/>
          <w:szCs w:val="28"/>
          <w14:numSpacing w14:val="tabular"/>
        </w:rPr>
        <w:t>Для оценки степени взаимодействия школ с другими организациями, которые могут помочь в реализации программы и улучшении здоровья школьников, в модели предложен Индикатор «Уровень сотрудничества школ с медицинскими учреждениями и другими заинтересованными сторонами».</w:t>
      </w:r>
    </w:p>
    <w:p w14:paraId="40EB3A21" w14:textId="77777777" w:rsidR="007F5702" w:rsidRPr="00011DBF" w:rsidRDefault="007F5702" w:rsidP="00D22239">
      <w:pPr>
        <w:ind w:firstLine="709"/>
        <w:jc w:val="both"/>
        <w:rPr>
          <w:rFonts w:ascii="Times New Roman" w:hAnsi="Times New Roman" w:cs="Times New Roman"/>
          <w:sz w:val="28"/>
          <w:szCs w:val="28"/>
          <w14:numSpacing w14:val="tabular"/>
        </w:rPr>
      </w:pPr>
    </w:p>
    <w:p w14:paraId="5708DE66" w14:textId="68370DFA" w:rsidR="00BC7767" w:rsidRPr="00011DBF" w:rsidRDefault="00BC7767" w:rsidP="00BC7767">
      <w:pPr>
        <w:jc w:val="center"/>
        <w:rPr>
          <w:rFonts w:ascii="Times New Roman" w:hAnsi="Times New Roman" w:cs="Times New Roman"/>
          <w:bCs/>
          <w:sz w:val="28"/>
          <w:szCs w:val="28"/>
        </w:rPr>
      </w:pPr>
      <w:r w:rsidRPr="00011DBF">
        <w:rPr>
          <w:rFonts w:ascii="Times New Roman" w:hAnsi="Times New Roman" w:cs="Times New Roman"/>
          <w:bCs/>
          <w:sz w:val="28"/>
          <w:szCs w:val="28"/>
        </w:rPr>
        <w:br w:type="page"/>
      </w:r>
    </w:p>
    <w:p w14:paraId="1DE200C0" w14:textId="77777777" w:rsidR="00BC7767" w:rsidRPr="00011DBF" w:rsidRDefault="00BC7767" w:rsidP="00B57988">
      <w:pPr>
        <w:pStyle w:val="a3"/>
        <w:tabs>
          <w:tab w:val="left" w:pos="851"/>
        </w:tabs>
        <w:ind w:left="709"/>
        <w:contextualSpacing w:val="0"/>
        <w:jc w:val="both"/>
        <w:rPr>
          <w:rFonts w:ascii="Times New Roman" w:hAnsi="Times New Roman" w:cs="Times New Roman"/>
          <w:sz w:val="28"/>
          <w:szCs w:val="28"/>
        </w:rPr>
        <w:sectPr w:rsidR="00BC7767" w:rsidRPr="00011DBF" w:rsidSect="00BB7F2E">
          <w:pgSz w:w="11907" w:h="16840" w:code="9"/>
          <w:pgMar w:top="1134" w:right="567" w:bottom="1134" w:left="1701" w:header="720" w:footer="720" w:gutter="0"/>
          <w:cols w:space="720"/>
          <w:docGrid w:linePitch="360"/>
        </w:sectPr>
      </w:pPr>
    </w:p>
    <w:p w14:paraId="572EF227" w14:textId="0288B53E" w:rsidR="00924E97" w:rsidRPr="00011DBF" w:rsidRDefault="00924E97" w:rsidP="00924E97">
      <w:pPr>
        <w:pStyle w:val="a5"/>
        <w:spacing w:before="0" w:beforeAutospacing="0" w:after="0" w:afterAutospacing="0"/>
        <w:jc w:val="both"/>
        <w:rPr>
          <w:rFonts w:eastAsiaTheme="minorHAnsi"/>
          <w:sz w:val="28"/>
          <w:szCs w:val="28"/>
          <w:lang w:eastAsia="en-US"/>
        </w:rPr>
      </w:pPr>
      <w:r w:rsidRPr="00011DBF">
        <w:rPr>
          <w:sz w:val="28"/>
          <w:szCs w:val="28"/>
        </w:rPr>
        <w:lastRenderedPageBreak/>
        <w:t xml:space="preserve">Таблица </w:t>
      </w:r>
      <w:r w:rsidR="003D7474" w:rsidRPr="00011DBF">
        <w:rPr>
          <w:sz w:val="28"/>
          <w:szCs w:val="28"/>
        </w:rPr>
        <w:t>34</w:t>
      </w:r>
      <w:r w:rsidRPr="00011DBF">
        <w:rPr>
          <w:sz w:val="28"/>
          <w:szCs w:val="28"/>
        </w:rPr>
        <w:t xml:space="preserve"> – </w:t>
      </w:r>
      <w:r w:rsidR="00C11391" w:rsidRPr="00011DBF">
        <w:rPr>
          <w:rFonts w:eastAsiaTheme="minorHAnsi"/>
          <w:sz w:val="28"/>
          <w:szCs w:val="28"/>
          <w:lang w:eastAsia="en-US"/>
        </w:rPr>
        <w:t>Распределение</w:t>
      </w:r>
      <w:r w:rsidRPr="00011DBF">
        <w:rPr>
          <w:rFonts w:eastAsiaTheme="minorHAnsi"/>
          <w:sz w:val="28"/>
          <w:szCs w:val="28"/>
          <w:lang w:eastAsia="en-US"/>
        </w:rPr>
        <w:t xml:space="preserve"> функций </w:t>
      </w:r>
      <w:r w:rsidR="00F33B77" w:rsidRPr="00011DBF">
        <w:rPr>
          <w:rFonts w:eastAsiaTheme="minorHAnsi"/>
          <w:sz w:val="28"/>
          <w:szCs w:val="28"/>
          <w:lang w:eastAsia="en-US"/>
        </w:rPr>
        <w:t xml:space="preserve">в предлагаемой модели </w:t>
      </w:r>
      <w:r w:rsidR="00F33B77" w:rsidRPr="00011DBF">
        <w:rPr>
          <w:rFonts w:eastAsiaTheme="majorEastAsia"/>
          <w:bCs/>
          <w:sz w:val="28"/>
          <w:szCs w:val="28"/>
        </w:rPr>
        <w:t xml:space="preserve">совершенствования </w:t>
      </w:r>
      <w:r w:rsidR="00F33B77" w:rsidRPr="00011DBF">
        <w:rPr>
          <w:bCs/>
          <w:sz w:val="28"/>
          <w:szCs w:val="28"/>
        </w:rPr>
        <w:t>комплексной программы укрепления здоровья казахстанских школьников с использованием концепции Всемирной организации здравоохранения «Школы, способствующие укреплению здоровья»</w:t>
      </w:r>
      <w:r w:rsidRPr="00011DBF">
        <w:rPr>
          <w:rFonts w:eastAsiaTheme="minorHAnsi"/>
          <w:sz w:val="28"/>
          <w:szCs w:val="28"/>
          <w:lang w:eastAsia="en-US"/>
        </w:rPr>
        <w:t xml:space="preserve"> и индикаторы </w:t>
      </w:r>
    </w:p>
    <w:p w14:paraId="7B9F2D2B" w14:textId="77777777" w:rsidR="00924E97" w:rsidRPr="00011DBF" w:rsidRDefault="00924E97" w:rsidP="00924E97">
      <w:pPr>
        <w:pStyle w:val="a5"/>
        <w:spacing w:before="0" w:beforeAutospacing="0" w:after="0" w:afterAutospacing="0"/>
        <w:jc w:val="both"/>
        <w:rPr>
          <w:sz w:val="28"/>
          <w:szCs w:val="28"/>
        </w:rPr>
      </w:pPr>
    </w:p>
    <w:tbl>
      <w:tblPr>
        <w:tblStyle w:val="a8"/>
        <w:tblpPr w:leftFromText="180" w:rightFromText="180" w:vertAnchor="page" w:horzAnchor="margin" w:tblpY="3160"/>
        <w:tblW w:w="14596" w:type="dxa"/>
        <w:tblLook w:val="04A0" w:firstRow="1" w:lastRow="0" w:firstColumn="1" w:lastColumn="0" w:noHBand="0" w:noVBand="1"/>
      </w:tblPr>
      <w:tblGrid>
        <w:gridCol w:w="1513"/>
        <w:gridCol w:w="3273"/>
        <w:gridCol w:w="3856"/>
        <w:gridCol w:w="5954"/>
      </w:tblGrid>
      <w:tr w:rsidR="00011DBF" w:rsidRPr="00011DBF" w14:paraId="6B4EAEA5" w14:textId="77777777" w:rsidTr="004F2D8B">
        <w:tc>
          <w:tcPr>
            <w:tcW w:w="1513" w:type="dxa"/>
          </w:tcPr>
          <w:p w14:paraId="1C232387" w14:textId="77777777" w:rsidR="00924E97" w:rsidRPr="00011DBF" w:rsidRDefault="00924E97" w:rsidP="00F33B77">
            <w:pPr>
              <w:rPr>
                <w:rFonts w:ascii="Times New Roman" w:hAnsi="Times New Roman" w:cs="Times New Roman"/>
                <w:b/>
                <w:sz w:val="20"/>
                <w:szCs w:val="20"/>
              </w:rPr>
            </w:pPr>
            <w:r w:rsidRPr="00011DBF">
              <w:rPr>
                <w:rFonts w:ascii="Times New Roman" w:hAnsi="Times New Roman" w:cs="Times New Roman"/>
                <w:b/>
                <w:sz w:val="20"/>
                <w:szCs w:val="20"/>
              </w:rPr>
              <w:t>Уровень</w:t>
            </w:r>
          </w:p>
        </w:tc>
        <w:tc>
          <w:tcPr>
            <w:tcW w:w="3273" w:type="dxa"/>
          </w:tcPr>
          <w:p w14:paraId="0B16B70E" w14:textId="77777777" w:rsidR="00924E97" w:rsidRPr="00011DBF" w:rsidRDefault="00924E97" w:rsidP="001C3F2E">
            <w:pPr>
              <w:jc w:val="both"/>
              <w:rPr>
                <w:rFonts w:ascii="Times New Roman" w:hAnsi="Times New Roman" w:cs="Times New Roman"/>
                <w:b/>
                <w:sz w:val="20"/>
                <w:szCs w:val="20"/>
              </w:rPr>
            </w:pPr>
            <w:r w:rsidRPr="00011DBF">
              <w:rPr>
                <w:rFonts w:ascii="Times New Roman" w:hAnsi="Times New Roman" w:cs="Times New Roman"/>
                <w:b/>
                <w:sz w:val="20"/>
                <w:szCs w:val="20"/>
              </w:rPr>
              <w:t xml:space="preserve">Участники </w:t>
            </w:r>
          </w:p>
        </w:tc>
        <w:tc>
          <w:tcPr>
            <w:tcW w:w="3856" w:type="dxa"/>
          </w:tcPr>
          <w:p w14:paraId="017952BB" w14:textId="77777777" w:rsidR="00924E97" w:rsidRPr="00011DBF" w:rsidRDefault="00924E97" w:rsidP="001C3F2E">
            <w:pPr>
              <w:ind w:left="98" w:hanging="142"/>
              <w:jc w:val="both"/>
              <w:rPr>
                <w:rFonts w:ascii="Times New Roman" w:hAnsi="Times New Roman" w:cs="Times New Roman"/>
                <w:b/>
                <w:sz w:val="20"/>
                <w:szCs w:val="20"/>
              </w:rPr>
            </w:pPr>
            <w:r w:rsidRPr="00011DBF">
              <w:rPr>
                <w:rFonts w:ascii="Times New Roman" w:hAnsi="Times New Roman" w:cs="Times New Roman"/>
                <w:b/>
                <w:sz w:val="20"/>
                <w:szCs w:val="20"/>
              </w:rPr>
              <w:t>Границы ответственности</w:t>
            </w:r>
          </w:p>
        </w:tc>
        <w:tc>
          <w:tcPr>
            <w:tcW w:w="5954" w:type="dxa"/>
          </w:tcPr>
          <w:p w14:paraId="26677DB7" w14:textId="77777777" w:rsidR="00924E97" w:rsidRPr="00011DBF" w:rsidRDefault="00924E97" w:rsidP="00F33B77">
            <w:pPr>
              <w:ind w:left="76"/>
              <w:jc w:val="both"/>
              <w:rPr>
                <w:rFonts w:ascii="Times New Roman" w:hAnsi="Times New Roman" w:cs="Times New Roman"/>
                <w:b/>
                <w:sz w:val="20"/>
                <w:szCs w:val="20"/>
              </w:rPr>
            </w:pPr>
            <w:r w:rsidRPr="00011DBF">
              <w:rPr>
                <w:rFonts w:ascii="Times New Roman" w:hAnsi="Times New Roman" w:cs="Times New Roman"/>
                <w:b/>
                <w:sz w:val="20"/>
                <w:szCs w:val="20"/>
              </w:rPr>
              <w:t>Индикаторы</w:t>
            </w:r>
          </w:p>
        </w:tc>
      </w:tr>
      <w:tr w:rsidR="00011DBF" w:rsidRPr="00011DBF" w14:paraId="1D39BCCA" w14:textId="77777777" w:rsidTr="004F2D8B">
        <w:tc>
          <w:tcPr>
            <w:tcW w:w="1513" w:type="dxa"/>
            <w:vMerge w:val="restart"/>
          </w:tcPr>
          <w:p w14:paraId="448EDB20" w14:textId="77777777" w:rsidR="00924E97" w:rsidRPr="00011DBF" w:rsidRDefault="00924E97" w:rsidP="00F33B77">
            <w:pPr>
              <w:rPr>
                <w:rFonts w:ascii="Times New Roman" w:hAnsi="Times New Roman" w:cs="Times New Roman"/>
                <w:sz w:val="20"/>
                <w:szCs w:val="20"/>
              </w:rPr>
            </w:pPr>
            <w:r w:rsidRPr="00011DBF">
              <w:rPr>
                <w:rFonts w:ascii="Times New Roman" w:hAnsi="Times New Roman" w:cs="Times New Roman"/>
                <w:sz w:val="20"/>
                <w:szCs w:val="20"/>
              </w:rPr>
              <w:t>Национальный уровень</w:t>
            </w:r>
          </w:p>
        </w:tc>
        <w:tc>
          <w:tcPr>
            <w:tcW w:w="3273" w:type="dxa"/>
          </w:tcPr>
          <w:p w14:paraId="37794181" w14:textId="77777777" w:rsidR="00924E97" w:rsidRPr="00011DBF" w:rsidRDefault="00924E97" w:rsidP="001C3F2E">
            <w:pPr>
              <w:jc w:val="both"/>
              <w:rPr>
                <w:rFonts w:ascii="Times New Roman" w:hAnsi="Times New Roman" w:cs="Times New Roman"/>
                <w:sz w:val="20"/>
                <w:szCs w:val="20"/>
              </w:rPr>
            </w:pPr>
            <w:r w:rsidRPr="00011DBF">
              <w:rPr>
                <w:rFonts w:ascii="Times New Roman" w:hAnsi="Times New Roman" w:cs="Times New Roman"/>
                <w:sz w:val="20"/>
                <w:szCs w:val="20"/>
              </w:rPr>
              <w:t xml:space="preserve">Министерство здравоохранения Республики Казахстан </w:t>
            </w:r>
          </w:p>
        </w:tc>
        <w:tc>
          <w:tcPr>
            <w:tcW w:w="3856" w:type="dxa"/>
            <w:vMerge w:val="restart"/>
          </w:tcPr>
          <w:p w14:paraId="41D2B466" w14:textId="77777777" w:rsidR="00924E97" w:rsidRPr="00011DBF" w:rsidRDefault="00924E97" w:rsidP="001C3F2E">
            <w:pPr>
              <w:pStyle w:val="a3"/>
              <w:numPr>
                <w:ilvl w:val="0"/>
                <w:numId w:val="52"/>
              </w:numPr>
              <w:ind w:left="98" w:hanging="142"/>
              <w:jc w:val="both"/>
              <w:rPr>
                <w:rFonts w:ascii="Times New Roman" w:hAnsi="Times New Roman" w:cs="Times New Roman"/>
                <w:sz w:val="20"/>
                <w:szCs w:val="20"/>
              </w:rPr>
            </w:pPr>
            <w:r w:rsidRPr="00011DBF">
              <w:rPr>
                <w:rFonts w:ascii="Times New Roman" w:hAnsi="Times New Roman" w:cs="Times New Roman"/>
                <w:sz w:val="20"/>
                <w:szCs w:val="20"/>
              </w:rPr>
              <w:t>Нормативная и методологическая поддержка.</w:t>
            </w:r>
          </w:p>
          <w:p w14:paraId="4B5F9248" w14:textId="77777777" w:rsidR="00924E97" w:rsidRPr="00011DBF" w:rsidRDefault="00924E97" w:rsidP="001C3F2E">
            <w:pPr>
              <w:pStyle w:val="a3"/>
              <w:numPr>
                <w:ilvl w:val="0"/>
                <w:numId w:val="52"/>
              </w:numPr>
              <w:ind w:left="98" w:hanging="142"/>
              <w:jc w:val="both"/>
              <w:rPr>
                <w:rFonts w:ascii="Times New Roman" w:hAnsi="Times New Roman" w:cs="Times New Roman"/>
                <w:sz w:val="20"/>
                <w:szCs w:val="20"/>
              </w:rPr>
            </w:pPr>
            <w:r w:rsidRPr="00011DBF">
              <w:rPr>
                <w:rFonts w:ascii="Times New Roman" w:hAnsi="Times New Roman" w:cs="Times New Roman"/>
                <w:sz w:val="20"/>
                <w:szCs w:val="20"/>
              </w:rPr>
              <w:t xml:space="preserve">Обучение персонала и поддержка сети ШСУЗ. </w:t>
            </w:r>
          </w:p>
          <w:p w14:paraId="2C7BBD35" w14:textId="77777777" w:rsidR="00924E97" w:rsidRPr="00011DBF" w:rsidRDefault="00924E97" w:rsidP="001C3F2E">
            <w:pPr>
              <w:pStyle w:val="a3"/>
              <w:numPr>
                <w:ilvl w:val="0"/>
                <w:numId w:val="52"/>
              </w:numPr>
              <w:ind w:left="98" w:hanging="142"/>
              <w:jc w:val="both"/>
              <w:rPr>
                <w:rFonts w:ascii="Times New Roman" w:hAnsi="Times New Roman" w:cs="Times New Roman"/>
                <w:sz w:val="20"/>
                <w:szCs w:val="20"/>
              </w:rPr>
            </w:pPr>
            <w:r w:rsidRPr="00011DBF">
              <w:rPr>
                <w:rFonts w:ascii="Times New Roman" w:hAnsi="Times New Roman" w:cs="Times New Roman"/>
                <w:sz w:val="20"/>
                <w:szCs w:val="20"/>
              </w:rPr>
              <w:t xml:space="preserve">Взаимодействие с заинтересованными сторонами. </w:t>
            </w:r>
          </w:p>
          <w:p w14:paraId="2216670F" w14:textId="77777777" w:rsidR="00924E97" w:rsidRPr="00011DBF" w:rsidRDefault="00924E97" w:rsidP="001C3F2E">
            <w:pPr>
              <w:pStyle w:val="a3"/>
              <w:numPr>
                <w:ilvl w:val="0"/>
                <w:numId w:val="52"/>
              </w:numPr>
              <w:ind w:left="98" w:hanging="142"/>
              <w:jc w:val="both"/>
              <w:rPr>
                <w:rFonts w:ascii="Times New Roman" w:hAnsi="Times New Roman" w:cs="Times New Roman"/>
                <w:sz w:val="20"/>
                <w:szCs w:val="20"/>
              </w:rPr>
            </w:pPr>
            <w:r w:rsidRPr="00011DBF">
              <w:rPr>
                <w:rFonts w:ascii="Times New Roman" w:hAnsi="Times New Roman" w:cs="Times New Roman"/>
                <w:sz w:val="20"/>
                <w:szCs w:val="20"/>
              </w:rPr>
              <w:t xml:space="preserve">Аналитика и управление. </w:t>
            </w:r>
          </w:p>
        </w:tc>
        <w:tc>
          <w:tcPr>
            <w:tcW w:w="5954" w:type="dxa"/>
          </w:tcPr>
          <w:p w14:paraId="507C64E5" w14:textId="77777777" w:rsidR="00924E97" w:rsidRPr="00011DBF" w:rsidRDefault="00924E97" w:rsidP="00F33B77">
            <w:pPr>
              <w:jc w:val="both"/>
              <w:rPr>
                <w:rFonts w:ascii="Times New Roman" w:hAnsi="Times New Roman" w:cs="Times New Roman"/>
                <w:sz w:val="20"/>
                <w:szCs w:val="20"/>
              </w:rPr>
            </w:pPr>
            <w:r w:rsidRPr="00011DBF">
              <w:rPr>
                <w:rFonts w:ascii="Times New Roman" w:hAnsi="Times New Roman" w:cs="Times New Roman"/>
                <w:sz w:val="20"/>
                <w:szCs w:val="20"/>
              </w:rPr>
              <w:t>Процент школ, способствующих укреплению здоровья.</w:t>
            </w:r>
          </w:p>
          <w:p w14:paraId="4F3772BE" w14:textId="77777777" w:rsidR="00924E97" w:rsidRPr="00011DBF" w:rsidRDefault="00924E97" w:rsidP="00F33B77">
            <w:pPr>
              <w:jc w:val="both"/>
              <w:rPr>
                <w:rFonts w:ascii="Times New Roman" w:hAnsi="Times New Roman" w:cs="Times New Roman"/>
                <w:sz w:val="20"/>
                <w:szCs w:val="20"/>
              </w:rPr>
            </w:pPr>
          </w:p>
        </w:tc>
      </w:tr>
      <w:tr w:rsidR="00011DBF" w:rsidRPr="00011DBF" w14:paraId="0551D6B3" w14:textId="77777777" w:rsidTr="004F2D8B">
        <w:tc>
          <w:tcPr>
            <w:tcW w:w="1513" w:type="dxa"/>
            <w:vMerge/>
          </w:tcPr>
          <w:p w14:paraId="4B0C5C16" w14:textId="77777777" w:rsidR="00924E97" w:rsidRPr="00011DBF" w:rsidRDefault="00924E97" w:rsidP="00F33B77">
            <w:pPr>
              <w:rPr>
                <w:rFonts w:ascii="Times New Roman" w:hAnsi="Times New Roman" w:cs="Times New Roman"/>
                <w:sz w:val="20"/>
                <w:szCs w:val="20"/>
              </w:rPr>
            </w:pPr>
          </w:p>
        </w:tc>
        <w:tc>
          <w:tcPr>
            <w:tcW w:w="3273" w:type="dxa"/>
          </w:tcPr>
          <w:p w14:paraId="34359581" w14:textId="77777777" w:rsidR="00924E97" w:rsidRPr="00011DBF" w:rsidRDefault="00924E97" w:rsidP="001C3F2E">
            <w:pPr>
              <w:jc w:val="both"/>
              <w:rPr>
                <w:rFonts w:ascii="Times New Roman" w:hAnsi="Times New Roman" w:cs="Times New Roman"/>
                <w:sz w:val="20"/>
                <w:szCs w:val="20"/>
              </w:rPr>
            </w:pPr>
            <w:r w:rsidRPr="00011DBF">
              <w:rPr>
                <w:rFonts w:ascii="Times New Roman" w:hAnsi="Times New Roman" w:cs="Times New Roman"/>
                <w:sz w:val="20"/>
                <w:szCs w:val="20"/>
              </w:rPr>
              <w:t>Министерство просвещения Республики Казахстан</w:t>
            </w:r>
          </w:p>
        </w:tc>
        <w:tc>
          <w:tcPr>
            <w:tcW w:w="3856" w:type="dxa"/>
            <w:vMerge/>
          </w:tcPr>
          <w:p w14:paraId="06B543B8" w14:textId="77777777" w:rsidR="00924E97" w:rsidRPr="00011DBF" w:rsidRDefault="00924E97" w:rsidP="001C3F2E">
            <w:pPr>
              <w:ind w:left="98" w:hanging="142"/>
              <w:jc w:val="both"/>
              <w:rPr>
                <w:rFonts w:ascii="Times New Roman" w:hAnsi="Times New Roman" w:cs="Times New Roman"/>
                <w:sz w:val="20"/>
                <w:szCs w:val="20"/>
              </w:rPr>
            </w:pPr>
          </w:p>
        </w:tc>
        <w:tc>
          <w:tcPr>
            <w:tcW w:w="5954" w:type="dxa"/>
          </w:tcPr>
          <w:p w14:paraId="72F392C0" w14:textId="77777777" w:rsidR="00924E97" w:rsidRPr="00011DBF" w:rsidRDefault="00924E97" w:rsidP="00F33B77">
            <w:pPr>
              <w:jc w:val="both"/>
              <w:rPr>
                <w:rFonts w:ascii="Times New Roman" w:hAnsi="Times New Roman" w:cs="Times New Roman"/>
                <w:sz w:val="20"/>
                <w:szCs w:val="20"/>
              </w:rPr>
            </w:pPr>
            <w:r w:rsidRPr="00011DBF">
              <w:rPr>
                <w:rFonts w:ascii="Times New Roman" w:hAnsi="Times New Roman" w:cs="Times New Roman"/>
                <w:sz w:val="20"/>
                <w:szCs w:val="20"/>
              </w:rPr>
              <w:t>Процент сокращения кадрового дефицита школьных медицинских сестер</w:t>
            </w:r>
          </w:p>
        </w:tc>
      </w:tr>
      <w:tr w:rsidR="00011DBF" w:rsidRPr="00011DBF" w14:paraId="253D06D9" w14:textId="77777777" w:rsidTr="004F2D8B">
        <w:tc>
          <w:tcPr>
            <w:tcW w:w="1513" w:type="dxa"/>
          </w:tcPr>
          <w:p w14:paraId="2FA649C0" w14:textId="77777777" w:rsidR="00924E97" w:rsidRPr="00011DBF" w:rsidRDefault="00924E97" w:rsidP="00F33B77">
            <w:pPr>
              <w:rPr>
                <w:rFonts w:ascii="Times New Roman" w:hAnsi="Times New Roman" w:cs="Times New Roman"/>
                <w:sz w:val="20"/>
                <w:szCs w:val="20"/>
              </w:rPr>
            </w:pPr>
            <w:r w:rsidRPr="00011DBF">
              <w:rPr>
                <w:rFonts w:ascii="Times New Roman" w:hAnsi="Times New Roman" w:cs="Times New Roman"/>
                <w:sz w:val="20"/>
                <w:szCs w:val="20"/>
              </w:rPr>
              <w:t xml:space="preserve">Региональный уровень </w:t>
            </w:r>
          </w:p>
        </w:tc>
        <w:tc>
          <w:tcPr>
            <w:tcW w:w="3273" w:type="dxa"/>
          </w:tcPr>
          <w:p w14:paraId="1968117C" w14:textId="77777777" w:rsidR="00924E97" w:rsidRPr="00011DBF" w:rsidRDefault="00924E97" w:rsidP="001C3F2E">
            <w:pPr>
              <w:jc w:val="both"/>
              <w:rPr>
                <w:rFonts w:ascii="Times New Roman" w:hAnsi="Times New Roman" w:cs="Times New Roman"/>
                <w:sz w:val="20"/>
                <w:szCs w:val="20"/>
              </w:rPr>
            </w:pPr>
            <w:r w:rsidRPr="00011DBF">
              <w:rPr>
                <w:rFonts w:ascii="Times New Roman" w:hAnsi="Times New Roman" w:cs="Times New Roman"/>
                <w:sz w:val="20"/>
                <w:szCs w:val="20"/>
              </w:rPr>
              <w:t>Территориальные департаменты Комитета санитарно-эпидемиологического контроля Министерства здравоохранения Республики Казахстан</w:t>
            </w:r>
          </w:p>
        </w:tc>
        <w:tc>
          <w:tcPr>
            <w:tcW w:w="3856" w:type="dxa"/>
            <w:vMerge/>
          </w:tcPr>
          <w:p w14:paraId="48738781" w14:textId="77777777" w:rsidR="00924E97" w:rsidRPr="00011DBF" w:rsidRDefault="00924E97" w:rsidP="001C3F2E">
            <w:pPr>
              <w:ind w:left="98" w:hanging="142"/>
              <w:jc w:val="both"/>
              <w:rPr>
                <w:rFonts w:ascii="Times New Roman" w:hAnsi="Times New Roman" w:cs="Times New Roman"/>
                <w:sz w:val="20"/>
                <w:szCs w:val="20"/>
              </w:rPr>
            </w:pPr>
          </w:p>
        </w:tc>
        <w:tc>
          <w:tcPr>
            <w:tcW w:w="5954" w:type="dxa"/>
          </w:tcPr>
          <w:p w14:paraId="13224851" w14:textId="77777777" w:rsidR="00924E97" w:rsidRPr="00011DBF" w:rsidRDefault="00924E97" w:rsidP="00F33B77">
            <w:pPr>
              <w:jc w:val="both"/>
              <w:rPr>
                <w:rFonts w:ascii="Times New Roman" w:hAnsi="Times New Roman" w:cs="Times New Roman"/>
                <w:sz w:val="20"/>
                <w:szCs w:val="20"/>
              </w:rPr>
            </w:pPr>
            <w:r w:rsidRPr="00011DBF">
              <w:rPr>
                <w:rFonts w:ascii="Times New Roman" w:hAnsi="Times New Roman" w:cs="Times New Roman"/>
                <w:sz w:val="20"/>
                <w:szCs w:val="20"/>
              </w:rPr>
              <w:t>Уровень интегрирования МИС с операционными процессами ШСЗ по всей стране, в том числе в отдаленных сельских местностях</w:t>
            </w:r>
          </w:p>
        </w:tc>
      </w:tr>
      <w:tr w:rsidR="00011DBF" w:rsidRPr="00011DBF" w14:paraId="046508B0" w14:textId="77777777" w:rsidTr="004F2D8B">
        <w:tc>
          <w:tcPr>
            <w:tcW w:w="1513" w:type="dxa"/>
          </w:tcPr>
          <w:p w14:paraId="313C67E2" w14:textId="7990EB62" w:rsidR="00924E97" w:rsidRPr="00011DBF" w:rsidRDefault="00C11391" w:rsidP="00F33B77">
            <w:pPr>
              <w:rPr>
                <w:rFonts w:ascii="Times New Roman" w:hAnsi="Times New Roman" w:cs="Times New Roman"/>
                <w:sz w:val="20"/>
                <w:szCs w:val="20"/>
              </w:rPr>
            </w:pPr>
            <w:r w:rsidRPr="00011DBF">
              <w:rPr>
                <w:rFonts w:ascii="Times New Roman" w:hAnsi="Times New Roman" w:cs="Times New Roman"/>
                <w:sz w:val="20"/>
                <w:szCs w:val="20"/>
              </w:rPr>
              <w:t>Регуляторное звено</w:t>
            </w:r>
          </w:p>
        </w:tc>
        <w:tc>
          <w:tcPr>
            <w:tcW w:w="3273" w:type="dxa"/>
          </w:tcPr>
          <w:p w14:paraId="756A13A7" w14:textId="77777777" w:rsidR="00924E97" w:rsidRPr="00011DBF" w:rsidRDefault="00924E97" w:rsidP="001C3F2E">
            <w:pPr>
              <w:jc w:val="both"/>
              <w:rPr>
                <w:rFonts w:ascii="Times New Roman" w:hAnsi="Times New Roman" w:cs="Times New Roman"/>
                <w:sz w:val="20"/>
                <w:szCs w:val="20"/>
              </w:rPr>
            </w:pPr>
            <w:r w:rsidRPr="00011DBF">
              <w:rPr>
                <w:rFonts w:ascii="Times New Roman" w:hAnsi="Times New Roman" w:cs="Times New Roman"/>
                <w:sz w:val="20"/>
                <w:szCs w:val="20"/>
              </w:rPr>
              <w:t>РГП на ПХВ «Национальный центр общественного здравоохранения» Министерства здравоохранения Республики Казахстан</w:t>
            </w:r>
          </w:p>
        </w:tc>
        <w:tc>
          <w:tcPr>
            <w:tcW w:w="3856" w:type="dxa"/>
            <w:vMerge/>
          </w:tcPr>
          <w:p w14:paraId="0180E39C" w14:textId="77777777" w:rsidR="00924E97" w:rsidRPr="00011DBF" w:rsidRDefault="00924E97" w:rsidP="001C3F2E">
            <w:pPr>
              <w:ind w:left="98" w:hanging="142"/>
              <w:jc w:val="both"/>
              <w:rPr>
                <w:rFonts w:ascii="Times New Roman" w:hAnsi="Times New Roman" w:cs="Times New Roman"/>
                <w:sz w:val="20"/>
                <w:szCs w:val="20"/>
              </w:rPr>
            </w:pPr>
          </w:p>
        </w:tc>
        <w:tc>
          <w:tcPr>
            <w:tcW w:w="5954" w:type="dxa"/>
          </w:tcPr>
          <w:p w14:paraId="48A8878D" w14:textId="77777777" w:rsidR="00924E97" w:rsidRPr="00011DBF" w:rsidRDefault="00924E97" w:rsidP="00F33B77">
            <w:pPr>
              <w:jc w:val="both"/>
              <w:rPr>
                <w:rFonts w:ascii="Times New Roman" w:hAnsi="Times New Roman" w:cs="Times New Roman"/>
                <w:sz w:val="20"/>
                <w:szCs w:val="20"/>
              </w:rPr>
            </w:pPr>
            <w:r w:rsidRPr="00011DBF">
              <w:rPr>
                <w:rFonts w:ascii="Times New Roman" w:hAnsi="Times New Roman" w:cs="Times New Roman"/>
                <w:sz w:val="20"/>
                <w:szCs w:val="20"/>
              </w:rPr>
              <w:t>Увеличение количества учебных часов, посвященных укреплению здоровья в предметах Естествознание, Познание мира, Самопознание, Правила дорожного движения, Биология, Физическая культура, Основы безопасности жизнедеятельности, Цифровая грамотность, Основы права</w:t>
            </w:r>
          </w:p>
        </w:tc>
      </w:tr>
      <w:tr w:rsidR="00011DBF" w:rsidRPr="00011DBF" w14:paraId="3EEA5DA9" w14:textId="77777777" w:rsidTr="004F2D8B">
        <w:trPr>
          <w:trHeight w:val="597"/>
        </w:trPr>
        <w:tc>
          <w:tcPr>
            <w:tcW w:w="1513" w:type="dxa"/>
            <w:vMerge w:val="restart"/>
          </w:tcPr>
          <w:p w14:paraId="6167EB7A" w14:textId="5BBC68CD" w:rsidR="00C44503" w:rsidRPr="00011DBF" w:rsidRDefault="00C44503" w:rsidP="00EA64EF">
            <w:pPr>
              <w:rPr>
                <w:rFonts w:ascii="Times New Roman" w:hAnsi="Times New Roman" w:cs="Times New Roman"/>
                <w:sz w:val="20"/>
                <w:szCs w:val="20"/>
              </w:rPr>
            </w:pPr>
            <w:r w:rsidRPr="00011DBF">
              <w:rPr>
                <w:rFonts w:ascii="Times New Roman" w:hAnsi="Times New Roman" w:cs="Times New Roman"/>
                <w:sz w:val="20"/>
                <w:szCs w:val="20"/>
              </w:rPr>
              <w:t xml:space="preserve">Школьный уровень </w:t>
            </w:r>
          </w:p>
        </w:tc>
        <w:tc>
          <w:tcPr>
            <w:tcW w:w="3273" w:type="dxa"/>
            <w:vMerge w:val="restart"/>
          </w:tcPr>
          <w:p w14:paraId="6AC182BB" w14:textId="5A27036C" w:rsidR="00C44503" w:rsidRPr="00011DBF" w:rsidRDefault="00C44503" w:rsidP="00EA64EF">
            <w:pPr>
              <w:jc w:val="both"/>
              <w:rPr>
                <w:rFonts w:ascii="Times New Roman" w:hAnsi="Times New Roman" w:cs="Times New Roman"/>
                <w:sz w:val="20"/>
                <w:szCs w:val="20"/>
              </w:rPr>
            </w:pPr>
            <w:r w:rsidRPr="00011DBF">
              <w:rPr>
                <w:rFonts w:ascii="Times New Roman" w:hAnsi="Times New Roman" w:cs="Times New Roman"/>
                <w:sz w:val="20"/>
                <w:szCs w:val="20"/>
              </w:rPr>
              <w:t>Школа</w:t>
            </w:r>
          </w:p>
        </w:tc>
        <w:tc>
          <w:tcPr>
            <w:tcW w:w="3856" w:type="dxa"/>
            <w:vMerge w:val="restart"/>
          </w:tcPr>
          <w:p w14:paraId="5A9E2BEE" w14:textId="77777777" w:rsidR="00C44503" w:rsidRPr="00011DBF" w:rsidRDefault="00C44503" w:rsidP="001C3F2E">
            <w:pPr>
              <w:pStyle w:val="TableParagraph"/>
              <w:numPr>
                <w:ilvl w:val="0"/>
                <w:numId w:val="53"/>
              </w:numPr>
              <w:spacing w:line="240" w:lineRule="auto"/>
              <w:ind w:left="98" w:right="607" w:hanging="142"/>
              <w:jc w:val="both"/>
              <w:rPr>
                <w:rFonts w:eastAsiaTheme="minorHAnsi"/>
                <w:sz w:val="20"/>
                <w:szCs w:val="20"/>
              </w:rPr>
            </w:pPr>
            <w:r w:rsidRPr="00011DBF">
              <w:rPr>
                <w:rFonts w:eastAsiaTheme="minorHAnsi"/>
                <w:sz w:val="20"/>
                <w:szCs w:val="20"/>
              </w:rPr>
              <w:t>Общешкольный подход к здоровью.</w:t>
            </w:r>
          </w:p>
          <w:p w14:paraId="01082E9E" w14:textId="77777777" w:rsidR="00C44503" w:rsidRPr="00011DBF" w:rsidRDefault="00C44503" w:rsidP="001C3F2E">
            <w:pPr>
              <w:pStyle w:val="TableParagraph"/>
              <w:numPr>
                <w:ilvl w:val="0"/>
                <w:numId w:val="53"/>
              </w:numPr>
              <w:spacing w:line="240" w:lineRule="auto"/>
              <w:ind w:left="98" w:hanging="142"/>
              <w:jc w:val="both"/>
              <w:rPr>
                <w:rFonts w:eastAsiaTheme="minorHAnsi"/>
                <w:sz w:val="20"/>
                <w:szCs w:val="20"/>
              </w:rPr>
            </w:pPr>
            <w:r w:rsidRPr="00011DBF">
              <w:rPr>
                <w:rFonts w:eastAsiaTheme="minorHAnsi"/>
                <w:sz w:val="20"/>
                <w:szCs w:val="20"/>
              </w:rPr>
              <w:t>Санитарное просвещение в классе в сочетании с разработкой политики школьного здравоохранения, здоровой школьной среды, жизненных компетенций с участием всего школьного сообщества и доступа к медицинским услугам.</w:t>
            </w:r>
          </w:p>
          <w:p w14:paraId="1CC130DA" w14:textId="31F11F1E" w:rsidR="00C44503" w:rsidRPr="00011DBF" w:rsidRDefault="00C44503" w:rsidP="00EA64EF">
            <w:pPr>
              <w:pStyle w:val="TableParagraph"/>
              <w:numPr>
                <w:ilvl w:val="0"/>
                <w:numId w:val="53"/>
              </w:numPr>
              <w:spacing w:line="240" w:lineRule="auto"/>
              <w:ind w:left="98" w:right="607" w:hanging="142"/>
              <w:jc w:val="both"/>
              <w:rPr>
                <w:rFonts w:eastAsiaTheme="minorHAnsi"/>
                <w:sz w:val="20"/>
                <w:szCs w:val="20"/>
              </w:rPr>
            </w:pPr>
            <w:r w:rsidRPr="00011DBF">
              <w:rPr>
                <w:rFonts w:eastAsiaTheme="minorHAnsi"/>
                <w:sz w:val="20"/>
                <w:szCs w:val="20"/>
              </w:rPr>
              <w:t>Обеспечение справедливости и инклюзивоности для всех к образованию и здравоохранению</w:t>
            </w:r>
          </w:p>
        </w:tc>
        <w:tc>
          <w:tcPr>
            <w:tcW w:w="5954" w:type="dxa"/>
          </w:tcPr>
          <w:p w14:paraId="3A7BEAC5" w14:textId="1F3AB9D9" w:rsidR="00C44503" w:rsidRPr="00011DBF" w:rsidRDefault="009909CB" w:rsidP="004F2D8B">
            <w:pPr>
              <w:pStyle w:val="TableParagraph"/>
              <w:ind w:right="607"/>
              <w:jc w:val="both"/>
              <w:rPr>
                <w:rFonts w:eastAsiaTheme="minorHAnsi"/>
                <w:sz w:val="20"/>
                <w:szCs w:val="20"/>
              </w:rPr>
            </w:pPr>
            <w:r w:rsidRPr="00011DBF">
              <w:rPr>
                <w:rFonts w:eastAsiaTheme="minorHAnsi"/>
                <w:sz w:val="20"/>
                <w:szCs w:val="20"/>
              </w:rPr>
              <w:t>Определение</w:t>
            </w:r>
            <w:r w:rsidR="00497A75" w:rsidRPr="00011DBF">
              <w:rPr>
                <w:rFonts w:eastAsiaTheme="minorHAnsi"/>
                <w:sz w:val="20"/>
                <w:szCs w:val="20"/>
              </w:rPr>
              <w:t xml:space="preserve"> ИМТ школьников в динамике с периодичностью один раз в три месяца с первого по одиннадцатый классы</w:t>
            </w:r>
            <w:r w:rsidR="004F2D8B" w:rsidRPr="00011DBF">
              <w:rPr>
                <w:rFonts w:eastAsiaTheme="minorHAnsi"/>
                <w:sz w:val="20"/>
                <w:szCs w:val="20"/>
              </w:rPr>
              <w:t>,</w:t>
            </w:r>
            <w:r w:rsidR="00497A75" w:rsidRPr="00011DBF">
              <w:rPr>
                <w:rFonts w:eastAsiaTheme="minorHAnsi"/>
                <w:sz w:val="20"/>
                <w:szCs w:val="20"/>
              </w:rPr>
              <w:t xml:space="preserve"> </w:t>
            </w:r>
            <w:r w:rsidR="004F2D8B" w:rsidRPr="00011DBF">
              <w:rPr>
                <w:rFonts w:eastAsiaTheme="minorHAnsi"/>
                <w:sz w:val="20"/>
                <w:szCs w:val="20"/>
              </w:rPr>
              <w:t>с достижением целевого уровня ИМТ к концу учебного года</w:t>
            </w:r>
          </w:p>
        </w:tc>
      </w:tr>
      <w:tr w:rsidR="00011DBF" w:rsidRPr="00011DBF" w14:paraId="3BEA828D" w14:textId="77777777" w:rsidTr="004F2D8B">
        <w:trPr>
          <w:trHeight w:val="597"/>
        </w:trPr>
        <w:tc>
          <w:tcPr>
            <w:tcW w:w="1513" w:type="dxa"/>
            <w:vMerge/>
          </w:tcPr>
          <w:p w14:paraId="330B0C6C" w14:textId="7652A622" w:rsidR="00C44503" w:rsidRPr="00011DBF" w:rsidRDefault="00C44503" w:rsidP="00F33B77">
            <w:pPr>
              <w:rPr>
                <w:rFonts w:ascii="Times New Roman" w:hAnsi="Times New Roman" w:cs="Times New Roman"/>
                <w:sz w:val="20"/>
                <w:szCs w:val="20"/>
              </w:rPr>
            </w:pPr>
          </w:p>
        </w:tc>
        <w:tc>
          <w:tcPr>
            <w:tcW w:w="3273" w:type="dxa"/>
            <w:vMerge/>
          </w:tcPr>
          <w:p w14:paraId="49E865D3" w14:textId="15402DBA" w:rsidR="00C44503" w:rsidRPr="00011DBF" w:rsidRDefault="00C44503" w:rsidP="001C3F2E">
            <w:pPr>
              <w:jc w:val="both"/>
              <w:rPr>
                <w:rFonts w:ascii="Times New Roman" w:hAnsi="Times New Roman" w:cs="Times New Roman"/>
                <w:sz w:val="20"/>
                <w:szCs w:val="20"/>
              </w:rPr>
            </w:pPr>
          </w:p>
        </w:tc>
        <w:tc>
          <w:tcPr>
            <w:tcW w:w="3856" w:type="dxa"/>
            <w:vMerge/>
          </w:tcPr>
          <w:p w14:paraId="2A522F13" w14:textId="1BC11DBA" w:rsidR="00C44503" w:rsidRPr="00011DBF" w:rsidRDefault="00C44503" w:rsidP="001C3F2E">
            <w:pPr>
              <w:pStyle w:val="TableParagraph"/>
              <w:numPr>
                <w:ilvl w:val="0"/>
                <w:numId w:val="53"/>
              </w:numPr>
              <w:spacing w:line="240" w:lineRule="auto"/>
              <w:ind w:left="98" w:right="607" w:hanging="142"/>
              <w:jc w:val="both"/>
              <w:rPr>
                <w:rFonts w:eastAsiaTheme="minorHAnsi"/>
                <w:sz w:val="20"/>
                <w:szCs w:val="20"/>
              </w:rPr>
            </w:pPr>
          </w:p>
        </w:tc>
        <w:tc>
          <w:tcPr>
            <w:tcW w:w="5954" w:type="dxa"/>
          </w:tcPr>
          <w:p w14:paraId="2DE4C1C6" w14:textId="77777777" w:rsidR="00C44503" w:rsidRPr="00011DBF" w:rsidRDefault="00C44503" w:rsidP="00F33B77">
            <w:pPr>
              <w:pStyle w:val="TableParagraph"/>
              <w:ind w:right="607"/>
              <w:jc w:val="both"/>
              <w:rPr>
                <w:rFonts w:eastAsiaTheme="minorHAnsi"/>
                <w:sz w:val="20"/>
                <w:szCs w:val="20"/>
              </w:rPr>
            </w:pPr>
            <w:r w:rsidRPr="00011DBF">
              <w:rPr>
                <w:rFonts w:eastAsiaTheme="minorHAnsi"/>
                <w:sz w:val="20"/>
                <w:szCs w:val="20"/>
              </w:rPr>
              <w:t>Уровень осведомленности участников (учителей, родителей, учеников) о целях и преимуществах программы.</w:t>
            </w:r>
          </w:p>
        </w:tc>
      </w:tr>
      <w:tr w:rsidR="00011DBF" w:rsidRPr="00011DBF" w14:paraId="24A65FC8" w14:textId="77777777" w:rsidTr="004F2D8B">
        <w:trPr>
          <w:trHeight w:val="557"/>
        </w:trPr>
        <w:tc>
          <w:tcPr>
            <w:tcW w:w="1513" w:type="dxa"/>
            <w:vMerge/>
          </w:tcPr>
          <w:p w14:paraId="797B3B10" w14:textId="77777777" w:rsidR="00C44503" w:rsidRPr="00011DBF" w:rsidRDefault="00C44503" w:rsidP="00F33B77">
            <w:pPr>
              <w:rPr>
                <w:rFonts w:ascii="Times New Roman" w:hAnsi="Times New Roman" w:cs="Times New Roman"/>
                <w:sz w:val="20"/>
                <w:szCs w:val="20"/>
              </w:rPr>
            </w:pPr>
          </w:p>
        </w:tc>
        <w:tc>
          <w:tcPr>
            <w:tcW w:w="3273" w:type="dxa"/>
            <w:vMerge/>
          </w:tcPr>
          <w:p w14:paraId="0795DDA3" w14:textId="77777777" w:rsidR="00C44503" w:rsidRPr="00011DBF" w:rsidRDefault="00C44503" w:rsidP="001C3F2E">
            <w:pPr>
              <w:jc w:val="both"/>
              <w:rPr>
                <w:rFonts w:ascii="Times New Roman" w:hAnsi="Times New Roman" w:cs="Times New Roman"/>
                <w:sz w:val="20"/>
                <w:szCs w:val="20"/>
              </w:rPr>
            </w:pPr>
          </w:p>
        </w:tc>
        <w:tc>
          <w:tcPr>
            <w:tcW w:w="3856" w:type="dxa"/>
            <w:vMerge/>
          </w:tcPr>
          <w:p w14:paraId="1B645D68" w14:textId="77777777" w:rsidR="00C44503" w:rsidRPr="00011DBF" w:rsidRDefault="00C44503" w:rsidP="001C3F2E">
            <w:pPr>
              <w:pStyle w:val="TableParagraph"/>
              <w:numPr>
                <w:ilvl w:val="0"/>
                <w:numId w:val="53"/>
              </w:numPr>
              <w:spacing w:line="240" w:lineRule="auto"/>
              <w:ind w:left="98" w:right="607" w:hanging="142"/>
              <w:jc w:val="both"/>
              <w:rPr>
                <w:rFonts w:eastAsiaTheme="minorHAnsi"/>
                <w:sz w:val="20"/>
                <w:szCs w:val="20"/>
              </w:rPr>
            </w:pPr>
          </w:p>
        </w:tc>
        <w:tc>
          <w:tcPr>
            <w:tcW w:w="5954" w:type="dxa"/>
          </w:tcPr>
          <w:p w14:paraId="7460122E" w14:textId="77777777" w:rsidR="00C44503" w:rsidRPr="00011DBF" w:rsidRDefault="00C44503" w:rsidP="00F33B77">
            <w:pPr>
              <w:pStyle w:val="TableParagraph"/>
              <w:ind w:right="607"/>
              <w:jc w:val="both"/>
              <w:rPr>
                <w:rFonts w:eastAsiaTheme="minorHAnsi"/>
                <w:sz w:val="20"/>
                <w:szCs w:val="20"/>
              </w:rPr>
            </w:pPr>
            <w:r w:rsidRPr="00011DBF">
              <w:rPr>
                <w:rFonts w:eastAsiaTheme="minorHAnsi"/>
                <w:sz w:val="20"/>
                <w:szCs w:val="20"/>
              </w:rPr>
              <w:t>Уровень участия школьников в физической активности и спорте.</w:t>
            </w:r>
          </w:p>
        </w:tc>
      </w:tr>
      <w:tr w:rsidR="00011DBF" w:rsidRPr="00011DBF" w14:paraId="37E087E8" w14:textId="77777777" w:rsidTr="004F2D8B">
        <w:trPr>
          <w:trHeight w:val="495"/>
        </w:trPr>
        <w:tc>
          <w:tcPr>
            <w:tcW w:w="1513" w:type="dxa"/>
            <w:vMerge/>
          </w:tcPr>
          <w:p w14:paraId="1DB532E1" w14:textId="77777777" w:rsidR="00C44503" w:rsidRPr="00011DBF" w:rsidRDefault="00C44503" w:rsidP="00F33B77">
            <w:pPr>
              <w:rPr>
                <w:rFonts w:ascii="Times New Roman" w:hAnsi="Times New Roman" w:cs="Times New Roman"/>
                <w:sz w:val="20"/>
                <w:szCs w:val="20"/>
              </w:rPr>
            </w:pPr>
          </w:p>
        </w:tc>
        <w:tc>
          <w:tcPr>
            <w:tcW w:w="3273" w:type="dxa"/>
            <w:vMerge/>
          </w:tcPr>
          <w:p w14:paraId="4B6DB68F" w14:textId="77777777" w:rsidR="00C44503" w:rsidRPr="00011DBF" w:rsidRDefault="00C44503" w:rsidP="001C3F2E">
            <w:pPr>
              <w:jc w:val="both"/>
              <w:rPr>
                <w:rFonts w:ascii="Times New Roman" w:hAnsi="Times New Roman" w:cs="Times New Roman"/>
                <w:sz w:val="20"/>
                <w:szCs w:val="20"/>
              </w:rPr>
            </w:pPr>
          </w:p>
        </w:tc>
        <w:tc>
          <w:tcPr>
            <w:tcW w:w="3856" w:type="dxa"/>
            <w:vMerge/>
          </w:tcPr>
          <w:p w14:paraId="4B01571A" w14:textId="77777777" w:rsidR="00C44503" w:rsidRPr="00011DBF" w:rsidRDefault="00C44503" w:rsidP="001C3F2E">
            <w:pPr>
              <w:pStyle w:val="TableParagraph"/>
              <w:numPr>
                <w:ilvl w:val="0"/>
                <w:numId w:val="53"/>
              </w:numPr>
              <w:spacing w:line="240" w:lineRule="auto"/>
              <w:ind w:left="98" w:right="607" w:hanging="142"/>
              <w:jc w:val="both"/>
              <w:rPr>
                <w:rFonts w:eastAsiaTheme="minorHAnsi"/>
                <w:sz w:val="20"/>
                <w:szCs w:val="20"/>
              </w:rPr>
            </w:pPr>
          </w:p>
        </w:tc>
        <w:tc>
          <w:tcPr>
            <w:tcW w:w="5954" w:type="dxa"/>
          </w:tcPr>
          <w:p w14:paraId="0D776168" w14:textId="77777777" w:rsidR="00C44503" w:rsidRPr="00011DBF" w:rsidRDefault="00C44503" w:rsidP="00F33B77">
            <w:pPr>
              <w:pStyle w:val="TableParagraph"/>
              <w:ind w:right="607"/>
              <w:jc w:val="both"/>
              <w:rPr>
                <w:rFonts w:eastAsiaTheme="minorHAnsi"/>
                <w:sz w:val="20"/>
                <w:szCs w:val="20"/>
              </w:rPr>
            </w:pPr>
            <w:r w:rsidRPr="00011DBF">
              <w:rPr>
                <w:rFonts w:eastAsiaTheme="minorHAnsi"/>
                <w:sz w:val="20"/>
                <w:szCs w:val="20"/>
              </w:rPr>
              <w:t>Уровень потребления здорового питания среди школьников.</w:t>
            </w:r>
          </w:p>
        </w:tc>
      </w:tr>
      <w:tr w:rsidR="00011DBF" w:rsidRPr="00011DBF" w14:paraId="3676780C" w14:textId="77777777" w:rsidTr="004F2D8B">
        <w:trPr>
          <w:trHeight w:val="686"/>
        </w:trPr>
        <w:tc>
          <w:tcPr>
            <w:tcW w:w="1513" w:type="dxa"/>
            <w:vMerge/>
          </w:tcPr>
          <w:p w14:paraId="3BCAA0CE" w14:textId="77777777" w:rsidR="00C44503" w:rsidRPr="00011DBF" w:rsidRDefault="00C44503" w:rsidP="00F33B77">
            <w:pPr>
              <w:rPr>
                <w:rFonts w:ascii="Times New Roman" w:hAnsi="Times New Roman" w:cs="Times New Roman"/>
                <w:sz w:val="20"/>
                <w:szCs w:val="20"/>
              </w:rPr>
            </w:pPr>
          </w:p>
        </w:tc>
        <w:tc>
          <w:tcPr>
            <w:tcW w:w="3273" w:type="dxa"/>
            <w:vMerge/>
          </w:tcPr>
          <w:p w14:paraId="6787CA49" w14:textId="77777777" w:rsidR="00C44503" w:rsidRPr="00011DBF" w:rsidRDefault="00C44503" w:rsidP="001C3F2E">
            <w:pPr>
              <w:jc w:val="both"/>
              <w:rPr>
                <w:rFonts w:ascii="Times New Roman" w:hAnsi="Times New Roman" w:cs="Times New Roman"/>
                <w:sz w:val="20"/>
                <w:szCs w:val="20"/>
              </w:rPr>
            </w:pPr>
          </w:p>
        </w:tc>
        <w:tc>
          <w:tcPr>
            <w:tcW w:w="3856" w:type="dxa"/>
            <w:vMerge/>
          </w:tcPr>
          <w:p w14:paraId="5F684F59" w14:textId="77777777" w:rsidR="00C44503" w:rsidRPr="00011DBF" w:rsidRDefault="00C44503" w:rsidP="001C3F2E">
            <w:pPr>
              <w:pStyle w:val="TableParagraph"/>
              <w:numPr>
                <w:ilvl w:val="0"/>
                <w:numId w:val="53"/>
              </w:numPr>
              <w:spacing w:line="240" w:lineRule="auto"/>
              <w:ind w:left="98" w:right="607" w:hanging="142"/>
              <w:jc w:val="both"/>
              <w:rPr>
                <w:rFonts w:eastAsiaTheme="minorHAnsi"/>
                <w:sz w:val="20"/>
                <w:szCs w:val="20"/>
              </w:rPr>
            </w:pPr>
          </w:p>
        </w:tc>
        <w:tc>
          <w:tcPr>
            <w:tcW w:w="5954" w:type="dxa"/>
          </w:tcPr>
          <w:p w14:paraId="3FB8FAB3" w14:textId="77777777" w:rsidR="00C44503" w:rsidRPr="00011DBF" w:rsidRDefault="00C44503" w:rsidP="00F33B77">
            <w:pPr>
              <w:pStyle w:val="TableParagraph"/>
              <w:ind w:right="607"/>
              <w:jc w:val="both"/>
              <w:rPr>
                <w:rFonts w:eastAsiaTheme="minorHAnsi"/>
                <w:sz w:val="20"/>
                <w:szCs w:val="20"/>
              </w:rPr>
            </w:pPr>
            <w:r w:rsidRPr="00011DBF">
              <w:rPr>
                <w:rFonts w:eastAsiaTheme="minorHAnsi"/>
                <w:sz w:val="20"/>
                <w:szCs w:val="20"/>
              </w:rPr>
              <w:t>Уровень сотрудничества школ с медицинскими учреждениями и другими заинтересованными сторонами.</w:t>
            </w:r>
          </w:p>
        </w:tc>
      </w:tr>
    </w:tbl>
    <w:p w14:paraId="147454D6" w14:textId="66FAE7FF" w:rsidR="00B23890" w:rsidRPr="00011DBF" w:rsidRDefault="00B23890" w:rsidP="004F660F">
      <w:pPr>
        <w:ind w:firstLine="709"/>
        <w:jc w:val="both"/>
        <w:rPr>
          <w:rFonts w:ascii="Times New Roman" w:hAnsi="Times New Roman" w:cs="Times New Roman"/>
          <w:iCs/>
          <w:sz w:val="28"/>
          <w:szCs w:val="28"/>
        </w:rPr>
      </w:pPr>
      <w:r w:rsidRPr="00011DBF">
        <w:rPr>
          <w:rFonts w:ascii="Times New Roman" w:hAnsi="Times New Roman" w:cs="Times New Roman"/>
          <w:iCs/>
          <w:sz w:val="28"/>
          <w:szCs w:val="28"/>
        </w:rPr>
        <w:br w:type="page"/>
      </w:r>
    </w:p>
    <w:p w14:paraId="765FA042" w14:textId="77777777" w:rsidR="00BC7767" w:rsidRPr="00011DBF" w:rsidRDefault="00BC7767" w:rsidP="00496BC8">
      <w:pPr>
        <w:pStyle w:val="1"/>
        <w:spacing w:before="0"/>
        <w:jc w:val="center"/>
        <w:rPr>
          <w:rFonts w:ascii="Times New Roman" w:hAnsi="Times New Roman" w:cs="Times New Roman"/>
          <w:b/>
          <w:color w:val="auto"/>
          <w:sz w:val="28"/>
          <w:szCs w:val="28"/>
        </w:rPr>
        <w:sectPr w:rsidR="00BC7767" w:rsidRPr="00011DBF" w:rsidSect="00BC7767">
          <w:pgSz w:w="16840" w:h="11907" w:orient="landscape" w:code="9"/>
          <w:pgMar w:top="1701" w:right="1134" w:bottom="567" w:left="1134" w:header="720" w:footer="720" w:gutter="0"/>
          <w:cols w:space="720"/>
          <w:docGrid w:linePitch="360"/>
        </w:sectPr>
      </w:pPr>
      <w:bookmarkStart w:id="163" w:name="_Toc141628377"/>
    </w:p>
    <w:p w14:paraId="3203C0EE" w14:textId="2EF47183" w:rsidR="00FD4A66" w:rsidRPr="00011DBF" w:rsidRDefault="00FD4A66" w:rsidP="00496BC8">
      <w:pPr>
        <w:pStyle w:val="1"/>
        <w:spacing w:before="0"/>
        <w:jc w:val="center"/>
        <w:rPr>
          <w:rFonts w:ascii="Times New Roman" w:hAnsi="Times New Roman" w:cs="Times New Roman"/>
          <w:b/>
          <w:color w:val="auto"/>
          <w:sz w:val="28"/>
          <w:szCs w:val="28"/>
        </w:rPr>
      </w:pPr>
      <w:bookmarkStart w:id="164" w:name="_Toc146735652"/>
      <w:bookmarkStart w:id="165" w:name="_Toc146774287"/>
      <w:r w:rsidRPr="00011DBF">
        <w:rPr>
          <w:rFonts w:ascii="Times New Roman" w:hAnsi="Times New Roman" w:cs="Times New Roman"/>
          <w:b/>
          <w:color w:val="auto"/>
          <w:sz w:val="28"/>
          <w:szCs w:val="28"/>
        </w:rPr>
        <w:lastRenderedPageBreak/>
        <w:t>ЗАКЛЮЧЕНИЕ</w:t>
      </w:r>
      <w:bookmarkEnd w:id="163"/>
      <w:bookmarkEnd w:id="164"/>
      <w:bookmarkEnd w:id="165"/>
    </w:p>
    <w:p w14:paraId="51322442" w14:textId="77777777" w:rsidR="00321F5A" w:rsidRPr="00011DBF" w:rsidRDefault="00321F5A" w:rsidP="00D60694">
      <w:pPr>
        <w:ind w:firstLine="709"/>
        <w:rPr>
          <w:rFonts w:ascii="Times New Roman" w:hAnsi="Times New Roman" w:cs="Times New Roman"/>
          <w:sz w:val="28"/>
          <w:szCs w:val="28"/>
        </w:rPr>
      </w:pPr>
    </w:p>
    <w:p w14:paraId="415BF582" w14:textId="7B23D33B" w:rsidR="000F0B42" w:rsidRPr="00011DBF" w:rsidRDefault="000F0B42" w:rsidP="00D60694">
      <w:pPr>
        <w:ind w:firstLine="709"/>
        <w:jc w:val="both"/>
        <w:rPr>
          <w:rFonts w:ascii="Times New Roman" w:hAnsi="Times New Roman" w:cs="Times New Roman"/>
          <w:iCs/>
          <w:sz w:val="28"/>
          <w:szCs w:val="28"/>
        </w:rPr>
      </w:pPr>
      <w:r w:rsidRPr="00011DBF">
        <w:rPr>
          <w:rFonts w:ascii="Times New Roman" w:hAnsi="Times New Roman" w:cs="Times New Roman"/>
          <w:iCs/>
          <w:sz w:val="28"/>
          <w:szCs w:val="28"/>
        </w:rPr>
        <w:t xml:space="preserve">Обеспечение детей и подростков услугами школьной медицины осуществляется бесплатно в полной и равной мере, а также гарантирует принципы социальной справедливости и защищенности. Персонал школьной системы здравоохранения и другие профильные специалисты, принимающие участие в предоставлении школьных медицинских услуг, относятся ко всем детям и подросткам с уважением, независимо от их социального положения. </w:t>
      </w:r>
    </w:p>
    <w:p w14:paraId="550D268D" w14:textId="3E505199" w:rsidR="00FD4A66" w:rsidRPr="00011DBF" w:rsidRDefault="00FD4A66" w:rsidP="00D60694">
      <w:pPr>
        <w:ind w:firstLine="709"/>
        <w:jc w:val="both"/>
        <w:rPr>
          <w:rFonts w:ascii="Times New Roman" w:hAnsi="Times New Roman" w:cs="Times New Roman"/>
          <w:iCs/>
          <w:sz w:val="28"/>
          <w:szCs w:val="28"/>
        </w:rPr>
      </w:pPr>
      <w:r w:rsidRPr="00011DBF">
        <w:rPr>
          <w:rFonts w:ascii="Times New Roman" w:hAnsi="Times New Roman" w:cs="Times New Roman"/>
          <w:iCs/>
          <w:sz w:val="28"/>
          <w:szCs w:val="28"/>
        </w:rPr>
        <w:t>На сегодняшний день существует нормативная база, регламентирующая деятельность ШСЗ, которая соответствует актуальным потребностям системы в целом. Однако, интервью с основными информированными лицами и обсуждения в фокус-группах демонстрируют, что требуется внедрение дополнительных регламентов для совершенствования процессов в целях обеспечения эффективной реализации следующих положений:</w:t>
      </w:r>
    </w:p>
    <w:p w14:paraId="748CE2FC" w14:textId="77777777" w:rsidR="00FD4A66" w:rsidRPr="00011DBF" w:rsidRDefault="00FD4A66" w:rsidP="00D60694">
      <w:pPr>
        <w:pStyle w:val="a3"/>
        <w:numPr>
          <w:ilvl w:val="0"/>
          <w:numId w:val="23"/>
        </w:numPr>
        <w:tabs>
          <w:tab w:val="left" w:pos="993"/>
        </w:tabs>
        <w:ind w:left="0" w:firstLine="709"/>
        <w:contextualSpacing w:val="0"/>
        <w:jc w:val="both"/>
        <w:rPr>
          <w:rFonts w:ascii="Times New Roman" w:hAnsi="Times New Roman" w:cs="Times New Roman"/>
          <w:iCs/>
          <w:sz w:val="28"/>
          <w:szCs w:val="28"/>
        </w:rPr>
      </w:pPr>
      <w:r w:rsidRPr="00011DBF">
        <w:rPr>
          <w:rFonts w:ascii="Times New Roman" w:hAnsi="Times New Roman" w:cs="Times New Roman"/>
          <w:iCs/>
          <w:sz w:val="28"/>
          <w:szCs w:val="28"/>
        </w:rPr>
        <w:t>обеспечение конфиденциальности при проведении профилактических осмотров учащихся;</w:t>
      </w:r>
    </w:p>
    <w:p w14:paraId="5BECCFBC" w14:textId="77777777" w:rsidR="00FD4A66" w:rsidRPr="00011DBF" w:rsidRDefault="00FD4A66" w:rsidP="00D60694">
      <w:pPr>
        <w:pStyle w:val="a3"/>
        <w:numPr>
          <w:ilvl w:val="0"/>
          <w:numId w:val="23"/>
        </w:numPr>
        <w:tabs>
          <w:tab w:val="left" w:pos="993"/>
        </w:tabs>
        <w:ind w:left="0" w:firstLine="709"/>
        <w:contextualSpacing w:val="0"/>
        <w:jc w:val="both"/>
        <w:rPr>
          <w:rFonts w:ascii="Times New Roman" w:hAnsi="Times New Roman" w:cs="Times New Roman"/>
          <w:iCs/>
          <w:sz w:val="28"/>
          <w:szCs w:val="28"/>
        </w:rPr>
      </w:pPr>
      <w:r w:rsidRPr="00011DBF">
        <w:rPr>
          <w:rFonts w:ascii="Times New Roman" w:hAnsi="Times New Roman" w:cs="Times New Roman"/>
          <w:iCs/>
          <w:sz w:val="28"/>
          <w:szCs w:val="28"/>
        </w:rPr>
        <w:t>обеспечение равномерного доступа к медицинским услугам школьников и преемственности служб ПМСП посредством пересмотра порядка прикрепления детей и школьников по территориальному и производственному принципу;</w:t>
      </w:r>
    </w:p>
    <w:p w14:paraId="26EA589C" w14:textId="77777777" w:rsidR="00FD4A66" w:rsidRPr="00011DBF" w:rsidRDefault="00FD4A66" w:rsidP="00D60694">
      <w:pPr>
        <w:pStyle w:val="a3"/>
        <w:numPr>
          <w:ilvl w:val="0"/>
          <w:numId w:val="23"/>
        </w:numPr>
        <w:tabs>
          <w:tab w:val="left" w:pos="993"/>
        </w:tabs>
        <w:ind w:left="0" w:firstLine="709"/>
        <w:contextualSpacing w:val="0"/>
        <w:jc w:val="both"/>
        <w:rPr>
          <w:rFonts w:ascii="Times New Roman" w:hAnsi="Times New Roman" w:cs="Times New Roman"/>
          <w:iCs/>
          <w:sz w:val="28"/>
          <w:szCs w:val="28"/>
        </w:rPr>
      </w:pPr>
      <w:r w:rsidRPr="00011DBF">
        <w:rPr>
          <w:rFonts w:ascii="Times New Roman" w:hAnsi="Times New Roman" w:cs="Times New Roman"/>
          <w:iCs/>
          <w:sz w:val="28"/>
          <w:szCs w:val="28"/>
        </w:rPr>
        <w:t>обеспечение школ врачами (педиатр, врач общей практики) из расчета 1500–2000 учеников на одного врача;</w:t>
      </w:r>
    </w:p>
    <w:p w14:paraId="07560F13" w14:textId="77BD443B" w:rsidR="00FD4A66" w:rsidRPr="00011DBF" w:rsidRDefault="00FD4A66" w:rsidP="00D60694">
      <w:pPr>
        <w:pStyle w:val="a3"/>
        <w:numPr>
          <w:ilvl w:val="0"/>
          <w:numId w:val="23"/>
        </w:numPr>
        <w:tabs>
          <w:tab w:val="left" w:pos="993"/>
        </w:tabs>
        <w:ind w:left="0" w:firstLine="709"/>
        <w:contextualSpacing w:val="0"/>
        <w:jc w:val="both"/>
        <w:rPr>
          <w:rFonts w:ascii="Times New Roman" w:hAnsi="Times New Roman" w:cs="Times New Roman"/>
          <w:iCs/>
          <w:sz w:val="28"/>
          <w:szCs w:val="28"/>
        </w:rPr>
      </w:pPr>
      <w:r w:rsidRPr="00011DBF">
        <w:rPr>
          <w:rFonts w:ascii="Times New Roman" w:hAnsi="Times New Roman" w:cs="Times New Roman"/>
          <w:sz w:val="28"/>
          <w:szCs w:val="28"/>
        </w:rPr>
        <w:t xml:space="preserve">обучение специалистов ШСЗ дополнительным навыкам и </w:t>
      </w:r>
      <w:r w:rsidR="006C73A9" w:rsidRPr="00011DBF">
        <w:rPr>
          <w:rFonts w:ascii="Times New Roman" w:hAnsi="Times New Roman" w:cs="Times New Roman"/>
          <w:sz w:val="28"/>
          <w:szCs w:val="28"/>
        </w:rPr>
        <w:t>компетенциям</w:t>
      </w:r>
      <w:r w:rsidRPr="00011DBF">
        <w:rPr>
          <w:rFonts w:ascii="Times New Roman" w:hAnsi="Times New Roman" w:cs="Times New Roman"/>
          <w:sz w:val="28"/>
          <w:szCs w:val="28"/>
        </w:rPr>
        <w:t xml:space="preserve"> в работе с подростками для предоставления им медицинских услуг, в которых они действительно нуждаются, в частности, навыкам </w:t>
      </w:r>
      <w:r w:rsidR="006C73A9" w:rsidRPr="00011DBF">
        <w:rPr>
          <w:rFonts w:ascii="Times New Roman" w:hAnsi="Times New Roman" w:cs="Times New Roman"/>
          <w:sz w:val="28"/>
          <w:szCs w:val="28"/>
        </w:rPr>
        <w:t>профессионального</w:t>
      </w:r>
      <w:r w:rsidRPr="00011DBF">
        <w:rPr>
          <w:rFonts w:ascii="Times New Roman" w:hAnsi="Times New Roman" w:cs="Times New Roman"/>
          <w:sz w:val="28"/>
          <w:szCs w:val="28"/>
        </w:rPr>
        <w:t xml:space="preserve"> консультирования в вопросах личной гигиены, сексуального, психического и физического здоровья с учетом возрастных особенностей.</w:t>
      </w:r>
    </w:p>
    <w:p w14:paraId="0B8CFA70" w14:textId="77777777" w:rsidR="00FD4A66" w:rsidRPr="00011DBF" w:rsidRDefault="00FD4A66" w:rsidP="00D60694">
      <w:pPr>
        <w:pStyle w:val="a3"/>
        <w:numPr>
          <w:ilvl w:val="0"/>
          <w:numId w:val="23"/>
        </w:numPr>
        <w:tabs>
          <w:tab w:val="left" w:pos="993"/>
        </w:tabs>
        <w:ind w:left="0" w:firstLine="709"/>
        <w:contextualSpacing w:val="0"/>
        <w:jc w:val="both"/>
        <w:rPr>
          <w:rFonts w:ascii="Times New Roman" w:hAnsi="Times New Roman" w:cs="Times New Roman"/>
          <w:iCs/>
          <w:sz w:val="28"/>
          <w:szCs w:val="28"/>
        </w:rPr>
      </w:pPr>
      <w:r w:rsidRPr="00011DBF">
        <w:rPr>
          <w:rFonts w:ascii="Times New Roman" w:hAnsi="Times New Roman" w:cs="Times New Roman"/>
          <w:iCs/>
          <w:sz w:val="28"/>
          <w:szCs w:val="28"/>
        </w:rPr>
        <w:t>обеспечение ШСЗ средними медицинскими работниками из расчета на 500 учеников и гарантия соблюдения этих норм организациями ПМСП;</w:t>
      </w:r>
    </w:p>
    <w:p w14:paraId="3A704672" w14:textId="77777777" w:rsidR="00FD4A66" w:rsidRPr="00011DBF" w:rsidRDefault="00FD4A66" w:rsidP="00D60694">
      <w:pPr>
        <w:pStyle w:val="a3"/>
        <w:numPr>
          <w:ilvl w:val="0"/>
          <w:numId w:val="23"/>
        </w:numPr>
        <w:tabs>
          <w:tab w:val="left" w:pos="993"/>
        </w:tabs>
        <w:ind w:left="0" w:firstLine="709"/>
        <w:contextualSpacing w:val="0"/>
        <w:jc w:val="both"/>
        <w:rPr>
          <w:rFonts w:ascii="Times New Roman" w:hAnsi="Times New Roman" w:cs="Times New Roman"/>
          <w:iCs/>
          <w:sz w:val="28"/>
          <w:szCs w:val="28"/>
        </w:rPr>
      </w:pPr>
      <w:r w:rsidRPr="00011DBF">
        <w:rPr>
          <w:rFonts w:ascii="Times New Roman" w:hAnsi="Times New Roman" w:cs="Times New Roman"/>
          <w:iCs/>
          <w:sz w:val="28"/>
          <w:szCs w:val="28"/>
        </w:rPr>
        <w:t>утверждение нормы режима и рабочего времени школьной медицинской сестры;</w:t>
      </w:r>
    </w:p>
    <w:p w14:paraId="004B6041" w14:textId="77777777" w:rsidR="00FD4A66" w:rsidRPr="00011DBF" w:rsidRDefault="00FD4A66" w:rsidP="00D60694">
      <w:pPr>
        <w:pStyle w:val="a3"/>
        <w:numPr>
          <w:ilvl w:val="0"/>
          <w:numId w:val="23"/>
        </w:numPr>
        <w:tabs>
          <w:tab w:val="left" w:pos="993"/>
        </w:tabs>
        <w:ind w:left="0" w:firstLine="709"/>
        <w:contextualSpacing w:val="0"/>
        <w:jc w:val="both"/>
        <w:rPr>
          <w:rFonts w:ascii="Times New Roman" w:hAnsi="Times New Roman" w:cs="Times New Roman"/>
          <w:iCs/>
          <w:sz w:val="28"/>
          <w:szCs w:val="28"/>
        </w:rPr>
      </w:pPr>
      <w:r w:rsidRPr="00011DBF">
        <w:rPr>
          <w:rFonts w:ascii="Times New Roman" w:hAnsi="Times New Roman" w:cs="Times New Roman"/>
          <w:iCs/>
          <w:sz w:val="28"/>
          <w:szCs w:val="28"/>
        </w:rPr>
        <w:t>стандартизации школьных медицинских услуг;</w:t>
      </w:r>
    </w:p>
    <w:p w14:paraId="66B8531C" w14:textId="77777777" w:rsidR="00FD4A66" w:rsidRPr="00011DBF" w:rsidRDefault="00FD4A66" w:rsidP="00D60694">
      <w:pPr>
        <w:pStyle w:val="a3"/>
        <w:numPr>
          <w:ilvl w:val="0"/>
          <w:numId w:val="23"/>
        </w:numPr>
        <w:tabs>
          <w:tab w:val="left" w:pos="993"/>
        </w:tabs>
        <w:ind w:left="0" w:firstLine="709"/>
        <w:contextualSpacing w:val="0"/>
        <w:jc w:val="both"/>
        <w:rPr>
          <w:rFonts w:ascii="Times New Roman" w:hAnsi="Times New Roman" w:cs="Times New Roman"/>
          <w:iCs/>
          <w:sz w:val="28"/>
          <w:szCs w:val="28"/>
        </w:rPr>
      </w:pPr>
      <w:r w:rsidRPr="00011DBF">
        <w:rPr>
          <w:rFonts w:ascii="Times New Roman" w:hAnsi="Times New Roman" w:cs="Times New Roman"/>
          <w:iCs/>
          <w:sz w:val="28"/>
          <w:szCs w:val="28"/>
        </w:rPr>
        <w:t>обеспечение вовлечения детей и их родителей в повышение качества медицинской помощи со стороны ШСЗ, разработка стандартов и нормативных актов, касающихся деятельности ШСЗ;</w:t>
      </w:r>
    </w:p>
    <w:p w14:paraId="48594D89" w14:textId="77777777" w:rsidR="00FD4A66" w:rsidRPr="00011DBF" w:rsidRDefault="00FD4A66" w:rsidP="00D60694">
      <w:pPr>
        <w:pStyle w:val="a3"/>
        <w:numPr>
          <w:ilvl w:val="0"/>
          <w:numId w:val="23"/>
        </w:numPr>
        <w:tabs>
          <w:tab w:val="left" w:pos="993"/>
        </w:tabs>
        <w:ind w:left="0" w:firstLine="709"/>
        <w:contextualSpacing w:val="0"/>
        <w:jc w:val="both"/>
        <w:rPr>
          <w:rFonts w:ascii="Times New Roman" w:hAnsi="Times New Roman" w:cs="Times New Roman"/>
          <w:iCs/>
          <w:sz w:val="28"/>
          <w:szCs w:val="28"/>
        </w:rPr>
      </w:pPr>
      <w:r w:rsidRPr="00011DBF">
        <w:rPr>
          <w:rFonts w:ascii="Times New Roman" w:hAnsi="Times New Roman" w:cs="Times New Roman"/>
          <w:iCs/>
          <w:sz w:val="28"/>
          <w:szCs w:val="28"/>
        </w:rPr>
        <w:t>обеспечение мотивированности специалистов ШСЗ, включая разумную оплату труда;</w:t>
      </w:r>
    </w:p>
    <w:p w14:paraId="25006C5E" w14:textId="77777777" w:rsidR="00FD4A66" w:rsidRPr="00011DBF" w:rsidRDefault="00FD4A66" w:rsidP="00D60694">
      <w:pPr>
        <w:pStyle w:val="a3"/>
        <w:numPr>
          <w:ilvl w:val="0"/>
          <w:numId w:val="23"/>
        </w:numPr>
        <w:tabs>
          <w:tab w:val="left" w:pos="993"/>
        </w:tabs>
        <w:ind w:left="0" w:firstLine="709"/>
        <w:contextualSpacing w:val="0"/>
        <w:jc w:val="both"/>
        <w:rPr>
          <w:rFonts w:ascii="Times New Roman" w:hAnsi="Times New Roman" w:cs="Times New Roman"/>
          <w:iCs/>
          <w:sz w:val="28"/>
          <w:szCs w:val="28"/>
        </w:rPr>
      </w:pPr>
      <w:r w:rsidRPr="00011DBF">
        <w:rPr>
          <w:rFonts w:ascii="Times New Roman" w:hAnsi="Times New Roman" w:cs="Times New Roman"/>
          <w:iCs/>
          <w:sz w:val="28"/>
          <w:szCs w:val="28"/>
        </w:rPr>
        <w:t xml:space="preserve">обеспечение </w:t>
      </w:r>
      <w:r w:rsidRPr="00011DBF">
        <w:rPr>
          <w:rFonts w:ascii="Times New Roman" w:hAnsi="Times New Roman" w:cs="Times New Roman"/>
          <w:sz w:val="28"/>
          <w:szCs w:val="28"/>
        </w:rPr>
        <w:t>участия детей в деятельности ШСЗ;</w:t>
      </w:r>
    </w:p>
    <w:p w14:paraId="1C4A25B2" w14:textId="77777777" w:rsidR="00FD4A66" w:rsidRPr="00011DBF" w:rsidRDefault="00FD4A66" w:rsidP="00D60694">
      <w:pPr>
        <w:pStyle w:val="a3"/>
        <w:numPr>
          <w:ilvl w:val="0"/>
          <w:numId w:val="23"/>
        </w:numPr>
        <w:tabs>
          <w:tab w:val="left" w:pos="993"/>
        </w:tabs>
        <w:ind w:left="0" w:firstLine="709"/>
        <w:contextualSpacing w:val="0"/>
        <w:jc w:val="both"/>
        <w:rPr>
          <w:rFonts w:ascii="Times New Roman" w:hAnsi="Times New Roman" w:cs="Times New Roman"/>
          <w:iCs/>
          <w:sz w:val="28"/>
          <w:szCs w:val="28"/>
        </w:rPr>
      </w:pPr>
      <w:r w:rsidRPr="00011DBF">
        <w:rPr>
          <w:rFonts w:ascii="Times New Roman" w:hAnsi="Times New Roman" w:cs="Times New Roman"/>
          <w:iCs/>
          <w:sz w:val="28"/>
          <w:szCs w:val="28"/>
        </w:rPr>
        <w:t>повышение осведомленности родителей и сообществ о ШСЗ (содержание, рабочее время, сотрудничество с детьми с хроническими заболеваниями)</w:t>
      </w:r>
    </w:p>
    <w:p w14:paraId="03C83B6F" w14:textId="22D817FB" w:rsidR="00FD4A66" w:rsidRPr="00011DBF" w:rsidRDefault="00FD4A66" w:rsidP="00D60694">
      <w:pPr>
        <w:pStyle w:val="a3"/>
        <w:numPr>
          <w:ilvl w:val="0"/>
          <w:numId w:val="23"/>
        </w:numPr>
        <w:tabs>
          <w:tab w:val="left" w:pos="993"/>
        </w:tabs>
        <w:ind w:left="0" w:firstLine="709"/>
        <w:contextualSpacing w:val="0"/>
        <w:jc w:val="both"/>
        <w:rPr>
          <w:rFonts w:ascii="Times New Roman" w:hAnsi="Times New Roman" w:cs="Times New Roman"/>
          <w:b/>
          <w:bCs/>
          <w:sz w:val="28"/>
          <w:szCs w:val="28"/>
        </w:rPr>
      </w:pPr>
      <w:r w:rsidRPr="00011DBF">
        <w:rPr>
          <w:rFonts w:ascii="Times New Roman" w:hAnsi="Times New Roman" w:cs="Times New Roman"/>
          <w:sz w:val="28"/>
          <w:szCs w:val="28"/>
        </w:rPr>
        <w:t>полный охват ШСЗ медицинскими информационными системами.</w:t>
      </w:r>
    </w:p>
    <w:p w14:paraId="5E21D8D1" w14:textId="2C365F32" w:rsidR="00E95FB2" w:rsidRPr="00011DBF" w:rsidRDefault="00E95FB2" w:rsidP="00D60694">
      <w:pPr>
        <w:ind w:firstLine="709"/>
        <w:jc w:val="both"/>
        <w:rPr>
          <w:rFonts w:ascii="Times New Roman" w:hAnsi="Times New Roman" w:cs="Times New Roman"/>
          <w:sz w:val="28"/>
          <w:szCs w:val="28"/>
        </w:rPr>
      </w:pPr>
      <w:r w:rsidRPr="00011DBF">
        <w:rPr>
          <w:rFonts w:ascii="Times New Roman" w:hAnsi="Times New Roman" w:cs="Times New Roman"/>
          <w:sz w:val="28"/>
          <w:szCs w:val="28"/>
        </w:rPr>
        <w:t xml:space="preserve">На основании проведенного исследования сделаны следующие </w:t>
      </w:r>
      <w:r w:rsidRPr="00011DBF">
        <w:rPr>
          <w:rFonts w:ascii="Times New Roman" w:hAnsi="Times New Roman" w:cs="Times New Roman"/>
          <w:b/>
          <w:bCs/>
          <w:sz w:val="28"/>
          <w:szCs w:val="28"/>
        </w:rPr>
        <w:t>выводы</w:t>
      </w:r>
      <w:r w:rsidRPr="00011DBF">
        <w:rPr>
          <w:rFonts w:ascii="Times New Roman" w:hAnsi="Times New Roman" w:cs="Times New Roman"/>
          <w:sz w:val="28"/>
          <w:szCs w:val="28"/>
        </w:rPr>
        <w:t>:</w:t>
      </w:r>
    </w:p>
    <w:p w14:paraId="610CFC55" w14:textId="77777777" w:rsidR="006B2A82" w:rsidRDefault="006B2A82" w:rsidP="006B2A82">
      <w:pPr>
        <w:pStyle w:val="a3"/>
        <w:numPr>
          <w:ilvl w:val="0"/>
          <w:numId w:val="46"/>
        </w:numPr>
        <w:tabs>
          <w:tab w:val="left" w:pos="1170"/>
        </w:tabs>
        <w:ind w:left="0" w:firstLine="709"/>
        <w:jc w:val="both"/>
        <w:rPr>
          <w:rFonts w:ascii="Times New Roman" w:eastAsia="Times New Roman" w:hAnsi="Times New Roman" w:cs="Times New Roman"/>
          <w:sz w:val="28"/>
          <w:szCs w:val="28"/>
          <w:lang w:eastAsia="ru-RU"/>
        </w:rPr>
      </w:pPr>
      <w:r w:rsidRPr="00011DBF">
        <w:rPr>
          <w:rFonts w:ascii="Times New Roman" w:hAnsi="Times New Roman" w:cs="Times New Roman"/>
          <w:sz w:val="28"/>
          <w:szCs w:val="28"/>
        </w:rPr>
        <w:lastRenderedPageBreak/>
        <w:t xml:space="preserve">Анализ международных практик реализации принципов общешкольного подхода позволил выявить убедительные аргументы в части эффективности имплементации ШСУЗ. У школьников </w:t>
      </w:r>
      <w:r w:rsidRPr="00011DBF">
        <w:rPr>
          <w:rFonts w:ascii="Times New Roman" w:eastAsia="Times New Roman" w:hAnsi="Times New Roman" w:cs="Times New Roman"/>
          <w:sz w:val="28"/>
          <w:szCs w:val="28"/>
          <w:lang w:eastAsia="ru-RU"/>
        </w:rPr>
        <w:t>выросли показатели адаптивности социальных и эмоциональных навыков на 25%, на 10% снижение плохого поведения в классе, беспокойства и депрессии, а также улучшение результатов успеваемости на 11% по сравнению с стандартными программами укрепления здоровья в школах. Кроме того, дети приобретают навыки здорового питания: в 42% случаев не выбирают простые углеводы в свой рацион питания и 67% выбирают чистую питьевую воду вместо сладких соков и газированных напитков.</w:t>
      </w:r>
    </w:p>
    <w:p w14:paraId="09572D0A" w14:textId="65048251" w:rsidR="00C71E9E" w:rsidRPr="00011DBF" w:rsidRDefault="006F37E7" w:rsidP="006F37E7">
      <w:pPr>
        <w:pStyle w:val="a3"/>
        <w:numPr>
          <w:ilvl w:val="0"/>
          <w:numId w:val="46"/>
        </w:numPr>
        <w:tabs>
          <w:tab w:val="left" w:pos="720"/>
        </w:tabs>
        <w:ind w:left="0" w:firstLine="426"/>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Р</w:t>
      </w:r>
      <w:r w:rsidR="00C71E9E" w:rsidRPr="00011DBF">
        <w:rPr>
          <w:rFonts w:ascii="Times New Roman" w:eastAsia="Times New Roman" w:hAnsi="Times New Roman" w:cs="Times New Roman"/>
          <w:sz w:val="28"/>
          <w:szCs w:val="28"/>
          <w:lang w:eastAsia="ru-RU"/>
        </w:rPr>
        <w:t xml:space="preserve">езультаты исследования в фокус группах по </w:t>
      </w:r>
      <w:r w:rsidR="00C71E9E" w:rsidRPr="00011DBF">
        <w:rPr>
          <w:rFonts w:ascii="Times New Roman" w:hAnsi="Times New Roman" w:cs="Times New Roman"/>
          <w:sz w:val="28"/>
          <w:szCs w:val="28"/>
        </w:rPr>
        <w:t>изучению потребностей детей в рамках школьных медицинских услуг</w:t>
      </w:r>
      <w:r w:rsidR="00C71E9E" w:rsidRPr="00011DBF">
        <w:rPr>
          <w:rFonts w:ascii="Times New Roman" w:eastAsia="Times New Roman" w:hAnsi="Times New Roman" w:cs="Times New Roman"/>
          <w:sz w:val="28"/>
          <w:szCs w:val="28"/>
          <w:lang w:eastAsia="ru-RU"/>
        </w:rPr>
        <w:t xml:space="preserve"> показал, что обеспечение социального равенства для детей реализуется только на половину как в городе </w:t>
      </w:r>
      <w:r w:rsidRPr="00011DBF">
        <w:rPr>
          <w:rFonts w:ascii="Times New Roman" w:eastAsia="Times New Roman" w:hAnsi="Times New Roman" w:cs="Times New Roman"/>
          <w:sz w:val="28"/>
          <w:szCs w:val="28"/>
          <w:lang w:eastAsia="ru-RU"/>
        </w:rPr>
        <w:t>- 61,1%</w:t>
      </w:r>
      <w:r w:rsidR="00C71E9E" w:rsidRPr="00011DBF">
        <w:rPr>
          <w:rFonts w:ascii="Times New Roman" w:eastAsia="Times New Roman" w:hAnsi="Times New Roman" w:cs="Times New Roman"/>
          <w:sz w:val="28"/>
          <w:szCs w:val="28"/>
          <w:lang w:eastAsia="ru-RU"/>
        </w:rPr>
        <w:t xml:space="preserve">, так и </w:t>
      </w:r>
      <w:r w:rsidRPr="00011DBF">
        <w:rPr>
          <w:rFonts w:ascii="Times New Roman" w:eastAsia="Times New Roman" w:hAnsi="Times New Roman" w:cs="Times New Roman"/>
          <w:sz w:val="28"/>
          <w:szCs w:val="28"/>
          <w:lang w:eastAsia="ru-RU"/>
        </w:rPr>
        <w:t>на селе - 56,1%</w:t>
      </w:r>
      <w:r w:rsidR="00C71E9E" w:rsidRPr="00011DBF">
        <w:rPr>
          <w:rFonts w:ascii="Times New Roman" w:eastAsia="Times New Roman" w:hAnsi="Times New Roman" w:cs="Times New Roman"/>
          <w:sz w:val="28"/>
          <w:szCs w:val="28"/>
          <w:lang w:eastAsia="ru-RU"/>
        </w:rPr>
        <w:t>; обеспечение равного доступа к услугам школьного здравоохранения для детей составил в городе</w:t>
      </w:r>
      <w:r w:rsidRPr="00011DBF">
        <w:rPr>
          <w:rFonts w:ascii="Times New Roman" w:eastAsia="Times New Roman" w:hAnsi="Times New Roman" w:cs="Times New Roman"/>
          <w:sz w:val="28"/>
          <w:szCs w:val="28"/>
          <w:lang w:eastAsia="ru-RU"/>
        </w:rPr>
        <w:t xml:space="preserve"> -</w:t>
      </w:r>
      <w:r w:rsidR="00C71E9E" w:rsidRPr="00011DBF">
        <w:rPr>
          <w:rFonts w:ascii="Times New Roman" w:eastAsia="Times New Roman" w:hAnsi="Times New Roman" w:cs="Times New Roman"/>
          <w:sz w:val="28"/>
          <w:szCs w:val="28"/>
          <w:lang w:eastAsia="ru-RU"/>
        </w:rPr>
        <w:t xml:space="preserve"> 69,4%, </w:t>
      </w:r>
      <w:r w:rsidRPr="00011DBF">
        <w:rPr>
          <w:rFonts w:ascii="Times New Roman" w:eastAsia="Times New Roman" w:hAnsi="Times New Roman" w:cs="Times New Roman"/>
          <w:sz w:val="28"/>
          <w:szCs w:val="28"/>
          <w:lang w:eastAsia="ru-RU"/>
        </w:rPr>
        <w:t>на селе -</w:t>
      </w:r>
      <w:r w:rsidR="00C71E9E" w:rsidRPr="00011DBF">
        <w:rPr>
          <w:rFonts w:ascii="Times New Roman" w:eastAsia="Times New Roman" w:hAnsi="Times New Roman" w:cs="Times New Roman"/>
          <w:sz w:val="28"/>
          <w:szCs w:val="28"/>
          <w:lang w:eastAsia="ru-RU"/>
        </w:rPr>
        <w:t xml:space="preserve"> 4</w:t>
      </w:r>
      <w:r w:rsidRPr="00011DBF">
        <w:rPr>
          <w:rFonts w:ascii="Times New Roman" w:eastAsia="Times New Roman" w:hAnsi="Times New Roman" w:cs="Times New Roman"/>
          <w:sz w:val="28"/>
          <w:szCs w:val="28"/>
          <w:lang w:eastAsia="ru-RU"/>
        </w:rPr>
        <w:t>4,4%; доступ к специалистам в сё</w:t>
      </w:r>
      <w:r w:rsidR="00C71E9E" w:rsidRPr="00011DBF">
        <w:rPr>
          <w:rFonts w:ascii="Times New Roman" w:eastAsia="Times New Roman" w:hAnsi="Times New Roman" w:cs="Times New Roman"/>
          <w:sz w:val="28"/>
          <w:szCs w:val="28"/>
          <w:lang w:eastAsia="ru-RU"/>
        </w:rPr>
        <w:t>лах немного ниже, чем в городах - 57,6 и 71,2% соответственно; в городах информация об услугах ШСЗ доступна для 76,6% детей и родителей, тогда как в с</w:t>
      </w:r>
      <w:r w:rsidRPr="00011DBF">
        <w:rPr>
          <w:rFonts w:ascii="Times New Roman" w:eastAsia="Times New Roman" w:hAnsi="Times New Roman" w:cs="Times New Roman"/>
          <w:sz w:val="28"/>
          <w:szCs w:val="28"/>
          <w:lang w:eastAsia="ru-RU"/>
        </w:rPr>
        <w:t>ё</w:t>
      </w:r>
      <w:r w:rsidR="00C71E9E" w:rsidRPr="00011DBF">
        <w:rPr>
          <w:rFonts w:ascii="Times New Roman" w:eastAsia="Times New Roman" w:hAnsi="Times New Roman" w:cs="Times New Roman"/>
          <w:sz w:val="28"/>
          <w:szCs w:val="28"/>
          <w:lang w:eastAsia="ru-RU"/>
        </w:rPr>
        <w:t xml:space="preserve">лах только для 23,3%; </w:t>
      </w:r>
      <w:r w:rsidR="00C71E9E" w:rsidRPr="00011DBF">
        <w:rPr>
          <w:rFonts w:ascii="Times New Roman" w:hAnsi="Times New Roman" w:cs="Times New Roman"/>
          <w:sz w:val="28"/>
          <w:szCs w:val="28"/>
        </w:rPr>
        <w:t>конфиденциальность осмотра детей менее п</w:t>
      </w:r>
      <w:r w:rsidRPr="00011DBF">
        <w:rPr>
          <w:rFonts w:ascii="Times New Roman" w:hAnsi="Times New Roman" w:cs="Times New Roman"/>
          <w:sz w:val="28"/>
          <w:szCs w:val="28"/>
        </w:rPr>
        <w:t>риемлема в городе  - 33,3%, чем на</w:t>
      </w:r>
      <w:r w:rsidR="00C71E9E" w:rsidRPr="00011DBF">
        <w:rPr>
          <w:rFonts w:ascii="Times New Roman" w:hAnsi="Times New Roman" w:cs="Times New Roman"/>
          <w:sz w:val="28"/>
          <w:szCs w:val="28"/>
        </w:rPr>
        <w:t xml:space="preserve"> селе </w:t>
      </w:r>
      <w:r w:rsidRPr="00011DBF">
        <w:rPr>
          <w:rFonts w:ascii="Times New Roman" w:hAnsi="Times New Roman" w:cs="Times New Roman"/>
          <w:sz w:val="28"/>
          <w:szCs w:val="28"/>
        </w:rPr>
        <w:t xml:space="preserve"> - </w:t>
      </w:r>
      <w:r w:rsidR="00C71E9E" w:rsidRPr="00011DBF">
        <w:rPr>
          <w:rFonts w:ascii="Times New Roman" w:hAnsi="Times New Roman" w:cs="Times New Roman"/>
          <w:sz w:val="28"/>
          <w:szCs w:val="28"/>
        </w:rPr>
        <w:t>50,0%</w:t>
      </w:r>
      <w:r w:rsidR="00C71E9E" w:rsidRPr="00011DBF">
        <w:rPr>
          <w:rFonts w:ascii="Times New Roman" w:eastAsia="Times New Roman" w:hAnsi="Times New Roman" w:cs="Times New Roman"/>
          <w:sz w:val="28"/>
          <w:szCs w:val="28"/>
          <w:lang w:eastAsia="ru-RU"/>
        </w:rPr>
        <w:t>. Также анализ показал значительно низкие показатели проведения обучающих сессий по вопросам ук</w:t>
      </w:r>
      <w:r w:rsidRPr="00011DBF">
        <w:rPr>
          <w:rFonts w:ascii="Times New Roman" w:eastAsia="Times New Roman" w:hAnsi="Times New Roman" w:cs="Times New Roman"/>
          <w:sz w:val="28"/>
          <w:szCs w:val="28"/>
          <w:lang w:eastAsia="ru-RU"/>
        </w:rPr>
        <w:t>репления здоровья: в городах -33,3%</w:t>
      </w:r>
      <w:r w:rsidR="00C71E9E" w:rsidRPr="00011DBF">
        <w:rPr>
          <w:rFonts w:ascii="Times New Roman" w:eastAsia="Times New Roman" w:hAnsi="Times New Roman" w:cs="Times New Roman"/>
          <w:sz w:val="28"/>
          <w:szCs w:val="28"/>
          <w:lang w:eastAsia="ru-RU"/>
        </w:rPr>
        <w:t xml:space="preserve"> и с</w:t>
      </w:r>
      <w:r w:rsidRPr="00011DBF">
        <w:rPr>
          <w:rFonts w:ascii="Times New Roman" w:eastAsia="Times New Roman" w:hAnsi="Times New Roman" w:cs="Times New Roman"/>
          <w:sz w:val="28"/>
          <w:szCs w:val="28"/>
          <w:lang w:eastAsia="ru-RU"/>
        </w:rPr>
        <w:t>ёлах – 26,7%</w:t>
      </w:r>
      <w:r w:rsidR="00C71E9E" w:rsidRPr="00011DBF">
        <w:rPr>
          <w:rFonts w:ascii="Times New Roman" w:eastAsia="Times New Roman" w:hAnsi="Times New Roman" w:cs="Times New Roman"/>
          <w:sz w:val="28"/>
          <w:szCs w:val="28"/>
          <w:lang w:eastAsia="ru-RU"/>
        </w:rPr>
        <w:t>, соответственно</w:t>
      </w:r>
      <w:r w:rsidRPr="00011DBF">
        <w:rPr>
          <w:rFonts w:ascii="Times New Roman" w:eastAsia="Times New Roman" w:hAnsi="Times New Roman" w:cs="Times New Roman"/>
          <w:sz w:val="28"/>
          <w:szCs w:val="28"/>
          <w:lang w:eastAsia="ru-RU"/>
        </w:rPr>
        <w:t>.</w:t>
      </w:r>
      <w:r w:rsidR="00C71E9E" w:rsidRPr="00011DBF">
        <w:rPr>
          <w:rFonts w:ascii="Times New Roman" w:eastAsia="Times New Roman" w:hAnsi="Times New Roman" w:cs="Times New Roman"/>
          <w:sz w:val="28"/>
          <w:szCs w:val="28"/>
          <w:lang w:eastAsia="ru-RU"/>
        </w:rPr>
        <w:t xml:space="preserve"> </w:t>
      </w:r>
      <w:r w:rsidR="00C11A8D" w:rsidRPr="00011DBF">
        <w:rPr>
          <w:rFonts w:ascii="Times New Roman" w:eastAsia="Times New Roman" w:hAnsi="Times New Roman" w:cs="Times New Roman"/>
          <w:sz w:val="28"/>
          <w:szCs w:val="28"/>
          <w:lang w:eastAsia="ru-RU"/>
        </w:rPr>
        <w:t xml:space="preserve"> </w:t>
      </w:r>
    </w:p>
    <w:p w14:paraId="652A14F3" w14:textId="003F7F4C" w:rsidR="0089562F" w:rsidRPr="0079064B" w:rsidRDefault="0079064B" w:rsidP="0079064B">
      <w:pPr>
        <w:pStyle w:val="a3"/>
        <w:numPr>
          <w:ilvl w:val="0"/>
          <w:numId w:val="46"/>
        </w:numPr>
        <w:tabs>
          <w:tab w:val="left" w:pos="1170"/>
        </w:tabs>
        <w:ind w:left="0" w:firstLine="709"/>
        <w:jc w:val="both"/>
        <w:rPr>
          <w:rFonts w:ascii="Times New Roman" w:eastAsia="Times New Roman" w:hAnsi="Times New Roman" w:cs="Times New Roman"/>
          <w:sz w:val="28"/>
          <w:szCs w:val="28"/>
          <w:lang w:eastAsia="ru-RU"/>
        </w:rPr>
      </w:pPr>
      <w:r w:rsidRPr="0079064B">
        <w:rPr>
          <w:rFonts w:ascii="Times New Roman" w:eastAsia="Times New Roman" w:hAnsi="Times New Roman" w:cs="Times New Roman"/>
          <w:sz w:val="28"/>
          <w:szCs w:val="28"/>
          <w:lang w:eastAsia="ru-RU"/>
        </w:rPr>
        <w:t xml:space="preserve">Установлено, что </w:t>
      </w:r>
      <w:r>
        <w:rPr>
          <w:rFonts w:ascii="Times New Roman" w:eastAsia="Times New Roman" w:hAnsi="Times New Roman" w:cs="Times New Roman"/>
          <w:sz w:val="28"/>
          <w:szCs w:val="28"/>
          <w:lang w:eastAsia="ru-RU"/>
        </w:rPr>
        <w:t>применение</w:t>
      </w:r>
      <w:r w:rsidRPr="0079064B">
        <w:rPr>
          <w:rFonts w:ascii="Times New Roman" w:eastAsia="Times New Roman" w:hAnsi="Times New Roman" w:cs="Times New Roman"/>
          <w:sz w:val="28"/>
          <w:szCs w:val="28"/>
          <w:lang w:eastAsia="ru-RU"/>
        </w:rPr>
        <w:t xml:space="preserve"> концепции ШСУЗ является фактором, влияющим на изменение ИМТ школьников (t= -6,622, Р=0,000). В частности, ИМТ школьников достоверно изменился в экспериментальной группе</w:t>
      </w:r>
      <w:r>
        <w:rPr>
          <w:rFonts w:ascii="Times New Roman" w:eastAsia="Times New Roman" w:hAnsi="Times New Roman" w:cs="Times New Roman"/>
          <w:sz w:val="28"/>
          <w:szCs w:val="28"/>
          <w:lang w:eastAsia="ru-RU"/>
        </w:rPr>
        <w:t>:</w:t>
      </w:r>
      <w:r w:rsidRPr="0079064B">
        <w:rPr>
          <w:rFonts w:ascii="Times New Roman" w:eastAsia="Times New Roman" w:hAnsi="Times New Roman" w:cs="Times New Roman"/>
          <w:sz w:val="28"/>
          <w:szCs w:val="28"/>
          <w:lang w:eastAsia="ru-RU"/>
        </w:rPr>
        <w:t xml:space="preserve"> среди детей 8 лет с недостатком веса </w:t>
      </w:r>
      <w:r>
        <w:rPr>
          <w:rFonts w:ascii="Times New Roman" w:eastAsia="Times New Roman" w:hAnsi="Times New Roman" w:cs="Times New Roman"/>
          <w:sz w:val="28"/>
          <w:szCs w:val="28"/>
          <w:lang w:eastAsia="ru-RU"/>
        </w:rPr>
        <w:t xml:space="preserve">ИМТ </w:t>
      </w:r>
      <w:r w:rsidR="001B70E9">
        <w:rPr>
          <w:rFonts w:ascii="Times New Roman" w:eastAsia="Times New Roman" w:hAnsi="Times New Roman" w:cs="Times New Roman"/>
          <w:sz w:val="28"/>
          <w:szCs w:val="28"/>
          <w:lang w:eastAsia="ru-RU"/>
        </w:rPr>
        <w:t>повысился</w:t>
      </w:r>
      <w:r w:rsidR="001B70E9" w:rsidRPr="0079064B">
        <w:rPr>
          <w:rFonts w:ascii="Times New Roman" w:eastAsia="Times New Roman" w:hAnsi="Times New Roman" w:cs="Times New Roman"/>
          <w:sz w:val="28"/>
          <w:szCs w:val="28"/>
          <w:lang w:eastAsia="ru-RU"/>
        </w:rPr>
        <w:t xml:space="preserve"> (U=6388, P=0.031) </w:t>
      </w:r>
      <w:r w:rsidR="001B70E9">
        <w:rPr>
          <w:rFonts w:ascii="Times New Roman" w:eastAsia="Times New Roman" w:hAnsi="Times New Roman" w:cs="Times New Roman"/>
          <w:sz w:val="28"/>
          <w:szCs w:val="28"/>
          <w:lang w:eastAsia="ru-RU"/>
        </w:rPr>
        <w:t>в</w:t>
      </w:r>
      <w:r w:rsidRPr="0079064B">
        <w:rPr>
          <w:rFonts w:ascii="Times New Roman" w:eastAsia="Times New Roman" w:hAnsi="Times New Roman" w:cs="Times New Roman"/>
          <w:sz w:val="28"/>
          <w:szCs w:val="28"/>
          <w:lang w:eastAsia="ru-RU"/>
        </w:rPr>
        <w:t xml:space="preserve"> Акмолинской области (0,3%), в Атырауской области (2,2%), в ВКО и Нур-Султане достигли целевого</w:t>
      </w:r>
      <w:r w:rsidR="001B70E9">
        <w:rPr>
          <w:rFonts w:ascii="Times New Roman" w:eastAsia="Times New Roman" w:hAnsi="Times New Roman" w:cs="Times New Roman"/>
          <w:sz w:val="28"/>
          <w:szCs w:val="28"/>
          <w:lang w:eastAsia="ru-RU"/>
        </w:rPr>
        <w:t xml:space="preserve"> уровня</w:t>
      </w:r>
      <w:r w:rsidRPr="0079064B">
        <w:rPr>
          <w:rFonts w:ascii="Times New Roman" w:eastAsia="Times New Roman" w:hAnsi="Times New Roman" w:cs="Times New Roman"/>
          <w:sz w:val="28"/>
          <w:szCs w:val="28"/>
          <w:lang w:eastAsia="ru-RU"/>
        </w:rPr>
        <w:t xml:space="preserve"> нормы веса; ИМТ снизился у детей с избытком веса (U=26448, Р=0.041) в Акмолинской области (1,8%), в Атырауской области (2,2%), в городе Нур-Султан (2.16%). ИМТ детей значимо снизился в экспериментальной группе среди детей 9 лет с избытком веса (U=27413, Р=0.018) в Атырауской области (2,2%) и в городе Нур-Султан (3,16%), также среди детей 10 лет с избытком веса ИМТ снизился (U=26887, Р=0.022) в Акмолинской области (3,6%), в Атырауской области (3,2%), в ВКО (2,1%) и в городе Нур-Султан (6.24%).</w:t>
      </w:r>
    </w:p>
    <w:p w14:paraId="581585D0" w14:textId="5588912F" w:rsidR="00C71E9E" w:rsidRPr="00011DBF" w:rsidRDefault="00097CDF" w:rsidP="00C71E9E">
      <w:pPr>
        <w:pStyle w:val="a3"/>
        <w:numPr>
          <w:ilvl w:val="0"/>
          <w:numId w:val="46"/>
        </w:numPr>
        <w:tabs>
          <w:tab w:val="left" w:pos="1170"/>
        </w:tabs>
        <w:ind w:left="0"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Выявлено</w:t>
      </w:r>
      <w:r w:rsidR="00C71E9E" w:rsidRPr="00011DBF">
        <w:rPr>
          <w:rFonts w:ascii="Times New Roman" w:eastAsia="Times New Roman" w:hAnsi="Times New Roman" w:cs="Times New Roman"/>
          <w:sz w:val="28"/>
          <w:szCs w:val="28"/>
          <w:lang w:eastAsia="ru-RU"/>
        </w:rPr>
        <w:t>, что</w:t>
      </w:r>
      <w:r>
        <w:rPr>
          <w:rFonts w:ascii="Times New Roman" w:eastAsia="Times New Roman" w:hAnsi="Times New Roman" w:cs="Times New Roman"/>
          <w:sz w:val="28"/>
          <w:szCs w:val="28"/>
          <w:lang w:eastAsia="ru-RU"/>
        </w:rPr>
        <w:t xml:space="preserve"> только</w:t>
      </w:r>
      <w:r w:rsidR="00C71E9E" w:rsidRPr="00011DBF">
        <w:rPr>
          <w:rFonts w:ascii="Times New Roman" w:eastAsia="Times New Roman" w:hAnsi="Times New Roman" w:cs="Times New Roman"/>
          <w:sz w:val="28"/>
          <w:szCs w:val="28"/>
          <w:lang w:eastAsia="ru-RU"/>
        </w:rPr>
        <w:t xml:space="preserve"> 41,4% </w:t>
      </w:r>
      <w:r w:rsidR="00F21F8D" w:rsidRPr="00011DBF">
        <w:rPr>
          <w:rFonts w:ascii="Times New Roman" w:eastAsia="Times New Roman" w:hAnsi="Times New Roman" w:cs="Times New Roman"/>
          <w:sz w:val="28"/>
          <w:szCs w:val="28"/>
          <w:lang w:eastAsia="ru-RU"/>
        </w:rPr>
        <w:t>детей</w:t>
      </w:r>
      <w:r w:rsidR="00F21F8D">
        <w:rPr>
          <w:rFonts w:ascii="Times New Roman" w:eastAsia="Times New Roman" w:hAnsi="Times New Roman" w:cs="Times New Roman"/>
          <w:sz w:val="28"/>
          <w:szCs w:val="28"/>
          <w:lang w:eastAsia="ru-RU"/>
        </w:rPr>
        <w:t xml:space="preserve"> уделяют</w:t>
      </w:r>
      <w:r>
        <w:rPr>
          <w:rFonts w:ascii="Times New Roman" w:eastAsia="Times New Roman" w:hAnsi="Times New Roman" w:cs="Times New Roman"/>
          <w:sz w:val="28"/>
          <w:szCs w:val="28"/>
          <w:lang w:eastAsia="ru-RU"/>
        </w:rPr>
        <w:t xml:space="preserve"> время физической активности в течение недели</w:t>
      </w:r>
      <w:r w:rsidR="00C71E9E" w:rsidRPr="00011DBF">
        <w:rPr>
          <w:rFonts w:ascii="Times New Roman" w:eastAsia="Times New Roman" w:hAnsi="Times New Roman" w:cs="Times New Roman"/>
          <w:sz w:val="28"/>
          <w:szCs w:val="28"/>
          <w:lang w:eastAsia="ru-RU"/>
        </w:rPr>
        <w:t xml:space="preserve">; 40,5% детей не соблюдают рекомендуемые нормы времени в неделю, при этом, городские дети более склонны заниматься спортом или танцами </w:t>
      </w:r>
      <w:r>
        <w:rPr>
          <w:rFonts w:ascii="Times New Roman" w:eastAsia="Times New Roman" w:hAnsi="Times New Roman" w:cs="Times New Roman"/>
          <w:sz w:val="28"/>
          <w:szCs w:val="28"/>
          <w:lang w:eastAsia="ru-RU"/>
        </w:rPr>
        <w:t>регулярно</w:t>
      </w:r>
      <w:r w:rsidR="00C71E9E" w:rsidRPr="00011DBF">
        <w:rPr>
          <w:rFonts w:ascii="Times New Roman" w:eastAsia="Times New Roman" w:hAnsi="Times New Roman" w:cs="Times New Roman"/>
          <w:sz w:val="28"/>
          <w:szCs w:val="28"/>
          <w:lang w:eastAsia="ru-RU"/>
        </w:rPr>
        <w:t xml:space="preserve">, чем сельские, однако, девочки менее активны в сельской местности. Всего 11,5% </w:t>
      </w:r>
      <w:r>
        <w:rPr>
          <w:rFonts w:ascii="Times New Roman" w:eastAsia="Times New Roman" w:hAnsi="Times New Roman" w:cs="Times New Roman"/>
          <w:sz w:val="28"/>
          <w:szCs w:val="28"/>
          <w:lang w:eastAsia="ru-RU"/>
        </w:rPr>
        <w:t xml:space="preserve">детей уделяю время завтраку </w:t>
      </w:r>
      <w:r w:rsidR="00C71E9E" w:rsidRPr="00011DBF">
        <w:rPr>
          <w:rFonts w:ascii="Times New Roman" w:eastAsia="Times New Roman" w:hAnsi="Times New Roman" w:cs="Times New Roman"/>
          <w:sz w:val="28"/>
          <w:szCs w:val="28"/>
          <w:lang w:eastAsia="ru-RU"/>
        </w:rPr>
        <w:t xml:space="preserve">1-3 дня в неделю 3,3% никогда не завтракают. Повышенное употребление острых и пряных продуктов, такие как картофельные чипсы, кукурузные чипсы, попкорн и арахис более 3 раза в неделю установлено у детей в сельской местности (23,5%) </w:t>
      </w:r>
      <w:r w:rsidR="001B70E9">
        <w:rPr>
          <w:rFonts w:ascii="Times New Roman" w:eastAsia="Times New Roman" w:hAnsi="Times New Roman" w:cs="Times New Roman"/>
          <w:sz w:val="28"/>
          <w:szCs w:val="28"/>
          <w:lang w:eastAsia="ru-RU"/>
        </w:rPr>
        <w:t>по результатам опроса родителей</w:t>
      </w:r>
      <w:r w:rsidR="00C71E9E" w:rsidRPr="00011DBF">
        <w:rPr>
          <w:rFonts w:ascii="Times New Roman" w:eastAsia="Times New Roman" w:hAnsi="Times New Roman" w:cs="Times New Roman"/>
          <w:sz w:val="28"/>
          <w:szCs w:val="28"/>
          <w:lang w:eastAsia="ru-RU"/>
        </w:rPr>
        <w:t>.</w:t>
      </w:r>
    </w:p>
    <w:p w14:paraId="04C14B80" w14:textId="7F8B2EFB" w:rsidR="006B2A82" w:rsidRDefault="006B2A82" w:rsidP="00097CDF">
      <w:pPr>
        <w:pStyle w:val="a3"/>
        <w:numPr>
          <w:ilvl w:val="0"/>
          <w:numId w:val="46"/>
        </w:numPr>
        <w:tabs>
          <w:tab w:val="left" w:pos="851"/>
        </w:tabs>
        <w:ind w:left="0"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lastRenderedPageBreak/>
        <w:t>Разработаны модель с индикаторами и практические рекомендации для реализации комплексной программы укрепления здоровья казахстанских школьников с использованием концепции ВОЗ «Школы, способствующей укреплению здоровья» на национальном и локальном уровнях через назначение национальных координаторов от секторов здравоохранения и образования, что позволит более тесному межсекторальному взаимодействию в интересах здоровья в школьном сообществе.</w:t>
      </w:r>
    </w:p>
    <w:p w14:paraId="19965436" w14:textId="50303128" w:rsidR="000C4539" w:rsidRPr="000C4539" w:rsidRDefault="000C4539" w:rsidP="000C4539">
      <w:pPr>
        <w:pStyle w:val="a3"/>
        <w:tabs>
          <w:tab w:val="left" w:pos="851"/>
        </w:tabs>
        <w:ind w:left="709"/>
        <w:jc w:val="both"/>
        <w:rPr>
          <w:rFonts w:ascii="Times New Roman" w:eastAsia="Times New Roman" w:hAnsi="Times New Roman" w:cs="Times New Roman"/>
          <w:i/>
          <w:sz w:val="28"/>
          <w:szCs w:val="28"/>
          <w:lang w:eastAsia="ru-RU"/>
        </w:rPr>
      </w:pPr>
      <w:r w:rsidRPr="000C4539">
        <w:rPr>
          <w:rFonts w:ascii="Times New Roman" w:eastAsia="Times New Roman" w:hAnsi="Times New Roman" w:cs="Times New Roman"/>
          <w:i/>
          <w:sz w:val="28"/>
          <w:szCs w:val="28"/>
          <w:lang w:eastAsia="ru-RU"/>
        </w:rPr>
        <w:t xml:space="preserve">Практические рекомендации </w:t>
      </w:r>
    </w:p>
    <w:p w14:paraId="574220D5" w14:textId="264A42A2" w:rsidR="000C4539" w:rsidRPr="000C4539" w:rsidRDefault="000C4539" w:rsidP="000C4539">
      <w:pPr>
        <w:pStyle w:val="a5"/>
        <w:shd w:val="clear" w:color="auto" w:fill="FFFFFF"/>
        <w:tabs>
          <w:tab w:val="left" w:pos="851"/>
        </w:tabs>
        <w:spacing w:before="0" w:beforeAutospacing="0" w:after="0" w:afterAutospacing="0"/>
        <w:ind w:left="709"/>
        <w:rPr>
          <w:rFonts w:eastAsiaTheme="minorHAnsi"/>
          <w:bCs/>
          <w:i/>
          <w:iCs/>
          <w:sz w:val="28"/>
          <w:szCs w:val="28"/>
          <w:lang w:eastAsia="en-US"/>
        </w:rPr>
      </w:pPr>
      <w:r w:rsidRPr="00011DBF">
        <w:rPr>
          <w:rFonts w:eastAsiaTheme="minorHAnsi"/>
          <w:bCs/>
          <w:i/>
          <w:sz w:val="28"/>
          <w:szCs w:val="28"/>
          <w:lang w:eastAsia="en-US"/>
        </w:rPr>
        <w:t>Правительств</w:t>
      </w:r>
      <w:r>
        <w:rPr>
          <w:rFonts w:eastAsiaTheme="minorHAnsi"/>
          <w:bCs/>
          <w:i/>
          <w:sz w:val="28"/>
          <w:szCs w:val="28"/>
          <w:lang w:eastAsia="en-US"/>
        </w:rPr>
        <w:t>у</w:t>
      </w:r>
      <w:r w:rsidRPr="00011DBF">
        <w:rPr>
          <w:rFonts w:eastAsiaTheme="minorHAnsi"/>
          <w:bCs/>
          <w:i/>
          <w:sz w:val="28"/>
          <w:szCs w:val="28"/>
          <w:lang w:eastAsia="en-US"/>
        </w:rPr>
        <w:t xml:space="preserve"> Республики Казахстан</w:t>
      </w:r>
      <w:r w:rsidRPr="000C4539">
        <w:rPr>
          <w:rFonts w:eastAsiaTheme="minorHAnsi"/>
          <w:bCs/>
          <w:i/>
          <w:iCs/>
          <w:sz w:val="28"/>
          <w:szCs w:val="28"/>
          <w:lang w:eastAsia="en-US"/>
        </w:rPr>
        <w:t xml:space="preserve"> </w:t>
      </w:r>
    </w:p>
    <w:p w14:paraId="1EF28032" w14:textId="08E403DD" w:rsidR="000C4539" w:rsidRPr="00011DBF" w:rsidRDefault="000C4539" w:rsidP="000C4539">
      <w:pPr>
        <w:pStyle w:val="a3"/>
        <w:numPr>
          <w:ilvl w:val="1"/>
          <w:numId w:val="12"/>
        </w:numPr>
        <w:tabs>
          <w:tab w:val="left" w:pos="993"/>
        </w:tabs>
        <w:ind w:left="0" w:firstLine="709"/>
        <w:contextualSpacing w:val="0"/>
        <w:jc w:val="both"/>
        <w:rPr>
          <w:rFonts w:ascii="Times New Roman" w:hAnsi="Times New Roman" w:cs="Times New Roman"/>
          <w:iCs/>
          <w:sz w:val="28"/>
          <w:szCs w:val="28"/>
        </w:rPr>
      </w:pPr>
      <w:r w:rsidRPr="00011DBF">
        <w:rPr>
          <w:rFonts w:ascii="Times New Roman" w:hAnsi="Times New Roman" w:cs="Times New Roman"/>
          <w:iCs/>
          <w:sz w:val="28"/>
          <w:szCs w:val="28"/>
        </w:rPr>
        <w:t xml:space="preserve">создать условия для обеспечения информационно-коммуникационными технологиями (интернет) по всей стране, в том числе в отдаленных сельских местностях для полномасштабной автоматизации и цифровизации школьных медицинских услуг; </w:t>
      </w:r>
    </w:p>
    <w:p w14:paraId="582CB875" w14:textId="33632BAD" w:rsidR="000C4539" w:rsidRPr="00011DBF" w:rsidRDefault="000C4539" w:rsidP="000C4539">
      <w:pPr>
        <w:pStyle w:val="a3"/>
        <w:numPr>
          <w:ilvl w:val="1"/>
          <w:numId w:val="12"/>
        </w:numPr>
        <w:tabs>
          <w:tab w:val="left" w:pos="993"/>
        </w:tabs>
        <w:ind w:left="0" w:firstLine="709"/>
        <w:contextualSpacing w:val="0"/>
        <w:jc w:val="both"/>
        <w:rPr>
          <w:rFonts w:ascii="Times New Roman" w:hAnsi="Times New Roman" w:cs="Times New Roman"/>
          <w:iCs/>
          <w:sz w:val="28"/>
          <w:szCs w:val="28"/>
        </w:rPr>
      </w:pPr>
      <w:r w:rsidRPr="00011DBF">
        <w:rPr>
          <w:rFonts w:ascii="Times New Roman" w:hAnsi="Times New Roman" w:cs="Times New Roman"/>
          <w:iCs/>
          <w:sz w:val="28"/>
          <w:szCs w:val="28"/>
        </w:rPr>
        <w:t>усилить требования для эффективной межсекторальной работы всех ключевых уполномоченных органов и ведомств в целях синхронизированной работы в интересах повышения потенциала школьной системы здравоохранения в республике. Обеспечить регулярный мониторинг и оценку индикаторов исполнения ключевых мероприятий.</w:t>
      </w:r>
    </w:p>
    <w:p w14:paraId="46AD467B" w14:textId="65D8460C" w:rsidR="000C4539" w:rsidRPr="00011DBF" w:rsidRDefault="000C4539" w:rsidP="000C4539">
      <w:pPr>
        <w:pStyle w:val="a5"/>
        <w:shd w:val="clear" w:color="auto" w:fill="FFFFFF"/>
        <w:tabs>
          <w:tab w:val="left" w:pos="851"/>
        </w:tabs>
        <w:spacing w:before="0" w:beforeAutospacing="0" w:after="0" w:afterAutospacing="0"/>
        <w:ind w:left="709"/>
        <w:rPr>
          <w:rFonts w:eastAsiaTheme="minorHAnsi"/>
          <w:bCs/>
          <w:i/>
          <w:iCs/>
          <w:sz w:val="28"/>
          <w:szCs w:val="28"/>
          <w:lang w:val="en-GB" w:eastAsia="en-US"/>
        </w:rPr>
      </w:pPr>
      <w:r w:rsidRPr="00011DBF">
        <w:rPr>
          <w:rFonts w:eastAsiaTheme="minorHAnsi"/>
          <w:bCs/>
          <w:i/>
          <w:sz w:val="28"/>
          <w:szCs w:val="28"/>
          <w:lang w:eastAsia="en-US"/>
        </w:rPr>
        <w:t>Министерств</w:t>
      </w:r>
      <w:r>
        <w:rPr>
          <w:rFonts w:eastAsiaTheme="minorHAnsi"/>
          <w:bCs/>
          <w:i/>
          <w:sz w:val="28"/>
          <w:szCs w:val="28"/>
          <w:lang w:eastAsia="en-US"/>
        </w:rPr>
        <w:t>у</w:t>
      </w:r>
      <w:r w:rsidRPr="00011DBF">
        <w:rPr>
          <w:rFonts w:eastAsiaTheme="minorHAnsi"/>
          <w:bCs/>
          <w:i/>
          <w:sz w:val="28"/>
          <w:szCs w:val="28"/>
          <w:lang w:eastAsia="en-US"/>
        </w:rPr>
        <w:t xml:space="preserve"> здравоохранения Республики Казахстан</w:t>
      </w:r>
      <w:r w:rsidRPr="00011DBF">
        <w:rPr>
          <w:rFonts w:eastAsiaTheme="minorHAnsi"/>
          <w:bCs/>
          <w:i/>
          <w:iCs/>
          <w:sz w:val="28"/>
          <w:szCs w:val="28"/>
          <w:lang w:val="en-GB" w:eastAsia="en-US"/>
        </w:rPr>
        <w:t xml:space="preserve"> </w:t>
      </w:r>
    </w:p>
    <w:p w14:paraId="0075BEB2" w14:textId="6B7D401F" w:rsidR="000C4539" w:rsidRPr="00011DBF" w:rsidRDefault="000C4539" w:rsidP="000C4539">
      <w:pPr>
        <w:pStyle w:val="a3"/>
        <w:numPr>
          <w:ilvl w:val="1"/>
          <w:numId w:val="12"/>
        </w:numPr>
        <w:tabs>
          <w:tab w:val="left" w:pos="993"/>
        </w:tabs>
        <w:ind w:left="0" w:firstLine="709"/>
        <w:contextualSpacing w:val="0"/>
        <w:jc w:val="both"/>
        <w:rPr>
          <w:rFonts w:ascii="Times New Roman" w:hAnsi="Times New Roman" w:cs="Times New Roman"/>
          <w:iCs/>
          <w:sz w:val="28"/>
          <w:szCs w:val="28"/>
        </w:rPr>
      </w:pPr>
      <w:r w:rsidRPr="00011DBF">
        <w:rPr>
          <w:rFonts w:ascii="Times New Roman" w:hAnsi="Times New Roman" w:cs="Times New Roman"/>
          <w:iCs/>
          <w:sz w:val="28"/>
          <w:szCs w:val="28"/>
        </w:rPr>
        <w:t>усилить приоритеты школьного здравоохранения в системе ПМСП посредством создания (при наличии укрепления потенциала) специализированного отдела для оказания медицинских услуг детям в организациях образования, с утвержденной мультидисциплинарной штатной структурой в составе заведующего, врача-педиатра/врача общей практики (из расчета 1 на 1500-2000 учеников), старшей медицинской сестры, менеджера-статиста, диетолога-нутрициолога, специалиста по лечебной физической культуре, физиотерапевта, среднего медицинского персонала (из расчета одной должностной единицы на 500 учеников);</w:t>
      </w:r>
    </w:p>
    <w:p w14:paraId="40215641" w14:textId="4B286375" w:rsidR="000C4539" w:rsidRPr="00011DBF" w:rsidRDefault="000C4539" w:rsidP="000C4539">
      <w:pPr>
        <w:pStyle w:val="a3"/>
        <w:numPr>
          <w:ilvl w:val="1"/>
          <w:numId w:val="12"/>
        </w:numPr>
        <w:tabs>
          <w:tab w:val="left" w:pos="851"/>
        </w:tabs>
        <w:ind w:left="0" w:firstLine="709"/>
        <w:contextualSpacing w:val="0"/>
        <w:jc w:val="both"/>
        <w:rPr>
          <w:rFonts w:ascii="Times New Roman" w:hAnsi="Times New Roman" w:cs="Times New Roman"/>
          <w:iCs/>
          <w:sz w:val="28"/>
          <w:szCs w:val="28"/>
        </w:rPr>
      </w:pPr>
      <w:r w:rsidRPr="00011DBF">
        <w:rPr>
          <w:rFonts w:ascii="Times New Roman" w:hAnsi="Times New Roman" w:cs="Times New Roman"/>
          <w:iCs/>
          <w:sz w:val="28"/>
          <w:szCs w:val="28"/>
        </w:rPr>
        <w:t xml:space="preserve"> внедрить единые стандарты качества школьных медицинских услуг и компетенций персонала школьного здравоохранения с четкой регламентацией квалификационных требований и должностных обязанностей специалистов ШСЗ, режима работы, алгоритмов оказания медицинских услуг;</w:t>
      </w:r>
    </w:p>
    <w:p w14:paraId="59F6E02B" w14:textId="3C881F00" w:rsidR="000C4539" w:rsidRDefault="000C4539" w:rsidP="000C4539">
      <w:pPr>
        <w:pStyle w:val="a3"/>
        <w:numPr>
          <w:ilvl w:val="1"/>
          <w:numId w:val="12"/>
        </w:numPr>
        <w:tabs>
          <w:tab w:val="left" w:pos="851"/>
        </w:tabs>
        <w:ind w:left="0" w:firstLine="709"/>
        <w:contextualSpacing w:val="0"/>
        <w:jc w:val="both"/>
        <w:rPr>
          <w:rFonts w:ascii="Times New Roman" w:hAnsi="Times New Roman" w:cs="Times New Roman"/>
          <w:iCs/>
          <w:sz w:val="28"/>
          <w:szCs w:val="28"/>
        </w:rPr>
      </w:pPr>
      <w:r w:rsidRPr="00011DBF">
        <w:rPr>
          <w:rFonts w:ascii="Times New Roman" w:hAnsi="Times New Roman" w:cs="Times New Roman"/>
          <w:iCs/>
          <w:sz w:val="28"/>
          <w:szCs w:val="28"/>
        </w:rPr>
        <w:t xml:space="preserve"> ввести направление школьной медицины и услуг по охране здоровья подростков в перечень приоритетных программ повышения квалификации кадров здравоохранения. </w:t>
      </w:r>
    </w:p>
    <w:p w14:paraId="4A6109F4" w14:textId="2D4CC6AA" w:rsidR="000C4539" w:rsidRDefault="000C4539" w:rsidP="000C4539">
      <w:pPr>
        <w:pStyle w:val="a3"/>
        <w:numPr>
          <w:ilvl w:val="1"/>
          <w:numId w:val="12"/>
        </w:numPr>
        <w:tabs>
          <w:tab w:val="left" w:pos="851"/>
        </w:tabs>
        <w:snapToGrid w:val="0"/>
        <w:ind w:left="0" w:firstLine="709"/>
        <w:contextualSpacing w:val="0"/>
        <w:jc w:val="both"/>
        <w:rPr>
          <w:rFonts w:ascii="Times New Roman" w:hAnsi="Times New Roman" w:cs="Times New Roman"/>
          <w:iCs/>
          <w:sz w:val="28"/>
          <w:szCs w:val="28"/>
        </w:rPr>
      </w:pPr>
      <w:r w:rsidRPr="00011DBF">
        <w:rPr>
          <w:rFonts w:ascii="Times New Roman" w:hAnsi="Times New Roman" w:cs="Times New Roman"/>
          <w:iCs/>
          <w:sz w:val="28"/>
          <w:szCs w:val="28"/>
        </w:rPr>
        <w:t>обеспечить полное интегрирование МИС с операционными процессами ШСЗ по всей стране с учетом мнений специалистов ШСЗ на предмет актуальности, адаптивности и удобства в эксплуатации информационного обеспечения;</w:t>
      </w:r>
    </w:p>
    <w:p w14:paraId="1D8CB428" w14:textId="0D3EEABD" w:rsidR="000C4539" w:rsidRPr="00011DBF" w:rsidRDefault="000C4539" w:rsidP="000C4539">
      <w:pPr>
        <w:pStyle w:val="a3"/>
        <w:numPr>
          <w:ilvl w:val="1"/>
          <w:numId w:val="12"/>
        </w:numPr>
        <w:tabs>
          <w:tab w:val="left" w:pos="851"/>
        </w:tabs>
        <w:snapToGrid w:val="0"/>
        <w:ind w:left="0" w:firstLine="709"/>
        <w:contextualSpacing w:val="0"/>
        <w:jc w:val="both"/>
        <w:rPr>
          <w:rFonts w:ascii="Times New Roman" w:hAnsi="Times New Roman" w:cs="Times New Roman"/>
          <w:iCs/>
          <w:sz w:val="28"/>
          <w:szCs w:val="28"/>
        </w:rPr>
      </w:pPr>
      <w:r w:rsidRPr="00011DBF">
        <w:rPr>
          <w:rFonts w:ascii="Times New Roman" w:hAnsi="Times New Roman" w:cs="Times New Roman"/>
          <w:sz w:val="28"/>
          <w:szCs w:val="28"/>
        </w:rPr>
        <w:t>предусмотреть нормы, которые буду</w:t>
      </w:r>
      <w:r>
        <w:rPr>
          <w:rFonts w:ascii="Times New Roman" w:hAnsi="Times New Roman" w:cs="Times New Roman"/>
          <w:sz w:val="28"/>
          <w:szCs w:val="28"/>
        </w:rPr>
        <w:t>т</w:t>
      </w:r>
      <w:r w:rsidRPr="00011DBF">
        <w:rPr>
          <w:rFonts w:ascii="Times New Roman" w:hAnsi="Times New Roman" w:cs="Times New Roman"/>
          <w:sz w:val="28"/>
          <w:szCs w:val="28"/>
        </w:rPr>
        <w:t xml:space="preserve"> обеспечивать полную конфиденциальность осмотра и информирования учащихся в ШСЗ</w:t>
      </w:r>
      <w:r>
        <w:rPr>
          <w:rFonts w:ascii="Times New Roman" w:hAnsi="Times New Roman" w:cs="Times New Roman"/>
          <w:sz w:val="28"/>
          <w:szCs w:val="28"/>
        </w:rPr>
        <w:t>;</w:t>
      </w:r>
    </w:p>
    <w:p w14:paraId="7B393EA9" w14:textId="5CAAA026" w:rsidR="000C4539" w:rsidRPr="000C4539" w:rsidRDefault="000C4539" w:rsidP="000C4539">
      <w:pPr>
        <w:pStyle w:val="a5"/>
        <w:numPr>
          <w:ilvl w:val="1"/>
          <w:numId w:val="12"/>
        </w:numPr>
        <w:shd w:val="clear" w:color="auto" w:fill="FFFFFF"/>
        <w:tabs>
          <w:tab w:val="left" w:pos="851"/>
        </w:tabs>
        <w:spacing w:before="0" w:beforeAutospacing="0" w:after="0" w:afterAutospacing="0"/>
        <w:ind w:left="0" w:firstLine="709"/>
        <w:jc w:val="both"/>
        <w:rPr>
          <w:rFonts w:eastAsiaTheme="minorHAnsi"/>
          <w:sz w:val="28"/>
          <w:szCs w:val="28"/>
          <w:lang w:eastAsia="en-US"/>
        </w:rPr>
      </w:pPr>
      <w:r w:rsidRPr="00011DBF">
        <w:rPr>
          <w:rFonts w:eastAsiaTheme="minorHAnsi"/>
          <w:sz w:val="28"/>
          <w:szCs w:val="28"/>
          <w:lang w:eastAsia="en-US"/>
        </w:rPr>
        <w:t xml:space="preserve"> внедрить актуальные и информативные системы и пересмотренные формы отчетности в целях эффективного мониторинга и оценки работы ШСЗ.</w:t>
      </w:r>
    </w:p>
    <w:p w14:paraId="54D1BB87" w14:textId="54744B2D" w:rsidR="000C4539" w:rsidRPr="00011DBF" w:rsidRDefault="000C4539" w:rsidP="000C4539">
      <w:pPr>
        <w:pStyle w:val="a3"/>
        <w:numPr>
          <w:ilvl w:val="1"/>
          <w:numId w:val="13"/>
        </w:numPr>
        <w:tabs>
          <w:tab w:val="left" w:pos="851"/>
        </w:tabs>
        <w:ind w:left="0" w:firstLine="709"/>
        <w:contextualSpacing w:val="0"/>
        <w:jc w:val="both"/>
        <w:rPr>
          <w:rFonts w:ascii="Times New Roman" w:hAnsi="Times New Roman" w:cs="Times New Roman"/>
          <w:sz w:val="28"/>
          <w:szCs w:val="28"/>
        </w:rPr>
      </w:pPr>
      <w:r w:rsidRPr="00011DBF">
        <w:rPr>
          <w:rFonts w:ascii="Times New Roman" w:hAnsi="Times New Roman" w:cs="Times New Roman"/>
          <w:sz w:val="28"/>
          <w:szCs w:val="28"/>
        </w:rPr>
        <w:lastRenderedPageBreak/>
        <w:t xml:space="preserve"> обучить сотрудников ШСЗ дополнительным навыкам и компетенциям в работе с подростками для предоставления им медицинских услуг, в которых они действительно нуждаются, в частности, навыкам профессионального консультирования в вопросах личной гигиены, сексуального, психического и физического здоровья с учетом возрастных особенностей;</w:t>
      </w:r>
    </w:p>
    <w:p w14:paraId="0D141D36" w14:textId="76798161" w:rsidR="000C4539" w:rsidRPr="00011DBF" w:rsidRDefault="000C4539" w:rsidP="000C4539">
      <w:pPr>
        <w:pStyle w:val="a3"/>
        <w:numPr>
          <w:ilvl w:val="1"/>
          <w:numId w:val="13"/>
        </w:numPr>
        <w:tabs>
          <w:tab w:val="left" w:pos="851"/>
        </w:tabs>
        <w:ind w:left="0" w:firstLine="709"/>
        <w:contextualSpacing w:val="0"/>
        <w:jc w:val="both"/>
        <w:rPr>
          <w:rFonts w:ascii="Times New Roman" w:hAnsi="Times New Roman" w:cs="Times New Roman"/>
          <w:iCs/>
          <w:sz w:val="28"/>
          <w:szCs w:val="28"/>
        </w:rPr>
      </w:pPr>
      <w:r w:rsidRPr="00011DBF">
        <w:rPr>
          <w:rFonts w:ascii="Times New Roman" w:hAnsi="Times New Roman" w:cs="Times New Roman"/>
          <w:iCs/>
          <w:sz w:val="28"/>
          <w:szCs w:val="28"/>
        </w:rPr>
        <w:t xml:space="preserve"> создать стимулирующие и мотивационные механизмы для специалистов ШСЗ в целях повышения кадровой обеспеченности, </w:t>
      </w:r>
      <w:r w:rsidRPr="00011DBF">
        <w:rPr>
          <w:rFonts w:ascii="Times New Roman" w:hAnsi="Times New Roman" w:cs="Times New Roman"/>
          <w:sz w:val="28"/>
          <w:szCs w:val="28"/>
        </w:rPr>
        <w:t>в том числе обеспечение конкурентоспособной заработной платой;</w:t>
      </w:r>
    </w:p>
    <w:p w14:paraId="57B15B0F" w14:textId="278B97B4" w:rsidR="000C4539" w:rsidRPr="00011DBF" w:rsidRDefault="000C4539" w:rsidP="000C4539">
      <w:pPr>
        <w:pStyle w:val="a3"/>
        <w:numPr>
          <w:ilvl w:val="1"/>
          <w:numId w:val="13"/>
        </w:numPr>
        <w:tabs>
          <w:tab w:val="left" w:pos="851"/>
        </w:tabs>
        <w:snapToGrid w:val="0"/>
        <w:ind w:left="0" w:firstLine="709"/>
        <w:contextualSpacing w:val="0"/>
        <w:jc w:val="both"/>
        <w:rPr>
          <w:rFonts w:ascii="Times New Roman" w:hAnsi="Times New Roman" w:cs="Times New Roman"/>
          <w:sz w:val="28"/>
          <w:szCs w:val="28"/>
        </w:rPr>
      </w:pPr>
      <w:r w:rsidRPr="00011DBF">
        <w:rPr>
          <w:rFonts w:ascii="Times New Roman" w:hAnsi="Times New Roman" w:cs="Times New Roman"/>
          <w:sz w:val="28"/>
          <w:szCs w:val="28"/>
        </w:rPr>
        <w:t xml:space="preserve"> ввести норму распределения нагрузки на среднего медицинского работника ШСЗ с учетом рабочего режима организации образования и действующего трудового законодательства РК (рассмотреть возможность введения режима сменной работы по 5–6 часов в день).</w:t>
      </w:r>
    </w:p>
    <w:p w14:paraId="5B12FE16" w14:textId="79A19D32" w:rsidR="00E356E9" w:rsidRPr="00011DBF" w:rsidRDefault="00E356E9" w:rsidP="00D60694">
      <w:pPr>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br w:type="page"/>
      </w:r>
    </w:p>
    <w:p w14:paraId="7CB5D312" w14:textId="6C136E49" w:rsidR="006C73A9" w:rsidRPr="00011DBF" w:rsidRDefault="006C73A9" w:rsidP="00F80F07">
      <w:pPr>
        <w:pStyle w:val="1"/>
        <w:spacing w:before="0"/>
        <w:ind w:firstLine="426"/>
        <w:jc w:val="center"/>
        <w:rPr>
          <w:rFonts w:ascii="Times New Roman" w:hAnsi="Times New Roman" w:cs="Times New Roman"/>
          <w:b/>
          <w:bCs/>
          <w:color w:val="auto"/>
          <w:sz w:val="28"/>
          <w:szCs w:val="28"/>
        </w:rPr>
      </w:pPr>
      <w:bookmarkStart w:id="166" w:name="_Toc146735653"/>
      <w:bookmarkStart w:id="167" w:name="_Toc146774288"/>
      <w:bookmarkStart w:id="168" w:name="_TOC_250000"/>
      <w:bookmarkStart w:id="169" w:name="_Toc141628378"/>
      <w:r w:rsidRPr="00011DBF">
        <w:rPr>
          <w:rFonts w:ascii="Times New Roman" w:hAnsi="Times New Roman" w:cs="Times New Roman"/>
          <w:b/>
          <w:bCs/>
          <w:color w:val="auto"/>
          <w:sz w:val="28"/>
          <w:szCs w:val="28"/>
        </w:rPr>
        <w:lastRenderedPageBreak/>
        <w:t>СПИСОК ИСПОЛЬЗОВАННЫХ ИСТОЧНИКОВ</w:t>
      </w:r>
      <w:bookmarkEnd w:id="166"/>
      <w:bookmarkEnd w:id="167"/>
    </w:p>
    <w:p w14:paraId="732AD8F4" w14:textId="77777777" w:rsidR="00C11A8D" w:rsidRPr="00011DBF" w:rsidRDefault="00C11A8D" w:rsidP="00C11A8D"/>
    <w:p w14:paraId="1587B928" w14:textId="77777777" w:rsidR="00DE5583" w:rsidRPr="00960375" w:rsidRDefault="006C73A9" w:rsidP="00DE5583">
      <w:pPr>
        <w:pStyle w:val="aff2"/>
        <w:spacing w:after="0"/>
        <w:ind w:firstLine="426"/>
        <w:jc w:val="both"/>
        <w:rPr>
          <w:rFonts w:ascii="Times New Roman" w:hAnsi="Times New Roman" w:cs="Times New Roman"/>
          <w:sz w:val="28"/>
          <w:szCs w:val="28"/>
          <w:lang w:val="en-US"/>
        </w:rPr>
      </w:pPr>
      <w:r w:rsidRPr="00107466">
        <w:rPr>
          <w:rFonts w:ascii="Times New Roman" w:hAnsi="Times New Roman" w:cs="Times New Roman"/>
          <w:sz w:val="28"/>
          <w:szCs w:val="28"/>
        </w:rPr>
        <w:fldChar w:fldCharType="begin"/>
      </w:r>
      <w:r w:rsidR="00BA205E" w:rsidRPr="00107466">
        <w:rPr>
          <w:rFonts w:ascii="Times New Roman" w:hAnsi="Times New Roman" w:cs="Times New Roman"/>
          <w:sz w:val="28"/>
          <w:szCs w:val="28"/>
        </w:rPr>
        <w:instrText xml:space="preserve"> ADDIN ZOTERO_BIBL {"uncited":[],"omitted":[],"custom":[]} CSL_BIBLIOGRAPHY </w:instrText>
      </w:r>
      <w:r w:rsidRPr="00107466">
        <w:rPr>
          <w:rFonts w:ascii="Times New Roman" w:hAnsi="Times New Roman" w:cs="Times New Roman"/>
          <w:sz w:val="28"/>
          <w:szCs w:val="28"/>
        </w:rPr>
        <w:fldChar w:fldCharType="separate"/>
      </w:r>
      <w:r w:rsidR="00DE5583" w:rsidRPr="00960375">
        <w:rPr>
          <w:rFonts w:ascii="Times New Roman" w:hAnsi="Times New Roman" w:cs="Times New Roman"/>
          <w:sz w:val="28"/>
          <w:szCs w:val="28"/>
        </w:rPr>
        <w:fldChar w:fldCharType="begin"/>
      </w:r>
      <w:r w:rsidR="00DE5583" w:rsidRPr="00960375">
        <w:rPr>
          <w:rFonts w:ascii="Times New Roman" w:hAnsi="Times New Roman" w:cs="Times New Roman"/>
          <w:sz w:val="28"/>
          <w:szCs w:val="28"/>
        </w:rPr>
        <w:instrText xml:space="preserve"> ADDIN ZOTERO_BIBL {"uncited":[],"omitted":[],"custom":[]} CSL_BIBLIOGRAPHY </w:instrText>
      </w:r>
      <w:r w:rsidR="00DE5583" w:rsidRPr="00960375">
        <w:rPr>
          <w:rFonts w:ascii="Times New Roman" w:hAnsi="Times New Roman" w:cs="Times New Roman"/>
          <w:sz w:val="28"/>
          <w:szCs w:val="28"/>
        </w:rPr>
        <w:fldChar w:fldCharType="separate"/>
      </w:r>
      <w:r w:rsidR="00DE5583" w:rsidRPr="00960375">
        <w:rPr>
          <w:rFonts w:ascii="Times New Roman" w:hAnsi="Times New Roman" w:cs="Times New Roman"/>
          <w:sz w:val="28"/>
          <w:szCs w:val="28"/>
        </w:rPr>
        <w:t xml:space="preserve">1. Бюро Европейского региона Всемирной организации здравоохранения. Развитие грамотности в вопросах здоровья в школах Европейского Региона ВОЗ // Панорама общественного здравоохранения. </w:t>
      </w:r>
      <w:r w:rsidR="00DE5583" w:rsidRPr="00960375">
        <w:rPr>
          <w:rFonts w:ascii="Times New Roman" w:hAnsi="Times New Roman" w:cs="Times New Roman"/>
          <w:sz w:val="28"/>
          <w:szCs w:val="28"/>
          <w:lang w:val="en-US"/>
        </w:rPr>
        <w:t>2019. № 2–3 (5). C. 191–196.</w:t>
      </w:r>
    </w:p>
    <w:p w14:paraId="12D6F47F" w14:textId="77777777" w:rsidR="00DE5583" w:rsidRPr="00960375" w:rsidRDefault="00DE5583" w:rsidP="00F21F8D">
      <w:pPr>
        <w:jc w:val="both"/>
        <w:rPr>
          <w:rFonts w:ascii="Times New Roman" w:hAnsi="Times New Roman" w:cs="Times New Roman"/>
          <w:sz w:val="28"/>
          <w:szCs w:val="28"/>
          <w:lang w:val="en-US"/>
        </w:rPr>
      </w:pPr>
      <w:r w:rsidRPr="00960375">
        <w:rPr>
          <w:rFonts w:ascii="Times New Roman" w:hAnsi="Times New Roman" w:cs="Times New Roman"/>
          <w:sz w:val="28"/>
          <w:szCs w:val="28"/>
          <w:lang w:val="en-US"/>
        </w:rPr>
        <w:t xml:space="preserve">2. Mashau T. I. The role of the teacher as a promoter of health in schools: conceptualisation and practical implications. - Potchefstroom: </w:t>
      </w:r>
      <w:r w:rsidRPr="00960375">
        <w:rPr>
          <w:rFonts w:ascii="Verdana" w:eastAsia="Times New Roman" w:hAnsi="Verdana" w:cs="Times New Roman"/>
          <w:sz w:val="20"/>
          <w:szCs w:val="20"/>
          <w:lang w:val="en-US" w:eastAsia="ru-RU"/>
        </w:rPr>
        <w:t>North-West University</w:t>
      </w:r>
      <w:r w:rsidRPr="00960375">
        <w:rPr>
          <w:rFonts w:ascii="Times New Roman" w:hAnsi="Times New Roman" w:cs="Times New Roman"/>
          <w:sz w:val="28"/>
          <w:szCs w:val="28"/>
          <w:lang w:val="en-US"/>
        </w:rPr>
        <w:t xml:space="preserve">, 2019. - 420 </w:t>
      </w:r>
      <w:r w:rsidRPr="00960375">
        <w:rPr>
          <w:rFonts w:ascii="Times New Roman" w:hAnsi="Times New Roman" w:cs="Times New Roman"/>
          <w:sz w:val="28"/>
          <w:szCs w:val="28"/>
        </w:rPr>
        <w:t>р</w:t>
      </w:r>
      <w:r w:rsidRPr="00960375">
        <w:rPr>
          <w:rFonts w:ascii="Times New Roman" w:hAnsi="Times New Roman" w:cs="Times New Roman"/>
          <w:sz w:val="28"/>
          <w:szCs w:val="28"/>
          <w:lang w:val="en-US"/>
        </w:rPr>
        <w:t>.</w:t>
      </w:r>
    </w:p>
    <w:p w14:paraId="5B6E721E" w14:textId="77777777" w:rsidR="00DE5583" w:rsidRPr="00960375" w:rsidRDefault="00DE5583" w:rsidP="00F21F8D">
      <w:pPr>
        <w:pStyle w:val="aff2"/>
        <w:spacing w:after="0"/>
        <w:ind w:firstLine="426"/>
        <w:jc w:val="both"/>
        <w:rPr>
          <w:rFonts w:ascii="Times New Roman" w:hAnsi="Times New Roman" w:cs="Times New Roman"/>
          <w:sz w:val="28"/>
          <w:szCs w:val="28"/>
        </w:rPr>
      </w:pPr>
      <w:r w:rsidRPr="00960375">
        <w:rPr>
          <w:rFonts w:ascii="Times New Roman" w:hAnsi="Times New Roman" w:cs="Times New Roman"/>
          <w:sz w:val="28"/>
          <w:szCs w:val="28"/>
        </w:rPr>
        <w:t>3. Абильдина А. Исследование для оценки национальных систем школьного здравоохранения с целью улучшения их работы в странах Европейского региона ВОЗ. Республика Казахстан / Всемирная организация здравоохранения. – Копенгаген, 2022. – 93 с.</w:t>
      </w:r>
    </w:p>
    <w:p w14:paraId="371CDBC4" w14:textId="77777777" w:rsidR="00DE5583" w:rsidRPr="00960375" w:rsidRDefault="00DE5583" w:rsidP="00DE5583">
      <w:pPr>
        <w:pStyle w:val="aff2"/>
        <w:spacing w:after="0"/>
        <w:ind w:firstLine="426"/>
        <w:jc w:val="both"/>
        <w:rPr>
          <w:rFonts w:ascii="Times New Roman" w:hAnsi="Times New Roman" w:cs="Times New Roman"/>
          <w:sz w:val="28"/>
          <w:szCs w:val="28"/>
        </w:rPr>
      </w:pPr>
      <w:r w:rsidRPr="00960375">
        <w:rPr>
          <w:rFonts w:ascii="Times New Roman" w:hAnsi="Times New Roman" w:cs="Times New Roman"/>
          <w:sz w:val="28"/>
          <w:szCs w:val="28"/>
        </w:rPr>
        <w:t>4. Абильдина А., Утемисова Л., Куттымуратова А. Реализация принципов укрепления здоровья и благополучия в школах Казахстана в контексте существующих условий // SHE // https://www.schoolsforhealth.org/resources/materials-and-tools/how-be-health-promoting-school (дата обращения: 19.09.2023).</w:t>
      </w:r>
    </w:p>
    <w:p w14:paraId="6927B323" w14:textId="77777777" w:rsidR="00DE5583" w:rsidRPr="00960375" w:rsidRDefault="00DE5583" w:rsidP="00DE5583">
      <w:pPr>
        <w:pStyle w:val="aff2"/>
        <w:spacing w:after="0"/>
        <w:ind w:firstLine="426"/>
        <w:jc w:val="both"/>
        <w:rPr>
          <w:rFonts w:ascii="Times New Roman" w:hAnsi="Times New Roman" w:cs="Times New Roman"/>
          <w:sz w:val="28"/>
          <w:szCs w:val="28"/>
        </w:rPr>
      </w:pPr>
      <w:r w:rsidRPr="00960375">
        <w:rPr>
          <w:rFonts w:ascii="Times New Roman" w:hAnsi="Times New Roman" w:cs="Times New Roman"/>
          <w:sz w:val="28"/>
          <w:szCs w:val="28"/>
        </w:rPr>
        <w:t>5. Баттакова Ж.Е., Мукашева С.Б., Слажнева Т.И. и др. Эпидемиологический мониторинг детского ожирения и факторов, его формирующих, в Республике Казахстан, 2015-2016 гг.: национальный отчет. – Алматы, 2017. – 49 с.</w:t>
      </w:r>
    </w:p>
    <w:p w14:paraId="331023C0" w14:textId="77777777" w:rsidR="00DE5583" w:rsidRPr="00960375" w:rsidRDefault="00DE5583" w:rsidP="00DE5583">
      <w:pPr>
        <w:pStyle w:val="aff2"/>
        <w:spacing w:after="0"/>
        <w:ind w:firstLine="426"/>
        <w:jc w:val="both"/>
        <w:rPr>
          <w:rFonts w:ascii="Times New Roman" w:hAnsi="Times New Roman" w:cs="Times New Roman"/>
          <w:sz w:val="28"/>
          <w:szCs w:val="28"/>
        </w:rPr>
      </w:pPr>
      <w:r w:rsidRPr="00960375">
        <w:rPr>
          <w:rFonts w:ascii="Times New Roman" w:hAnsi="Times New Roman" w:cs="Times New Roman"/>
          <w:sz w:val="28"/>
          <w:szCs w:val="28"/>
          <w:lang w:val="en-US"/>
        </w:rPr>
        <w:t>6. Ottawa charter for health promotion // https://www.who.int/publications-detail-redirect/WH-1987. 19.09.2023.</w:t>
      </w:r>
    </w:p>
    <w:p w14:paraId="0D385505" w14:textId="77777777" w:rsidR="00DE5583" w:rsidRPr="00960375" w:rsidRDefault="00DE5583" w:rsidP="00DE5583">
      <w:pPr>
        <w:pStyle w:val="aff2"/>
        <w:spacing w:after="0"/>
        <w:ind w:firstLine="426"/>
        <w:jc w:val="both"/>
        <w:rPr>
          <w:rFonts w:ascii="Times New Roman" w:hAnsi="Times New Roman" w:cs="Times New Roman"/>
          <w:sz w:val="28"/>
          <w:szCs w:val="28"/>
        </w:rPr>
      </w:pPr>
      <w:r w:rsidRPr="00960375">
        <w:rPr>
          <w:rFonts w:ascii="Times New Roman" w:hAnsi="Times New Roman" w:cs="Times New Roman"/>
          <w:sz w:val="28"/>
          <w:szCs w:val="28"/>
        </w:rPr>
        <w:t>7. Всемирная организация здравоохранения. Европейское региональное бюро. Европейская инициатива ВОЗ по эпиднадзору за детским ожирением (COSI): методы сбора данных: октябрь 2016 г., 2017.</w:t>
      </w:r>
    </w:p>
    <w:p w14:paraId="4522533E" w14:textId="77777777" w:rsidR="00DE5583" w:rsidRPr="00960375" w:rsidRDefault="00DE5583" w:rsidP="00DE5583">
      <w:pPr>
        <w:pStyle w:val="aff2"/>
        <w:spacing w:after="0"/>
        <w:ind w:firstLine="426"/>
        <w:jc w:val="both"/>
        <w:rPr>
          <w:rFonts w:ascii="Times New Roman" w:hAnsi="Times New Roman" w:cs="Times New Roman"/>
          <w:sz w:val="28"/>
          <w:szCs w:val="28"/>
          <w:lang w:val="en-US"/>
        </w:rPr>
      </w:pPr>
      <w:r w:rsidRPr="00960375">
        <w:rPr>
          <w:rFonts w:ascii="Times New Roman" w:hAnsi="Times New Roman" w:cs="Times New Roman"/>
          <w:sz w:val="28"/>
          <w:szCs w:val="28"/>
        </w:rPr>
        <w:t xml:space="preserve">8. Всемирная организация здравоохранения, </w:t>
      </w:r>
      <w:r w:rsidRPr="00960375">
        <w:rPr>
          <w:rFonts w:ascii="Times New Roman" w:hAnsi="Times New Roman" w:cs="Times New Roman"/>
          <w:sz w:val="28"/>
          <w:szCs w:val="28"/>
          <w:lang w:val="en-US"/>
        </w:rPr>
        <w:t>Division</w:t>
      </w:r>
      <w:r w:rsidRPr="00960375">
        <w:rPr>
          <w:rFonts w:ascii="Times New Roman" w:hAnsi="Times New Roman" w:cs="Times New Roman"/>
          <w:sz w:val="28"/>
          <w:szCs w:val="28"/>
        </w:rPr>
        <w:t xml:space="preserve"> </w:t>
      </w:r>
      <w:r w:rsidRPr="00960375">
        <w:rPr>
          <w:rFonts w:ascii="Times New Roman" w:hAnsi="Times New Roman" w:cs="Times New Roman"/>
          <w:sz w:val="28"/>
          <w:szCs w:val="28"/>
          <w:lang w:val="en-US"/>
        </w:rPr>
        <w:t>of</w:t>
      </w:r>
      <w:r w:rsidRPr="00960375">
        <w:rPr>
          <w:rFonts w:ascii="Times New Roman" w:hAnsi="Times New Roman" w:cs="Times New Roman"/>
          <w:sz w:val="28"/>
          <w:szCs w:val="28"/>
        </w:rPr>
        <w:t xml:space="preserve"> </w:t>
      </w:r>
      <w:r w:rsidRPr="00960375">
        <w:rPr>
          <w:rFonts w:ascii="Times New Roman" w:hAnsi="Times New Roman" w:cs="Times New Roman"/>
          <w:sz w:val="28"/>
          <w:szCs w:val="28"/>
          <w:lang w:val="en-US"/>
        </w:rPr>
        <w:t>Health</w:t>
      </w:r>
      <w:r w:rsidRPr="00960375">
        <w:rPr>
          <w:rFonts w:ascii="Times New Roman" w:hAnsi="Times New Roman" w:cs="Times New Roman"/>
          <w:sz w:val="28"/>
          <w:szCs w:val="28"/>
        </w:rPr>
        <w:t xml:space="preserve"> </w:t>
      </w:r>
      <w:r w:rsidRPr="00960375">
        <w:rPr>
          <w:rFonts w:ascii="Times New Roman" w:hAnsi="Times New Roman" w:cs="Times New Roman"/>
          <w:sz w:val="28"/>
          <w:szCs w:val="28"/>
          <w:lang w:val="en-US"/>
        </w:rPr>
        <w:t>Promotion</w:t>
      </w:r>
      <w:r w:rsidRPr="00960375">
        <w:rPr>
          <w:rFonts w:ascii="Times New Roman" w:hAnsi="Times New Roman" w:cs="Times New Roman"/>
          <w:sz w:val="28"/>
          <w:szCs w:val="28"/>
        </w:rPr>
        <w:t xml:space="preserve"> </w:t>
      </w:r>
      <w:r w:rsidRPr="00960375">
        <w:rPr>
          <w:rFonts w:ascii="Times New Roman" w:hAnsi="Times New Roman" w:cs="Times New Roman"/>
          <w:sz w:val="28"/>
          <w:szCs w:val="28"/>
          <w:lang w:val="en-US"/>
        </w:rPr>
        <w:t>E</w:t>
      </w:r>
      <w:r w:rsidRPr="00960375">
        <w:rPr>
          <w:rFonts w:ascii="Times New Roman" w:hAnsi="Times New Roman" w:cs="Times New Roman"/>
          <w:sz w:val="28"/>
          <w:szCs w:val="28"/>
        </w:rPr>
        <w:t xml:space="preserve">. Глоссарий терминов по вопросам укрепления здоровья. </w:t>
      </w:r>
      <w:r w:rsidRPr="00960375">
        <w:rPr>
          <w:rFonts w:ascii="Times New Roman" w:hAnsi="Times New Roman" w:cs="Times New Roman"/>
          <w:sz w:val="28"/>
          <w:szCs w:val="28"/>
          <w:lang w:val="en-US"/>
        </w:rPr>
        <w:t>1998.</w:t>
      </w:r>
    </w:p>
    <w:p w14:paraId="50E054BA" w14:textId="77777777" w:rsidR="00DE5583" w:rsidRPr="00960375" w:rsidRDefault="00DE5583" w:rsidP="00DE5583">
      <w:pPr>
        <w:pStyle w:val="aff2"/>
        <w:spacing w:after="0"/>
        <w:ind w:firstLine="426"/>
        <w:jc w:val="both"/>
        <w:rPr>
          <w:rFonts w:ascii="Times New Roman" w:hAnsi="Times New Roman" w:cs="Times New Roman"/>
          <w:sz w:val="28"/>
          <w:szCs w:val="28"/>
          <w:lang w:val="en-US"/>
        </w:rPr>
      </w:pPr>
      <w:r w:rsidRPr="00960375">
        <w:rPr>
          <w:rFonts w:ascii="Times New Roman" w:hAnsi="Times New Roman" w:cs="Times New Roman"/>
          <w:sz w:val="28"/>
          <w:szCs w:val="28"/>
          <w:lang w:val="en-US"/>
        </w:rPr>
        <w:t xml:space="preserve">9. Abildina A. et al. Analysis of characteristics and quality aspects required for child and adolescent-friendly health services // </w:t>
      </w:r>
      <w:r w:rsidRPr="00960375">
        <w:rPr>
          <w:rFonts w:ascii="Times New Roman" w:hAnsi="Times New Roman" w:cs="Times New Roman"/>
          <w:sz w:val="28"/>
          <w:szCs w:val="28"/>
        </w:rPr>
        <w:t>Наука</w:t>
      </w:r>
      <w:r w:rsidRPr="00960375">
        <w:rPr>
          <w:rFonts w:ascii="Times New Roman" w:hAnsi="Times New Roman" w:cs="Times New Roman"/>
          <w:sz w:val="28"/>
          <w:szCs w:val="28"/>
          <w:lang w:val="en-US"/>
        </w:rPr>
        <w:t xml:space="preserve"> </w:t>
      </w:r>
      <w:r w:rsidRPr="00960375">
        <w:rPr>
          <w:rFonts w:ascii="Times New Roman" w:hAnsi="Times New Roman" w:cs="Times New Roman"/>
          <w:sz w:val="28"/>
          <w:szCs w:val="28"/>
        </w:rPr>
        <w:t>и</w:t>
      </w:r>
      <w:r w:rsidRPr="00960375">
        <w:rPr>
          <w:rFonts w:ascii="Times New Roman" w:hAnsi="Times New Roman" w:cs="Times New Roman"/>
          <w:sz w:val="28"/>
          <w:szCs w:val="28"/>
          <w:lang w:val="en-US"/>
        </w:rPr>
        <w:t xml:space="preserve"> </w:t>
      </w:r>
      <w:r w:rsidRPr="00960375">
        <w:rPr>
          <w:rFonts w:ascii="Times New Roman" w:hAnsi="Times New Roman" w:cs="Times New Roman"/>
          <w:sz w:val="28"/>
          <w:szCs w:val="28"/>
        </w:rPr>
        <w:t>здравоохранение</w:t>
      </w:r>
      <w:r w:rsidRPr="00960375">
        <w:rPr>
          <w:rFonts w:ascii="Times New Roman" w:hAnsi="Times New Roman" w:cs="Times New Roman"/>
          <w:sz w:val="28"/>
          <w:szCs w:val="28"/>
          <w:lang w:val="en-US"/>
        </w:rPr>
        <w:t>. 2022. (</w:t>
      </w:r>
      <w:r w:rsidRPr="00960375">
        <w:rPr>
          <w:rFonts w:ascii="Times New Roman" w:hAnsi="Times New Roman" w:cs="Times New Roman"/>
          <w:sz w:val="28"/>
          <w:szCs w:val="28"/>
        </w:rPr>
        <w:t>Выпуск</w:t>
      </w:r>
      <w:r w:rsidRPr="00960375">
        <w:rPr>
          <w:rFonts w:ascii="Times New Roman" w:hAnsi="Times New Roman" w:cs="Times New Roman"/>
          <w:sz w:val="28"/>
          <w:szCs w:val="28"/>
          <w:lang w:val="en-US"/>
        </w:rPr>
        <w:t xml:space="preserve"> 6). C. Pages 5058.</w:t>
      </w:r>
    </w:p>
    <w:p w14:paraId="491F504B" w14:textId="77777777" w:rsidR="00DE5583" w:rsidRPr="00960375" w:rsidRDefault="00DE5583" w:rsidP="00DE5583">
      <w:pPr>
        <w:pStyle w:val="aff2"/>
        <w:spacing w:after="0"/>
        <w:ind w:firstLine="426"/>
        <w:jc w:val="both"/>
        <w:rPr>
          <w:rFonts w:ascii="Times New Roman" w:hAnsi="Times New Roman" w:cs="Times New Roman"/>
          <w:sz w:val="28"/>
          <w:szCs w:val="28"/>
          <w:lang w:val="en-US"/>
        </w:rPr>
      </w:pPr>
      <w:r w:rsidRPr="00960375">
        <w:rPr>
          <w:rFonts w:ascii="Times New Roman" w:hAnsi="Times New Roman" w:cs="Times New Roman"/>
          <w:sz w:val="28"/>
          <w:szCs w:val="28"/>
          <w:lang w:val="en-US"/>
        </w:rPr>
        <w:t>10. Abildina A., Turgambayeva A., Zhaksylykova G. Analysis of the equipment of school medical offices in the context of the studied regions in the Republic of Kazakhstan.</w:t>
      </w:r>
    </w:p>
    <w:p w14:paraId="5158163A" w14:textId="77777777" w:rsidR="00DE5583" w:rsidRPr="00960375" w:rsidRDefault="00DE5583" w:rsidP="00DE5583">
      <w:pPr>
        <w:pStyle w:val="aff2"/>
        <w:spacing w:after="0"/>
        <w:ind w:firstLine="426"/>
        <w:jc w:val="both"/>
        <w:rPr>
          <w:rFonts w:ascii="Times New Roman" w:hAnsi="Times New Roman" w:cs="Times New Roman"/>
          <w:sz w:val="28"/>
          <w:szCs w:val="28"/>
          <w:lang w:val="en-US"/>
        </w:rPr>
      </w:pPr>
      <w:r w:rsidRPr="00960375">
        <w:rPr>
          <w:rFonts w:ascii="Times New Roman" w:hAnsi="Times New Roman" w:cs="Times New Roman"/>
          <w:sz w:val="28"/>
          <w:szCs w:val="28"/>
          <w:lang w:val="en-US"/>
        </w:rPr>
        <w:t>11. Adams K., Monahan J., Wills R. Losing the whole child? A national survey of primary education training provision for spiritual, moral, social and cultural development // European Journal of Teacher Education. 2015. № 2 (38). C. 199–216.</w:t>
      </w:r>
    </w:p>
    <w:p w14:paraId="3B5985C3" w14:textId="77777777" w:rsidR="00DE5583" w:rsidRPr="00960375" w:rsidRDefault="00DE5583" w:rsidP="00DE5583">
      <w:pPr>
        <w:pStyle w:val="aff2"/>
        <w:spacing w:after="0"/>
        <w:ind w:firstLine="426"/>
        <w:jc w:val="both"/>
        <w:rPr>
          <w:rFonts w:ascii="Times New Roman" w:hAnsi="Times New Roman" w:cs="Times New Roman"/>
          <w:sz w:val="28"/>
          <w:szCs w:val="28"/>
          <w:lang w:val="en-US"/>
        </w:rPr>
      </w:pPr>
      <w:r w:rsidRPr="00960375">
        <w:rPr>
          <w:rFonts w:ascii="Times New Roman" w:hAnsi="Times New Roman" w:cs="Times New Roman"/>
          <w:sz w:val="28"/>
          <w:szCs w:val="28"/>
          <w:lang w:val="en-US"/>
        </w:rPr>
        <w:t>12. Adolphus K., Lawton C. L., Dye L. The effects of breakfast on behavior and academic performance in children and adolescents // Frontiers in Human Neuroscience. 2013. (7). C. 425.</w:t>
      </w:r>
    </w:p>
    <w:p w14:paraId="746D69BF" w14:textId="77777777" w:rsidR="00DE5583" w:rsidRPr="00960375" w:rsidRDefault="00DE5583" w:rsidP="00DE5583">
      <w:pPr>
        <w:pStyle w:val="aff2"/>
        <w:spacing w:after="0"/>
        <w:ind w:firstLine="426"/>
        <w:jc w:val="both"/>
        <w:rPr>
          <w:rFonts w:ascii="Times New Roman" w:hAnsi="Times New Roman" w:cs="Times New Roman"/>
          <w:sz w:val="28"/>
          <w:szCs w:val="28"/>
          <w:lang w:val="en-US"/>
        </w:rPr>
      </w:pPr>
      <w:r w:rsidRPr="00960375">
        <w:rPr>
          <w:rFonts w:ascii="Times New Roman" w:hAnsi="Times New Roman" w:cs="Times New Roman"/>
          <w:sz w:val="28"/>
          <w:szCs w:val="28"/>
          <w:lang w:val="en-US"/>
        </w:rPr>
        <w:t>13. Arafat S. M. Y. et al. Health Literacy in School 2018.</w:t>
      </w:r>
    </w:p>
    <w:p w14:paraId="247EB169" w14:textId="77777777" w:rsidR="00DE5583" w:rsidRPr="00960375" w:rsidRDefault="00DE5583" w:rsidP="00DE5583">
      <w:pPr>
        <w:pStyle w:val="aff2"/>
        <w:spacing w:after="0"/>
        <w:ind w:firstLine="426"/>
        <w:jc w:val="both"/>
        <w:rPr>
          <w:rFonts w:ascii="Times New Roman" w:hAnsi="Times New Roman" w:cs="Times New Roman"/>
          <w:sz w:val="28"/>
          <w:szCs w:val="28"/>
          <w:lang w:val="en-US"/>
        </w:rPr>
      </w:pPr>
      <w:r w:rsidRPr="00960375">
        <w:rPr>
          <w:rFonts w:ascii="Times New Roman" w:hAnsi="Times New Roman" w:cs="Times New Roman"/>
          <w:sz w:val="28"/>
          <w:szCs w:val="28"/>
          <w:lang w:val="en-US"/>
        </w:rPr>
        <w:t>14. Auld M. E. et al. Health Literacy and Health Education in Schools: Collaboration for Action // NAM Perspectives. 2020.</w:t>
      </w:r>
    </w:p>
    <w:p w14:paraId="2B68C7B6" w14:textId="77777777" w:rsidR="00DE5583" w:rsidRPr="00960375" w:rsidRDefault="00DE5583" w:rsidP="00DE5583">
      <w:pPr>
        <w:pStyle w:val="aff2"/>
        <w:spacing w:after="0"/>
        <w:ind w:firstLine="426"/>
        <w:jc w:val="both"/>
        <w:rPr>
          <w:rFonts w:ascii="Times New Roman" w:hAnsi="Times New Roman" w:cs="Times New Roman"/>
          <w:sz w:val="28"/>
          <w:szCs w:val="28"/>
          <w:lang w:val="en-US"/>
        </w:rPr>
      </w:pPr>
      <w:r w:rsidRPr="00960375">
        <w:rPr>
          <w:rFonts w:ascii="Times New Roman" w:hAnsi="Times New Roman" w:cs="Times New Roman"/>
          <w:sz w:val="28"/>
          <w:szCs w:val="28"/>
          <w:lang w:val="en-US"/>
        </w:rPr>
        <w:lastRenderedPageBreak/>
        <w:t>15. Binder A., Naderer B., Matthes J. Shaping healthy eating habits in children with persuasive strategies: toward a typology // Frontiers in Public Health. 2021. (9). C. 676127.</w:t>
      </w:r>
    </w:p>
    <w:p w14:paraId="6DC25E4A" w14:textId="77777777" w:rsidR="00DE5583" w:rsidRPr="00960375" w:rsidRDefault="00DE5583" w:rsidP="00DE5583">
      <w:pPr>
        <w:pStyle w:val="aff2"/>
        <w:spacing w:after="0"/>
        <w:ind w:firstLine="426"/>
        <w:jc w:val="both"/>
        <w:rPr>
          <w:rFonts w:ascii="Times New Roman" w:hAnsi="Times New Roman" w:cs="Times New Roman"/>
          <w:sz w:val="28"/>
          <w:szCs w:val="28"/>
          <w:lang w:val="en-US"/>
        </w:rPr>
      </w:pPr>
      <w:r w:rsidRPr="00960375">
        <w:rPr>
          <w:rFonts w:ascii="Times New Roman" w:hAnsi="Times New Roman" w:cs="Times New Roman"/>
          <w:sz w:val="28"/>
          <w:szCs w:val="28"/>
          <w:lang w:val="en-US"/>
        </w:rPr>
        <w:t>16. Chelak K., Chakole S. The Role of social determinants of health in promoting health equality: a narrative review // Cureus. № 1 (15). C. e33425.</w:t>
      </w:r>
    </w:p>
    <w:p w14:paraId="54A84088" w14:textId="77777777" w:rsidR="00DE5583" w:rsidRPr="00960375" w:rsidRDefault="00DE5583" w:rsidP="00DE5583">
      <w:pPr>
        <w:pStyle w:val="aff2"/>
        <w:spacing w:after="0"/>
        <w:ind w:firstLine="426"/>
        <w:jc w:val="both"/>
        <w:rPr>
          <w:rFonts w:ascii="Times New Roman" w:hAnsi="Times New Roman" w:cs="Times New Roman"/>
          <w:sz w:val="28"/>
          <w:szCs w:val="28"/>
          <w:lang w:val="en-US"/>
        </w:rPr>
      </w:pPr>
      <w:r w:rsidRPr="00960375">
        <w:rPr>
          <w:rFonts w:ascii="Times New Roman" w:hAnsi="Times New Roman" w:cs="Times New Roman"/>
          <w:sz w:val="28"/>
          <w:szCs w:val="28"/>
          <w:lang w:val="en-US"/>
        </w:rPr>
        <w:t>17. Council for International Organizations of Medical Sciences (CIOMS) Council for International Organizations of Medical Sciences (CIOMS). International Ethical Guidelines for Health-related Research involving Humans. 2016.</w:t>
      </w:r>
    </w:p>
    <w:p w14:paraId="55C080CA" w14:textId="77777777" w:rsidR="00DE5583" w:rsidRPr="00960375" w:rsidRDefault="00DE5583" w:rsidP="00DE5583">
      <w:pPr>
        <w:pStyle w:val="aff2"/>
        <w:spacing w:after="0"/>
        <w:ind w:firstLine="426"/>
        <w:jc w:val="both"/>
        <w:rPr>
          <w:rFonts w:ascii="Times New Roman" w:hAnsi="Times New Roman" w:cs="Times New Roman"/>
          <w:sz w:val="28"/>
          <w:szCs w:val="28"/>
          <w:lang w:val="en-US"/>
        </w:rPr>
      </w:pPr>
      <w:r w:rsidRPr="00960375">
        <w:rPr>
          <w:rFonts w:ascii="Times New Roman" w:hAnsi="Times New Roman" w:cs="Times New Roman"/>
          <w:sz w:val="28"/>
          <w:szCs w:val="28"/>
          <w:lang w:val="en-US"/>
        </w:rPr>
        <w:t>18. Dabravolskaj J. et al. Effectiveness of school-based health promotion interventions prioritized by stakeholders from health and education sectors: A systematic review and meta-analysis // Preventive Medicine Reports. 2020. (19). C. 101138.</w:t>
      </w:r>
    </w:p>
    <w:p w14:paraId="5519A7FD" w14:textId="77777777" w:rsidR="00DE5583" w:rsidRPr="00960375" w:rsidRDefault="00DE5583" w:rsidP="00DE5583">
      <w:pPr>
        <w:pStyle w:val="aff2"/>
        <w:spacing w:after="0"/>
        <w:ind w:firstLine="426"/>
        <w:jc w:val="both"/>
        <w:rPr>
          <w:rFonts w:ascii="Times New Roman" w:hAnsi="Times New Roman" w:cs="Times New Roman"/>
          <w:sz w:val="28"/>
          <w:szCs w:val="28"/>
          <w:lang w:val="en-US"/>
        </w:rPr>
      </w:pPr>
      <w:r w:rsidRPr="00960375">
        <w:rPr>
          <w:rFonts w:ascii="Times New Roman" w:hAnsi="Times New Roman" w:cs="Times New Roman"/>
          <w:sz w:val="28"/>
          <w:szCs w:val="28"/>
          <w:lang w:val="en-US"/>
        </w:rPr>
        <w:t>19. Darlington E. J., Violon N., Jourdan D. Implementation of health promotion programmes in schools: an approach to understand the influence of contextual factors on the process? // BMC Public Health. 2018. № 1 (18). C. 163.</w:t>
      </w:r>
    </w:p>
    <w:p w14:paraId="544E703F" w14:textId="77777777" w:rsidR="00DE5583" w:rsidRPr="00960375" w:rsidRDefault="00DE5583" w:rsidP="00DE5583">
      <w:pPr>
        <w:pStyle w:val="aff2"/>
        <w:spacing w:after="0"/>
        <w:ind w:firstLine="426"/>
        <w:jc w:val="both"/>
        <w:rPr>
          <w:rFonts w:ascii="Times New Roman" w:hAnsi="Times New Roman" w:cs="Times New Roman"/>
          <w:sz w:val="28"/>
          <w:szCs w:val="28"/>
          <w:lang w:val="en-US"/>
        </w:rPr>
      </w:pPr>
      <w:r w:rsidRPr="00960375">
        <w:rPr>
          <w:rFonts w:ascii="Times New Roman" w:hAnsi="Times New Roman" w:cs="Times New Roman"/>
          <w:sz w:val="28"/>
          <w:szCs w:val="28"/>
          <w:lang w:val="en-US"/>
        </w:rPr>
        <w:t>20. Darlington E., Simar C., Jourdan D. Implementation of a health promotion programme: a 10 year retrospective study // Health Education. 2017. (117).</w:t>
      </w:r>
    </w:p>
    <w:p w14:paraId="60350AD5" w14:textId="77777777" w:rsidR="00DE5583" w:rsidRPr="00960375" w:rsidRDefault="00DE5583" w:rsidP="00DE5583">
      <w:pPr>
        <w:pStyle w:val="aff2"/>
        <w:spacing w:after="0"/>
        <w:ind w:firstLine="426"/>
        <w:jc w:val="both"/>
        <w:rPr>
          <w:rFonts w:ascii="Times New Roman" w:hAnsi="Times New Roman" w:cs="Times New Roman"/>
          <w:sz w:val="28"/>
          <w:szCs w:val="28"/>
          <w:lang w:val="en-US"/>
        </w:rPr>
      </w:pPr>
      <w:r w:rsidRPr="00960375">
        <w:rPr>
          <w:rFonts w:ascii="Times New Roman" w:hAnsi="Times New Roman" w:cs="Times New Roman"/>
          <w:sz w:val="28"/>
          <w:szCs w:val="28"/>
          <w:lang w:val="en-US"/>
        </w:rPr>
        <w:t>21. De Leeuw E., Tang K. C., Beaglehole R. Ottawa to Bangkok — Health promotion’s journey from principles to ‘glocal’ implementation // Health Promotion International. 2006. № suppl_1 (21). C. 1–4.</w:t>
      </w:r>
    </w:p>
    <w:p w14:paraId="6DED876F" w14:textId="77777777" w:rsidR="00DE5583" w:rsidRPr="00960375" w:rsidRDefault="00DE5583" w:rsidP="00DE5583">
      <w:pPr>
        <w:pStyle w:val="aff2"/>
        <w:spacing w:after="0"/>
        <w:ind w:firstLine="426"/>
        <w:jc w:val="both"/>
        <w:rPr>
          <w:rFonts w:ascii="Times New Roman" w:hAnsi="Times New Roman" w:cs="Times New Roman"/>
          <w:sz w:val="28"/>
          <w:szCs w:val="28"/>
          <w:lang w:val="en-US"/>
        </w:rPr>
      </w:pPr>
      <w:r w:rsidRPr="00960375">
        <w:rPr>
          <w:rFonts w:ascii="Times New Roman" w:hAnsi="Times New Roman" w:cs="Times New Roman"/>
          <w:sz w:val="28"/>
          <w:szCs w:val="28"/>
          <w:lang w:val="en-US"/>
        </w:rPr>
        <w:t>22. De Onis M. Development of a WHO growth reference for school-aged children and adolescents // Bulletin of the World Health Organization. 2007. № 09 (85). C. 660–667.</w:t>
      </w:r>
    </w:p>
    <w:p w14:paraId="4C71A968" w14:textId="77777777" w:rsidR="00DE5583" w:rsidRPr="00960375" w:rsidRDefault="00DE5583" w:rsidP="00DE5583">
      <w:pPr>
        <w:pStyle w:val="aff2"/>
        <w:spacing w:after="0"/>
        <w:ind w:firstLine="426"/>
        <w:jc w:val="both"/>
        <w:rPr>
          <w:rFonts w:ascii="Times New Roman" w:hAnsi="Times New Roman" w:cs="Times New Roman"/>
          <w:sz w:val="28"/>
          <w:szCs w:val="28"/>
          <w:lang w:val="en-US"/>
        </w:rPr>
      </w:pPr>
      <w:r w:rsidRPr="00960375">
        <w:rPr>
          <w:rFonts w:ascii="Times New Roman" w:hAnsi="Times New Roman" w:cs="Times New Roman"/>
          <w:sz w:val="28"/>
          <w:szCs w:val="28"/>
          <w:lang w:val="en-US"/>
        </w:rPr>
        <w:t>23. Deneyer M. et al. Informative privacy and confidentiality for adolescents: the attitude of the Flemish paediatrician anno 2010 // European Journal of Pediatrics. 2011. № 9 (170). C. 1159–1163.</w:t>
      </w:r>
    </w:p>
    <w:p w14:paraId="3F7CCCD4" w14:textId="77777777" w:rsidR="00DE5583" w:rsidRPr="00960375" w:rsidRDefault="00DE5583" w:rsidP="00DE5583">
      <w:pPr>
        <w:pStyle w:val="aff2"/>
        <w:spacing w:after="0"/>
        <w:ind w:firstLine="426"/>
        <w:jc w:val="both"/>
        <w:rPr>
          <w:rFonts w:ascii="Times New Roman" w:hAnsi="Times New Roman" w:cs="Times New Roman"/>
          <w:sz w:val="28"/>
          <w:szCs w:val="28"/>
          <w:lang w:val="en-US"/>
        </w:rPr>
      </w:pPr>
      <w:r w:rsidRPr="00960375">
        <w:rPr>
          <w:rFonts w:ascii="Times New Roman" w:hAnsi="Times New Roman" w:cs="Times New Roman"/>
          <w:sz w:val="28"/>
          <w:szCs w:val="28"/>
          <w:lang w:val="en-US"/>
        </w:rPr>
        <w:t>24. Deshmukh-Taskar P. R. et al. The relationship of breakfast skipping and type of breakfast consumption with nutrient intake and weight status in children and adolescents: the National Health and Nutrition Examination Survey 1999-2006 // Journal of the American Dietetic Association. 2010. № 6 (110). C. 869–878.</w:t>
      </w:r>
    </w:p>
    <w:p w14:paraId="31CAB6E2" w14:textId="77777777" w:rsidR="00DE5583" w:rsidRPr="00960375" w:rsidRDefault="00DE5583" w:rsidP="00DE5583">
      <w:pPr>
        <w:pStyle w:val="aff2"/>
        <w:spacing w:after="0"/>
        <w:ind w:firstLine="426"/>
        <w:jc w:val="both"/>
        <w:rPr>
          <w:rFonts w:ascii="Times New Roman" w:hAnsi="Times New Roman" w:cs="Times New Roman"/>
          <w:sz w:val="28"/>
          <w:szCs w:val="28"/>
          <w:lang w:val="en-US"/>
        </w:rPr>
      </w:pPr>
      <w:r w:rsidRPr="00960375">
        <w:rPr>
          <w:rFonts w:ascii="Times New Roman" w:hAnsi="Times New Roman" w:cs="Times New Roman"/>
          <w:sz w:val="28"/>
          <w:szCs w:val="28"/>
          <w:lang w:val="en-US"/>
        </w:rPr>
        <w:t>25. Dietz W. H., Robinson T. N. Clinical practice. Overweight children and adolescents // The New England Journal of Medicine. 2005. № 20 (352). C. 2100–2109.</w:t>
      </w:r>
    </w:p>
    <w:p w14:paraId="48D6DC16" w14:textId="77777777" w:rsidR="00DE5583" w:rsidRPr="00960375" w:rsidRDefault="00DE5583" w:rsidP="00DE5583">
      <w:pPr>
        <w:pStyle w:val="aff2"/>
        <w:spacing w:after="0"/>
        <w:ind w:firstLine="426"/>
        <w:jc w:val="both"/>
        <w:rPr>
          <w:rFonts w:ascii="Times New Roman" w:hAnsi="Times New Roman" w:cs="Times New Roman"/>
          <w:sz w:val="28"/>
          <w:szCs w:val="28"/>
          <w:lang w:val="en-US"/>
        </w:rPr>
      </w:pPr>
      <w:r w:rsidRPr="00960375">
        <w:rPr>
          <w:rFonts w:ascii="Times New Roman" w:hAnsi="Times New Roman" w:cs="Times New Roman"/>
          <w:sz w:val="28"/>
          <w:szCs w:val="28"/>
          <w:lang w:val="en-US"/>
        </w:rPr>
        <w:t>26. Dobbins M. et al. School-based physical activity programs for promoting physical activity and fitness in children and adolescents aged 6 to 18 // The Cochrane Database of Systematic Reviews. 2013. № 2 (2013). C. CD007651.</w:t>
      </w:r>
    </w:p>
    <w:p w14:paraId="75C6059D" w14:textId="77777777" w:rsidR="00DE5583" w:rsidRPr="00960375" w:rsidRDefault="00DE5583" w:rsidP="00DE5583">
      <w:pPr>
        <w:pStyle w:val="aff2"/>
        <w:spacing w:after="0"/>
        <w:ind w:firstLine="426"/>
        <w:jc w:val="both"/>
        <w:rPr>
          <w:rFonts w:ascii="Times New Roman" w:hAnsi="Times New Roman" w:cs="Times New Roman"/>
          <w:sz w:val="28"/>
          <w:szCs w:val="28"/>
          <w:lang w:val="en-US"/>
        </w:rPr>
      </w:pPr>
      <w:r w:rsidRPr="00960375">
        <w:rPr>
          <w:rFonts w:ascii="Times New Roman" w:hAnsi="Times New Roman" w:cs="Times New Roman"/>
          <w:sz w:val="28"/>
          <w:szCs w:val="28"/>
          <w:lang w:val="en-US"/>
        </w:rPr>
        <w:t>27. Durlak J. A. et al. The impact of enhancing students’ social and emotional learning: a meta-analysis of school-based universal interventions // Child Development. 2011. № 1 (82). C. 405–432.</w:t>
      </w:r>
    </w:p>
    <w:p w14:paraId="48D25F21" w14:textId="77777777" w:rsidR="00DE5583" w:rsidRPr="00960375" w:rsidRDefault="00DE5583" w:rsidP="00DE5583">
      <w:pPr>
        <w:pStyle w:val="aff2"/>
        <w:spacing w:after="0"/>
        <w:ind w:firstLine="426"/>
        <w:jc w:val="both"/>
        <w:rPr>
          <w:rFonts w:ascii="Times New Roman" w:hAnsi="Times New Roman" w:cs="Times New Roman"/>
          <w:sz w:val="28"/>
          <w:szCs w:val="28"/>
          <w:lang w:val="en-US"/>
        </w:rPr>
      </w:pPr>
      <w:r w:rsidRPr="00960375">
        <w:rPr>
          <w:rFonts w:ascii="Times New Roman" w:hAnsi="Times New Roman" w:cs="Times New Roman"/>
          <w:sz w:val="28"/>
          <w:szCs w:val="28"/>
          <w:lang w:val="en-US"/>
        </w:rPr>
        <w:t>28. Gleddie D. A journey into school health promotion: district implementation of the health promoting schools approach // Health Promotion International. 2012. № 1 (27). C. 82–89.</w:t>
      </w:r>
    </w:p>
    <w:p w14:paraId="49986202" w14:textId="77777777" w:rsidR="00DE5583" w:rsidRPr="00960375" w:rsidRDefault="00DE5583" w:rsidP="00DE5583">
      <w:pPr>
        <w:pStyle w:val="aff2"/>
        <w:spacing w:after="0"/>
        <w:ind w:firstLine="426"/>
        <w:jc w:val="both"/>
        <w:rPr>
          <w:rFonts w:ascii="Times New Roman" w:hAnsi="Times New Roman" w:cs="Times New Roman"/>
          <w:sz w:val="28"/>
          <w:szCs w:val="28"/>
          <w:lang w:val="en-US"/>
        </w:rPr>
      </w:pPr>
      <w:r w:rsidRPr="00960375">
        <w:rPr>
          <w:rFonts w:ascii="Times New Roman" w:hAnsi="Times New Roman" w:cs="Times New Roman"/>
          <w:sz w:val="28"/>
          <w:szCs w:val="28"/>
          <w:lang w:val="en-US"/>
        </w:rPr>
        <w:lastRenderedPageBreak/>
        <w:t>29. Heer H. D. de et al. Effectiveness and Spillover of an After-School Health Promotion Program for Hispanic Elementary School Children // American Journal of Public Health. 2011. № 10 (101). C. 1907–1913.</w:t>
      </w:r>
    </w:p>
    <w:p w14:paraId="75F4CB94" w14:textId="77777777" w:rsidR="00DE5583" w:rsidRPr="00960375" w:rsidRDefault="00DE5583" w:rsidP="00DE5583">
      <w:pPr>
        <w:pStyle w:val="aff2"/>
        <w:spacing w:after="0"/>
        <w:ind w:firstLine="426"/>
        <w:jc w:val="both"/>
        <w:rPr>
          <w:rFonts w:ascii="Times New Roman" w:hAnsi="Times New Roman" w:cs="Times New Roman"/>
          <w:sz w:val="28"/>
          <w:szCs w:val="28"/>
          <w:lang w:val="en-US"/>
        </w:rPr>
      </w:pPr>
      <w:r w:rsidRPr="00960375">
        <w:rPr>
          <w:rFonts w:ascii="Times New Roman" w:hAnsi="Times New Roman" w:cs="Times New Roman"/>
          <w:sz w:val="28"/>
          <w:szCs w:val="28"/>
          <w:lang w:val="en-US"/>
        </w:rPr>
        <w:t>30. Inchley J., Muldoon J., Currie C. Becoming a health promoting school: evaluating the process of effective implementation in Scotland // Health Promotion International. 2007. № 1 (22). C. 65–71.</w:t>
      </w:r>
    </w:p>
    <w:p w14:paraId="4B32D956" w14:textId="77777777" w:rsidR="00DE5583" w:rsidRPr="00960375" w:rsidRDefault="00DE5583" w:rsidP="00DE5583">
      <w:pPr>
        <w:pStyle w:val="aff2"/>
        <w:spacing w:after="0"/>
        <w:ind w:firstLine="426"/>
        <w:jc w:val="both"/>
        <w:rPr>
          <w:rFonts w:ascii="Times New Roman" w:hAnsi="Times New Roman" w:cs="Times New Roman"/>
          <w:sz w:val="28"/>
          <w:szCs w:val="28"/>
          <w:lang w:val="en-US"/>
        </w:rPr>
      </w:pPr>
      <w:r w:rsidRPr="00960375">
        <w:rPr>
          <w:rFonts w:ascii="Times New Roman" w:hAnsi="Times New Roman" w:cs="Times New Roman"/>
          <w:sz w:val="28"/>
          <w:szCs w:val="28"/>
          <w:lang w:val="en-US"/>
        </w:rPr>
        <w:t>31. Jourdan D. et al. The involvement of young people in school- and community-based noncommunicable disease prevention interventions: a scoping review of designs and outcomes // BMC Public Health. 2016. № 1 (16). C. 1123.</w:t>
      </w:r>
    </w:p>
    <w:p w14:paraId="78C899B9" w14:textId="77777777" w:rsidR="00DE5583" w:rsidRPr="00960375" w:rsidRDefault="00DE5583" w:rsidP="00DE5583">
      <w:pPr>
        <w:pStyle w:val="aff2"/>
        <w:spacing w:after="0"/>
        <w:ind w:firstLine="426"/>
        <w:jc w:val="both"/>
        <w:rPr>
          <w:rFonts w:ascii="Times New Roman" w:hAnsi="Times New Roman" w:cs="Times New Roman"/>
          <w:sz w:val="28"/>
          <w:szCs w:val="28"/>
          <w:lang w:val="en-US"/>
        </w:rPr>
      </w:pPr>
      <w:r w:rsidRPr="00960375">
        <w:rPr>
          <w:rFonts w:ascii="Times New Roman" w:hAnsi="Times New Roman" w:cs="Times New Roman"/>
          <w:sz w:val="28"/>
          <w:szCs w:val="28"/>
          <w:lang w:val="en-US"/>
        </w:rPr>
        <w:t>32. Khanal S. P., Budhathoki C. B., Okan O. Improving adolescent health literacy through school-based health literacy intervention: a mixed-method study protocol // BMC Public Health. 2023. № 1 (23). C. 407.</w:t>
      </w:r>
    </w:p>
    <w:p w14:paraId="42BE341C" w14:textId="77777777" w:rsidR="00DE5583" w:rsidRPr="00960375" w:rsidRDefault="00DE5583" w:rsidP="00DE5583">
      <w:pPr>
        <w:pStyle w:val="aff2"/>
        <w:spacing w:after="0"/>
        <w:ind w:firstLine="426"/>
        <w:jc w:val="both"/>
        <w:rPr>
          <w:rFonts w:ascii="Times New Roman" w:hAnsi="Times New Roman" w:cs="Times New Roman"/>
          <w:sz w:val="28"/>
          <w:szCs w:val="28"/>
          <w:lang w:val="en-US"/>
        </w:rPr>
      </w:pPr>
      <w:r w:rsidRPr="00960375">
        <w:rPr>
          <w:rFonts w:ascii="Times New Roman" w:hAnsi="Times New Roman" w:cs="Times New Roman"/>
          <w:sz w:val="28"/>
          <w:szCs w:val="28"/>
          <w:lang w:val="en-US"/>
        </w:rPr>
        <w:t>33. Kuzik N. et al. Physical Activity and Sedentary Time Associations with Metabolic Health Across Weight Statuses in Children and Adolescents // Obesity (Silver Spring, Md.). 2017. № 10 (25). C. 1762–1769.</w:t>
      </w:r>
    </w:p>
    <w:p w14:paraId="15E1F136" w14:textId="77777777" w:rsidR="00DE5583" w:rsidRPr="00960375" w:rsidRDefault="00DE5583" w:rsidP="00DE5583">
      <w:pPr>
        <w:pStyle w:val="aff2"/>
        <w:spacing w:after="0"/>
        <w:ind w:firstLine="426"/>
        <w:jc w:val="both"/>
        <w:rPr>
          <w:rFonts w:ascii="Times New Roman" w:hAnsi="Times New Roman" w:cs="Times New Roman"/>
          <w:sz w:val="28"/>
          <w:szCs w:val="28"/>
          <w:lang w:val="en-US"/>
        </w:rPr>
      </w:pPr>
      <w:r w:rsidRPr="00960375">
        <w:rPr>
          <w:rFonts w:ascii="Times New Roman" w:hAnsi="Times New Roman" w:cs="Times New Roman"/>
          <w:sz w:val="28"/>
          <w:szCs w:val="28"/>
          <w:lang w:val="en-US"/>
        </w:rPr>
        <w:t>34. Langford R. et al. The WHO Health Promoting School framework for improving the health and well-being of students and their academic achievement // Cochrane Database of Systematic Reviews. 2014.</w:t>
      </w:r>
    </w:p>
    <w:p w14:paraId="17EF72B2" w14:textId="77777777" w:rsidR="00DE5583" w:rsidRPr="00960375" w:rsidRDefault="00DE5583" w:rsidP="00DE5583">
      <w:pPr>
        <w:pStyle w:val="aff2"/>
        <w:spacing w:after="0"/>
        <w:ind w:firstLine="426"/>
        <w:jc w:val="both"/>
        <w:rPr>
          <w:rFonts w:ascii="Times New Roman" w:hAnsi="Times New Roman" w:cs="Times New Roman"/>
          <w:sz w:val="28"/>
          <w:szCs w:val="28"/>
          <w:lang w:val="en-US"/>
        </w:rPr>
      </w:pPr>
      <w:r w:rsidRPr="00960375">
        <w:rPr>
          <w:rFonts w:ascii="Times New Roman" w:hAnsi="Times New Roman" w:cs="Times New Roman"/>
          <w:sz w:val="28"/>
          <w:szCs w:val="28"/>
          <w:lang w:val="en-US"/>
        </w:rPr>
        <w:t xml:space="preserve">35. Laxminarayan R., Chow J., Shahid-Salles S. A. Intervention Cost-Effectiveness: Overview of Main Messages </w:t>
      </w:r>
      <w:r w:rsidRPr="00960375">
        <w:rPr>
          <w:rFonts w:ascii="Times New Roman" w:hAnsi="Times New Roman" w:cs="Times New Roman"/>
          <w:sz w:val="28"/>
          <w:szCs w:val="28"/>
        </w:rPr>
        <w:t>под</w:t>
      </w:r>
      <w:r w:rsidRPr="00960375">
        <w:rPr>
          <w:rFonts w:ascii="Times New Roman" w:hAnsi="Times New Roman" w:cs="Times New Roman"/>
          <w:sz w:val="28"/>
          <w:szCs w:val="28"/>
          <w:lang w:val="en-US"/>
        </w:rPr>
        <w:t xml:space="preserve"> </w:t>
      </w:r>
      <w:r w:rsidRPr="00960375">
        <w:rPr>
          <w:rFonts w:ascii="Times New Roman" w:hAnsi="Times New Roman" w:cs="Times New Roman"/>
          <w:sz w:val="28"/>
          <w:szCs w:val="28"/>
        </w:rPr>
        <w:t>ред</w:t>
      </w:r>
      <w:r w:rsidRPr="00960375">
        <w:rPr>
          <w:rFonts w:ascii="Times New Roman" w:hAnsi="Times New Roman" w:cs="Times New Roman"/>
          <w:sz w:val="28"/>
          <w:szCs w:val="28"/>
          <w:lang w:val="en-US"/>
        </w:rPr>
        <w:t>. D. T. Jamison et al.., Washington (DC): The International Bank for Reconstruction and Development / The World Bank, 2006.</w:t>
      </w:r>
    </w:p>
    <w:p w14:paraId="580FD47B" w14:textId="77777777" w:rsidR="00DE5583" w:rsidRPr="00960375" w:rsidRDefault="00DE5583" w:rsidP="00DE5583">
      <w:pPr>
        <w:pStyle w:val="aff2"/>
        <w:spacing w:after="0"/>
        <w:ind w:firstLine="426"/>
        <w:jc w:val="both"/>
        <w:rPr>
          <w:rFonts w:ascii="Times New Roman" w:hAnsi="Times New Roman" w:cs="Times New Roman"/>
          <w:sz w:val="28"/>
          <w:szCs w:val="28"/>
          <w:lang w:val="en-US"/>
        </w:rPr>
      </w:pPr>
      <w:r w:rsidRPr="00960375">
        <w:rPr>
          <w:rFonts w:ascii="Times New Roman" w:hAnsi="Times New Roman" w:cs="Times New Roman"/>
          <w:sz w:val="28"/>
          <w:szCs w:val="28"/>
          <w:lang w:val="en-US"/>
        </w:rPr>
        <w:t>36. Lee A. et al. Effective health promoting school for better health of children and adolescents: indicators for success // BMC Public Health. 2019. № 1 (19). C. 1088.</w:t>
      </w:r>
    </w:p>
    <w:p w14:paraId="725746E6" w14:textId="77777777" w:rsidR="00DE5583" w:rsidRPr="00960375" w:rsidRDefault="00DE5583" w:rsidP="00DE5583">
      <w:pPr>
        <w:pStyle w:val="aff2"/>
        <w:spacing w:after="0"/>
        <w:ind w:firstLine="426"/>
        <w:jc w:val="both"/>
        <w:rPr>
          <w:rFonts w:ascii="Times New Roman" w:hAnsi="Times New Roman" w:cs="Times New Roman"/>
          <w:sz w:val="28"/>
          <w:szCs w:val="28"/>
          <w:lang w:val="en-US"/>
        </w:rPr>
      </w:pPr>
      <w:r w:rsidRPr="00960375">
        <w:rPr>
          <w:rFonts w:ascii="Times New Roman" w:hAnsi="Times New Roman" w:cs="Times New Roman"/>
          <w:sz w:val="28"/>
          <w:szCs w:val="28"/>
          <w:lang w:val="en-US"/>
        </w:rPr>
        <w:t>37. Lee A. et al. Effective health promoting school for better health of children and adolescents: indicators for success // BMC Public Health. 2019. № 1 (19). C. 1088.</w:t>
      </w:r>
    </w:p>
    <w:p w14:paraId="1947EC0E" w14:textId="77777777" w:rsidR="00DE5583" w:rsidRPr="00960375" w:rsidRDefault="00DE5583" w:rsidP="00DE5583">
      <w:pPr>
        <w:pStyle w:val="aff2"/>
        <w:spacing w:after="0"/>
        <w:ind w:firstLine="426"/>
        <w:jc w:val="both"/>
        <w:rPr>
          <w:rFonts w:ascii="Times New Roman" w:hAnsi="Times New Roman" w:cs="Times New Roman"/>
          <w:sz w:val="28"/>
          <w:szCs w:val="28"/>
          <w:lang w:val="en-US"/>
        </w:rPr>
      </w:pPr>
      <w:r w:rsidRPr="00960375">
        <w:rPr>
          <w:rFonts w:ascii="Times New Roman" w:hAnsi="Times New Roman" w:cs="Times New Roman"/>
          <w:sz w:val="28"/>
          <w:szCs w:val="28"/>
          <w:lang w:val="en-US"/>
        </w:rPr>
        <w:t>38. Lee A., Cheng F. F. K., Fung Y. Can Health Promoting Schools contribute to the better health and wellbeing of young people? The Hong Kong experience // Journal of Epidemiology and Community Health. 2006. № 6 (60). C. 530–536.</w:t>
      </w:r>
    </w:p>
    <w:p w14:paraId="77378A5B" w14:textId="77777777" w:rsidR="00DE5583" w:rsidRPr="00960375" w:rsidRDefault="00DE5583" w:rsidP="00DE5583">
      <w:pPr>
        <w:pStyle w:val="aff2"/>
        <w:spacing w:after="0"/>
        <w:ind w:firstLine="426"/>
        <w:jc w:val="both"/>
        <w:rPr>
          <w:rFonts w:ascii="Times New Roman" w:hAnsi="Times New Roman" w:cs="Times New Roman"/>
          <w:sz w:val="28"/>
          <w:szCs w:val="28"/>
          <w:lang w:val="en-US"/>
        </w:rPr>
      </w:pPr>
      <w:r w:rsidRPr="00960375">
        <w:rPr>
          <w:rFonts w:ascii="Times New Roman" w:hAnsi="Times New Roman" w:cs="Times New Roman"/>
          <w:sz w:val="28"/>
          <w:szCs w:val="28"/>
          <w:lang w:val="en-US"/>
        </w:rPr>
        <w:t>39. Majid H. A. M. A. et al. “Whole School Environmental Mapping Framework and Observation” in Preventing Childhood Obesity // Procedia - Social and Behavioral Sciences. 2015. (201). C. 102–109.</w:t>
      </w:r>
    </w:p>
    <w:p w14:paraId="28C3CAE2" w14:textId="77777777" w:rsidR="00DE5583" w:rsidRPr="00960375" w:rsidRDefault="00DE5583" w:rsidP="00DE5583">
      <w:pPr>
        <w:pStyle w:val="aff2"/>
        <w:spacing w:after="0"/>
        <w:ind w:firstLine="426"/>
        <w:jc w:val="both"/>
        <w:rPr>
          <w:rFonts w:ascii="Times New Roman" w:hAnsi="Times New Roman" w:cs="Times New Roman"/>
          <w:sz w:val="28"/>
          <w:szCs w:val="28"/>
          <w:lang w:val="en-US"/>
        </w:rPr>
      </w:pPr>
      <w:r w:rsidRPr="00960375">
        <w:rPr>
          <w:rFonts w:ascii="Times New Roman" w:hAnsi="Times New Roman" w:cs="Times New Roman"/>
          <w:sz w:val="28"/>
          <w:szCs w:val="28"/>
          <w:lang w:val="en-US"/>
        </w:rPr>
        <w:t>40. Majid H. A. M. A. et al. “Whole School Environmental Mapping Framework and Observation” in Preventing Childhood Obesity // Procedia - Social and Behavioral Sciences. 2015. (201). C. 102–109.</w:t>
      </w:r>
    </w:p>
    <w:p w14:paraId="7A4B0375" w14:textId="77777777" w:rsidR="00DE5583" w:rsidRPr="00960375" w:rsidRDefault="00DE5583" w:rsidP="00DE5583">
      <w:pPr>
        <w:pStyle w:val="aff2"/>
        <w:spacing w:after="0"/>
        <w:ind w:firstLine="426"/>
        <w:jc w:val="both"/>
        <w:rPr>
          <w:rFonts w:ascii="Times New Roman" w:hAnsi="Times New Roman" w:cs="Times New Roman"/>
          <w:sz w:val="28"/>
          <w:szCs w:val="28"/>
          <w:lang w:val="en-US"/>
        </w:rPr>
      </w:pPr>
      <w:r w:rsidRPr="00960375">
        <w:rPr>
          <w:rFonts w:ascii="Times New Roman" w:hAnsi="Times New Roman" w:cs="Times New Roman"/>
          <w:sz w:val="28"/>
          <w:szCs w:val="28"/>
          <w:lang w:val="en-US"/>
        </w:rPr>
        <w:t>41. Majid M. A., Adilin H. The role of psychosocial behavioural determinants, knowledge and the school environment in preventing childhood obesity in Malaysia 2011.</w:t>
      </w:r>
    </w:p>
    <w:p w14:paraId="2AD0AB06" w14:textId="77777777" w:rsidR="00DE5583" w:rsidRPr="00960375" w:rsidRDefault="00DE5583" w:rsidP="00DE5583">
      <w:pPr>
        <w:pStyle w:val="aff2"/>
        <w:spacing w:after="0"/>
        <w:ind w:firstLine="426"/>
        <w:jc w:val="both"/>
        <w:rPr>
          <w:rFonts w:ascii="Times New Roman" w:hAnsi="Times New Roman" w:cs="Times New Roman"/>
          <w:sz w:val="28"/>
          <w:szCs w:val="28"/>
          <w:lang w:val="en-US"/>
        </w:rPr>
      </w:pPr>
      <w:r w:rsidRPr="00960375">
        <w:rPr>
          <w:rFonts w:ascii="Times New Roman" w:hAnsi="Times New Roman" w:cs="Times New Roman"/>
          <w:sz w:val="28"/>
          <w:szCs w:val="28"/>
          <w:lang w:val="en-US"/>
        </w:rPr>
        <w:t xml:space="preserve">42. Mannix-McNamara P., Simovska V. Schools for Health and Sustainability: Insights from the Past, Present and for the Future </w:t>
      </w:r>
      <w:r w:rsidRPr="00960375">
        <w:rPr>
          <w:rFonts w:ascii="Times New Roman" w:hAnsi="Times New Roman" w:cs="Times New Roman"/>
          <w:sz w:val="28"/>
          <w:szCs w:val="28"/>
        </w:rPr>
        <w:t>под</w:t>
      </w:r>
      <w:r w:rsidRPr="00960375">
        <w:rPr>
          <w:rFonts w:ascii="Times New Roman" w:hAnsi="Times New Roman" w:cs="Times New Roman"/>
          <w:sz w:val="28"/>
          <w:szCs w:val="28"/>
          <w:lang w:val="en-US"/>
        </w:rPr>
        <w:t xml:space="preserve"> </w:t>
      </w:r>
      <w:r w:rsidRPr="00960375">
        <w:rPr>
          <w:rFonts w:ascii="Times New Roman" w:hAnsi="Times New Roman" w:cs="Times New Roman"/>
          <w:sz w:val="28"/>
          <w:szCs w:val="28"/>
        </w:rPr>
        <w:t>ред</w:t>
      </w:r>
      <w:r w:rsidRPr="00960375">
        <w:rPr>
          <w:rFonts w:ascii="Times New Roman" w:hAnsi="Times New Roman" w:cs="Times New Roman"/>
          <w:sz w:val="28"/>
          <w:szCs w:val="28"/>
          <w:lang w:val="en-US"/>
        </w:rPr>
        <w:t>. V. Simovska, P. Mannix  McNamara, Dordrecht: Springer Netherlands, 2015.C. 3–17.</w:t>
      </w:r>
    </w:p>
    <w:p w14:paraId="223DC10D" w14:textId="77777777" w:rsidR="00DE5583" w:rsidRPr="00960375" w:rsidRDefault="00DE5583" w:rsidP="00DE5583">
      <w:pPr>
        <w:pStyle w:val="aff2"/>
        <w:spacing w:after="0"/>
        <w:ind w:firstLine="426"/>
        <w:jc w:val="both"/>
        <w:rPr>
          <w:rFonts w:ascii="Times New Roman" w:hAnsi="Times New Roman" w:cs="Times New Roman"/>
          <w:sz w:val="28"/>
          <w:szCs w:val="28"/>
          <w:lang w:val="en-US"/>
        </w:rPr>
      </w:pPr>
      <w:r w:rsidRPr="00960375">
        <w:rPr>
          <w:rFonts w:ascii="Times New Roman" w:hAnsi="Times New Roman" w:cs="Times New Roman"/>
          <w:sz w:val="28"/>
          <w:szCs w:val="28"/>
          <w:lang w:val="en-US"/>
        </w:rPr>
        <w:t>43. May 10 E. H. P., 2018 Beyond Health Care: The Role of Social Determinants in Promoting Health and Health Equity // KFF // https://www.kff.org/racial-equity-</w:t>
      </w:r>
      <w:r w:rsidRPr="00960375">
        <w:rPr>
          <w:rFonts w:ascii="Times New Roman" w:hAnsi="Times New Roman" w:cs="Times New Roman"/>
          <w:sz w:val="28"/>
          <w:szCs w:val="28"/>
          <w:lang w:val="en-US"/>
        </w:rPr>
        <w:lastRenderedPageBreak/>
        <w:t>and-health-policy/issue-brief/beyond-health-care-the-role-of-social-determinants-in-promoting-health-and-health-equity/ (</w:t>
      </w:r>
      <w:r w:rsidRPr="00960375">
        <w:rPr>
          <w:rFonts w:ascii="Times New Roman" w:hAnsi="Times New Roman" w:cs="Times New Roman"/>
          <w:sz w:val="28"/>
          <w:szCs w:val="28"/>
        </w:rPr>
        <w:t>дата</w:t>
      </w:r>
      <w:r w:rsidRPr="00960375">
        <w:rPr>
          <w:rFonts w:ascii="Times New Roman" w:hAnsi="Times New Roman" w:cs="Times New Roman"/>
          <w:sz w:val="28"/>
          <w:szCs w:val="28"/>
          <w:lang w:val="en-US"/>
        </w:rPr>
        <w:t xml:space="preserve"> </w:t>
      </w:r>
      <w:r w:rsidRPr="00960375">
        <w:rPr>
          <w:rFonts w:ascii="Times New Roman" w:hAnsi="Times New Roman" w:cs="Times New Roman"/>
          <w:sz w:val="28"/>
          <w:szCs w:val="28"/>
        </w:rPr>
        <w:t>обращения</w:t>
      </w:r>
      <w:r w:rsidRPr="00960375">
        <w:rPr>
          <w:rFonts w:ascii="Times New Roman" w:hAnsi="Times New Roman" w:cs="Times New Roman"/>
          <w:sz w:val="28"/>
          <w:szCs w:val="28"/>
          <w:lang w:val="en-US"/>
        </w:rPr>
        <w:t>: 28.09.2023).</w:t>
      </w:r>
    </w:p>
    <w:p w14:paraId="3623C838" w14:textId="77777777" w:rsidR="00DE5583" w:rsidRPr="00960375" w:rsidRDefault="00DE5583" w:rsidP="00DE5583">
      <w:pPr>
        <w:pStyle w:val="aff2"/>
        <w:spacing w:after="0"/>
        <w:ind w:firstLine="426"/>
        <w:jc w:val="both"/>
        <w:rPr>
          <w:rFonts w:ascii="Times New Roman" w:hAnsi="Times New Roman" w:cs="Times New Roman"/>
          <w:sz w:val="28"/>
          <w:szCs w:val="28"/>
          <w:lang w:val="en-US"/>
        </w:rPr>
      </w:pPr>
      <w:r w:rsidRPr="00960375">
        <w:rPr>
          <w:rFonts w:ascii="Times New Roman" w:hAnsi="Times New Roman" w:cs="Times New Roman"/>
          <w:sz w:val="28"/>
          <w:szCs w:val="28"/>
          <w:lang w:val="en-US"/>
        </w:rPr>
        <w:t>44. Mohan G., Chattopadhyay S. Cost-effectiveness of Leveraging Social Determinants of Health to Improve Breast, Cervical, and Colorectal Cancer Screening: A Systematic Review // JAMA oncology. 2020. № 9 (6). C. 1434–1444.</w:t>
      </w:r>
    </w:p>
    <w:p w14:paraId="15C4E48A" w14:textId="77777777" w:rsidR="00DE5583" w:rsidRPr="00960375" w:rsidRDefault="00DE5583" w:rsidP="00DE5583">
      <w:pPr>
        <w:pStyle w:val="aff2"/>
        <w:spacing w:after="0"/>
        <w:ind w:firstLine="426"/>
        <w:jc w:val="both"/>
        <w:rPr>
          <w:rFonts w:ascii="Times New Roman" w:hAnsi="Times New Roman" w:cs="Times New Roman"/>
          <w:sz w:val="28"/>
          <w:szCs w:val="28"/>
          <w:lang w:val="en-US"/>
        </w:rPr>
      </w:pPr>
      <w:r w:rsidRPr="00960375">
        <w:rPr>
          <w:rFonts w:ascii="Times New Roman" w:hAnsi="Times New Roman" w:cs="Times New Roman"/>
          <w:sz w:val="28"/>
          <w:szCs w:val="28"/>
          <w:lang w:val="en-US"/>
        </w:rPr>
        <w:t>45. Moher D. et al. Preferred reporting items for systematic reviews and meta-analyses: the PRISMA statement // PLoS medicine. 2009. № 7 (6). C. e1000097.</w:t>
      </w:r>
    </w:p>
    <w:p w14:paraId="3D802D97" w14:textId="77777777" w:rsidR="00DE5583" w:rsidRPr="00960375" w:rsidRDefault="00DE5583" w:rsidP="00DE5583">
      <w:pPr>
        <w:pStyle w:val="aff2"/>
        <w:spacing w:after="0"/>
        <w:ind w:firstLine="426"/>
        <w:jc w:val="both"/>
        <w:rPr>
          <w:rFonts w:ascii="Times New Roman" w:hAnsi="Times New Roman" w:cs="Times New Roman"/>
          <w:sz w:val="28"/>
          <w:szCs w:val="28"/>
          <w:lang w:val="en-US"/>
        </w:rPr>
      </w:pPr>
      <w:r w:rsidRPr="00960375">
        <w:rPr>
          <w:rFonts w:ascii="Times New Roman" w:hAnsi="Times New Roman" w:cs="Times New Roman"/>
          <w:sz w:val="28"/>
          <w:szCs w:val="28"/>
          <w:lang w:val="en-US"/>
        </w:rPr>
        <w:t>46. Moore J. B. et al. Associations of Vigorous-Intensity Physical Activity with Biomarkers in Youth // Medicine and Science in Sports and Exercise. 2017. № 7 (49). C. 1366–1374.</w:t>
      </w:r>
    </w:p>
    <w:p w14:paraId="7961E12E" w14:textId="77777777" w:rsidR="00DE5583" w:rsidRPr="00960375" w:rsidRDefault="00DE5583" w:rsidP="00DE5583">
      <w:pPr>
        <w:pStyle w:val="aff2"/>
        <w:spacing w:after="0"/>
        <w:ind w:firstLine="426"/>
        <w:jc w:val="both"/>
        <w:rPr>
          <w:rFonts w:ascii="Times New Roman" w:hAnsi="Times New Roman" w:cs="Times New Roman"/>
          <w:sz w:val="28"/>
          <w:szCs w:val="28"/>
          <w:lang w:val="en-US"/>
        </w:rPr>
      </w:pPr>
      <w:r w:rsidRPr="00960375">
        <w:rPr>
          <w:rFonts w:ascii="Times New Roman" w:hAnsi="Times New Roman" w:cs="Times New Roman"/>
          <w:sz w:val="28"/>
          <w:szCs w:val="28"/>
          <w:lang w:val="en-US"/>
        </w:rPr>
        <w:t>47. Moreno-Aznar L. A. et al. [Role of breakfast and its quality in the health of children and adolescents in Spain] // Nutricion Hospitalaria. 2021. № 2 (38). C. 396–409.</w:t>
      </w:r>
    </w:p>
    <w:p w14:paraId="3B088E0F" w14:textId="77777777" w:rsidR="00DE5583" w:rsidRPr="00960375" w:rsidRDefault="00DE5583" w:rsidP="00DE5583">
      <w:pPr>
        <w:pStyle w:val="aff2"/>
        <w:spacing w:after="0"/>
        <w:ind w:firstLine="426"/>
        <w:jc w:val="both"/>
        <w:rPr>
          <w:rFonts w:ascii="Times New Roman" w:hAnsi="Times New Roman" w:cs="Times New Roman"/>
          <w:sz w:val="28"/>
          <w:szCs w:val="28"/>
          <w:lang w:val="en-US"/>
        </w:rPr>
      </w:pPr>
      <w:r w:rsidRPr="00960375">
        <w:rPr>
          <w:rFonts w:ascii="Times New Roman" w:hAnsi="Times New Roman" w:cs="Times New Roman"/>
          <w:sz w:val="28"/>
          <w:szCs w:val="28"/>
          <w:lang w:val="en-US"/>
        </w:rPr>
        <w:t>48. National Academies of Sciences E. et al. Social Determinants of Health and Health Equity National Academies Press (US), 2021.</w:t>
      </w:r>
    </w:p>
    <w:p w14:paraId="523EA21A" w14:textId="77777777" w:rsidR="00DE5583" w:rsidRPr="00960375" w:rsidRDefault="00DE5583" w:rsidP="00DE5583">
      <w:pPr>
        <w:pStyle w:val="aff2"/>
        <w:spacing w:after="0"/>
        <w:ind w:firstLine="426"/>
        <w:jc w:val="both"/>
        <w:rPr>
          <w:rFonts w:ascii="Times New Roman" w:hAnsi="Times New Roman" w:cs="Times New Roman"/>
          <w:sz w:val="28"/>
          <w:szCs w:val="28"/>
          <w:lang w:val="en-US"/>
        </w:rPr>
      </w:pPr>
      <w:r w:rsidRPr="00960375">
        <w:rPr>
          <w:rFonts w:ascii="Times New Roman" w:hAnsi="Times New Roman" w:cs="Times New Roman"/>
          <w:sz w:val="28"/>
          <w:szCs w:val="28"/>
          <w:lang w:val="en-US"/>
        </w:rPr>
        <w:t>49. Nubani Husseini M., Zwas D. R., Donchin M. Teacher Training and Engagement in Health Promotion Mediates Health Behavior Outcomes // International Journal of Environmental Research and Public Health. 2022. № 5 (19). C. 3128.</w:t>
      </w:r>
    </w:p>
    <w:p w14:paraId="47DD9251" w14:textId="77777777" w:rsidR="00DE5583" w:rsidRPr="00960375" w:rsidRDefault="00DE5583" w:rsidP="00DE5583">
      <w:pPr>
        <w:pStyle w:val="aff2"/>
        <w:spacing w:after="0"/>
        <w:ind w:firstLine="426"/>
        <w:jc w:val="both"/>
        <w:rPr>
          <w:rFonts w:ascii="Times New Roman" w:hAnsi="Times New Roman" w:cs="Times New Roman"/>
          <w:sz w:val="28"/>
          <w:szCs w:val="28"/>
          <w:lang w:val="en-US"/>
        </w:rPr>
      </w:pPr>
      <w:r w:rsidRPr="00960375">
        <w:rPr>
          <w:rFonts w:ascii="Times New Roman" w:hAnsi="Times New Roman" w:cs="Times New Roman"/>
          <w:sz w:val="28"/>
          <w:szCs w:val="28"/>
          <w:lang w:val="en-US"/>
        </w:rPr>
        <w:t>50. Owen M. B. et al. The effectiveness of school-based physical activity interventions for adolescent girls: A systematic review and meta-analysis // Preventive Medicine. 2017. (105). C. 237–249.</w:t>
      </w:r>
    </w:p>
    <w:p w14:paraId="1A430339" w14:textId="77777777" w:rsidR="00DE5583" w:rsidRPr="00960375" w:rsidRDefault="00DE5583" w:rsidP="00DE5583">
      <w:pPr>
        <w:pStyle w:val="aff2"/>
        <w:spacing w:after="0"/>
        <w:ind w:firstLine="426"/>
        <w:jc w:val="both"/>
        <w:rPr>
          <w:rFonts w:ascii="Times New Roman" w:hAnsi="Times New Roman" w:cs="Times New Roman"/>
          <w:sz w:val="28"/>
          <w:szCs w:val="28"/>
          <w:lang w:val="en-US"/>
        </w:rPr>
      </w:pPr>
      <w:r w:rsidRPr="00960375">
        <w:rPr>
          <w:rFonts w:ascii="Times New Roman" w:hAnsi="Times New Roman" w:cs="Times New Roman"/>
          <w:sz w:val="28"/>
          <w:szCs w:val="28"/>
          <w:lang w:val="en-US"/>
        </w:rPr>
        <w:t>51. Paul C. L. A cost-effective approach to the development of printed materials: a randomized controlled trial of three strategies // Health Education Research. 2004. № 6 (19). C. 698–706.</w:t>
      </w:r>
    </w:p>
    <w:p w14:paraId="17DF545D" w14:textId="77777777" w:rsidR="00DE5583" w:rsidRPr="00960375" w:rsidRDefault="00DE5583" w:rsidP="00DE5583">
      <w:pPr>
        <w:pStyle w:val="aff2"/>
        <w:spacing w:after="0"/>
        <w:ind w:firstLine="426"/>
        <w:jc w:val="both"/>
        <w:rPr>
          <w:rFonts w:ascii="Times New Roman" w:hAnsi="Times New Roman" w:cs="Times New Roman"/>
          <w:sz w:val="28"/>
          <w:szCs w:val="28"/>
          <w:lang w:val="en-US"/>
        </w:rPr>
      </w:pPr>
      <w:r w:rsidRPr="00960375">
        <w:rPr>
          <w:rFonts w:ascii="Times New Roman" w:hAnsi="Times New Roman" w:cs="Times New Roman"/>
          <w:sz w:val="28"/>
          <w:szCs w:val="28"/>
          <w:lang w:val="en-US"/>
        </w:rPr>
        <w:t>52. Pulimeno M. et al. Narrative pedagogy to promote health and wellbeing in school setting: an approach proposed by UNESCO chair on health education and sustainable development // Health Promotion Perspectives. 2020. № 1 (10). C. 1–2.</w:t>
      </w:r>
    </w:p>
    <w:p w14:paraId="6DB41F2B" w14:textId="77777777" w:rsidR="00DE5583" w:rsidRPr="00960375" w:rsidRDefault="00DE5583" w:rsidP="00DE5583">
      <w:pPr>
        <w:pStyle w:val="aff2"/>
        <w:spacing w:after="0"/>
        <w:ind w:firstLine="426"/>
        <w:jc w:val="both"/>
        <w:rPr>
          <w:rFonts w:ascii="Times New Roman" w:hAnsi="Times New Roman" w:cs="Times New Roman"/>
          <w:sz w:val="28"/>
          <w:szCs w:val="28"/>
          <w:lang w:val="en-US"/>
        </w:rPr>
      </w:pPr>
      <w:r w:rsidRPr="00960375">
        <w:rPr>
          <w:rFonts w:ascii="Times New Roman" w:hAnsi="Times New Roman" w:cs="Times New Roman"/>
          <w:sz w:val="28"/>
          <w:szCs w:val="28"/>
          <w:lang w:val="en-US"/>
        </w:rPr>
        <w:t>53. Pulimeno M. et al. School as ideal setting to promote health and wellbeing among young people // Health Promotion Perspectives. 2020. № 4 (10). C. 316–324.</w:t>
      </w:r>
    </w:p>
    <w:p w14:paraId="321C94FB" w14:textId="77777777" w:rsidR="00DE5583" w:rsidRPr="00960375" w:rsidRDefault="00DE5583" w:rsidP="00DE5583">
      <w:pPr>
        <w:pStyle w:val="aff2"/>
        <w:spacing w:after="0"/>
        <w:ind w:firstLine="426"/>
        <w:jc w:val="both"/>
        <w:rPr>
          <w:rFonts w:ascii="Times New Roman" w:hAnsi="Times New Roman" w:cs="Times New Roman"/>
          <w:sz w:val="28"/>
          <w:szCs w:val="28"/>
          <w:lang w:val="en-US"/>
        </w:rPr>
      </w:pPr>
      <w:r w:rsidRPr="00960375">
        <w:rPr>
          <w:rFonts w:ascii="Times New Roman" w:hAnsi="Times New Roman" w:cs="Times New Roman"/>
          <w:sz w:val="28"/>
          <w:szCs w:val="28"/>
          <w:lang w:val="en-US"/>
        </w:rPr>
        <w:t>54. Pulimeno M., Piscitelli P., Colazzo S. Children’s literature to promote students’ global development and wellbeing // Health Promotion Perspectives. 2020. № 1 (10). C. 13–23.</w:t>
      </w:r>
    </w:p>
    <w:p w14:paraId="0D8C2B71" w14:textId="77777777" w:rsidR="00DE5583" w:rsidRPr="00960375" w:rsidRDefault="00DE5583" w:rsidP="00DE5583">
      <w:pPr>
        <w:pStyle w:val="aff2"/>
        <w:spacing w:after="0"/>
        <w:ind w:firstLine="426"/>
        <w:jc w:val="both"/>
        <w:rPr>
          <w:rFonts w:ascii="Times New Roman" w:hAnsi="Times New Roman" w:cs="Times New Roman"/>
          <w:sz w:val="28"/>
          <w:szCs w:val="28"/>
          <w:lang w:val="en-US"/>
        </w:rPr>
      </w:pPr>
      <w:r w:rsidRPr="00960375">
        <w:rPr>
          <w:rFonts w:ascii="Times New Roman" w:hAnsi="Times New Roman" w:cs="Times New Roman"/>
          <w:sz w:val="28"/>
          <w:szCs w:val="28"/>
          <w:lang w:val="en-US"/>
        </w:rPr>
        <w:t>55. Ramos Salas X. et al. Parental Perceptions of Children’s Weight Status in 22 Countries: The WHO European Childhood Obesity Surveillance Initiative: COSI 2015/2017 // Obesity Facts. 2021. № 6 (14). C. 658–674.</w:t>
      </w:r>
    </w:p>
    <w:p w14:paraId="556B41C0" w14:textId="77777777" w:rsidR="00DE5583" w:rsidRPr="00960375" w:rsidRDefault="00DE5583" w:rsidP="00DE5583">
      <w:pPr>
        <w:pStyle w:val="aff2"/>
        <w:spacing w:after="0"/>
        <w:ind w:firstLine="426"/>
        <w:jc w:val="both"/>
        <w:rPr>
          <w:rFonts w:ascii="Times New Roman" w:hAnsi="Times New Roman" w:cs="Times New Roman"/>
          <w:sz w:val="28"/>
          <w:szCs w:val="28"/>
          <w:lang w:val="en-US"/>
        </w:rPr>
      </w:pPr>
      <w:r w:rsidRPr="00960375">
        <w:rPr>
          <w:rFonts w:ascii="Times New Roman" w:hAnsi="Times New Roman" w:cs="Times New Roman"/>
          <w:sz w:val="28"/>
          <w:szCs w:val="28"/>
          <w:lang w:val="en-US"/>
        </w:rPr>
        <w:t>56. Rifkin S. B. Alma Ata after 40 years: Primary Health Care and Health for All—from consensus to complexity // BMJ Global Health. 2018. № Suppl 3 (3). C. e001188.</w:t>
      </w:r>
    </w:p>
    <w:p w14:paraId="0EC64955" w14:textId="77777777" w:rsidR="00DE5583" w:rsidRPr="00960375" w:rsidRDefault="00DE5583" w:rsidP="00DE5583">
      <w:pPr>
        <w:pStyle w:val="aff2"/>
        <w:spacing w:after="0"/>
        <w:ind w:firstLine="426"/>
        <w:jc w:val="both"/>
        <w:rPr>
          <w:rFonts w:ascii="Times New Roman" w:hAnsi="Times New Roman" w:cs="Times New Roman"/>
          <w:sz w:val="28"/>
          <w:szCs w:val="28"/>
          <w:lang w:val="en-US"/>
        </w:rPr>
      </w:pPr>
      <w:r w:rsidRPr="00960375">
        <w:rPr>
          <w:rFonts w:ascii="Times New Roman" w:hAnsi="Times New Roman" w:cs="Times New Roman"/>
          <w:sz w:val="28"/>
          <w:szCs w:val="28"/>
          <w:lang w:val="en-US"/>
        </w:rPr>
        <w:t>57. Rito A. I. et al. Association between Characteristics at Birth, Breastfeeding and Obesity in 22 Countries: The WHO European Childhood Obesity Surveillance Initiative – COSI 2015/2017 // Obesity Facts. 2019. № 2 (12). C. 226–243.</w:t>
      </w:r>
    </w:p>
    <w:p w14:paraId="67F7E88A" w14:textId="77777777" w:rsidR="00DE5583" w:rsidRPr="00960375" w:rsidRDefault="00DE5583" w:rsidP="00DE5583">
      <w:pPr>
        <w:pStyle w:val="aff2"/>
        <w:spacing w:after="0"/>
        <w:ind w:firstLine="426"/>
        <w:jc w:val="both"/>
        <w:rPr>
          <w:rFonts w:ascii="Times New Roman" w:hAnsi="Times New Roman" w:cs="Times New Roman"/>
          <w:sz w:val="28"/>
          <w:szCs w:val="28"/>
          <w:lang w:val="en-US"/>
        </w:rPr>
      </w:pPr>
      <w:r w:rsidRPr="00960375">
        <w:rPr>
          <w:rFonts w:ascii="Times New Roman" w:hAnsi="Times New Roman" w:cs="Times New Roman"/>
          <w:sz w:val="28"/>
          <w:szCs w:val="28"/>
          <w:lang w:val="en-US"/>
        </w:rPr>
        <w:t>58. Salvy S.-J. et al. Influence of parents and friends on children’s and adolescents’ food intake and food selection // The American Journal of Clinical Nutrition. 2011. № 1 (93). C. 87–92.</w:t>
      </w:r>
    </w:p>
    <w:p w14:paraId="2CA0EBD9" w14:textId="77777777" w:rsidR="00DE5583" w:rsidRPr="00960375" w:rsidRDefault="00DE5583" w:rsidP="00DE5583">
      <w:pPr>
        <w:pStyle w:val="aff2"/>
        <w:spacing w:after="0"/>
        <w:ind w:firstLine="426"/>
        <w:jc w:val="both"/>
        <w:rPr>
          <w:rFonts w:ascii="Times New Roman" w:hAnsi="Times New Roman" w:cs="Times New Roman"/>
          <w:sz w:val="28"/>
          <w:szCs w:val="28"/>
          <w:lang w:val="en-US"/>
        </w:rPr>
      </w:pPr>
      <w:r w:rsidRPr="00960375">
        <w:rPr>
          <w:rFonts w:ascii="Times New Roman" w:hAnsi="Times New Roman" w:cs="Times New Roman"/>
          <w:sz w:val="28"/>
          <w:szCs w:val="28"/>
          <w:lang w:val="en-US"/>
        </w:rPr>
        <w:lastRenderedPageBreak/>
        <w:t>59. Sánchez-Hernando B. et al. Psychometric properties and cultural adaptation of “LifeConScale” -Life Conditions Scale for Adolescents // PLoS ONE. 2022. № 7 (17). C. e0269644.</w:t>
      </w:r>
    </w:p>
    <w:p w14:paraId="3484A505" w14:textId="77777777" w:rsidR="00DE5583" w:rsidRPr="00960375" w:rsidRDefault="00DE5583" w:rsidP="00DE5583">
      <w:pPr>
        <w:pStyle w:val="aff2"/>
        <w:spacing w:after="0"/>
        <w:ind w:firstLine="426"/>
        <w:jc w:val="both"/>
        <w:rPr>
          <w:rFonts w:ascii="Times New Roman" w:hAnsi="Times New Roman" w:cs="Times New Roman"/>
          <w:sz w:val="28"/>
          <w:szCs w:val="28"/>
          <w:lang w:val="en-US"/>
        </w:rPr>
      </w:pPr>
      <w:r w:rsidRPr="00960375">
        <w:rPr>
          <w:rFonts w:ascii="Times New Roman" w:hAnsi="Times New Roman" w:cs="Times New Roman"/>
          <w:sz w:val="28"/>
          <w:szCs w:val="28"/>
          <w:lang w:val="en-US"/>
        </w:rPr>
        <w:t>60. Scaglioni S. et al. Factors Influencing Children’s Eating Behaviours // Nutrients. 2018. № 6 (10). C. 706.</w:t>
      </w:r>
    </w:p>
    <w:p w14:paraId="5FBB8BB4" w14:textId="77777777" w:rsidR="00DE5583" w:rsidRPr="00960375" w:rsidRDefault="00DE5583" w:rsidP="00DE5583">
      <w:pPr>
        <w:pStyle w:val="aff2"/>
        <w:spacing w:after="0"/>
        <w:ind w:firstLine="426"/>
        <w:jc w:val="both"/>
        <w:rPr>
          <w:rFonts w:ascii="Times New Roman" w:hAnsi="Times New Roman" w:cs="Times New Roman"/>
          <w:sz w:val="28"/>
          <w:szCs w:val="28"/>
          <w:lang w:val="en-US"/>
        </w:rPr>
      </w:pPr>
      <w:r w:rsidRPr="00960375">
        <w:rPr>
          <w:rFonts w:ascii="Times New Roman" w:hAnsi="Times New Roman" w:cs="Times New Roman"/>
          <w:sz w:val="28"/>
          <w:szCs w:val="28"/>
          <w:lang w:val="en-US"/>
        </w:rPr>
        <w:t>61. Spencer B. et al. Modelling the results of health promotion activities in Switzerland: development of the Swiss Model for Outcome Classification in Health Promotion and Prevention // Health Promotion International. 2008. № 1 (23). C. 86–97.</w:t>
      </w:r>
    </w:p>
    <w:p w14:paraId="38EB5EE5" w14:textId="77777777" w:rsidR="00DE5583" w:rsidRPr="00960375" w:rsidRDefault="00DE5583" w:rsidP="00DE5583">
      <w:pPr>
        <w:pStyle w:val="aff2"/>
        <w:spacing w:after="0"/>
        <w:ind w:firstLine="426"/>
        <w:jc w:val="both"/>
        <w:rPr>
          <w:rFonts w:ascii="Times New Roman" w:hAnsi="Times New Roman" w:cs="Times New Roman"/>
          <w:sz w:val="28"/>
          <w:szCs w:val="28"/>
          <w:lang w:val="en-US"/>
        </w:rPr>
      </w:pPr>
      <w:r w:rsidRPr="00960375">
        <w:rPr>
          <w:rFonts w:ascii="Times New Roman" w:hAnsi="Times New Roman" w:cs="Times New Roman"/>
          <w:sz w:val="28"/>
          <w:szCs w:val="28"/>
          <w:lang w:val="en-US"/>
        </w:rPr>
        <w:t>62. Spinelli A. et al. Thinness, overweight, and obesity in 6‐ to 9‐year‐old children from 36 countries: The World Health Organization European Childhood Obesity Surveillance Initiative—COSI 2015–2017 // Obesity Reviews. 2021. № S6 (22). C. e13214.</w:t>
      </w:r>
    </w:p>
    <w:p w14:paraId="38A43D40" w14:textId="77777777" w:rsidR="00DE5583" w:rsidRPr="00960375" w:rsidRDefault="00DE5583" w:rsidP="00DE5583">
      <w:pPr>
        <w:pStyle w:val="aff2"/>
        <w:spacing w:after="0"/>
        <w:ind w:firstLine="426"/>
        <w:jc w:val="both"/>
        <w:rPr>
          <w:rFonts w:ascii="Times New Roman" w:hAnsi="Times New Roman" w:cs="Times New Roman"/>
          <w:sz w:val="28"/>
          <w:szCs w:val="28"/>
          <w:lang w:val="en-US"/>
        </w:rPr>
      </w:pPr>
      <w:r w:rsidRPr="00960375">
        <w:rPr>
          <w:rFonts w:ascii="Times New Roman" w:hAnsi="Times New Roman" w:cs="Times New Roman"/>
          <w:sz w:val="28"/>
          <w:szCs w:val="28"/>
          <w:lang w:val="en-US"/>
        </w:rPr>
        <w:t>63. St Leger L. Schools, health literacy and public health: possibilities and challenges // Health Promotion International. 2001. № 2 (16). C. 197–205.</w:t>
      </w:r>
    </w:p>
    <w:p w14:paraId="0FCE93B9" w14:textId="77777777" w:rsidR="00DE5583" w:rsidRPr="00960375" w:rsidRDefault="00DE5583" w:rsidP="00DE5583">
      <w:pPr>
        <w:pStyle w:val="aff2"/>
        <w:spacing w:after="0"/>
        <w:ind w:firstLine="426"/>
        <w:jc w:val="both"/>
        <w:rPr>
          <w:rFonts w:ascii="Times New Roman" w:hAnsi="Times New Roman" w:cs="Times New Roman"/>
          <w:sz w:val="28"/>
          <w:szCs w:val="28"/>
          <w:lang w:val="en-US"/>
        </w:rPr>
      </w:pPr>
      <w:r w:rsidRPr="00960375">
        <w:rPr>
          <w:rFonts w:ascii="Times New Roman" w:hAnsi="Times New Roman" w:cs="Times New Roman"/>
          <w:sz w:val="28"/>
          <w:szCs w:val="28"/>
          <w:lang w:val="en-US"/>
        </w:rPr>
        <w:t>64. Szajewska H., Ruszczynski M. Systematic review demonstrating that breakfast consumption influences body weight outcomes in children and adolescents in Europe // Critical Reviews in Food Science and Nutrition. 2010. № 2 (50). C. 113–119.</w:t>
      </w:r>
    </w:p>
    <w:p w14:paraId="0305E106" w14:textId="77777777" w:rsidR="00DE5583" w:rsidRPr="00960375" w:rsidRDefault="00DE5583" w:rsidP="00DE5583">
      <w:pPr>
        <w:pStyle w:val="aff2"/>
        <w:spacing w:after="0"/>
        <w:ind w:firstLine="426"/>
        <w:jc w:val="both"/>
        <w:rPr>
          <w:rFonts w:ascii="Times New Roman" w:hAnsi="Times New Roman" w:cs="Times New Roman"/>
          <w:sz w:val="28"/>
          <w:szCs w:val="28"/>
          <w:lang w:val="en-US"/>
        </w:rPr>
      </w:pPr>
      <w:r w:rsidRPr="00960375">
        <w:rPr>
          <w:rFonts w:ascii="Times New Roman" w:hAnsi="Times New Roman" w:cs="Times New Roman"/>
          <w:sz w:val="28"/>
          <w:szCs w:val="28"/>
          <w:lang w:val="en-US"/>
        </w:rPr>
        <w:t>65. Valluru L., Kamala D. Role of teachers in promoting healthy behavior in school going children 2020.</w:t>
      </w:r>
    </w:p>
    <w:p w14:paraId="13965B3B" w14:textId="77777777" w:rsidR="00DE5583" w:rsidRPr="00960375" w:rsidRDefault="00DE5583" w:rsidP="00DE5583">
      <w:pPr>
        <w:pStyle w:val="aff2"/>
        <w:spacing w:after="0"/>
        <w:ind w:firstLine="426"/>
        <w:jc w:val="both"/>
        <w:rPr>
          <w:rFonts w:ascii="Times New Roman" w:hAnsi="Times New Roman" w:cs="Times New Roman"/>
          <w:sz w:val="28"/>
          <w:szCs w:val="28"/>
          <w:lang w:val="en-US"/>
        </w:rPr>
      </w:pPr>
      <w:r w:rsidRPr="00960375">
        <w:rPr>
          <w:rFonts w:ascii="Times New Roman" w:hAnsi="Times New Roman" w:cs="Times New Roman"/>
          <w:sz w:val="28"/>
          <w:szCs w:val="28"/>
          <w:lang w:val="en-US"/>
        </w:rPr>
        <w:t>66. Verhaeghe N. et al. Cost-effectiveness of health promotion targeting physical activity and healthy eating in mental health care // BMC Public Health. 2014. № 1 (14). C. 856.</w:t>
      </w:r>
    </w:p>
    <w:p w14:paraId="0A3694D2" w14:textId="77777777" w:rsidR="00DE5583" w:rsidRPr="00960375" w:rsidRDefault="00DE5583" w:rsidP="00DE5583">
      <w:pPr>
        <w:pStyle w:val="aff2"/>
        <w:spacing w:after="0"/>
        <w:ind w:firstLine="426"/>
        <w:jc w:val="both"/>
        <w:rPr>
          <w:rFonts w:ascii="Times New Roman" w:hAnsi="Times New Roman" w:cs="Times New Roman"/>
          <w:sz w:val="28"/>
          <w:szCs w:val="28"/>
          <w:lang w:val="en-US"/>
        </w:rPr>
      </w:pPr>
      <w:r w:rsidRPr="00960375">
        <w:rPr>
          <w:rFonts w:ascii="Times New Roman" w:hAnsi="Times New Roman" w:cs="Times New Roman"/>
          <w:sz w:val="28"/>
          <w:szCs w:val="28"/>
          <w:lang w:val="en-US"/>
        </w:rPr>
        <w:t>67. Wang L. Y. et al. Cost-Benefit Study of School Nursing Services // JAMA pediatrics. 2014. № 7 (168). C. 642–648.</w:t>
      </w:r>
    </w:p>
    <w:p w14:paraId="6AF7F11C" w14:textId="77777777" w:rsidR="00DE5583" w:rsidRPr="00960375" w:rsidRDefault="00DE5583" w:rsidP="00DE5583">
      <w:pPr>
        <w:pStyle w:val="aff2"/>
        <w:spacing w:after="0"/>
        <w:ind w:firstLine="426"/>
        <w:jc w:val="both"/>
        <w:rPr>
          <w:rFonts w:ascii="Times New Roman" w:hAnsi="Times New Roman" w:cs="Times New Roman"/>
          <w:sz w:val="28"/>
          <w:szCs w:val="28"/>
          <w:lang w:val="en-US"/>
        </w:rPr>
      </w:pPr>
      <w:r w:rsidRPr="00960375">
        <w:rPr>
          <w:rFonts w:ascii="Times New Roman" w:hAnsi="Times New Roman" w:cs="Times New Roman"/>
          <w:sz w:val="28"/>
          <w:szCs w:val="28"/>
          <w:lang w:val="en-US"/>
        </w:rPr>
        <w:t>68. Waters E. et al. Cluster randomised trial of a school-community child health promotion and obesity prevention intervention: findings from the evaluation of fun ‘n healthy in Moreland! // BMC Public Health. 2018. № 1 (18). C. 92.</w:t>
      </w:r>
    </w:p>
    <w:p w14:paraId="44E9C18C" w14:textId="77777777" w:rsidR="00DE5583" w:rsidRPr="00960375" w:rsidRDefault="00DE5583" w:rsidP="00DE5583">
      <w:pPr>
        <w:pStyle w:val="aff2"/>
        <w:spacing w:after="0"/>
        <w:ind w:firstLine="426"/>
        <w:jc w:val="both"/>
        <w:rPr>
          <w:rFonts w:ascii="Times New Roman" w:hAnsi="Times New Roman" w:cs="Times New Roman"/>
          <w:sz w:val="28"/>
          <w:szCs w:val="28"/>
          <w:lang w:val="en-US"/>
        </w:rPr>
      </w:pPr>
      <w:r w:rsidRPr="00960375">
        <w:rPr>
          <w:rFonts w:ascii="Times New Roman" w:hAnsi="Times New Roman" w:cs="Times New Roman"/>
          <w:sz w:val="28"/>
          <w:szCs w:val="28"/>
          <w:lang w:val="en-US"/>
        </w:rPr>
        <w:t>69. Whiting S. et al. Physical Activity, Screen Time, and Sleep Duration of Children Aged 6–9 Years in 25 Countries: An Analysis within the WHO European Childhood Obesity Surveillance Initiative (COSI) 2015–2017 // Obesity Facts. 2021. № 1 (14). C. 32–44.</w:t>
      </w:r>
    </w:p>
    <w:p w14:paraId="56B2F3CC" w14:textId="77777777" w:rsidR="00DE5583" w:rsidRPr="00960375" w:rsidRDefault="00DE5583" w:rsidP="00DE5583">
      <w:pPr>
        <w:pStyle w:val="aff2"/>
        <w:spacing w:after="0"/>
        <w:ind w:firstLine="426"/>
        <w:jc w:val="both"/>
        <w:rPr>
          <w:rFonts w:ascii="Times New Roman" w:hAnsi="Times New Roman" w:cs="Times New Roman"/>
          <w:sz w:val="28"/>
          <w:szCs w:val="28"/>
          <w:lang w:val="en-US"/>
        </w:rPr>
      </w:pPr>
      <w:r w:rsidRPr="00960375">
        <w:rPr>
          <w:rFonts w:ascii="Times New Roman" w:hAnsi="Times New Roman" w:cs="Times New Roman"/>
          <w:sz w:val="28"/>
          <w:szCs w:val="28"/>
          <w:lang w:val="en-US"/>
        </w:rPr>
        <w:t>70. WHO European Childhood Obesity Surveillance Initiative Protocol, Version August 2010 // Copenhagen, WHO Regional Office for Europe. 2010.</w:t>
      </w:r>
    </w:p>
    <w:p w14:paraId="2A3FAE14" w14:textId="77777777" w:rsidR="00DE5583" w:rsidRPr="00960375" w:rsidRDefault="00DE5583" w:rsidP="00DE5583">
      <w:pPr>
        <w:pStyle w:val="aff2"/>
        <w:spacing w:after="0"/>
        <w:ind w:firstLine="426"/>
        <w:jc w:val="both"/>
        <w:rPr>
          <w:rFonts w:ascii="Times New Roman" w:hAnsi="Times New Roman" w:cs="Times New Roman"/>
          <w:sz w:val="28"/>
          <w:szCs w:val="28"/>
          <w:lang w:val="en-US"/>
        </w:rPr>
      </w:pPr>
      <w:r w:rsidRPr="00960375">
        <w:rPr>
          <w:rFonts w:ascii="Times New Roman" w:hAnsi="Times New Roman" w:cs="Times New Roman"/>
          <w:sz w:val="28"/>
          <w:szCs w:val="28"/>
          <w:lang w:val="en-US"/>
        </w:rPr>
        <w:t>71. WHO Expert Committee on Physical Status: the Use and Interpretation of Anthropometry (1993: Geneva S., Organization W. H. World Health Organization. Physical status: the use of and interpretation of anthropometry , report of a WHO expert committee. 1995.</w:t>
      </w:r>
    </w:p>
    <w:p w14:paraId="68060E5A" w14:textId="77777777" w:rsidR="00DE5583" w:rsidRPr="00960375" w:rsidRDefault="00DE5583" w:rsidP="00DE5583">
      <w:pPr>
        <w:pStyle w:val="aff2"/>
        <w:spacing w:after="0"/>
        <w:ind w:firstLine="426"/>
        <w:jc w:val="both"/>
        <w:rPr>
          <w:rFonts w:ascii="Times New Roman" w:hAnsi="Times New Roman" w:cs="Times New Roman"/>
          <w:sz w:val="28"/>
          <w:szCs w:val="28"/>
          <w:lang w:val="en-US"/>
        </w:rPr>
      </w:pPr>
      <w:r w:rsidRPr="00960375">
        <w:rPr>
          <w:rFonts w:ascii="Times New Roman" w:hAnsi="Times New Roman" w:cs="Times New Roman"/>
          <w:sz w:val="28"/>
          <w:szCs w:val="28"/>
          <w:lang w:val="en-US"/>
        </w:rPr>
        <w:t>72. World Health Organization. Regional Office for Europe World Health Organization. Regional Office for Europe. Childhood Obesity Surveillance Initiative (COSI): protocol: October 2016. 2017.</w:t>
      </w:r>
    </w:p>
    <w:p w14:paraId="4B6191C6" w14:textId="77777777" w:rsidR="00DE5583" w:rsidRPr="00960375" w:rsidRDefault="00DE5583" w:rsidP="00DE5583">
      <w:pPr>
        <w:pStyle w:val="aff2"/>
        <w:spacing w:after="0"/>
        <w:ind w:firstLine="426"/>
        <w:jc w:val="both"/>
        <w:rPr>
          <w:rFonts w:ascii="Times New Roman" w:hAnsi="Times New Roman" w:cs="Times New Roman"/>
          <w:sz w:val="28"/>
          <w:szCs w:val="28"/>
          <w:lang w:val="en-US"/>
        </w:rPr>
      </w:pPr>
      <w:r w:rsidRPr="00960375">
        <w:rPr>
          <w:rFonts w:ascii="Times New Roman" w:hAnsi="Times New Roman" w:cs="Times New Roman"/>
          <w:sz w:val="28"/>
          <w:szCs w:val="28"/>
          <w:lang w:val="en-US"/>
        </w:rPr>
        <w:t>73. Declaration of Alma-Ata International Conference on Primary Health Care, Alma-Ata, USSR, 6–12 September 1978 // Development. 2004. № 2 (47). C. 159–161.</w:t>
      </w:r>
    </w:p>
    <w:p w14:paraId="7922352A" w14:textId="77777777" w:rsidR="00DE5583" w:rsidRPr="00960375" w:rsidRDefault="00DE5583" w:rsidP="00DE5583">
      <w:pPr>
        <w:pStyle w:val="aff2"/>
        <w:spacing w:after="0"/>
        <w:ind w:firstLine="426"/>
        <w:jc w:val="both"/>
        <w:rPr>
          <w:rFonts w:ascii="Times New Roman" w:hAnsi="Times New Roman" w:cs="Times New Roman"/>
          <w:sz w:val="28"/>
          <w:szCs w:val="28"/>
          <w:lang w:val="en-US"/>
        </w:rPr>
      </w:pPr>
      <w:r w:rsidRPr="00960375">
        <w:rPr>
          <w:rFonts w:ascii="Times New Roman" w:hAnsi="Times New Roman" w:cs="Times New Roman"/>
          <w:sz w:val="28"/>
          <w:szCs w:val="28"/>
          <w:lang w:val="en-US"/>
        </w:rPr>
        <w:lastRenderedPageBreak/>
        <w:t>74. The Bangkok Charter for Health Promotion in a Globalized World // Health Promotion International. 2006. № suppl_1 (21). C. 10–14.</w:t>
      </w:r>
    </w:p>
    <w:p w14:paraId="305E7D1A" w14:textId="77777777" w:rsidR="00DE5583" w:rsidRPr="00960375" w:rsidRDefault="00DE5583" w:rsidP="00DE5583">
      <w:pPr>
        <w:pStyle w:val="aff2"/>
        <w:spacing w:after="0"/>
        <w:ind w:firstLine="426"/>
        <w:jc w:val="both"/>
        <w:rPr>
          <w:rFonts w:ascii="Times New Roman" w:hAnsi="Times New Roman" w:cs="Times New Roman"/>
          <w:sz w:val="28"/>
          <w:szCs w:val="28"/>
          <w:lang w:val="en-US"/>
        </w:rPr>
      </w:pPr>
      <w:r w:rsidRPr="00960375">
        <w:rPr>
          <w:rFonts w:ascii="Times New Roman" w:hAnsi="Times New Roman" w:cs="Times New Roman"/>
          <w:sz w:val="28"/>
          <w:szCs w:val="28"/>
        </w:rPr>
        <w:t>75. Школы, способствующие укреплению здоровья. 2018 // https://hls.kz/ru/archives/404. 10.09.2020.</w:t>
      </w:r>
    </w:p>
    <w:p w14:paraId="33F21734" w14:textId="77777777" w:rsidR="00DE5583" w:rsidRPr="00960375" w:rsidRDefault="00DE5583" w:rsidP="00DE5583">
      <w:pPr>
        <w:pStyle w:val="aff2"/>
        <w:spacing w:after="0"/>
        <w:ind w:firstLine="426"/>
        <w:jc w:val="both"/>
        <w:rPr>
          <w:rFonts w:ascii="Times New Roman" w:hAnsi="Times New Roman" w:cs="Times New Roman"/>
          <w:sz w:val="28"/>
          <w:szCs w:val="28"/>
          <w:lang w:val="en-US"/>
        </w:rPr>
      </w:pPr>
      <w:r w:rsidRPr="00960375">
        <w:rPr>
          <w:rFonts w:ascii="Times New Roman" w:hAnsi="Times New Roman" w:cs="Times New Roman"/>
          <w:sz w:val="28"/>
          <w:szCs w:val="28"/>
          <w:lang w:val="en-US"/>
        </w:rPr>
        <w:t>76. Realist Evaluation Ray Pawson and Nick Tilley 2004 / realist-evaluation-ray-pawson-and-nick-tilley-2004.pdf / PDF4PRO. 2018.</w:t>
      </w:r>
    </w:p>
    <w:p w14:paraId="6970E7AD" w14:textId="77777777" w:rsidR="00DE5583" w:rsidRPr="00960375" w:rsidRDefault="00DE5583" w:rsidP="00DE5583">
      <w:pPr>
        <w:pStyle w:val="aff2"/>
        <w:spacing w:after="0"/>
        <w:ind w:firstLine="426"/>
        <w:jc w:val="both"/>
        <w:rPr>
          <w:rFonts w:ascii="Times New Roman" w:hAnsi="Times New Roman" w:cs="Times New Roman"/>
          <w:sz w:val="28"/>
          <w:szCs w:val="28"/>
          <w:lang w:val="en-US"/>
        </w:rPr>
      </w:pPr>
      <w:r w:rsidRPr="00960375">
        <w:rPr>
          <w:rFonts w:ascii="Times New Roman" w:hAnsi="Times New Roman" w:cs="Times New Roman"/>
          <w:sz w:val="28"/>
          <w:szCs w:val="28"/>
          <w:lang w:val="en-US"/>
        </w:rPr>
        <w:t>77. How to be a health promoting school // SHE // https://www.schoolsforhealth.org/resources/materials-and-tools/how-be-health-promoting-school (</w:t>
      </w:r>
      <w:r w:rsidRPr="00960375">
        <w:rPr>
          <w:rFonts w:ascii="Times New Roman" w:hAnsi="Times New Roman" w:cs="Times New Roman"/>
          <w:sz w:val="28"/>
          <w:szCs w:val="28"/>
        </w:rPr>
        <w:t>дата</w:t>
      </w:r>
      <w:r w:rsidRPr="00960375">
        <w:rPr>
          <w:rFonts w:ascii="Times New Roman" w:hAnsi="Times New Roman" w:cs="Times New Roman"/>
          <w:sz w:val="28"/>
          <w:szCs w:val="28"/>
          <w:lang w:val="en-US"/>
        </w:rPr>
        <w:t xml:space="preserve"> </w:t>
      </w:r>
      <w:r w:rsidRPr="00960375">
        <w:rPr>
          <w:rFonts w:ascii="Times New Roman" w:hAnsi="Times New Roman" w:cs="Times New Roman"/>
          <w:sz w:val="28"/>
          <w:szCs w:val="28"/>
        </w:rPr>
        <w:t>обращения</w:t>
      </w:r>
      <w:r w:rsidRPr="00960375">
        <w:rPr>
          <w:rFonts w:ascii="Times New Roman" w:hAnsi="Times New Roman" w:cs="Times New Roman"/>
          <w:sz w:val="28"/>
          <w:szCs w:val="28"/>
          <w:lang w:val="en-US"/>
        </w:rPr>
        <w:t>: 08.09.2023).</w:t>
      </w:r>
    </w:p>
    <w:p w14:paraId="2B74C41F" w14:textId="77777777" w:rsidR="00DE5583" w:rsidRPr="00960375" w:rsidRDefault="00DE5583" w:rsidP="00DE5583">
      <w:pPr>
        <w:pStyle w:val="aff2"/>
        <w:spacing w:after="0"/>
        <w:ind w:firstLine="426"/>
        <w:jc w:val="both"/>
        <w:rPr>
          <w:rFonts w:ascii="Times New Roman" w:hAnsi="Times New Roman" w:cs="Times New Roman"/>
          <w:sz w:val="28"/>
          <w:szCs w:val="28"/>
          <w:lang w:val="en-US"/>
        </w:rPr>
      </w:pPr>
      <w:r w:rsidRPr="00960375">
        <w:rPr>
          <w:rFonts w:ascii="Times New Roman" w:hAnsi="Times New Roman" w:cs="Times New Roman"/>
          <w:sz w:val="28"/>
          <w:szCs w:val="28"/>
          <w:lang w:val="en-US"/>
        </w:rPr>
        <w:t>78. How to be a health promoting school // SHE // https://www.schoolsforhealth.org/resources/materials-and-tools/how-be-health-promoting-school (</w:t>
      </w:r>
      <w:r w:rsidRPr="00960375">
        <w:rPr>
          <w:rFonts w:ascii="Times New Roman" w:hAnsi="Times New Roman" w:cs="Times New Roman"/>
          <w:sz w:val="28"/>
          <w:szCs w:val="28"/>
        </w:rPr>
        <w:t>дата</w:t>
      </w:r>
      <w:r w:rsidRPr="00960375">
        <w:rPr>
          <w:rFonts w:ascii="Times New Roman" w:hAnsi="Times New Roman" w:cs="Times New Roman"/>
          <w:sz w:val="28"/>
          <w:szCs w:val="28"/>
          <w:lang w:val="en-US"/>
        </w:rPr>
        <w:t xml:space="preserve"> </w:t>
      </w:r>
      <w:r w:rsidRPr="00960375">
        <w:rPr>
          <w:rFonts w:ascii="Times New Roman" w:hAnsi="Times New Roman" w:cs="Times New Roman"/>
          <w:sz w:val="28"/>
          <w:szCs w:val="28"/>
        </w:rPr>
        <w:t>обращения</w:t>
      </w:r>
      <w:r w:rsidRPr="00960375">
        <w:rPr>
          <w:rFonts w:ascii="Times New Roman" w:hAnsi="Times New Roman" w:cs="Times New Roman"/>
          <w:sz w:val="28"/>
          <w:szCs w:val="28"/>
          <w:lang w:val="en-US"/>
        </w:rPr>
        <w:t>: 08.09.2023).</w:t>
      </w:r>
    </w:p>
    <w:p w14:paraId="39949ECC" w14:textId="77777777" w:rsidR="00DE5583" w:rsidRPr="00960375" w:rsidRDefault="00DE5583" w:rsidP="00DE5583">
      <w:pPr>
        <w:pStyle w:val="aff2"/>
        <w:spacing w:after="0"/>
        <w:ind w:firstLine="426"/>
        <w:jc w:val="both"/>
        <w:rPr>
          <w:rFonts w:ascii="Times New Roman" w:hAnsi="Times New Roman" w:cs="Times New Roman"/>
          <w:sz w:val="28"/>
          <w:szCs w:val="28"/>
        </w:rPr>
      </w:pPr>
      <w:r w:rsidRPr="00960375">
        <w:rPr>
          <w:rFonts w:ascii="Times New Roman" w:hAnsi="Times New Roman" w:cs="Times New Roman"/>
          <w:sz w:val="28"/>
          <w:szCs w:val="28"/>
        </w:rPr>
        <w:t>79. Нугманова Ж.С., Жангиреев В.А., Каримов Н.И. Методические рекомендации для школ, организаций социальной защиты и здравоохранения. – Алматы, 2021. – 52 с.</w:t>
      </w:r>
    </w:p>
    <w:p w14:paraId="159CC12B" w14:textId="77777777" w:rsidR="00DE5583" w:rsidRPr="00960375" w:rsidRDefault="00DE5583" w:rsidP="00DE5583">
      <w:pPr>
        <w:pStyle w:val="aff2"/>
        <w:spacing w:after="0"/>
        <w:ind w:firstLine="426"/>
        <w:jc w:val="both"/>
        <w:rPr>
          <w:rFonts w:ascii="Times New Roman" w:hAnsi="Times New Roman" w:cs="Times New Roman"/>
          <w:sz w:val="28"/>
          <w:szCs w:val="28"/>
          <w:lang w:val="en-US"/>
        </w:rPr>
      </w:pPr>
      <w:r w:rsidRPr="00960375">
        <w:rPr>
          <w:rFonts w:ascii="Times New Roman" w:hAnsi="Times New Roman" w:cs="Times New Roman"/>
          <w:sz w:val="28"/>
          <w:szCs w:val="28"/>
          <w:lang w:val="en-US"/>
        </w:rPr>
        <w:t>80. School nursing: Looking after the health and wellbeing of school children | Local Government Association // https://www.local.gov.uk/publications/school-nursing-looking-after-health-and-wellbeing-school-children (</w:t>
      </w:r>
      <w:r w:rsidRPr="00960375">
        <w:rPr>
          <w:rFonts w:ascii="Times New Roman" w:hAnsi="Times New Roman" w:cs="Times New Roman"/>
          <w:sz w:val="28"/>
          <w:szCs w:val="28"/>
        </w:rPr>
        <w:t>дата</w:t>
      </w:r>
      <w:r w:rsidRPr="00960375">
        <w:rPr>
          <w:rFonts w:ascii="Times New Roman" w:hAnsi="Times New Roman" w:cs="Times New Roman"/>
          <w:sz w:val="28"/>
          <w:szCs w:val="28"/>
          <w:lang w:val="en-US"/>
        </w:rPr>
        <w:t xml:space="preserve"> </w:t>
      </w:r>
      <w:r w:rsidRPr="00960375">
        <w:rPr>
          <w:rFonts w:ascii="Times New Roman" w:hAnsi="Times New Roman" w:cs="Times New Roman"/>
          <w:sz w:val="28"/>
          <w:szCs w:val="28"/>
        </w:rPr>
        <w:t>обращения</w:t>
      </w:r>
      <w:r w:rsidRPr="00960375">
        <w:rPr>
          <w:rFonts w:ascii="Times New Roman" w:hAnsi="Times New Roman" w:cs="Times New Roman"/>
          <w:sz w:val="28"/>
          <w:szCs w:val="28"/>
          <w:lang w:val="en-US"/>
        </w:rPr>
        <w:t>: 28.09.2023).</w:t>
      </w:r>
    </w:p>
    <w:p w14:paraId="39AB45EB" w14:textId="77777777" w:rsidR="00DE5583" w:rsidRPr="00960375" w:rsidRDefault="00DE5583" w:rsidP="00DE5583">
      <w:pPr>
        <w:pStyle w:val="aff2"/>
        <w:spacing w:after="0"/>
        <w:ind w:firstLine="709"/>
        <w:jc w:val="both"/>
        <w:rPr>
          <w:rFonts w:ascii="Times New Roman" w:hAnsi="Times New Roman" w:cs="Times New Roman"/>
          <w:sz w:val="28"/>
          <w:szCs w:val="28"/>
        </w:rPr>
      </w:pPr>
      <w:r w:rsidRPr="00960375">
        <w:rPr>
          <w:rFonts w:ascii="Times New Roman" w:hAnsi="Times New Roman" w:cs="Times New Roman"/>
          <w:sz w:val="28"/>
          <w:szCs w:val="28"/>
        </w:rPr>
        <w:t>81. Аналитическая информация о реализации проекта ВОЗ «Школы, способствующие укреплению здоровья» за 2022 год // https://hls.kz/ru/archives/39792. 10.08.2023.</w:t>
      </w:r>
    </w:p>
    <w:p w14:paraId="7AA62428" w14:textId="77777777" w:rsidR="00DE5583" w:rsidRPr="00960375" w:rsidRDefault="00DE5583" w:rsidP="00DE5583">
      <w:pPr>
        <w:pStyle w:val="aff2"/>
        <w:spacing w:after="0"/>
        <w:ind w:firstLine="426"/>
        <w:jc w:val="both"/>
        <w:rPr>
          <w:rFonts w:ascii="Times New Roman" w:hAnsi="Times New Roman" w:cs="Times New Roman"/>
          <w:sz w:val="28"/>
          <w:szCs w:val="28"/>
        </w:rPr>
      </w:pPr>
      <w:r w:rsidRPr="00960375">
        <w:rPr>
          <w:rFonts w:ascii="Times New Roman" w:hAnsi="Times New Roman" w:cs="Times New Roman"/>
          <w:sz w:val="28"/>
          <w:szCs w:val="28"/>
        </w:rPr>
        <w:t>82. Факторы риска для здоровья населения их классификация // https://spell-checker.ru/faktory-riska-dlya-zdorovya-naseleniya-ih-klassifikatsiya/ (дата обращения: 24.09.2023).</w:t>
      </w:r>
    </w:p>
    <w:p w14:paraId="52C5FFED" w14:textId="77777777" w:rsidR="00DE5583" w:rsidRPr="00960375" w:rsidRDefault="00DE5583" w:rsidP="00DE5583">
      <w:pPr>
        <w:pStyle w:val="aff2"/>
        <w:spacing w:after="0"/>
        <w:ind w:firstLine="426"/>
        <w:jc w:val="both"/>
        <w:rPr>
          <w:rFonts w:ascii="Times New Roman" w:hAnsi="Times New Roman" w:cs="Times New Roman"/>
          <w:sz w:val="28"/>
          <w:szCs w:val="28"/>
          <w:lang w:val="en-US"/>
        </w:rPr>
      </w:pPr>
      <w:r w:rsidRPr="00960375">
        <w:rPr>
          <w:rFonts w:ascii="Times New Roman" w:hAnsi="Times New Roman" w:cs="Times New Roman"/>
          <w:sz w:val="28"/>
          <w:szCs w:val="28"/>
          <w:lang w:val="en-US"/>
        </w:rPr>
        <w:t>83. Ottawa charter for health promotion // https://www.who.int/publications-detail-redirect/WH-1987 (</w:t>
      </w:r>
      <w:r w:rsidRPr="00960375">
        <w:rPr>
          <w:rFonts w:ascii="Times New Roman" w:hAnsi="Times New Roman" w:cs="Times New Roman"/>
          <w:sz w:val="28"/>
          <w:szCs w:val="28"/>
        </w:rPr>
        <w:t>дата</w:t>
      </w:r>
      <w:r w:rsidRPr="00960375">
        <w:rPr>
          <w:rFonts w:ascii="Times New Roman" w:hAnsi="Times New Roman" w:cs="Times New Roman"/>
          <w:sz w:val="28"/>
          <w:szCs w:val="28"/>
          <w:lang w:val="en-US"/>
        </w:rPr>
        <w:t xml:space="preserve"> </w:t>
      </w:r>
      <w:r w:rsidRPr="00960375">
        <w:rPr>
          <w:rFonts w:ascii="Times New Roman" w:hAnsi="Times New Roman" w:cs="Times New Roman"/>
          <w:sz w:val="28"/>
          <w:szCs w:val="28"/>
        </w:rPr>
        <w:t>обращения</w:t>
      </w:r>
      <w:r w:rsidRPr="00960375">
        <w:rPr>
          <w:rFonts w:ascii="Times New Roman" w:hAnsi="Times New Roman" w:cs="Times New Roman"/>
          <w:sz w:val="28"/>
          <w:szCs w:val="28"/>
          <w:lang w:val="en-US"/>
        </w:rPr>
        <w:t>: 19.09.2023).</w:t>
      </w:r>
    </w:p>
    <w:p w14:paraId="10F8086F" w14:textId="77777777" w:rsidR="00DE5583" w:rsidRPr="00960375" w:rsidRDefault="00DE5583" w:rsidP="00DE5583">
      <w:pPr>
        <w:pStyle w:val="aff2"/>
        <w:spacing w:after="0"/>
        <w:ind w:firstLine="426"/>
        <w:jc w:val="both"/>
        <w:rPr>
          <w:rFonts w:ascii="Times New Roman" w:hAnsi="Times New Roman" w:cs="Times New Roman"/>
          <w:sz w:val="28"/>
          <w:szCs w:val="28"/>
        </w:rPr>
      </w:pPr>
      <w:r w:rsidRPr="00960375">
        <w:rPr>
          <w:rFonts w:ascii="Times New Roman" w:hAnsi="Times New Roman" w:cs="Times New Roman"/>
          <w:sz w:val="28"/>
          <w:szCs w:val="28"/>
        </w:rPr>
        <w:t>84. Избыточная масса тела и ожирение у детей: причины, последствия, профилактика // https://cyberleninka.ru/article/n/izbytochnaya-massa-tela-i-ozhirenie-u-detey-prichiny-posledstviya-profilaktika/viewer (дата обращения: 19.09.2021).</w:t>
      </w:r>
    </w:p>
    <w:p w14:paraId="16683BEE" w14:textId="77777777" w:rsidR="00DE5583" w:rsidRPr="00960375" w:rsidRDefault="00DE5583" w:rsidP="00DE5583">
      <w:pPr>
        <w:pStyle w:val="aff2"/>
        <w:spacing w:after="0"/>
        <w:ind w:firstLine="426"/>
        <w:jc w:val="both"/>
        <w:rPr>
          <w:rFonts w:ascii="Times New Roman" w:hAnsi="Times New Roman" w:cs="Times New Roman"/>
          <w:sz w:val="28"/>
          <w:szCs w:val="28"/>
        </w:rPr>
      </w:pPr>
      <w:r w:rsidRPr="00960375">
        <w:rPr>
          <w:rFonts w:ascii="Times New Roman" w:hAnsi="Times New Roman" w:cs="Times New Roman"/>
          <w:sz w:val="28"/>
          <w:szCs w:val="28"/>
        </w:rPr>
        <w:t>85. Избыточный вес и ожирение среди школьников 9 лет в республике Казахстан // https://cyberleninka.ru/article/n/izbytochnyy-ves-i-ozhirenie-sredi-shkolnikov-9-let-v-respublike-kazahstan/viewer (дата обращения: 19.09.2021).</w:t>
      </w:r>
    </w:p>
    <w:p w14:paraId="37CFD661" w14:textId="77777777" w:rsidR="00DE5583" w:rsidRPr="00960375" w:rsidRDefault="00DE5583" w:rsidP="00DE5583">
      <w:pPr>
        <w:pStyle w:val="aff2"/>
        <w:spacing w:after="0"/>
        <w:ind w:firstLine="426"/>
        <w:jc w:val="both"/>
        <w:rPr>
          <w:rFonts w:ascii="Times New Roman" w:hAnsi="Times New Roman" w:cs="Times New Roman"/>
          <w:sz w:val="28"/>
          <w:szCs w:val="28"/>
        </w:rPr>
      </w:pPr>
      <w:r w:rsidRPr="00960375">
        <w:rPr>
          <w:rFonts w:ascii="Times New Roman" w:hAnsi="Times New Roman" w:cs="Times New Roman"/>
          <w:sz w:val="28"/>
          <w:szCs w:val="28"/>
        </w:rPr>
        <w:t xml:space="preserve">86. Постановление Правительства Республики Казахстан. Об утверждении национального проекта «Качественное и доступное здравоохранение для каждого гражданина «Здоровая нация»: утв. 12 октября 2021 года, №725 // </w:t>
      </w:r>
      <w:hyperlink r:id="rId31" w:history="1">
        <w:r w:rsidRPr="00960375">
          <w:rPr>
            <w:rStyle w:val="a9"/>
            <w:rFonts w:ascii="Times New Roman" w:hAnsi="Times New Roman" w:cs="Times New Roman"/>
            <w:color w:val="auto"/>
            <w:sz w:val="28"/>
            <w:szCs w:val="28"/>
            <w:u w:val="none"/>
          </w:rPr>
          <w:t>https://adilet.zan.kz/rus/docs/P2100000725</w:t>
        </w:r>
      </w:hyperlink>
      <w:r w:rsidRPr="00960375">
        <w:rPr>
          <w:rFonts w:ascii="Times New Roman" w:hAnsi="Times New Roman" w:cs="Times New Roman"/>
          <w:sz w:val="28"/>
          <w:szCs w:val="28"/>
        </w:rPr>
        <w:t>. 19.09.2022.</w:t>
      </w:r>
    </w:p>
    <w:p w14:paraId="3B601491" w14:textId="77777777" w:rsidR="00DE5583" w:rsidRPr="00960375" w:rsidRDefault="00DE5583" w:rsidP="00DE5583">
      <w:pPr>
        <w:pStyle w:val="aff2"/>
        <w:spacing w:after="0"/>
        <w:ind w:firstLine="426"/>
        <w:jc w:val="both"/>
        <w:rPr>
          <w:rFonts w:ascii="Times New Roman" w:hAnsi="Times New Roman" w:cs="Times New Roman"/>
          <w:sz w:val="28"/>
          <w:szCs w:val="28"/>
          <w:lang w:val="en-US"/>
        </w:rPr>
      </w:pPr>
      <w:r w:rsidRPr="00960375">
        <w:rPr>
          <w:rFonts w:ascii="Times New Roman" w:hAnsi="Times New Roman" w:cs="Times New Roman"/>
          <w:sz w:val="28"/>
          <w:szCs w:val="28"/>
          <w:lang w:val="en-US"/>
        </w:rPr>
        <w:t>87. GBD Results // Institute for Health Metrics and Evaluation // https://vizhub.healthdata.org/gbd-results (</w:t>
      </w:r>
      <w:r w:rsidRPr="00960375">
        <w:rPr>
          <w:rFonts w:ascii="Times New Roman" w:hAnsi="Times New Roman" w:cs="Times New Roman"/>
          <w:sz w:val="28"/>
          <w:szCs w:val="28"/>
        </w:rPr>
        <w:t>дата</w:t>
      </w:r>
      <w:r w:rsidRPr="00960375">
        <w:rPr>
          <w:rFonts w:ascii="Times New Roman" w:hAnsi="Times New Roman" w:cs="Times New Roman"/>
          <w:sz w:val="28"/>
          <w:szCs w:val="28"/>
          <w:lang w:val="en-US"/>
        </w:rPr>
        <w:t xml:space="preserve"> </w:t>
      </w:r>
      <w:r w:rsidRPr="00960375">
        <w:rPr>
          <w:rFonts w:ascii="Times New Roman" w:hAnsi="Times New Roman" w:cs="Times New Roman"/>
          <w:sz w:val="28"/>
          <w:szCs w:val="28"/>
        </w:rPr>
        <w:t>обращения</w:t>
      </w:r>
      <w:r w:rsidRPr="00960375">
        <w:rPr>
          <w:rFonts w:ascii="Times New Roman" w:hAnsi="Times New Roman" w:cs="Times New Roman"/>
          <w:sz w:val="28"/>
          <w:szCs w:val="28"/>
          <w:lang w:val="en-US"/>
        </w:rPr>
        <w:t>: 19.08.2022).</w:t>
      </w:r>
    </w:p>
    <w:p w14:paraId="7001C388" w14:textId="77777777" w:rsidR="00DE5583" w:rsidRPr="00960375" w:rsidRDefault="00DE5583" w:rsidP="00DE5583">
      <w:pPr>
        <w:pStyle w:val="aff2"/>
        <w:spacing w:after="0"/>
        <w:ind w:firstLine="426"/>
        <w:jc w:val="both"/>
        <w:rPr>
          <w:rFonts w:ascii="Times New Roman" w:hAnsi="Times New Roman" w:cs="Times New Roman"/>
          <w:sz w:val="28"/>
          <w:szCs w:val="28"/>
          <w:lang w:val="en-US"/>
        </w:rPr>
      </w:pPr>
      <w:r w:rsidRPr="00960375">
        <w:rPr>
          <w:rFonts w:ascii="Times New Roman" w:hAnsi="Times New Roman" w:cs="Times New Roman"/>
          <w:sz w:val="28"/>
          <w:szCs w:val="28"/>
          <w:lang w:val="en-US"/>
        </w:rPr>
        <w:t>88. Kazakhstan | The Institute for Health Metrics and Evaluation // https://www.healthdata.org/research-analysis/health-by-location/profiles/kazakhstan (</w:t>
      </w:r>
      <w:r w:rsidRPr="00960375">
        <w:rPr>
          <w:rFonts w:ascii="Times New Roman" w:hAnsi="Times New Roman" w:cs="Times New Roman"/>
          <w:sz w:val="28"/>
          <w:szCs w:val="28"/>
        </w:rPr>
        <w:t>дата</w:t>
      </w:r>
      <w:r w:rsidRPr="00960375">
        <w:rPr>
          <w:rFonts w:ascii="Times New Roman" w:hAnsi="Times New Roman" w:cs="Times New Roman"/>
          <w:sz w:val="28"/>
          <w:szCs w:val="28"/>
          <w:lang w:val="en-US"/>
        </w:rPr>
        <w:t xml:space="preserve"> </w:t>
      </w:r>
      <w:r w:rsidRPr="00960375">
        <w:rPr>
          <w:rFonts w:ascii="Times New Roman" w:hAnsi="Times New Roman" w:cs="Times New Roman"/>
          <w:sz w:val="28"/>
          <w:szCs w:val="28"/>
        </w:rPr>
        <w:t>обращения</w:t>
      </w:r>
      <w:r w:rsidRPr="00960375">
        <w:rPr>
          <w:rFonts w:ascii="Times New Roman" w:hAnsi="Times New Roman" w:cs="Times New Roman"/>
          <w:sz w:val="28"/>
          <w:szCs w:val="28"/>
          <w:lang w:val="en-US"/>
        </w:rPr>
        <w:t>: 19.08.2022).</w:t>
      </w:r>
    </w:p>
    <w:p w14:paraId="0EB735D7" w14:textId="77777777" w:rsidR="00DE5583" w:rsidRPr="00960375" w:rsidRDefault="00DE5583" w:rsidP="00DE5583">
      <w:pPr>
        <w:pStyle w:val="aff2"/>
        <w:spacing w:after="0"/>
        <w:ind w:firstLine="426"/>
        <w:jc w:val="both"/>
        <w:rPr>
          <w:rFonts w:ascii="Times New Roman" w:hAnsi="Times New Roman" w:cs="Times New Roman"/>
          <w:sz w:val="28"/>
          <w:szCs w:val="28"/>
          <w:lang w:val="en-US"/>
        </w:rPr>
      </w:pPr>
      <w:r w:rsidRPr="00960375">
        <w:rPr>
          <w:rFonts w:ascii="Times New Roman" w:hAnsi="Times New Roman" w:cs="Times New Roman"/>
          <w:sz w:val="28"/>
          <w:szCs w:val="28"/>
          <w:lang w:val="en-US"/>
        </w:rPr>
        <w:lastRenderedPageBreak/>
        <w:t>89. School Evaluation Indicators | Education Review Office // https://ero.govt.nz/how-ero-reviews/schoolskura-english-medium/school-evaluation-indicators (</w:t>
      </w:r>
      <w:r w:rsidRPr="00960375">
        <w:rPr>
          <w:rFonts w:ascii="Times New Roman" w:hAnsi="Times New Roman" w:cs="Times New Roman"/>
          <w:sz w:val="28"/>
          <w:szCs w:val="28"/>
        </w:rPr>
        <w:t>дата</w:t>
      </w:r>
      <w:r w:rsidRPr="00960375">
        <w:rPr>
          <w:rFonts w:ascii="Times New Roman" w:hAnsi="Times New Roman" w:cs="Times New Roman"/>
          <w:sz w:val="28"/>
          <w:szCs w:val="28"/>
          <w:lang w:val="en-US"/>
        </w:rPr>
        <w:t xml:space="preserve"> </w:t>
      </w:r>
      <w:r w:rsidRPr="00960375">
        <w:rPr>
          <w:rFonts w:ascii="Times New Roman" w:hAnsi="Times New Roman" w:cs="Times New Roman"/>
          <w:sz w:val="28"/>
          <w:szCs w:val="28"/>
        </w:rPr>
        <w:t>обращения</w:t>
      </w:r>
      <w:r w:rsidRPr="00960375">
        <w:rPr>
          <w:rFonts w:ascii="Times New Roman" w:hAnsi="Times New Roman" w:cs="Times New Roman"/>
          <w:sz w:val="28"/>
          <w:szCs w:val="28"/>
          <w:lang w:val="en-US"/>
        </w:rPr>
        <w:t>: 19.09.2023).</w:t>
      </w:r>
    </w:p>
    <w:p w14:paraId="25992F48" w14:textId="77777777" w:rsidR="00DE5583" w:rsidRPr="00960375" w:rsidRDefault="00DE5583" w:rsidP="00DE5583">
      <w:pPr>
        <w:pStyle w:val="aff2"/>
        <w:spacing w:after="0"/>
        <w:ind w:firstLine="426"/>
        <w:jc w:val="both"/>
        <w:rPr>
          <w:rFonts w:ascii="Times New Roman" w:hAnsi="Times New Roman" w:cs="Times New Roman"/>
          <w:sz w:val="28"/>
          <w:szCs w:val="28"/>
        </w:rPr>
      </w:pPr>
      <w:r w:rsidRPr="00960375">
        <w:rPr>
          <w:rFonts w:ascii="Times New Roman" w:hAnsi="Times New Roman" w:cs="Times New Roman"/>
          <w:sz w:val="28"/>
          <w:szCs w:val="28"/>
          <w:lang w:val="en-US"/>
        </w:rPr>
        <w:t>90. Monika Raniti et al. Global Standards and Indicators for Health Promoting School. Draft 3, September 2020. Australia. WHO</w:t>
      </w:r>
      <w:r w:rsidRPr="00960375">
        <w:rPr>
          <w:rFonts w:ascii="Times New Roman" w:hAnsi="Times New Roman" w:cs="Times New Roman"/>
          <w:sz w:val="28"/>
          <w:szCs w:val="28"/>
        </w:rPr>
        <w:t xml:space="preserve">. </w:t>
      </w:r>
      <w:r w:rsidRPr="00960375">
        <w:rPr>
          <w:rFonts w:ascii="Times New Roman" w:hAnsi="Times New Roman" w:cs="Times New Roman"/>
          <w:sz w:val="28"/>
          <w:szCs w:val="28"/>
          <w:lang w:val="en-US"/>
        </w:rPr>
        <w:t>UNESCO</w:t>
      </w:r>
      <w:r w:rsidRPr="00960375">
        <w:rPr>
          <w:rFonts w:ascii="Times New Roman" w:hAnsi="Times New Roman" w:cs="Times New Roman"/>
          <w:sz w:val="28"/>
          <w:szCs w:val="28"/>
        </w:rPr>
        <w:t xml:space="preserve"> - Поиск в </w:t>
      </w:r>
      <w:r w:rsidRPr="00960375">
        <w:rPr>
          <w:rFonts w:ascii="Times New Roman" w:hAnsi="Times New Roman" w:cs="Times New Roman"/>
          <w:sz w:val="28"/>
          <w:szCs w:val="28"/>
          <w:lang w:val="en-US"/>
        </w:rPr>
        <w:t>Google</w:t>
      </w:r>
      <w:r w:rsidRPr="00960375">
        <w:rPr>
          <w:rFonts w:ascii="Times New Roman" w:hAnsi="Times New Roman" w:cs="Times New Roman"/>
          <w:sz w:val="28"/>
          <w:szCs w:val="28"/>
        </w:rPr>
        <w:t xml:space="preserve"> // https://www.google.com/search?q=Monika+Raniti+et+al.+Global+Standards+and+Indicators+for+Health+Promoting+School.-wiz-serp (дата обращения: 19.09.2023).</w:t>
      </w:r>
    </w:p>
    <w:p w14:paraId="00B79D26" w14:textId="77777777" w:rsidR="00DE5583" w:rsidRPr="00960375" w:rsidRDefault="00DE5583" w:rsidP="00DE5583">
      <w:pPr>
        <w:pStyle w:val="aff2"/>
        <w:spacing w:after="0"/>
        <w:ind w:firstLine="426"/>
        <w:jc w:val="both"/>
        <w:rPr>
          <w:rFonts w:ascii="Times New Roman" w:hAnsi="Times New Roman" w:cs="Times New Roman"/>
          <w:sz w:val="28"/>
          <w:szCs w:val="28"/>
          <w:lang w:val="en-US"/>
        </w:rPr>
      </w:pPr>
      <w:r w:rsidRPr="00960375">
        <w:rPr>
          <w:rFonts w:ascii="Times New Roman" w:hAnsi="Times New Roman" w:cs="Times New Roman"/>
          <w:sz w:val="28"/>
          <w:szCs w:val="28"/>
        </w:rPr>
        <w:t>91. Постановление Веpховного Совета Республики Казахстан. О</w:t>
      </w:r>
      <w:r w:rsidRPr="00960375">
        <w:rPr>
          <w:rFonts w:ascii="Times New Roman" w:hAnsi="Times New Roman" w:cs="Times New Roman"/>
          <w:sz w:val="28"/>
          <w:szCs w:val="28"/>
          <w:lang w:val="en-US"/>
        </w:rPr>
        <w:t> </w:t>
      </w:r>
      <w:r w:rsidRPr="00960375">
        <w:rPr>
          <w:rFonts w:ascii="Times New Roman" w:hAnsi="Times New Roman" w:cs="Times New Roman"/>
          <w:sz w:val="28"/>
          <w:szCs w:val="28"/>
        </w:rPr>
        <w:t>ратификации Конвенции о правах ребенка: утв. 8 июня 1994 года //</w:t>
      </w:r>
      <w:r w:rsidRPr="00960375">
        <w:rPr>
          <w:rFonts w:ascii="Times New Roman" w:hAnsi="Times New Roman" w:cs="Times New Roman"/>
        </w:rPr>
        <w:t xml:space="preserve"> </w:t>
      </w:r>
      <w:r w:rsidRPr="00960375">
        <w:rPr>
          <w:rFonts w:ascii="Times New Roman" w:hAnsi="Times New Roman" w:cs="Times New Roman"/>
          <w:sz w:val="28"/>
          <w:szCs w:val="28"/>
        </w:rPr>
        <w:t>https://adilet.zan.kz/rus/docs/B940001400_. 08.08.2020.</w:t>
      </w:r>
      <w:r w:rsidRPr="00960375">
        <w:rPr>
          <w:rFonts w:ascii="Times New Roman" w:hAnsi="Times New Roman" w:cs="Times New Roman"/>
          <w:sz w:val="28"/>
          <w:szCs w:val="28"/>
          <w:lang w:val="en-US"/>
        </w:rPr>
        <w:t>92. Declaration of Alma-Ata // https://www.who.int/teams/social-determinants-of-health/declaration-of-alma-ata (</w:t>
      </w:r>
      <w:r w:rsidRPr="00960375">
        <w:rPr>
          <w:rFonts w:ascii="Times New Roman" w:hAnsi="Times New Roman" w:cs="Times New Roman"/>
          <w:sz w:val="28"/>
          <w:szCs w:val="28"/>
        </w:rPr>
        <w:t>дата</w:t>
      </w:r>
      <w:r w:rsidRPr="00960375">
        <w:rPr>
          <w:rFonts w:ascii="Times New Roman" w:hAnsi="Times New Roman" w:cs="Times New Roman"/>
          <w:sz w:val="28"/>
          <w:szCs w:val="28"/>
          <w:lang w:val="en-US"/>
        </w:rPr>
        <w:t xml:space="preserve"> </w:t>
      </w:r>
      <w:r w:rsidRPr="00960375">
        <w:rPr>
          <w:rFonts w:ascii="Times New Roman" w:hAnsi="Times New Roman" w:cs="Times New Roman"/>
          <w:sz w:val="28"/>
          <w:szCs w:val="28"/>
        </w:rPr>
        <w:t>обращения</w:t>
      </w:r>
      <w:r w:rsidRPr="00960375">
        <w:rPr>
          <w:rFonts w:ascii="Times New Roman" w:hAnsi="Times New Roman" w:cs="Times New Roman"/>
          <w:sz w:val="28"/>
          <w:szCs w:val="28"/>
          <w:lang w:val="en-US"/>
        </w:rPr>
        <w:t>: 28.09.2023).</w:t>
      </w:r>
    </w:p>
    <w:p w14:paraId="1F1472EE" w14:textId="77777777" w:rsidR="00DE5583" w:rsidRPr="00960375" w:rsidRDefault="00DE5583" w:rsidP="00DE5583">
      <w:pPr>
        <w:pStyle w:val="aff2"/>
        <w:spacing w:after="0"/>
        <w:ind w:firstLine="426"/>
        <w:jc w:val="both"/>
        <w:rPr>
          <w:rFonts w:ascii="Times New Roman" w:hAnsi="Times New Roman" w:cs="Times New Roman"/>
          <w:sz w:val="28"/>
          <w:szCs w:val="28"/>
          <w:lang w:val="en-US"/>
        </w:rPr>
      </w:pPr>
      <w:r w:rsidRPr="00960375">
        <w:rPr>
          <w:rFonts w:ascii="Times New Roman" w:hAnsi="Times New Roman" w:cs="Times New Roman"/>
          <w:sz w:val="28"/>
          <w:szCs w:val="28"/>
          <w:lang w:val="en-US"/>
        </w:rPr>
        <w:t>93. CHIVA Guidance | National AIDS Trust // https://www.nat.org.uk/teachers-resource/chiva-guidance (</w:t>
      </w:r>
      <w:r w:rsidRPr="00960375">
        <w:rPr>
          <w:rFonts w:ascii="Times New Roman" w:hAnsi="Times New Roman" w:cs="Times New Roman"/>
          <w:sz w:val="28"/>
          <w:szCs w:val="28"/>
        </w:rPr>
        <w:t>дата</w:t>
      </w:r>
      <w:r w:rsidRPr="00960375">
        <w:rPr>
          <w:rFonts w:ascii="Times New Roman" w:hAnsi="Times New Roman" w:cs="Times New Roman"/>
          <w:sz w:val="28"/>
          <w:szCs w:val="28"/>
          <w:lang w:val="en-US"/>
        </w:rPr>
        <w:t xml:space="preserve"> </w:t>
      </w:r>
      <w:r w:rsidRPr="00960375">
        <w:rPr>
          <w:rFonts w:ascii="Times New Roman" w:hAnsi="Times New Roman" w:cs="Times New Roman"/>
          <w:sz w:val="28"/>
          <w:szCs w:val="28"/>
        </w:rPr>
        <w:t>обращения</w:t>
      </w:r>
      <w:r w:rsidRPr="00960375">
        <w:rPr>
          <w:rFonts w:ascii="Times New Roman" w:hAnsi="Times New Roman" w:cs="Times New Roman"/>
          <w:sz w:val="28"/>
          <w:szCs w:val="28"/>
          <w:lang w:val="en-US"/>
        </w:rPr>
        <w:t>: 19.09.2023).</w:t>
      </w:r>
    </w:p>
    <w:p w14:paraId="6E89C9CF" w14:textId="77777777" w:rsidR="00DE5583" w:rsidRPr="00960375" w:rsidRDefault="00DE5583" w:rsidP="00DE5583">
      <w:pPr>
        <w:pStyle w:val="aff2"/>
        <w:spacing w:after="0"/>
        <w:ind w:firstLine="426"/>
        <w:jc w:val="both"/>
        <w:rPr>
          <w:rFonts w:ascii="Times New Roman" w:hAnsi="Times New Roman" w:cs="Times New Roman"/>
          <w:sz w:val="28"/>
          <w:szCs w:val="28"/>
        </w:rPr>
      </w:pPr>
      <w:r w:rsidRPr="00960375">
        <w:rPr>
          <w:rFonts w:ascii="Times New Roman" w:hAnsi="Times New Roman" w:cs="Times New Roman"/>
          <w:sz w:val="28"/>
          <w:szCs w:val="28"/>
        </w:rPr>
        <w:t>94. Приказ и.о. Министра здравоохранения Республики Казахстан. Об</w:t>
      </w:r>
      <w:r w:rsidRPr="00960375">
        <w:rPr>
          <w:rFonts w:ascii="Times New Roman" w:hAnsi="Times New Roman" w:cs="Times New Roman"/>
          <w:sz w:val="28"/>
          <w:szCs w:val="28"/>
          <w:lang w:val="en-US"/>
        </w:rPr>
        <w:t> </w:t>
      </w:r>
      <w:r w:rsidRPr="00960375">
        <w:rPr>
          <w:rFonts w:ascii="Times New Roman" w:hAnsi="Times New Roman" w:cs="Times New Roman"/>
          <w:sz w:val="28"/>
          <w:szCs w:val="28"/>
        </w:rPr>
        <w:t xml:space="preserve">утверждении Стандарта организации оказания первичной медико-санитарной помощи в Республике Казахстан: утв. 30 марта 2023 года, №49 // </w:t>
      </w:r>
      <w:r w:rsidRPr="00960375">
        <w:rPr>
          <w:rFonts w:ascii="Times New Roman" w:hAnsi="Times New Roman" w:cs="Times New Roman"/>
          <w:sz w:val="28"/>
          <w:szCs w:val="28"/>
          <w:lang w:val="en-US"/>
        </w:rPr>
        <w:t>https</w:t>
      </w:r>
      <w:r w:rsidRPr="00960375">
        <w:rPr>
          <w:rFonts w:ascii="Times New Roman" w:hAnsi="Times New Roman" w:cs="Times New Roman"/>
          <w:sz w:val="28"/>
          <w:szCs w:val="28"/>
        </w:rPr>
        <w:t>://</w:t>
      </w:r>
      <w:r w:rsidRPr="00960375">
        <w:rPr>
          <w:rFonts w:ascii="Times New Roman" w:hAnsi="Times New Roman" w:cs="Times New Roman"/>
          <w:sz w:val="28"/>
          <w:szCs w:val="28"/>
          <w:lang w:val="en-US"/>
        </w:rPr>
        <w:t>adilet</w:t>
      </w:r>
      <w:r w:rsidRPr="00960375">
        <w:rPr>
          <w:rFonts w:ascii="Times New Roman" w:hAnsi="Times New Roman" w:cs="Times New Roman"/>
          <w:sz w:val="28"/>
          <w:szCs w:val="28"/>
        </w:rPr>
        <w:t>.</w:t>
      </w:r>
      <w:r w:rsidRPr="00960375">
        <w:rPr>
          <w:rFonts w:ascii="Times New Roman" w:hAnsi="Times New Roman" w:cs="Times New Roman"/>
          <w:sz w:val="28"/>
          <w:szCs w:val="28"/>
          <w:lang w:val="en-US"/>
        </w:rPr>
        <w:t>zan</w:t>
      </w:r>
      <w:r w:rsidRPr="00960375">
        <w:rPr>
          <w:rFonts w:ascii="Times New Roman" w:hAnsi="Times New Roman" w:cs="Times New Roman"/>
          <w:sz w:val="28"/>
          <w:szCs w:val="28"/>
        </w:rPr>
        <w:t>.</w:t>
      </w:r>
      <w:r w:rsidRPr="00960375">
        <w:rPr>
          <w:rFonts w:ascii="Times New Roman" w:hAnsi="Times New Roman" w:cs="Times New Roman"/>
          <w:sz w:val="28"/>
          <w:szCs w:val="28"/>
          <w:lang w:val="en-US"/>
        </w:rPr>
        <w:t>kz</w:t>
      </w:r>
      <w:r w:rsidRPr="00960375">
        <w:rPr>
          <w:rFonts w:ascii="Times New Roman" w:hAnsi="Times New Roman" w:cs="Times New Roman"/>
          <w:sz w:val="28"/>
          <w:szCs w:val="28"/>
        </w:rPr>
        <w:t>/</w:t>
      </w:r>
      <w:r w:rsidRPr="00960375">
        <w:rPr>
          <w:rFonts w:ascii="Times New Roman" w:hAnsi="Times New Roman" w:cs="Times New Roman"/>
          <w:sz w:val="28"/>
          <w:szCs w:val="28"/>
          <w:lang w:val="en-US"/>
        </w:rPr>
        <w:t>rus</w:t>
      </w:r>
      <w:r w:rsidRPr="00960375">
        <w:rPr>
          <w:rFonts w:ascii="Times New Roman" w:hAnsi="Times New Roman" w:cs="Times New Roman"/>
          <w:sz w:val="28"/>
          <w:szCs w:val="28"/>
        </w:rPr>
        <w:t>/</w:t>
      </w:r>
      <w:r w:rsidRPr="00960375">
        <w:rPr>
          <w:rFonts w:ascii="Times New Roman" w:hAnsi="Times New Roman" w:cs="Times New Roman"/>
          <w:sz w:val="28"/>
          <w:szCs w:val="28"/>
          <w:lang w:val="en-US"/>
        </w:rPr>
        <w:t>docs</w:t>
      </w:r>
      <w:r w:rsidRPr="00960375">
        <w:rPr>
          <w:rFonts w:ascii="Times New Roman" w:hAnsi="Times New Roman" w:cs="Times New Roman"/>
          <w:sz w:val="28"/>
          <w:szCs w:val="28"/>
        </w:rPr>
        <w:t>/</w:t>
      </w:r>
      <w:r w:rsidRPr="00960375">
        <w:rPr>
          <w:rFonts w:ascii="Times New Roman" w:hAnsi="Times New Roman" w:cs="Times New Roman"/>
          <w:sz w:val="28"/>
          <w:szCs w:val="28"/>
          <w:lang w:val="en-US"/>
        </w:rPr>
        <w:t>V</w:t>
      </w:r>
      <w:r w:rsidRPr="00960375">
        <w:rPr>
          <w:rFonts w:ascii="Times New Roman" w:hAnsi="Times New Roman" w:cs="Times New Roman"/>
          <w:sz w:val="28"/>
          <w:szCs w:val="28"/>
        </w:rPr>
        <w:t>2300032160. 19.09.2021.</w:t>
      </w:r>
    </w:p>
    <w:p w14:paraId="370FFC21" w14:textId="77777777" w:rsidR="00DE5583" w:rsidRPr="00960375" w:rsidRDefault="00DE5583" w:rsidP="00DE5583">
      <w:pPr>
        <w:pStyle w:val="aff2"/>
        <w:spacing w:after="0"/>
        <w:ind w:firstLine="426"/>
        <w:jc w:val="both"/>
        <w:rPr>
          <w:rFonts w:ascii="Times New Roman" w:hAnsi="Times New Roman" w:cs="Times New Roman"/>
          <w:sz w:val="28"/>
          <w:szCs w:val="28"/>
        </w:rPr>
      </w:pPr>
      <w:r w:rsidRPr="00960375">
        <w:rPr>
          <w:rFonts w:ascii="Times New Roman" w:hAnsi="Times New Roman" w:cs="Times New Roman"/>
          <w:sz w:val="28"/>
          <w:szCs w:val="28"/>
        </w:rPr>
        <w:t xml:space="preserve">95. </w:t>
      </w:r>
      <w:r w:rsidRPr="00960375">
        <w:rPr>
          <w:rFonts w:ascii="Times New Roman" w:eastAsia="Times New Roman" w:hAnsi="Times New Roman" w:cs="Times New Roman"/>
          <w:sz w:val="28"/>
          <w:szCs w:val="28"/>
          <w:lang w:eastAsia="ru-RU"/>
        </w:rPr>
        <w:t>Приказ Министра здравоохранения Республики Казахстан. Об утверждении Правил оказания медицинской помощи обучающимся и воспитанникам организаций образования: утв. 7 апреля 2017 года, №141 // https://adilet.zan.kz/rus/docs/V1700015131.</w:t>
      </w:r>
      <w:r w:rsidRPr="00960375">
        <w:rPr>
          <w:rFonts w:ascii="Times New Roman" w:hAnsi="Times New Roman" w:cs="Times New Roman"/>
          <w:sz w:val="28"/>
          <w:szCs w:val="28"/>
        </w:rPr>
        <w:t xml:space="preserve"> 19.09.2021.</w:t>
      </w:r>
    </w:p>
    <w:p w14:paraId="7B484BD6" w14:textId="77777777" w:rsidR="00DE5583" w:rsidRPr="00960375" w:rsidRDefault="00DE5583" w:rsidP="00DE5583">
      <w:pPr>
        <w:pStyle w:val="aff2"/>
        <w:spacing w:after="0"/>
        <w:ind w:firstLine="426"/>
        <w:jc w:val="both"/>
        <w:rPr>
          <w:rFonts w:ascii="Times New Roman" w:hAnsi="Times New Roman" w:cs="Times New Roman"/>
          <w:sz w:val="28"/>
          <w:szCs w:val="28"/>
        </w:rPr>
      </w:pPr>
      <w:r w:rsidRPr="00960375">
        <w:rPr>
          <w:rFonts w:ascii="Times New Roman" w:hAnsi="Times New Roman" w:cs="Times New Roman"/>
          <w:sz w:val="28"/>
          <w:szCs w:val="28"/>
        </w:rPr>
        <w:t>96. Сборники - Бюро национальной статистики Агентства по стратегическому планированию и реформам Республики Казахстан // https://stat.gov.kz/ru/publication/collections/?year=&amp;name=16812&amp;period= (дата обращения: 19.09.2021).</w:t>
      </w:r>
    </w:p>
    <w:p w14:paraId="1F924662" w14:textId="77777777" w:rsidR="00DE5583" w:rsidRPr="00960375" w:rsidRDefault="00DE5583" w:rsidP="00DE5583">
      <w:pPr>
        <w:pStyle w:val="aff2"/>
        <w:spacing w:after="0"/>
        <w:ind w:firstLine="426"/>
        <w:jc w:val="both"/>
        <w:rPr>
          <w:rFonts w:ascii="Times New Roman" w:hAnsi="Times New Roman" w:cs="Times New Roman"/>
          <w:sz w:val="28"/>
          <w:szCs w:val="28"/>
        </w:rPr>
      </w:pPr>
      <w:r w:rsidRPr="00960375">
        <w:rPr>
          <w:rFonts w:ascii="Times New Roman" w:hAnsi="Times New Roman" w:cs="Times New Roman"/>
          <w:sz w:val="28"/>
          <w:szCs w:val="28"/>
        </w:rPr>
        <w:t xml:space="preserve">97. Приказ Министра здравоохранения Республики Казахстан. Об утверждении правил планирования объемов медицинских услуг в рамках гарантированного объема бесплатной медицинской помощи и (или) в системе обязательного социального медицинского страхования: утв. 20 декабря 2020 года, №ҚР ДСМ-290/2020 // </w:t>
      </w:r>
      <w:hyperlink r:id="rId32" w:history="1">
        <w:r w:rsidRPr="00960375">
          <w:rPr>
            <w:rStyle w:val="a9"/>
            <w:rFonts w:ascii="Times New Roman" w:hAnsi="Times New Roman" w:cs="Times New Roman"/>
            <w:color w:val="auto"/>
            <w:sz w:val="28"/>
            <w:szCs w:val="28"/>
            <w:u w:val="none"/>
          </w:rPr>
          <w:t>https://adilet.zan.kz/rus/docs</w:t>
        </w:r>
      </w:hyperlink>
      <w:r w:rsidRPr="00960375">
        <w:rPr>
          <w:rFonts w:ascii="Times New Roman" w:hAnsi="Times New Roman" w:cs="Times New Roman"/>
          <w:sz w:val="28"/>
          <w:szCs w:val="28"/>
        </w:rPr>
        <w:t>. 10.09.2020.</w:t>
      </w:r>
    </w:p>
    <w:p w14:paraId="49A2D7F8" w14:textId="77777777" w:rsidR="00DE5583" w:rsidRPr="00960375" w:rsidRDefault="00DE5583" w:rsidP="00DE5583">
      <w:pPr>
        <w:pStyle w:val="aff2"/>
        <w:spacing w:after="0"/>
        <w:ind w:firstLine="426"/>
        <w:jc w:val="both"/>
        <w:rPr>
          <w:rFonts w:ascii="Times New Roman" w:hAnsi="Times New Roman" w:cs="Times New Roman"/>
          <w:sz w:val="28"/>
          <w:szCs w:val="28"/>
        </w:rPr>
      </w:pPr>
      <w:r w:rsidRPr="00960375">
        <w:rPr>
          <w:rFonts w:ascii="Times New Roman" w:hAnsi="Times New Roman" w:cs="Times New Roman"/>
          <w:sz w:val="28"/>
          <w:szCs w:val="28"/>
        </w:rPr>
        <w:t>98. Приказ и.о. Министра здравоохранения Республики Казахстан. Об утверждении тарифов на медицинские услуги, предоставляемые в рамках гарантированного объема бесплатной медицинской помощи и в системе обязательного социального медицинского страхования: утв. 30 октября 2020 года, №ҚР ДСМ-170/2020 // https://adilet.zan.kz/rus/docs. 10.09.2020.</w:t>
      </w:r>
    </w:p>
    <w:p w14:paraId="0744320B" w14:textId="77777777" w:rsidR="00DE5583" w:rsidRPr="00960375" w:rsidRDefault="00DE5583" w:rsidP="00DE5583">
      <w:pPr>
        <w:pStyle w:val="aff2"/>
        <w:spacing w:after="0"/>
        <w:ind w:firstLine="426"/>
        <w:jc w:val="both"/>
        <w:rPr>
          <w:rFonts w:ascii="Times New Roman" w:hAnsi="Times New Roman" w:cs="Times New Roman"/>
          <w:sz w:val="28"/>
          <w:szCs w:val="28"/>
        </w:rPr>
      </w:pPr>
      <w:r w:rsidRPr="00960375">
        <w:rPr>
          <w:rFonts w:ascii="Times New Roman" w:hAnsi="Times New Roman" w:cs="Times New Roman"/>
          <w:sz w:val="28"/>
          <w:szCs w:val="28"/>
        </w:rPr>
        <w:t xml:space="preserve">99. Постановление Правительства Республики Казахстан. Об утверждении Государственной программы развития здравоохранения Республики Казахстан на 2020-2025 годы: утв. 26 декабря 2019 года, №982 // </w:t>
      </w:r>
      <w:hyperlink r:id="rId33" w:history="1">
        <w:r w:rsidRPr="00960375">
          <w:rPr>
            <w:rStyle w:val="a9"/>
            <w:rFonts w:ascii="Times New Roman" w:hAnsi="Times New Roman" w:cs="Times New Roman"/>
            <w:color w:val="auto"/>
            <w:sz w:val="28"/>
            <w:szCs w:val="28"/>
            <w:u w:val="none"/>
          </w:rPr>
          <w:t>https://adilet.zan.kz/rus/docs/P1900000982</w:t>
        </w:r>
      </w:hyperlink>
      <w:r w:rsidRPr="00960375">
        <w:rPr>
          <w:rFonts w:ascii="Times New Roman" w:hAnsi="Times New Roman" w:cs="Times New Roman"/>
          <w:sz w:val="28"/>
          <w:szCs w:val="28"/>
        </w:rPr>
        <w:t>. 10.09.2020.</w:t>
      </w:r>
    </w:p>
    <w:p w14:paraId="5E408784" w14:textId="77777777" w:rsidR="00DE5583" w:rsidRPr="00960375" w:rsidRDefault="00DE5583" w:rsidP="00DE5583">
      <w:pPr>
        <w:pStyle w:val="aff2"/>
        <w:spacing w:after="0"/>
        <w:ind w:firstLine="426"/>
        <w:jc w:val="both"/>
        <w:rPr>
          <w:rFonts w:ascii="Times New Roman" w:hAnsi="Times New Roman" w:cs="Times New Roman"/>
          <w:sz w:val="28"/>
          <w:szCs w:val="28"/>
        </w:rPr>
      </w:pPr>
      <w:r w:rsidRPr="00960375">
        <w:rPr>
          <w:rFonts w:ascii="Times New Roman" w:hAnsi="Times New Roman" w:cs="Times New Roman"/>
          <w:sz w:val="28"/>
          <w:szCs w:val="28"/>
        </w:rPr>
        <w:t>100. Приказ Министра здравоохранения Республики Казахстан. Об утверждении Правил оказания иммигрантам медицинской помощи: утв. 30 сентября 2011 года, №665 //</w:t>
      </w:r>
      <w:r w:rsidRPr="00960375">
        <w:rPr>
          <w:rFonts w:ascii="Times New Roman" w:hAnsi="Times New Roman" w:cs="Times New Roman"/>
        </w:rPr>
        <w:t xml:space="preserve"> </w:t>
      </w:r>
      <w:r w:rsidRPr="00960375">
        <w:rPr>
          <w:rFonts w:ascii="Times New Roman" w:hAnsi="Times New Roman" w:cs="Times New Roman"/>
          <w:sz w:val="28"/>
          <w:szCs w:val="28"/>
        </w:rPr>
        <w:t>https://adilet.zan.kz/rus/docs. 10.09.2020.</w:t>
      </w:r>
    </w:p>
    <w:p w14:paraId="6C9BC3A5" w14:textId="77777777" w:rsidR="00DE5583" w:rsidRPr="00960375" w:rsidRDefault="00DE5583" w:rsidP="00DE5583">
      <w:pPr>
        <w:pStyle w:val="aff2"/>
        <w:spacing w:after="0"/>
        <w:ind w:firstLine="426"/>
        <w:jc w:val="both"/>
        <w:rPr>
          <w:rFonts w:ascii="Times New Roman" w:hAnsi="Times New Roman" w:cs="Times New Roman"/>
          <w:sz w:val="28"/>
          <w:szCs w:val="28"/>
        </w:rPr>
      </w:pPr>
      <w:r w:rsidRPr="00960375">
        <w:rPr>
          <w:rFonts w:ascii="Times New Roman" w:hAnsi="Times New Roman" w:cs="Times New Roman"/>
          <w:sz w:val="28"/>
          <w:szCs w:val="28"/>
        </w:rPr>
        <w:lastRenderedPageBreak/>
        <w:t>101. Кодекс Республики Казахстан от 7 июля 2020 года № 360-VI ЗРК. «О здоровье народа и системе здравоохранения» // https://adilet.zan.kz/rus/docs/K2000000360</w:t>
      </w:r>
    </w:p>
    <w:p w14:paraId="2EAD71FA" w14:textId="77777777" w:rsidR="00DE5583" w:rsidRPr="00960375" w:rsidRDefault="00DE5583" w:rsidP="00DE5583">
      <w:pPr>
        <w:pStyle w:val="aff2"/>
        <w:tabs>
          <w:tab w:val="left" w:pos="851"/>
        </w:tabs>
        <w:spacing w:after="0"/>
        <w:ind w:firstLine="426"/>
        <w:jc w:val="both"/>
        <w:rPr>
          <w:rFonts w:ascii="Times New Roman" w:hAnsi="Times New Roman" w:cs="Times New Roman"/>
          <w:sz w:val="28"/>
          <w:szCs w:val="28"/>
        </w:rPr>
      </w:pPr>
      <w:r w:rsidRPr="00960375">
        <w:rPr>
          <w:rFonts w:ascii="Times New Roman" w:hAnsi="Times New Roman" w:cs="Times New Roman"/>
          <w:sz w:val="28"/>
          <w:szCs w:val="28"/>
        </w:rPr>
        <w:t>102. О внесении дополнения в приказ Министра здравоохранения Республики Казахстан от 7 апреля 2010 года № 238 «Об утверждении типовых штатов и штатных нормативов организаций здравоохранения» - ИПС «Әділет».</w:t>
      </w:r>
    </w:p>
    <w:p w14:paraId="4EFA3FFD" w14:textId="77777777" w:rsidR="00DE5583" w:rsidRPr="00960375" w:rsidRDefault="00DE5583" w:rsidP="00DE5583">
      <w:pPr>
        <w:pStyle w:val="aff2"/>
        <w:spacing w:after="0"/>
        <w:ind w:firstLine="426"/>
        <w:jc w:val="both"/>
        <w:rPr>
          <w:rFonts w:ascii="Times New Roman" w:hAnsi="Times New Roman" w:cs="Times New Roman"/>
          <w:sz w:val="28"/>
          <w:szCs w:val="28"/>
        </w:rPr>
      </w:pPr>
      <w:r w:rsidRPr="00960375">
        <w:rPr>
          <w:rFonts w:ascii="Times New Roman" w:hAnsi="Times New Roman" w:cs="Times New Roman"/>
          <w:sz w:val="28"/>
          <w:szCs w:val="28"/>
        </w:rPr>
        <w:t xml:space="preserve">103. </w:t>
      </w:r>
      <w:r w:rsidRPr="00EB74E6">
        <w:rPr>
          <w:rFonts w:ascii="Times New Roman" w:hAnsi="Times New Roman" w:cs="Times New Roman"/>
          <w:sz w:val="28"/>
          <w:szCs w:val="28"/>
        </w:rPr>
        <w:t>Приказ Министра здравоохранения Республики Казахстан. Об утверждении Санитарных правил «Санитарно-эпидемиологические требования к объектам здравоохранения»: утв. 11 августа 2020 года, №</w:t>
      </w:r>
      <w:r w:rsidRPr="00EB74E6">
        <w:rPr>
          <w:rFonts w:ascii="Times New Roman" w:hAnsi="Times New Roman" w:cs="Times New Roman"/>
          <w:sz w:val="28"/>
          <w:szCs w:val="28"/>
          <w:lang w:val="kk-KZ"/>
        </w:rPr>
        <w:t xml:space="preserve">ҚР ДСМ-96/2020 </w:t>
      </w:r>
      <w:r w:rsidRPr="00EB74E6">
        <w:rPr>
          <w:rFonts w:ascii="Times New Roman" w:hAnsi="Times New Roman" w:cs="Times New Roman"/>
          <w:sz w:val="28"/>
          <w:szCs w:val="28"/>
        </w:rPr>
        <w:t>// https://adilet.zan.kz/rus/docs/V2000021080</w:t>
      </w:r>
      <w:r w:rsidRPr="00EB74E6">
        <w:rPr>
          <w:rFonts w:ascii="Times New Roman" w:hAnsi="Times New Roman" w:cs="Times New Roman"/>
          <w:sz w:val="28"/>
          <w:szCs w:val="28"/>
          <w:lang w:val="kk-KZ"/>
        </w:rPr>
        <w:t>.</w:t>
      </w:r>
      <w:r w:rsidRPr="00EB74E6">
        <w:rPr>
          <w:rFonts w:ascii="Times New Roman" w:hAnsi="Times New Roman" w:cs="Times New Roman"/>
          <w:sz w:val="28"/>
          <w:szCs w:val="28"/>
        </w:rPr>
        <w:t xml:space="preserve"> 10.09.2020</w:t>
      </w:r>
      <w:r w:rsidRPr="00EB74E6">
        <w:rPr>
          <w:rFonts w:ascii="Times New Roman" w:hAnsi="Times New Roman" w:cs="Times New Roman"/>
          <w:sz w:val="28"/>
          <w:szCs w:val="28"/>
          <w:lang w:val="kk-KZ"/>
        </w:rPr>
        <w:t>.</w:t>
      </w:r>
    </w:p>
    <w:p w14:paraId="7175A147" w14:textId="77777777" w:rsidR="00DE5583" w:rsidRPr="00960375" w:rsidRDefault="00DE5583" w:rsidP="00DE5583">
      <w:pPr>
        <w:pStyle w:val="aff2"/>
        <w:spacing w:after="0"/>
        <w:ind w:firstLine="426"/>
        <w:jc w:val="both"/>
        <w:rPr>
          <w:rFonts w:ascii="Times New Roman" w:hAnsi="Times New Roman" w:cs="Times New Roman"/>
          <w:sz w:val="28"/>
          <w:szCs w:val="28"/>
        </w:rPr>
      </w:pPr>
      <w:r w:rsidRPr="00960375">
        <w:rPr>
          <w:rFonts w:ascii="Times New Roman" w:hAnsi="Times New Roman" w:cs="Times New Roman"/>
          <w:sz w:val="28"/>
          <w:szCs w:val="28"/>
        </w:rPr>
        <w:t>104. Постановление Главного государственного санитарного врача Республики Казахстан от 23 октября 2020 года № 57 «О дальнейшем усилении мер по предупреждению заболеваний коронавирусной инфекцией среди населения Республики Казахстан» (с изменениями от 04.12.2020 г.) (утратило силу).</w:t>
      </w:r>
    </w:p>
    <w:p w14:paraId="48B90EDD" w14:textId="77777777" w:rsidR="00DE5583" w:rsidRPr="00960375" w:rsidRDefault="00DE5583" w:rsidP="00DE5583">
      <w:pPr>
        <w:pStyle w:val="aff2"/>
        <w:spacing w:after="0"/>
        <w:ind w:firstLine="426"/>
        <w:jc w:val="both"/>
        <w:rPr>
          <w:rFonts w:ascii="Times New Roman" w:hAnsi="Times New Roman" w:cs="Times New Roman"/>
          <w:sz w:val="28"/>
          <w:szCs w:val="28"/>
        </w:rPr>
      </w:pPr>
      <w:r w:rsidRPr="00960375">
        <w:rPr>
          <w:rFonts w:ascii="Times New Roman" w:hAnsi="Times New Roman" w:cs="Times New Roman"/>
          <w:sz w:val="28"/>
          <w:szCs w:val="28"/>
        </w:rPr>
        <w:t xml:space="preserve">105. </w:t>
      </w:r>
      <w:r w:rsidRPr="00EB74E6">
        <w:rPr>
          <w:rFonts w:ascii="Times New Roman" w:hAnsi="Times New Roman" w:cs="Times New Roman"/>
          <w:sz w:val="28"/>
          <w:szCs w:val="28"/>
        </w:rPr>
        <w:t>Приказ Министра здравоохранения Республики Казахстан. Об утверждении Санитарных правил «Санитарно-эпидемиологические требования к объектам здравоохранения»: утв. 11 августа 2020 года, №</w:t>
      </w:r>
      <w:r w:rsidRPr="00EB74E6">
        <w:rPr>
          <w:rFonts w:ascii="Times New Roman" w:hAnsi="Times New Roman" w:cs="Times New Roman"/>
          <w:sz w:val="28"/>
          <w:szCs w:val="28"/>
          <w:lang w:val="kk-KZ"/>
        </w:rPr>
        <w:t>ҚР ДСМ-96/202</w:t>
      </w:r>
      <w:r>
        <w:rPr>
          <w:rFonts w:ascii="Times New Roman" w:hAnsi="Times New Roman" w:cs="Times New Roman"/>
          <w:sz w:val="28"/>
          <w:szCs w:val="28"/>
          <w:lang w:val="kk-KZ"/>
        </w:rPr>
        <w:t>3</w:t>
      </w:r>
      <w:r w:rsidRPr="00EB74E6">
        <w:rPr>
          <w:rFonts w:ascii="Times New Roman" w:hAnsi="Times New Roman" w:cs="Times New Roman"/>
          <w:sz w:val="28"/>
          <w:szCs w:val="28"/>
          <w:lang w:val="kk-KZ"/>
        </w:rPr>
        <w:t xml:space="preserve"> </w:t>
      </w:r>
      <w:r w:rsidRPr="00EB74E6">
        <w:rPr>
          <w:rFonts w:ascii="Times New Roman" w:hAnsi="Times New Roman" w:cs="Times New Roman"/>
          <w:sz w:val="28"/>
          <w:szCs w:val="28"/>
        </w:rPr>
        <w:t>// https://adilet.zan.kz/rus/docs/V2000021080</w:t>
      </w:r>
      <w:r w:rsidRPr="00EB74E6">
        <w:rPr>
          <w:rFonts w:ascii="Times New Roman" w:hAnsi="Times New Roman" w:cs="Times New Roman"/>
          <w:sz w:val="28"/>
          <w:szCs w:val="28"/>
          <w:lang w:val="kk-KZ"/>
        </w:rPr>
        <w:t>.</w:t>
      </w:r>
      <w:r w:rsidRPr="00EB74E6">
        <w:rPr>
          <w:rFonts w:ascii="Times New Roman" w:hAnsi="Times New Roman" w:cs="Times New Roman"/>
          <w:sz w:val="28"/>
          <w:szCs w:val="28"/>
        </w:rPr>
        <w:t xml:space="preserve"> 10.09.2020</w:t>
      </w:r>
      <w:r w:rsidRPr="00EB74E6">
        <w:rPr>
          <w:rFonts w:ascii="Times New Roman" w:hAnsi="Times New Roman" w:cs="Times New Roman"/>
          <w:sz w:val="28"/>
          <w:szCs w:val="28"/>
          <w:lang w:val="kk-KZ"/>
        </w:rPr>
        <w:t>.</w:t>
      </w:r>
    </w:p>
    <w:p w14:paraId="7E7C07AD" w14:textId="77777777" w:rsidR="00DE5583" w:rsidRPr="00960375" w:rsidRDefault="00DE5583" w:rsidP="00DE5583">
      <w:pPr>
        <w:pStyle w:val="aff2"/>
        <w:spacing w:after="0"/>
        <w:ind w:firstLine="426"/>
        <w:jc w:val="both"/>
        <w:rPr>
          <w:rFonts w:ascii="Times New Roman" w:hAnsi="Times New Roman" w:cs="Times New Roman"/>
          <w:sz w:val="28"/>
          <w:szCs w:val="28"/>
          <w:lang w:val="en-US"/>
        </w:rPr>
      </w:pPr>
      <w:r w:rsidRPr="00960375">
        <w:rPr>
          <w:rFonts w:ascii="Times New Roman" w:hAnsi="Times New Roman" w:cs="Times New Roman"/>
          <w:sz w:val="28"/>
          <w:szCs w:val="28"/>
          <w:lang w:val="en-US"/>
        </w:rPr>
        <w:t>106. Diet, nutrition and the prevention of chronic diseases: report of a joint WHO/FAO expert consultation, Geneva, 28 January - 1 February 2002.</w:t>
      </w:r>
    </w:p>
    <w:p w14:paraId="773F7E6A" w14:textId="77777777" w:rsidR="00DE5583" w:rsidRPr="00960375" w:rsidRDefault="00DE5583" w:rsidP="00DE5583">
      <w:pPr>
        <w:pStyle w:val="aff2"/>
        <w:spacing w:after="0"/>
        <w:ind w:firstLine="426"/>
        <w:jc w:val="both"/>
        <w:rPr>
          <w:rFonts w:ascii="Times New Roman" w:hAnsi="Times New Roman" w:cs="Times New Roman"/>
          <w:sz w:val="28"/>
          <w:szCs w:val="28"/>
          <w:lang w:val="en-US"/>
        </w:rPr>
      </w:pPr>
      <w:r w:rsidRPr="00960375">
        <w:rPr>
          <w:rFonts w:ascii="Times New Roman" w:hAnsi="Times New Roman" w:cs="Times New Roman"/>
          <w:sz w:val="28"/>
          <w:szCs w:val="28"/>
          <w:lang w:val="en-US"/>
        </w:rPr>
        <w:t>107. Global recommendations on physical activity for health // https://www.who.int/publications-detail-redirect/9789241599979 (</w:t>
      </w:r>
      <w:r w:rsidRPr="00960375">
        <w:rPr>
          <w:rFonts w:ascii="Times New Roman" w:hAnsi="Times New Roman" w:cs="Times New Roman"/>
          <w:sz w:val="28"/>
          <w:szCs w:val="28"/>
        </w:rPr>
        <w:t>дата</w:t>
      </w:r>
      <w:r w:rsidRPr="00960375">
        <w:rPr>
          <w:rFonts w:ascii="Times New Roman" w:hAnsi="Times New Roman" w:cs="Times New Roman"/>
          <w:sz w:val="28"/>
          <w:szCs w:val="28"/>
          <w:lang w:val="en-US"/>
        </w:rPr>
        <w:t xml:space="preserve"> </w:t>
      </w:r>
      <w:r w:rsidRPr="00960375">
        <w:rPr>
          <w:rFonts w:ascii="Times New Roman" w:hAnsi="Times New Roman" w:cs="Times New Roman"/>
          <w:sz w:val="28"/>
          <w:szCs w:val="28"/>
        </w:rPr>
        <w:t>обращения</w:t>
      </w:r>
      <w:r w:rsidRPr="00960375">
        <w:rPr>
          <w:rFonts w:ascii="Times New Roman" w:hAnsi="Times New Roman" w:cs="Times New Roman"/>
          <w:sz w:val="28"/>
          <w:szCs w:val="28"/>
          <w:lang w:val="en-US"/>
        </w:rPr>
        <w:t>: 10.09.2023).</w:t>
      </w:r>
    </w:p>
    <w:p w14:paraId="17C2127E" w14:textId="5BE843EF" w:rsidR="00F21F8D" w:rsidRDefault="00DE5583" w:rsidP="00DE5583">
      <w:pPr>
        <w:pStyle w:val="aff2"/>
        <w:spacing w:after="0"/>
        <w:ind w:firstLine="426"/>
        <w:jc w:val="both"/>
        <w:rPr>
          <w:rFonts w:ascii="Times New Roman" w:hAnsi="Times New Roman" w:cs="Times New Roman"/>
          <w:sz w:val="28"/>
          <w:szCs w:val="28"/>
          <w:lang w:val="en-US"/>
        </w:rPr>
      </w:pPr>
      <w:r w:rsidRPr="00960375">
        <w:rPr>
          <w:rFonts w:ascii="Times New Roman" w:hAnsi="Times New Roman" w:cs="Times New Roman"/>
          <w:sz w:val="28"/>
          <w:szCs w:val="28"/>
          <w:lang w:val="en-US"/>
        </w:rPr>
        <w:t>108. Promoting health in schools: from evidence to action | Health and Education Resource Centre // https://healtheducationre</w:t>
      </w:r>
      <w:r w:rsidR="00F21F8D" w:rsidRPr="00960375">
        <w:rPr>
          <w:rFonts w:ascii="Times New Roman" w:hAnsi="Times New Roman" w:cs="Times New Roman"/>
          <w:sz w:val="28"/>
          <w:szCs w:val="28"/>
          <w:lang w:val="en-US"/>
        </w:rPr>
        <w:t>sources.unesco.org/library/documents/pr</w:t>
      </w:r>
    </w:p>
    <w:p w14:paraId="59E1B167" w14:textId="45A812DB" w:rsidR="00DE5583" w:rsidRPr="00960375" w:rsidRDefault="00DE5583" w:rsidP="00DE5583">
      <w:pPr>
        <w:pStyle w:val="aff2"/>
        <w:spacing w:after="0"/>
        <w:ind w:firstLine="426"/>
        <w:jc w:val="both"/>
        <w:rPr>
          <w:rFonts w:ascii="Times New Roman" w:hAnsi="Times New Roman" w:cs="Times New Roman"/>
          <w:sz w:val="28"/>
          <w:szCs w:val="28"/>
          <w:lang w:val="en-US"/>
        </w:rPr>
      </w:pPr>
      <w:r w:rsidRPr="00960375">
        <w:rPr>
          <w:rFonts w:ascii="Times New Roman" w:hAnsi="Times New Roman" w:cs="Times New Roman"/>
          <w:sz w:val="28"/>
          <w:szCs w:val="28"/>
          <w:lang w:val="en-US"/>
        </w:rPr>
        <w:t>omoting-health-schools-evidence-action (</w:t>
      </w:r>
      <w:r w:rsidRPr="00960375">
        <w:rPr>
          <w:rFonts w:ascii="Times New Roman" w:hAnsi="Times New Roman" w:cs="Times New Roman"/>
          <w:sz w:val="28"/>
          <w:szCs w:val="28"/>
        </w:rPr>
        <w:t>дата</w:t>
      </w:r>
      <w:r w:rsidRPr="00960375">
        <w:rPr>
          <w:rFonts w:ascii="Times New Roman" w:hAnsi="Times New Roman" w:cs="Times New Roman"/>
          <w:sz w:val="28"/>
          <w:szCs w:val="28"/>
          <w:lang w:val="en-US"/>
        </w:rPr>
        <w:t xml:space="preserve"> </w:t>
      </w:r>
      <w:r w:rsidRPr="00960375">
        <w:rPr>
          <w:rFonts w:ascii="Times New Roman" w:hAnsi="Times New Roman" w:cs="Times New Roman"/>
          <w:sz w:val="28"/>
          <w:szCs w:val="28"/>
        </w:rPr>
        <w:t>обращения</w:t>
      </w:r>
      <w:r w:rsidRPr="00960375">
        <w:rPr>
          <w:rFonts w:ascii="Times New Roman" w:hAnsi="Times New Roman" w:cs="Times New Roman"/>
          <w:sz w:val="28"/>
          <w:szCs w:val="28"/>
          <w:lang w:val="en-US"/>
        </w:rPr>
        <w:t>: 19.09.2023).</w:t>
      </w:r>
    </w:p>
    <w:p w14:paraId="425F90DD" w14:textId="77777777" w:rsidR="00DE5583" w:rsidRPr="00960375" w:rsidRDefault="00DE5583" w:rsidP="00DE5583">
      <w:pPr>
        <w:pStyle w:val="aff2"/>
        <w:spacing w:after="0"/>
        <w:ind w:firstLine="426"/>
        <w:jc w:val="both"/>
        <w:rPr>
          <w:rFonts w:ascii="Times New Roman" w:hAnsi="Times New Roman" w:cs="Times New Roman"/>
          <w:sz w:val="28"/>
          <w:szCs w:val="28"/>
        </w:rPr>
      </w:pPr>
      <w:r w:rsidRPr="00960375">
        <w:rPr>
          <w:rFonts w:ascii="Times New Roman" w:hAnsi="Times New Roman" w:cs="Times New Roman"/>
          <w:sz w:val="28"/>
          <w:szCs w:val="28"/>
        </w:rPr>
        <w:t xml:space="preserve">109. </w:t>
      </w:r>
      <w:r w:rsidRPr="00EB74E6">
        <w:rPr>
          <w:rFonts w:ascii="Times New Roman" w:eastAsia="Times New Roman" w:hAnsi="Times New Roman" w:cs="Times New Roman"/>
          <w:sz w:val="28"/>
          <w:szCs w:val="28"/>
          <w:lang w:eastAsia="ru-RU"/>
        </w:rPr>
        <w:t>Закон</w:t>
      </w:r>
      <w:r w:rsidRPr="006D107E">
        <w:rPr>
          <w:rFonts w:ascii="Times New Roman" w:eastAsia="Times New Roman" w:hAnsi="Times New Roman" w:cs="Times New Roman"/>
          <w:sz w:val="28"/>
          <w:szCs w:val="28"/>
          <w:lang w:eastAsia="ru-RU"/>
        </w:rPr>
        <w:t xml:space="preserve"> </w:t>
      </w:r>
      <w:r w:rsidRPr="00EB74E6">
        <w:rPr>
          <w:rFonts w:ascii="Times New Roman" w:eastAsia="Times New Roman" w:hAnsi="Times New Roman" w:cs="Times New Roman"/>
          <w:sz w:val="28"/>
          <w:szCs w:val="28"/>
          <w:lang w:eastAsia="ru-RU"/>
        </w:rPr>
        <w:t>Республики</w:t>
      </w:r>
      <w:r w:rsidRPr="006D107E">
        <w:rPr>
          <w:rFonts w:ascii="Times New Roman" w:eastAsia="Times New Roman" w:hAnsi="Times New Roman" w:cs="Times New Roman"/>
          <w:sz w:val="28"/>
          <w:szCs w:val="28"/>
          <w:lang w:eastAsia="ru-RU"/>
        </w:rPr>
        <w:t xml:space="preserve"> </w:t>
      </w:r>
      <w:r w:rsidRPr="00EB74E6">
        <w:rPr>
          <w:rFonts w:ascii="Times New Roman" w:eastAsia="Times New Roman" w:hAnsi="Times New Roman" w:cs="Times New Roman"/>
          <w:sz w:val="28"/>
          <w:szCs w:val="28"/>
          <w:lang w:eastAsia="ru-RU"/>
        </w:rPr>
        <w:t>Казахстан</w:t>
      </w:r>
      <w:r w:rsidRPr="006D107E">
        <w:rPr>
          <w:rFonts w:ascii="Times New Roman" w:eastAsia="Times New Roman" w:hAnsi="Times New Roman" w:cs="Times New Roman"/>
          <w:sz w:val="28"/>
          <w:szCs w:val="28"/>
          <w:lang w:eastAsia="ru-RU"/>
        </w:rPr>
        <w:t xml:space="preserve">. </w:t>
      </w:r>
      <w:r w:rsidRPr="00EB74E6">
        <w:rPr>
          <w:rFonts w:ascii="Times New Roman" w:eastAsia="Times New Roman" w:hAnsi="Times New Roman" w:cs="Times New Roman"/>
          <w:sz w:val="28"/>
          <w:szCs w:val="28"/>
          <w:lang w:eastAsia="ru-RU"/>
        </w:rPr>
        <w:t>Об</w:t>
      </w:r>
      <w:r w:rsidRPr="006D107E">
        <w:rPr>
          <w:rFonts w:ascii="Times New Roman" w:eastAsia="Times New Roman" w:hAnsi="Times New Roman" w:cs="Times New Roman"/>
          <w:sz w:val="28"/>
          <w:szCs w:val="28"/>
          <w:lang w:eastAsia="ru-RU"/>
        </w:rPr>
        <w:t xml:space="preserve"> </w:t>
      </w:r>
      <w:r w:rsidRPr="00EB74E6">
        <w:rPr>
          <w:rFonts w:ascii="Times New Roman" w:eastAsia="Times New Roman" w:hAnsi="Times New Roman" w:cs="Times New Roman"/>
          <w:sz w:val="28"/>
          <w:szCs w:val="28"/>
          <w:lang w:eastAsia="ru-RU"/>
        </w:rPr>
        <w:t>образовании</w:t>
      </w:r>
      <w:r w:rsidRPr="006D107E">
        <w:rPr>
          <w:rFonts w:ascii="Times New Roman" w:eastAsia="Times New Roman" w:hAnsi="Times New Roman" w:cs="Times New Roman"/>
          <w:sz w:val="28"/>
          <w:szCs w:val="28"/>
          <w:lang w:eastAsia="ru-RU"/>
        </w:rPr>
        <w:t xml:space="preserve">: </w:t>
      </w:r>
      <w:r w:rsidRPr="00EB74E6">
        <w:rPr>
          <w:rFonts w:ascii="Times New Roman" w:eastAsia="Times New Roman" w:hAnsi="Times New Roman" w:cs="Times New Roman"/>
          <w:sz w:val="28"/>
          <w:szCs w:val="28"/>
          <w:lang w:eastAsia="ru-RU"/>
        </w:rPr>
        <w:t>принят</w:t>
      </w:r>
      <w:r w:rsidRPr="006D107E">
        <w:rPr>
          <w:rFonts w:ascii="Times New Roman" w:eastAsia="Times New Roman" w:hAnsi="Times New Roman" w:cs="Times New Roman"/>
          <w:sz w:val="28"/>
          <w:szCs w:val="28"/>
          <w:lang w:eastAsia="ru-RU"/>
        </w:rPr>
        <w:t xml:space="preserve"> 27 </w:t>
      </w:r>
      <w:r w:rsidRPr="00EB74E6">
        <w:rPr>
          <w:rFonts w:ascii="Times New Roman" w:eastAsia="Times New Roman" w:hAnsi="Times New Roman" w:cs="Times New Roman"/>
          <w:sz w:val="28"/>
          <w:szCs w:val="28"/>
          <w:lang w:eastAsia="ru-RU"/>
        </w:rPr>
        <w:t>июля</w:t>
      </w:r>
      <w:r w:rsidRPr="006D107E">
        <w:rPr>
          <w:rFonts w:ascii="Times New Roman" w:eastAsia="Times New Roman" w:hAnsi="Times New Roman" w:cs="Times New Roman"/>
          <w:sz w:val="28"/>
          <w:szCs w:val="28"/>
          <w:lang w:eastAsia="ru-RU"/>
        </w:rPr>
        <w:t xml:space="preserve"> 2007 </w:t>
      </w:r>
      <w:r w:rsidRPr="00EB74E6">
        <w:rPr>
          <w:rFonts w:ascii="Times New Roman" w:eastAsia="Times New Roman" w:hAnsi="Times New Roman" w:cs="Times New Roman"/>
          <w:sz w:val="28"/>
          <w:szCs w:val="28"/>
          <w:lang w:eastAsia="ru-RU"/>
        </w:rPr>
        <w:t>года</w:t>
      </w:r>
      <w:r w:rsidRPr="006D107E">
        <w:rPr>
          <w:rFonts w:ascii="Times New Roman" w:eastAsia="Times New Roman" w:hAnsi="Times New Roman" w:cs="Times New Roman"/>
          <w:sz w:val="28"/>
          <w:szCs w:val="28"/>
          <w:lang w:eastAsia="ru-RU"/>
        </w:rPr>
        <w:t>, №319-</w:t>
      </w:r>
      <w:r w:rsidRPr="00EB74E6">
        <w:rPr>
          <w:rFonts w:ascii="Times New Roman" w:eastAsia="Times New Roman" w:hAnsi="Times New Roman" w:cs="Times New Roman"/>
          <w:sz w:val="28"/>
          <w:szCs w:val="28"/>
          <w:lang w:val="en-US" w:eastAsia="ru-RU"/>
        </w:rPr>
        <w:t>III</w:t>
      </w:r>
      <w:r w:rsidRPr="006D107E">
        <w:rPr>
          <w:rFonts w:ascii="Times New Roman" w:hAnsi="Times New Roman" w:cs="Times New Roman"/>
          <w:sz w:val="28"/>
          <w:szCs w:val="28"/>
        </w:rPr>
        <w:t xml:space="preserve"> // </w:t>
      </w:r>
      <w:r w:rsidRPr="00EB74E6">
        <w:rPr>
          <w:rFonts w:ascii="Times New Roman" w:hAnsi="Times New Roman" w:cs="Times New Roman"/>
          <w:sz w:val="28"/>
          <w:szCs w:val="28"/>
          <w:lang w:val="en-US"/>
        </w:rPr>
        <w:t>https</w:t>
      </w:r>
      <w:r w:rsidRPr="006D107E">
        <w:rPr>
          <w:rFonts w:ascii="Times New Roman" w:hAnsi="Times New Roman" w:cs="Times New Roman"/>
          <w:sz w:val="28"/>
          <w:szCs w:val="28"/>
        </w:rPr>
        <w:t>://</w:t>
      </w:r>
      <w:r w:rsidRPr="00EB74E6">
        <w:rPr>
          <w:rFonts w:ascii="Times New Roman" w:hAnsi="Times New Roman" w:cs="Times New Roman"/>
          <w:sz w:val="28"/>
          <w:szCs w:val="28"/>
          <w:lang w:val="en-US"/>
        </w:rPr>
        <w:t>adilet</w:t>
      </w:r>
      <w:r w:rsidRPr="006D107E">
        <w:rPr>
          <w:rFonts w:ascii="Times New Roman" w:hAnsi="Times New Roman" w:cs="Times New Roman"/>
          <w:sz w:val="28"/>
          <w:szCs w:val="28"/>
        </w:rPr>
        <w:t>.</w:t>
      </w:r>
      <w:r w:rsidRPr="00EB74E6">
        <w:rPr>
          <w:rFonts w:ascii="Times New Roman" w:hAnsi="Times New Roman" w:cs="Times New Roman"/>
          <w:sz w:val="28"/>
          <w:szCs w:val="28"/>
          <w:lang w:val="en-US"/>
        </w:rPr>
        <w:t>zan</w:t>
      </w:r>
      <w:r w:rsidRPr="006D107E">
        <w:rPr>
          <w:rFonts w:ascii="Times New Roman" w:hAnsi="Times New Roman" w:cs="Times New Roman"/>
          <w:sz w:val="28"/>
          <w:szCs w:val="28"/>
        </w:rPr>
        <w:t>.</w:t>
      </w:r>
      <w:r w:rsidRPr="00EB74E6">
        <w:rPr>
          <w:rFonts w:ascii="Times New Roman" w:hAnsi="Times New Roman" w:cs="Times New Roman"/>
          <w:sz w:val="28"/>
          <w:szCs w:val="28"/>
          <w:lang w:val="en-US"/>
        </w:rPr>
        <w:t>kz</w:t>
      </w:r>
      <w:r w:rsidRPr="006D107E">
        <w:rPr>
          <w:rFonts w:ascii="Times New Roman" w:hAnsi="Times New Roman" w:cs="Times New Roman"/>
          <w:sz w:val="28"/>
          <w:szCs w:val="28"/>
        </w:rPr>
        <w:t>/</w:t>
      </w:r>
      <w:r w:rsidRPr="00EB74E6">
        <w:rPr>
          <w:rFonts w:ascii="Times New Roman" w:hAnsi="Times New Roman" w:cs="Times New Roman"/>
          <w:sz w:val="28"/>
          <w:szCs w:val="28"/>
          <w:lang w:val="en-US"/>
        </w:rPr>
        <w:t>rus</w:t>
      </w:r>
      <w:r w:rsidRPr="006D107E">
        <w:rPr>
          <w:rFonts w:ascii="Times New Roman" w:hAnsi="Times New Roman" w:cs="Times New Roman"/>
          <w:sz w:val="28"/>
          <w:szCs w:val="28"/>
        </w:rPr>
        <w:t>/</w:t>
      </w:r>
      <w:r w:rsidRPr="00EB74E6">
        <w:rPr>
          <w:rFonts w:ascii="Times New Roman" w:hAnsi="Times New Roman" w:cs="Times New Roman"/>
          <w:sz w:val="28"/>
          <w:szCs w:val="28"/>
          <w:lang w:val="en-US"/>
        </w:rPr>
        <w:t>docs</w:t>
      </w:r>
      <w:r w:rsidRPr="006D107E">
        <w:rPr>
          <w:rFonts w:ascii="Times New Roman" w:hAnsi="Times New Roman" w:cs="Times New Roman"/>
          <w:sz w:val="28"/>
          <w:szCs w:val="28"/>
        </w:rPr>
        <w:t>/</w:t>
      </w:r>
      <w:r w:rsidRPr="00EB74E6">
        <w:rPr>
          <w:rFonts w:ascii="Times New Roman" w:hAnsi="Times New Roman" w:cs="Times New Roman"/>
          <w:sz w:val="28"/>
          <w:szCs w:val="28"/>
          <w:lang w:val="en-US"/>
        </w:rPr>
        <w:t>Z</w:t>
      </w:r>
      <w:r w:rsidRPr="006D107E">
        <w:rPr>
          <w:rFonts w:ascii="Times New Roman" w:hAnsi="Times New Roman" w:cs="Times New Roman"/>
          <w:sz w:val="28"/>
          <w:szCs w:val="28"/>
        </w:rPr>
        <w:t>070000319_</w:t>
      </w:r>
      <w:r w:rsidRPr="00EB74E6">
        <w:rPr>
          <w:rFonts w:ascii="Times New Roman" w:hAnsi="Times New Roman" w:cs="Times New Roman"/>
          <w:sz w:val="28"/>
          <w:szCs w:val="28"/>
        </w:rPr>
        <w:t>. 07.09.2020.</w:t>
      </w:r>
    </w:p>
    <w:p w14:paraId="67453CF5" w14:textId="77777777" w:rsidR="00DE5583" w:rsidRPr="00960375" w:rsidRDefault="00DE5583" w:rsidP="00DE5583">
      <w:pPr>
        <w:pStyle w:val="aff2"/>
        <w:spacing w:after="0"/>
        <w:ind w:firstLine="426"/>
        <w:jc w:val="both"/>
        <w:rPr>
          <w:rFonts w:ascii="Times New Roman" w:hAnsi="Times New Roman" w:cs="Times New Roman"/>
          <w:sz w:val="28"/>
          <w:szCs w:val="28"/>
          <w:lang w:val="en-US"/>
        </w:rPr>
      </w:pPr>
      <w:r w:rsidRPr="00960375">
        <w:rPr>
          <w:rFonts w:ascii="Times New Roman" w:hAnsi="Times New Roman" w:cs="Times New Roman"/>
          <w:sz w:val="28"/>
          <w:szCs w:val="28"/>
          <w:lang w:val="en-US"/>
        </w:rPr>
        <w:t>110. The role of teachers in supporting health // https://www.who.int/tools/your-life-your-health/a-healthy-world/people-s-roles/the-role-of-teachers-in-supporting-health (</w:t>
      </w:r>
      <w:r w:rsidRPr="00960375">
        <w:rPr>
          <w:rFonts w:ascii="Times New Roman" w:hAnsi="Times New Roman" w:cs="Times New Roman"/>
          <w:sz w:val="28"/>
          <w:szCs w:val="28"/>
        </w:rPr>
        <w:t>дата</w:t>
      </w:r>
      <w:r w:rsidRPr="00960375">
        <w:rPr>
          <w:rFonts w:ascii="Times New Roman" w:hAnsi="Times New Roman" w:cs="Times New Roman"/>
          <w:sz w:val="28"/>
          <w:szCs w:val="28"/>
          <w:lang w:val="en-US"/>
        </w:rPr>
        <w:t xml:space="preserve"> </w:t>
      </w:r>
      <w:r w:rsidRPr="00960375">
        <w:rPr>
          <w:rFonts w:ascii="Times New Roman" w:hAnsi="Times New Roman" w:cs="Times New Roman"/>
          <w:sz w:val="28"/>
          <w:szCs w:val="28"/>
        </w:rPr>
        <w:t>обращения</w:t>
      </w:r>
      <w:r w:rsidRPr="00960375">
        <w:rPr>
          <w:rFonts w:ascii="Times New Roman" w:hAnsi="Times New Roman" w:cs="Times New Roman"/>
          <w:sz w:val="28"/>
          <w:szCs w:val="28"/>
          <w:lang w:val="en-US"/>
        </w:rPr>
        <w:t>: 28.09.2023).</w:t>
      </w:r>
    </w:p>
    <w:p w14:paraId="66407890" w14:textId="77777777" w:rsidR="00DE5583" w:rsidRPr="00960375" w:rsidRDefault="00DE5583" w:rsidP="00DE5583">
      <w:pPr>
        <w:pStyle w:val="aff2"/>
        <w:spacing w:after="0"/>
        <w:ind w:firstLine="426"/>
        <w:jc w:val="both"/>
        <w:rPr>
          <w:rFonts w:ascii="Times New Roman" w:hAnsi="Times New Roman" w:cs="Times New Roman"/>
          <w:sz w:val="28"/>
          <w:szCs w:val="28"/>
        </w:rPr>
      </w:pPr>
      <w:r w:rsidRPr="00960375">
        <w:rPr>
          <w:rFonts w:ascii="Times New Roman" w:hAnsi="Times New Roman" w:cs="Times New Roman"/>
          <w:sz w:val="28"/>
          <w:szCs w:val="28"/>
        </w:rPr>
        <w:t xml:space="preserve">111. </w:t>
      </w:r>
      <w:r w:rsidRPr="00EB74E6">
        <w:rPr>
          <w:rFonts w:ascii="Times New Roman" w:hAnsi="Times New Roman" w:cs="Times New Roman"/>
          <w:sz w:val="28"/>
          <w:szCs w:val="28"/>
        </w:rPr>
        <w:t>Приказ министра образования и науки Республики Казахстан. Об утверждении Типовых квалификационных характеристик должностей педагогических работников и приравненных к ним лиц: утв. 13 июля 2009 года, №338 // https://adilet.zan.kz/rus/docs. 10.09.2020.</w:t>
      </w:r>
    </w:p>
    <w:p w14:paraId="525E2C4A" w14:textId="77777777" w:rsidR="00DE5583" w:rsidRPr="00960375" w:rsidRDefault="00DE5583" w:rsidP="00DE5583">
      <w:pPr>
        <w:pStyle w:val="aff2"/>
        <w:spacing w:after="0"/>
        <w:ind w:firstLine="426"/>
        <w:jc w:val="both"/>
        <w:rPr>
          <w:rFonts w:ascii="Times New Roman" w:hAnsi="Times New Roman" w:cs="Times New Roman"/>
          <w:sz w:val="28"/>
          <w:szCs w:val="28"/>
        </w:rPr>
      </w:pPr>
      <w:r w:rsidRPr="00960375">
        <w:rPr>
          <w:rFonts w:ascii="Times New Roman" w:hAnsi="Times New Roman" w:cs="Times New Roman"/>
          <w:sz w:val="28"/>
          <w:szCs w:val="28"/>
        </w:rPr>
        <w:t>112. Приказ Министра здравоохранения Республики Казахстан от 8 октября.</w:t>
      </w:r>
      <w:r>
        <w:rPr>
          <w:rFonts w:ascii="Times New Roman" w:hAnsi="Times New Roman" w:cs="Times New Roman"/>
          <w:sz w:val="28"/>
          <w:szCs w:val="28"/>
        </w:rPr>
        <w:t xml:space="preserve"> </w:t>
      </w:r>
      <w:r w:rsidRPr="00960375">
        <w:rPr>
          <w:rFonts w:ascii="Times New Roman" w:hAnsi="Times New Roman" w:cs="Times New Roman"/>
          <w:sz w:val="28"/>
          <w:szCs w:val="28"/>
        </w:rPr>
        <w:t>Об утверждении положений республиканского государственного учреждения «Комитет санитарно-эпидемиологического контроля Министерства здравоохранения Республики Казахстан» и его территориальных подразделений 2020 года № 644</w:t>
      </w:r>
      <w:r>
        <w:rPr>
          <w:rFonts w:ascii="Times New Roman" w:hAnsi="Times New Roman" w:cs="Times New Roman"/>
          <w:sz w:val="28"/>
          <w:szCs w:val="28"/>
        </w:rPr>
        <w:t xml:space="preserve">- </w:t>
      </w:r>
      <w:r w:rsidRPr="00960375">
        <w:rPr>
          <w:rFonts w:ascii="Times New Roman" w:hAnsi="Times New Roman" w:cs="Times New Roman"/>
          <w:sz w:val="28"/>
          <w:szCs w:val="28"/>
        </w:rPr>
        <w:t>// https://adilet.zan.kz/rus/docs/G20RR000644 (дата обращения: 28.09.202</w:t>
      </w:r>
      <w:r>
        <w:rPr>
          <w:rFonts w:ascii="Times New Roman" w:hAnsi="Times New Roman" w:cs="Times New Roman"/>
          <w:sz w:val="28"/>
          <w:szCs w:val="28"/>
        </w:rPr>
        <w:t>2</w:t>
      </w:r>
      <w:r w:rsidRPr="00960375">
        <w:rPr>
          <w:rFonts w:ascii="Times New Roman" w:hAnsi="Times New Roman" w:cs="Times New Roman"/>
          <w:sz w:val="28"/>
          <w:szCs w:val="28"/>
        </w:rPr>
        <w:t>).</w:t>
      </w:r>
    </w:p>
    <w:p w14:paraId="01D5F604" w14:textId="77777777" w:rsidR="00DE5583" w:rsidRPr="00960375" w:rsidRDefault="00DE5583" w:rsidP="00DE5583">
      <w:r w:rsidRPr="00960375">
        <w:rPr>
          <w:rFonts w:ascii="Times New Roman" w:hAnsi="Times New Roman" w:cs="Times New Roman"/>
          <w:sz w:val="28"/>
          <w:szCs w:val="28"/>
        </w:rPr>
        <w:fldChar w:fldCharType="end"/>
      </w:r>
    </w:p>
    <w:p w14:paraId="17269B7B" w14:textId="23980FCB" w:rsidR="00FA0E76" w:rsidRPr="00011DBF" w:rsidRDefault="006C73A9" w:rsidP="0067044E">
      <w:pPr>
        <w:ind w:firstLine="426"/>
        <w:jc w:val="both"/>
        <w:rPr>
          <w:rFonts w:ascii="Times New Roman" w:hAnsi="Times New Roman" w:cs="Times New Roman"/>
        </w:rPr>
      </w:pPr>
      <w:r w:rsidRPr="00107466">
        <w:rPr>
          <w:rFonts w:ascii="Times New Roman" w:hAnsi="Times New Roman" w:cs="Times New Roman"/>
          <w:sz w:val="28"/>
          <w:szCs w:val="28"/>
        </w:rPr>
        <w:fldChar w:fldCharType="end"/>
      </w:r>
      <w:bookmarkEnd w:id="168"/>
      <w:bookmarkEnd w:id="169"/>
      <w:r w:rsidR="00132886" w:rsidRPr="00011DBF">
        <w:rPr>
          <w:rFonts w:ascii="Times New Roman" w:hAnsi="Times New Roman" w:cs="Times New Roman"/>
          <w:sz w:val="28"/>
          <w:szCs w:val="28"/>
        </w:rPr>
        <w:br w:type="page"/>
      </w:r>
      <w:bookmarkStart w:id="170" w:name="_Toc141628380"/>
    </w:p>
    <w:p w14:paraId="4359E870" w14:textId="77777777" w:rsidR="0079732B" w:rsidRPr="00011DBF" w:rsidRDefault="0079732B" w:rsidP="0079732B">
      <w:pPr>
        <w:pStyle w:val="1"/>
        <w:spacing w:before="0"/>
        <w:jc w:val="center"/>
        <w:rPr>
          <w:rFonts w:ascii="Times New Roman" w:hAnsi="Times New Roman" w:cs="Times New Roman"/>
          <w:bCs/>
          <w:color w:val="auto"/>
          <w:sz w:val="28"/>
          <w:szCs w:val="28"/>
        </w:rPr>
      </w:pPr>
      <w:bookmarkStart w:id="171" w:name="_Toc146735654"/>
      <w:bookmarkStart w:id="172" w:name="_Toc146774289"/>
      <w:bookmarkStart w:id="173" w:name="_Toc141628385"/>
      <w:r w:rsidRPr="00011DBF">
        <w:rPr>
          <w:rFonts w:ascii="Times New Roman" w:hAnsi="Times New Roman" w:cs="Times New Roman"/>
          <w:b/>
          <w:bCs/>
          <w:color w:val="auto"/>
          <w:sz w:val="28"/>
          <w:szCs w:val="28"/>
        </w:rPr>
        <w:lastRenderedPageBreak/>
        <w:t>ПРИЛОЖЕНИЕ А</w:t>
      </w:r>
      <w:bookmarkEnd w:id="171"/>
      <w:bookmarkEnd w:id="172"/>
    </w:p>
    <w:p w14:paraId="6B36FA8F" w14:textId="77777777" w:rsidR="0079732B" w:rsidRPr="00011DBF" w:rsidRDefault="0079732B" w:rsidP="00A46AA0">
      <w:pPr>
        <w:rPr>
          <w:rFonts w:ascii="Times New Roman" w:hAnsi="Times New Roman" w:cs="Times New Roman"/>
          <w:bCs/>
          <w:sz w:val="28"/>
          <w:szCs w:val="28"/>
        </w:rPr>
      </w:pPr>
    </w:p>
    <w:p w14:paraId="3737330A" w14:textId="77777777" w:rsidR="0079732B" w:rsidRPr="00011DBF" w:rsidRDefault="0079732B" w:rsidP="00B57988">
      <w:pPr>
        <w:pStyle w:val="1"/>
        <w:rPr>
          <w:rFonts w:ascii="Times New Roman" w:hAnsi="Times New Roman" w:cs="Times New Roman"/>
          <w:bCs/>
          <w:color w:val="auto"/>
          <w:sz w:val="28"/>
          <w:szCs w:val="28"/>
        </w:rPr>
      </w:pPr>
      <w:bookmarkStart w:id="174" w:name="_Toc146734092"/>
      <w:bookmarkStart w:id="175" w:name="_Toc146735655"/>
      <w:bookmarkStart w:id="176" w:name="_Toc146736173"/>
      <w:bookmarkStart w:id="177" w:name="_Toc146774290"/>
      <w:r w:rsidRPr="00011DBF">
        <w:rPr>
          <w:rFonts w:ascii="Times New Roman" w:hAnsi="Times New Roman" w:cs="Times New Roman"/>
          <w:bCs/>
          <w:color w:val="auto"/>
          <w:sz w:val="28"/>
          <w:szCs w:val="28"/>
        </w:rPr>
        <w:t>Таблица А.1 – Форма для проведения антропометрического обследования детей</w:t>
      </w:r>
      <w:bookmarkEnd w:id="173"/>
      <w:bookmarkEnd w:id="174"/>
      <w:bookmarkEnd w:id="175"/>
      <w:bookmarkEnd w:id="176"/>
      <w:bookmarkEnd w:id="177"/>
    </w:p>
    <w:p w14:paraId="5BADE078" w14:textId="77777777" w:rsidR="0079732B" w:rsidRPr="00011DBF" w:rsidRDefault="0079732B" w:rsidP="0079732B">
      <w:pPr>
        <w:ind w:firstLine="709"/>
        <w:jc w:val="right"/>
        <w:rPr>
          <w:rFonts w:ascii="Times New Roman" w:hAnsi="Times New Roman" w:cs="Times New Roman"/>
          <w:sz w:val="16"/>
          <w:szCs w:val="16"/>
        </w:rPr>
      </w:pPr>
    </w:p>
    <w:tbl>
      <w:tblPr>
        <w:tblW w:w="0" w:type="auto"/>
        <w:tblInd w:w="1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37"/>
        <w:gridCol w:w="725"/>
        <w:gridCol w:w="852"/>
        <w:gridCol w:w="373"/>
        <w:gridCol w:w="507"/>
        <w:gridCol w:w="216"/>
        <w:gridCol w:w="397"/>
        <w:gridCol w:w="498"/>
        <w:gridCol w:w="388"/>
        <w:gridCol w:w="928"/>
        <w:gridCol w:w="102"/>
        <w:gridCol w:w="514"/>
        <w:gridCol w:w="302"/>
        <w:gridCol w:w="622"/>
        <w:gridCol w:w="1118"/>
        <w:gridCol w:w="338"/>
        <w:gridCol w:w="723"/>
      </w:tblGrid>
      <w:tr w:rsidR="00011DBF" w:rsidRPr="00011DBF" w14:paraId="24F8EE55" w14:textId="77777777" w:rsidTr="005510A4">
        <w:trPr>
          <w:trHeight w:val="288"/>
        </w:trPr>
        <w:tc>
          <w:tcPr>
            <w:tcW w:w="1762" w:type="dxa"/>
            <w:gridSpan w:val="2"/>
            <w:shd w:val="clear" w:color="auto" w:fill="auto"/>
            <w:vAlign w:val="center"/>
            <w:hideMark/>
          </w:tcPr>
          <w:p w14:paraId="388953A1" w14:textId="77777777" w:rsidR="0079732B" w:rsidRPr="00011DBF" w:rsidRDefault="0079732B" w:rsidP="005510A4">
            <w:pPr>
              <w:jc w:val="center"/>
              <w:rPr>
                <w:rFonts w:ascii="Times New Roman" w:eastAsia="Times New Roman" w:hAnsi="Times New Roman" w:cs="Times New Roman"/>
                <w:bCs/>
                <w:sz w:val="24"/>
                <w:szCs w:val="24"/>
                <w:lang w:eastAsia="ru-RU"/>
              </w:rPr>
            </w:pPr>
            <w:r w:rsidRPr="00011DBF">
              <w:rPr>
                <w:rFonts w:ascii="Times New Roman" w:eastAsia="Times New Roman" w:hAnsi="Times New Roman" w:cs="Times New Roman"/>
                <w:bCs/>
                <w:sz w:val="24"/>
                <w:szCs w:val="24"/>
                <w:lang w:eastAsia="ru-RU"/>
              </w:rPr>
              <w:t>Год</w:t>
            </w:r>
          </w:p>
        </w:tc>
        <w:tc>
          <w:tcPr>
            <w:tcW w:w="3231" w:type="dxa"/>
            <w:gridSpan w:val="7"/>
            <w:shd w:val="clear" w:color="auto" w:fill="auto"/>
            <w:vAlign w:val="center"/>
            <w:hideMark/>
          </w:tcPr>
          <w:p w14:paraId="075A20E2" w14:textId="77777777" w:rsidR="0079732B" w:rsidRPr="00011DBF" w:rsidRDefault="0079732B" w:rsidP="005510A4">
            <w:pPr>
              <w:jc w:val="center"/>
              <w:rPr>
                <w:rFonts w:ascii="Times New Roman" w:eastAsia="Times New Roman" w:hAnsi="Times New Roman" w:cs="Times New Roman"/>
                <w:bCs/>
                <w:sz w:val="24"/>
                <w:szCs w:val="24"/>
                <w:lang w:eastAsia="ru-RU"/>
              </w:rPr>
            </w:pPr>
            <w:r w:rsidRPr="00011DBF">
              <w:rPr>
                <w:rFonts w:ascii="Times New Roman" w:eastAsia="Times New Roman" w:hAnsi="Times New Roman" w:cs="Times New Roman"/>
                <w:bCs/>
                <w:sz w:val="24"/>
                <w:szCs w:val="24"/>
                <w:lang w:eastAsia="ru-RU"/>
              </w:rPr>
              <w:t>Школа</w:t>
            </w:r>
          </w:p>
        </w:tc>
        <w:tc>
          <w:tcPr>
            <w:tcW w:w="1030" w:type="dxa"/>
            <w:gridSpan w:val="2"/>
            <w:shd w:val="clear" w:color="auto" w:fill="auto"/>
            <w:vAlign w:val="center"/>
            <w:hideMark/>
          </w:tcPr>
          <w:p w14:paraId="27AC25F7" w14:textId="77777777" w:rsidR="0079732B" w:rsidRPr="00011DBF" w:rsidRDefault="0079732B" w:rsidP="005510A4">
            <w:pPr>
              <w:jc w:val="center"/>
              <w:rPr>
                <w:rFonts w:ascii="Times New Roman" w:eastAsia="Times New Roman" w:hAnsi="Times New Roman" w:cs="Times New Roman"/>
                <w:bCs/>
                <w:sz w:val="24"/>
                <w:szCs w:val="24"/>
                <w:lang w:eastAsia="ru-RU"/>
              </w:rPr>
            </w:pPr>
            <w:r w:rsidRPr="00011DBF">
              <w:rPr>
                <w:rFonts w:ascii="Times New Roman" w:eastAsia="Times New Roman" w:hAnsi="Times New Roman" w:cs="Times New Roman"/>
                <w:bCs/>
                <w:sz w:val="24"/>
                <w:szCs w:val="24"/>
                <w:lang w:eastAsia="ru-RU"/>
              </w:rPr>
              <w:t>Год обуч.</w:t>
            </w:r>
          </w:p>
        </w:tc>
        <w:tc>
          <w:tcPr>
            <w:tcW w:w="816" w:type="dxa"/>
            <w:gridSpan w:val="2"/>
            <w:shd w:val="clear" w:color="auto" w:fill="auto"/>
            <w:vAlign w:val="center"/>
            <w:hideMark/>
          </w:tcPr>
          <w:p w14:paraId="1239407C" w14:textId="77777777" w:rsidR="0079732B" w:rsidRPr="00011DBF" w:rsidRDefault="0079732B" w:rsidP="005510A4">
            <w:pPr>
              <w:jc w:val="center"/>
              <w:rPr>
                <w:rFonts w:ascii="Times New Roman" w:eastAsia="Times New Roman" w:hAnsi="Times New Roman" w:cs="Times New Roman"/>
                <w:bCs/>
                <w:sz w:val="24"/>
                <w:szCs w:val="24"/>
                <w:lang w:eastAsia="ru-RU"/>
              </w:rPr>
            </w:pPr>
            <w:r w:rsidRPr="00011DBF">
              <w:rPr>
                <w:rFonts w:ascii="Times New Roman" w:eastAsia="Times New Roman" w:hAnsi="Times New Roman" w:cs="Times New Roman"/>
                <w:bCs/>
                <w:sz w:val="24"/>
                <w:szCs w:val="24"/>
                <w:lang w:eastAsia="ru-RU"/>
              </w:rPr>
              <w:t>Класс</w:t>
            </w:r>
          </w:p>
        </w:tc>
        <w:tc>
          <w:tcPr>
            <w:tcW w:w="1740" w:type="dxa"/>
            <w:gridSpan w:val="2"/>
            <w:shd w:val="clear" w:color="auto" w:fill="auto"/>
            <w:vAlign w:val="center"/>
            <w:hideMark/>
          </w:tcPr>
          <w:p w14:paraId="396BA106" w14:textId="77777777" w:rsidR="0079732B" w:rsidRPr="00011DBF" w:rsidRDefault="0079732B" w:rsidP="005510A4">
            <w:pPr>
              <w:jc w:val="center"/>
              <w:rPr>
                <w:rFonts w:ascii="Times New Roman" w:eastAsia="Times New Roman" w:hAnsi="Times New Roman" w:cs="Times New Roman"/>
                <w:bCs/>
                <w:sz w:val="24"/>
                <w:szCs w:val="24"/>
                <w:lang w:eastAsia="ru-RU"/>
              </w:rPr>
            </w:pPr>
            <w:r w:rsidRPr="00011DBF">
              <w:rPr>
                <w:rFonts w:ascii="Times New Roman" w:eastAsia="Times New Roman" w:hAnsi="Times New Roman" w:cs="Times New Roman"/>
                <w:bCs/>
                <w:sz w:val="24"/>
                <w:szCs w:val="24"/>
                <w:lang w:eastAsia="ru-RU"/>
              </w:rPr>
              <w:t>Код ребенка</w:t>
            </w:r>
          </w:p>
        </w:tc>
        <w:tc>
          <w:tcPr>
            <w:tcW w:w="1061" w:type="dxa"/>
            <w:gridSpan w:val="2"/>
            <w:shd w:val="clear" w:color="auto" w:fill="auto"/>
            <w:noWrap/>
            <w:vAlign w:val="center"/>
            <w:hideMark/>
          </w:tcPr>
          <w:p w14:paraId="710D440F" w14:textId="77777777" w:rsidR="0079732B" w:rsidRPr="00011DBF" w:rsidRDefault="0079732B" w:rsidP="005510A4">
            <w:pPr>
              <w:jc w:val="center"/>
              <w:rPr>
                <w:rFonts w:ascii="Times New Roman" w:eastAsia="Times New Roman" w:hAnsi="Times New Roman" w:cs="Times New Roman"/>
                <w:bCs/>
                <w:sz w:val="24"/>
                <w:szCs w:val="24"/>
                <w:lang w:eastAsia="ru-RU"/>
              </w:rPr>
            </w:pPr>
          </w:p>
        </w:tc>
      </w:tr>
      <w:tr w:rsidR="00011DBF" w:rsidRPr="00011DBF" w14:paraId="203FC7C3" w14:textId="77777777" w:rsidTr="005510A4">
        <w:trPr>
          <w:trHeight w:val="60"/>
        </w:trPr>
        <w:tc>
          <w:tcPr>
            <w:tcW w:w="9640" w:type="dxa"/>
            <w:gridSpan w:val="17"/>
            <w:shd w:val="clear" w:color="auto" w:fill="auto"/>
            <w:hideMark/>
          </w:tcPr>
          <w:p w14:paraId="7CDC0885" w14:textId="77777777" w:rsidR="0079732B" w:rsidRPr="00011DBF" w:rsidRDefault="0079732B" w:rsidP="005510A4">
            <w:pPr>
              <w:rPr>
                <w:rFonts w:ascii="Times New Roman" w:eastAsia="Times New Roman" w:hAnsi="Times New Roman" w:cs="Times New Roman"/>
                <w:bCs/>
                <w:sz w:val="24"/>
                <w:szCs w:val="24"/>
                <w:lang w:eastAsia="ru-RU"/>
              </w:rPr>
            </w:pPr>
            <w:r w:rsidRPr="00011DBF">
              <w:rPr>
                <w:rFonts w:ascii="Times New Roman" w:eastAsia="Times New Roman" w:hAnsi="Times New Roman" w:cs="Times New Roman"/>
                <w:bCs/>
                <w:sz w:val="24"/>
                <w:szCs w:val="24"/>
                <w:lang w:eastAsia="ru-RU"/>
              </w:rPr>
              <w:t>ИДЕНТИФИКАЦИЯ, РЕБЕНОК</w:t>
            </w:r>
          </w:p>
        </w:tc>
      </w:tr>
      <w:tr w:rsidR="00011DBF" w:rsidRPr="00011DBF" w14:paraId="58E99C40" w14:textId="77777777" w:rsidTr="005510A4">
        <w:trPr>
          <w:trHeight w:val="300"/>
        </w:trPr>
        <w:tc>
          <w:tcPr>
            <w:tcW w:w="1762" w:type="dxa"/>
            <w:gridSpan w:val="2"/>
            <w:shd w:val="clear" w:color="auto" w:fill="auto"/>
            <w:noWrap/>
            <w:hideMark/>
          </w:tcPr>
          <w:p w14:paraId="49DF3777" w14:textId="77777777" w:rsidR="0079732B" w:rsidRPr="00011DBF" w:rsidRDefault="0079732B" w:rsidP="005510A4">
            <w:pP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1</w:t>
            </w:r>
          </w:p>
        </w:tc>
        <w:tc>
          <w:tcPr>
            <w:tcW w:w="7878" w:type="dxa"/>
            <w:gridSpan w:val="15"/>
            <w:shd w:val="clear" w:color="auto" w:fill="auto"/>
            <w:hideMark/>
          </w:tcPr>
          <w:p w14:paraId="135FAFD8" w14:textId="77777777" w:rsidR="0079732B" w:rsidRPr="00011DBF" w:rsidRDefault="0079732B" w:rsidP="005510A4">
            <w:pPr>
              <w:rPr>
                <w:rFonts w:ascii="Times New Roman" w:eastAsia="Times New Roman" w:hAnsi="Times New Roman" w:cs="Times New Roman"/>
                <w:sz w:val="24"/>
                <w:szCs w:val="24"/>
                <w:lang w:eastAsia="ru-RU"/>
              </w:rPr>
            </w:pPr>
            <w:r w:rsidRPr="00011DBF">
              <w:rPr>
                <w:rFonts w:ascii="Times New Roman" w:eastAsia="Times New Roman" w:hAnsi="Times New Roman" w:cs="Times New Roman"/>
                <w:bCs/>
                <w:sz w:val="24"/>
                <w:szCs w:val="24"/>
                <w:lang w:eastAsia="ru-RU"/>
              </w:rPr>
              <w:t>Как тебя зовут</w:t>
            </w:r>
            <w:r w:rsidRPr="00011DBF">
              <w:rPr>
                <w:rFonts w:ascii="Times New Roman" w:eastAsia="Times New Roman" w:hAnsi="Times New Roman" w:cs="Times New Roman"/>
                <w:sz w:val="24"/>
                <w:szCs w:val="24"/>
                <w:lang w:eastAsia="ru-RU"/>
              </w:rPr>
              <w:t>?</w:t>
            </w:r>
          </w:p>
        </w:tc>
      </w:tr>
      <w:tr w:rsidR="00011DBF" w:rsidRPr="00011DBF" w14:paraId="7ECFBF76" w14:textId="77777777" w:rsidTr="005510A4">
        <w:trPr>
          <w:trHeight w:val="288"/>
        </w:trPr>
        <w:tc>
          <w:tcPr>
            <w:tcW w:w="1762" w:type="dxa"/>
            <w:gridSpan w:val="2"/>
            <w:shd w:val="clear" w:color="auto" w:fill="auto"/>
            <w:noWrap/>
            <w:hideMark/>
          </w:tcPr>
          <w:p w14:paraId="151C3897" w14:textId="77777777" w:rsidR="0079732B" w:rsidRPr="00011DBF" w:rsidRDefault="0079732B" w:rsidP="005510A4">
            <w:pPr>
              <w:rPr>
                <w:rFonts w:ascii="Times New Roman" w:eastAsia="Times New Roman" w:hAnsi="Times New Roman" w:cs="Times New Roman"/>
                <w:sz w:val="24"/>
                <w:szCs w:val="24"/>
                <w:lang w:eastAsia="ru-RU"/>
              </w:rPr>
            </w:pPr>
          </w:p>
        </w:tc>
        <w:tc>
          <w:tcPr>
            <w:tcW w:w="2843" w:type="dxa"/>
            <w:gridSpan w:val="6"/>
            <w:shd w:val="clear" w:color="auto" w:fill="auto"/>
            <w:hideMark/>
          </w:tcPr>
          <w:p w14:paraId="76B3BD90" w14:textId="77777777" w:rsidR="0079732B" w:rsidRPr="00011DBF" w:rsidRDefault="0079732B" w:rsidP="005510A4">
            <w:pP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Имя</w:t>
            </w:r>
            <w:r w:rsidRPr="00011DBF">
              <w:rPr>
                <w:rFonts w:ascii="Times New Roman" w:eastAsia="Times New Roman" w:hAnsi="Times New Roman" w:cs="Times New Roman"/>
                <w:sz w:val="24"/>
                <w:szCs w:val="24"/>
                <w:u w:val="single"/>
                <w:lang w:eastAsia="ru-RU"/>
              </w:rPr>
              <w:t xml:space="preserve"> </w:t>
            </w:r>
            <w:r w:rsidRPr="00011DBF">
              <w:rPr>
                <w:rFonts w:ascii="Times New Roman" w:eastAsia="Times New Roman" w:hAnsi="Times New Roman" w:cs="Times New Roman"/>
                <w:sz w:val="24"/>
                <w:szCs w:val="24"/>
                <w:lang w:eastAsia="ru-RU"/>
              </w:rPr>
              <w:t xml:space="preserve"> </w:t>
            </w:r>
            <w:r w:rsidRPr="00011DBF">
              <w:rPr>
                <w:rFonts w:ascii="Times New Roman" w:eastAsia="Times New Roman" w:hAnsi="Times New Roman" w:cs="Times New Roman"/>
                <w:sz w:val="24"/>
                <w:szCs w:val="24"/>
                <w:u w:val="single"/>
                <w:lang w:eastAsia="ru-RU"/>
              </w:rPr>
              <w:t xml:space="preserve">  </w:t>
            </w:r>
          </w:p>
        </w:tc>
        <w:tc>
          <w:tcPr>
            <w:tcW w:w="5035" w:type="dxa"/>
            <w:gridSpan w:val="9"/>
            <w:shd w:val="clear" w:color="auto" w:fill="auto"/>
            <w:hideMark/>
          </w:tcPr>
          <w:p w14:paraId="687C2CCE" w14:textId="77777777" w:rsidR="0079732B" w:rsidRPr="00011DBF" w:rsidRDefault="0079732B" w:rsidP="005510A4">
            <w:pP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Фамилия</w:t>
            </w:r>
          </w:p>
        </w:tc>
      </w:tr>
      <w:tr w:rsidR="00011DBF" w:rsidRPr="00011DBF" w14:paraId="1831A701" w14:textId="77777777" w:rsidTr="005510A4">
        <w:trPr>
          <w:trHeight w:val="288"/>
        </w:trPr>
        <w:tc>
          <w:tcPr>
            <w:tcW w:w="1762" w:type="dxa"/>
            <w:gridSpan w:val="2"/>
            <w:shd w:val="clear" w:color="auto" w:fill="auto"/>
            <w:noWrap/>
            <w:hideMark/>
          </w:tcPr>
          <w:p w14:paraId="02F10FE7" w14:textId="77777777" w:rsidR="0079732B" w:rsidRPr="00011DBF" w:rsidRDefault="0079732B" w:rsidP="005510A4">
            <w:pPr>
              <w:rPr>
                <w:rFonts w:ascii="Times New Roman" w:eastAsia="Times New Roman" w:hAnsi="Times New Roman" w:cs="Times New Roman"/>
                <w:sz w:val="24"/>
                <w:szCs w:val="24"/>
                <w:lang w:eastAsia="ru-RU"/>
              </w:rPr>
            </w:pPr>
          </w:p>
        </w:tc>
        <w:tc>
          <w:tcPr>
            <w:tcW w:w="2843" w:type="dxa"/>
            <w:gridSpan w:val="6"/>
            <w:shd w:val="clear" w:color="auto" w:fill="auto"/>
            <w:hideMark/>
          </w:tcPr>
          <w:p w14:paraId="74FBB1F5" w14:textId="77777777" w:rsidR="0079732B" w:rsidRPr="00011DBF" w:rsidRDefault="0079732B" w:rsidP="005510A4">
            <w:pPr>
              <w:rPr>
                <w:rFonts w:ascii="Times New Roman" w:eastAsia="Times New Roman" w:hAnsi="Times New Roman" w:cs="Times New Roman"/>
                <w:sz w:val="24"/>
                <w:szCs w:val="24"/>
                <w:lang w:eastAsia="ru-RU"/>
              </w:rPr>
            </w:pPr>
          </w:p>
        </w:tc>
        <w:tc>
          <w:tcPr>
            <w:tcW w:w="5035" w:type="dxa"/>
            <w:gridSpan w:val="9"/>
            <w:shd w:val="clear" w:color="auto" w:fill="auto"/>
            <w:hideMark/>
          </w:tcPr>
          <w:p w14:paraId="76E7082D" w14:textId="77777777" w:rsidR="0079732B" w:rsidRPr="00011DBF" w:rsidRDefault="0079732B" w:rsidP="005510A4">
            <w:pPr>
              <w:rPr>
                <w:rFonts w:ascii="Times New Roman" w:eastAsia="Times New Roman" w:hAnsi="Times New Roman" w:cs="Times New Roman"/>
                <w:sz w:val="24"/>
                <w:szCs w:val="24"/>
                <w:lang w:eastAsia="ru-RU"/>
              </w:rPr>
            </w:pPr>
          </w:p>
        </w:tc>
      </w:tr>
      <w:tr w:rsidR="00011DBF" w:rsidRPr="00011DBF" w14:paraId="7D8AEF75" w14:textId="77777777" w:rsidTr="005510A4">
        <w:trPr>
          <w:trHeight w:val="184"/>
        </w:trPr>
        <w:tc>
          <w:tcPr>
            <w:tcW w:w="1762" w:type="dxa"/>
            <w:gridSpan w:val="2"/>
            <w:shd w:val="clear" w:color="auto" w:fill="auto"/>
            <w:noWrap/>
            <w:hideMark/>
          </w:tcPr>
          <w:p w14:paraId="43E08032" w14:textId="77777777" w:rsidR="0079732B" w:rsidRPr="00011DBF" w:rsidRDefault="0079732B" w:rsidP="005510A4">
            <w:pP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2</w:t>
            </w:r>
          </w:p>
        </w:tc>
        <w:tc>
          <w:tcPr>
            <w:tcW w:w="7878" w:type="dxa"/>
            <w:gridSpan w:val="15"/>
            <w:shd w:val="clear" w:color="auto" w:fill="auto"/>
            <w:hideMark/>
          </w:tcPr>
          <w:p w14:paraId="16A2C5CC" w14:textId="77777777" w:rsidR="0079732B" w:rsidRPr="00011DBF" w:rsidRDefault="0079732B" w:rsidP="005510A4">
            <w:pPr>
              <w:rPr>
                <w:rFonts w:ascii="Times New Roman" w:eastAsia="Times New Roman" w:hAnsi="Times New Roman" w:cs="Times New Roman"/>
                <w:bCs/>
                <w:sz w:val="24"/>
                <w:szCs w:val="24"/>
                <w:lang w:eastAsia="ru-RU"/>
              </w:rPr>
            </w:pPr>
            <w:r w:rsidRPr="00011DBF">
              <w:rPr>
                <w:rFonts w:ascii="Times New Roman" w:eastAsia="Times New Roman" w:hAnsi="Times New Roman" w:cs="Times New Roman"/>
                <w:bCs/>
                <w:sz w:val="24"/>
                <w:szCs w:val="24"/>
                <w:lang w:eastAsia="ru-RU"/>
              </w:rPr>
              <w:t>Пол ребенка</w:t>
            </w:r>
          </w:p>
        </w:tc>
      </w:tr>
      <w:tr w:rsidR="00011DBF" w:rsidRPr="00011DBF" w14:paraId="610D8AE2" w14:textId="77777777" w:rsidTr="005510A4">
        <w:trPr>
          <w:trHeight w:val="300"/>
        </w:trPr>
        <w:tc>
          <w:tcPr>
            <w:tcW w:w="1762" w:type="dxa"/>
            <w:gridSpan w:val="2"/>
            <w:shd w:val="clear" w:color="auto" w:fill="auto"/>
            <w:noWrap/>
            <w:hideMark/>
          </w:tcPr>
          <w:p w14:paraId="56115F3A" w14:textId="77777777" w:rsidR="0079732B" w:rsidRPr="00011DBF" w:rsidRDefault="0079732B" w:rsidP="005510A4">
            <w:pPr>
              <w:rPr>
                <w:rFonts w:ascii="Times New Roman" w:eastAsia="Times New Roman" w:hAnsi="Times New Roman" w:cs="Times New Roman"/>
                <w:sz w:val="24"/>
                <w:szCs w:val="24"/>
                <w:lang w:eastAsia="ru-RU"/>
              </w:rPr>
            </w:pPr>
          </w:p>
        </w:tc>
        <w:tc>
          <w:tcPr>
            <w:tcW w:w="1225" w:type="dxa"/>
            <w:gridSpan w:val="2"/>
            <w:shd w:val="clear" w:color="auto" w:fill="auto"/>
            <w:hideMark/>
          </w:tcPr>
          <w:p w14:paraId="737F1A58" w14:textId="77777777" w:rsidR="0079732B" w:rsidRPr="00011DBF" w:rsidRDefault="0079732B" w:rsidP="005510A4">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 xml:space="preserve">Мальчик </w:t>
            </w:r>
          </w:p>
        </w:tc>
        <w:tc>
          <w:tcPr>
            <w:tcW w:w="1618" w:type="dxa"/>
            <w:gridSpan w:val="4"/>
            <w:shd w:val="clear" w:color="auto" w:fill="auto"/>
            <w:hideMark/>
          </w:tcPr>
          <w:p w14:paraId="6E229FD9" w14:textId="77777777" w:rsidR="0079732B" w:rsidRPr="00011DBF" w:rsidRDefault="0079732B" w:rsidP="005510A4">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Девочка</w:t>
            </w:r>
          </w:p>
        </w:tc>
        <w:tc>
          <w:tcPr>
            <w:tcW w:w="5035" w:type="dxa"/>
            <w:gridSpan w:val="9"/>
            <w:shd w:val="clear" w:color="auto" w:fill="auto"/>
            <w:hideMark/>
          </w:tcPr>
          <w:p w14:paraId="415B27AA" w14:textId="77777777" w:rsidR="0079732B" w:rsidRPr="00011DBF" w:rsidRDefault="0079732B" w:rsidP="005510A4">
            <w:pPr>
              <w:jc w:val="center"/>
              <w:rPr>
                <w:rFonts w:ascii="Times New Roman" w:eastAsia="Times New Roman" w:hAnsi="Times New Roman" w:cs="Times New Roman"/>
                <w:sz w:val="24"/>
                <w:szCs w:val="24"/>
                <w:lang w:eastAsia="ru-RU"/>
              </w:rPr>
            </w:pPr>
          </w:p>
        </w:tc>
      </w:tr>
      <w:tr w:rsidR="00011DBF" w:rsidRPr="00011DBF" w14:paraId="6653614E" w14:textId="77777777" w:rsidTr="005510A4">
        <w:trPr>
          <w:trHeight w:val="300"/>
        </w:trPr>
        <w:tc>
          <w:tcPr>
            <w:tcW w:w="1762" w:type="dxa"/>
            <w:gridSpan w:val="2"/>
            <w:shd w:val="clear" w:color="auto" w:fill="auto"/>
            <w:noWrap/>
            <w:hideMark/>
          </w:tcPr>
          <w:p w14:paraId="5F95F00B" w14:textId="77777777" w:rsidR="0079732B" w:rsidRPr="00011DBF" w:rsidRDefault="0079732B" w:rsidP="005510A4">
            <w:pPr>
              <w:rPr>
                <w:rFonts w:ascii="Times New Roman" w:eastAsia="Times New Roman" w:hAnsi="Times New Roman" w:cs="Times New Roman"/>
                <w:sz w:val="24"/>
                <w:szCs w:val="24"/>
                <w:lang w:eastAsia="ru-RU"/>
              </w:rPr>
            </w:pPr>
          </w:p>
        </w:tc>
        <w:tc>
          <w:tcPr>
            <w:tcW w:w="1225" w:type="dxa"/>
            <w:gridSpan w:val="2"/>
            <w:shd w:val="clear" w:color="auto" w:fill="auto"/>
            <w:hideMark/>
          </w:tcPr>
          <w:p w14:paraId="1626BE13" w14:textId="77777777" w:rsidR="0079732B" w:rsidRPr="00011DBF" w:rsidRDefault="0079732B" w:rsidP="005510A4">
            <w:pPr>
              <w:rPr>
                <w:rFonts w:ascii="Times New Roman" w:eastAsia="Times New Roman" w:hAnsi="Times New Roman" w:cs="Times New Roman"/>
                <w:sz w:val="24"/>
                <w:szCs w:val="24"/>
                <w:lang w:eastAsia="ru-RU"/>
              </w:rPr>
            </w:pPr>
          </w:p>
        </w:tc>
        <w:tc>
          <w:tcPr>
            <w:tcW w:w="1618" w:type="dxa"/>
            <w:gridSpan w:val="4"/>
            <w:shd w:val="clear" w:color="auto" w:fill="auto"/>
            <w:hideMark/>
          </w:tcPr>
          <w:p w14:paraId="67569DD7" w14:textId="77777777" w:rsidR="0079732B" w:rsidRPr="00011DBF" w:rsidRDefault="0079732B" w:rsidP="005510A4">
            <w:pPr>
              <w:jc w:val="center"/>
              <w:rPr>
                <w:rFonts w:ascii="Times New Roman" w:eastAsia="Times New Roman" w:hAnsi="Times New Roman" w:cs="Times New Roman"/>
                <w:sz w:val="24"/>
                <w:szCs w:val="24"/>
                <w:lang w:eastAsia="ru-RU"/>
              </w:rPr>
            </w:pPr>
          </w:p>
        </w:tc>
        <w:tc>
          <w:tcPr>
            <w:tcW w:w="5035" w:type="dxa"/>
            <w:gridSpan w:val="9"/>
            <w:shd w:val="clear" w:color="auto" w:fill="auto"/>
            <w:hideMark/>
          </w:tcPr>
          <w:p w14:paraId="00F23121" w14:textId="77777777" w:rsidR="0079732B" w:rsidRPr="00011DBF" w:rsidRDefault="0079732B" w:rsidP="005510A4">
            <w:pPr>
              <w:jc w:val="center"/>
              <w:rPr>
                <w:rFonts w:ascii="Times New Roman" w:eastAsia="Times New Roman" w:hAnsi="Times New Roman" w:cs="Times New Roman"/>
                <w:sz w:val="24"/>
                <w:szCs w:val="24"/>
                <w:lang w:eastAsia="ru-RU"/>
              </w:rPr>
            </w:pPr>
          </w:p>
        </w:tc>
      </w:tr>
      <w:tr w:rsidR="00011DBF" w:rsidRPr="00011DBF" w14:paraId="01C47DB5" w14:textId="77777777" w:rsidTr="005510A4">
        <w:trPr>
          <w:trHeight w:val="295"/>
        </w:trPr>
        <w:tc>
          <w:tcPr>
            <w:tcW w:w="1762" w:type="dxa"/>
            <w:gridSpan w:val="2"/>
            <w:shd w:val="clear" w:color="auto" w:fill="auto"/>
            <w:noWrap/>
            <w:hideMark/>
          </w:tcPr>
          <w:p w14:paraId="27C8CE85" w14:textId="77777777" w:rsidR="0079732B" w:rsidRPr="00011DBF" w:rsidRDefault="0079732B" w:rsidP="005510A4">
            <w:pP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3</w:t>
            </w:r>
          </w:p>
        </w:tc>
        <w:tc>
          <w:tcPr>
            <w:tcW w:w="7878" w:type="dxa"/>
            <w:gridSpan w:val="15"/>
            <w:shd w:val="clear" w:color="auto" w:fill="auto"/>
            <w:hideMark/>
          </w:tcPr>
          <w:p w14:paraId="5DA799CF" w14:textId="77777777" w:rsidR="0079732B" w:rsidRPr="00011DBF" w:rsidRDefault="0079732B" w:rsidP="005510A4">
            <w:pPr>
              <w:rPr>
                <w:rFonts w:ascii="Times New Roman" w:eastAsia="Times New Roman" w:hAnsi="Times New Roman" w:cs="Times New Roman"/>
                <w:bCs/>
                <w:sz w:val="24"/>
                <w:szCs w:val="24"/>
                <w:lang w:eastAsia="ru-RU"/>
              </w:rPr>
            </w:pPr>
            <w:r w:rsidRPr="00011DBF">
              <w:rPr>
                <w:rFonts w:ascii="Times New Roman" w:eastAsia="Times New Roman" w:hAnsi="Times New Roman" w:cs="Times New Roman"/>
                <w:bCs/>
                <w:sz w:val="24"/>
                <w:szCs w:val="24"/>
                <w:lang w:eastAsia="ru-RU"/>
              </w:rPr>
              <w:t xml:space="preserve"> День рождения ребенка</w:t>
            </w:r>
          </w:p>
        </w:tc>
      </w:tr>
      <w:tr w:rsidR="00011DBF" w:rsidRPr="00011DBF" w14:paraId="31757F66" w14:textId="77777777" w:rsidTr="005510A4">
        <w:trPr>
          <w:trHeight w:val="60"/>
        </w:trPr>
        <w:tc>
          <w:tcPr>
            <w:tcW w:w="1762" w:type="dxa"/>
            <w:gridSpan w:val="2"/>
            <w:shd w:val="clear" w:color="auto" w:fill="auto"/>
            <w:noWrap/>
            <w:hideMark/>
          </w:tcPr>
          <w:p w14:paraId="6A17449F" w14:textId="77777777" w:rsidR="0079732B" w:rsidRPr="00011DBF" w:rsidRDefault="0079732B" w:rsidP="005510A4">
            <w:pPr>
              <w:rPr>
                <w:rFonts w:ascii="Times New Roman" w:eastAsia="Times New Roman" w:hAnsi="Times New Roman" w:cs="Times New Roman"/>
                <w:sz w:val="24"/>
                <w:szCs w:val="24"/>
                <w:lang w:eastAsia="ru-RU"/>
              </w:rPr>
            </w:pPr>
          </w:p>
        </w:tc>
        <w:tc>
          <w:tcPr>
            <w:tcW w:w="852" w:type="dxa"/>
            <w:shd w:val="clear" w:color="auto" w:fill="auto"/>
            <w:hideMark/>
          </w:tcPr>
          <w:p w14:paraId="19B066A0" w14:textId="77777777" w:rsidR="0079732B" w:rsidRPr="00011DBF" w:rsidRDefault="0079732B" w:rsidP="005510A4">
            <w:pP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День</w:t>
            </w:r>
          </w:p>
        </w:tc>
        <w:tc>
          <w:tcPr>
            <w:tcW w:w="880" w:type="dxa"/>
            <w:gridSpan w:val="2"/>
            <w:shd w:val="clear" w:color="auto" w:fill="auto"/>
            <w:hideMark/>
          </w:tcPr>
          <w:p w14:paraId="1F5DD0F5" w14:textId="77777777" w:rsidR="0079732B" w:rsidRPr="00011DBF" w:rsidRDefault="0079732B" w:rsidP="005510A4">
            <w:pPr>
              <w:ind w:left="-104"/>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Месяц</w:t>
            </w:r>
          </w:p>
        </w:tc>
        <w:tc>
          <w:tcPr>
            <w:tcW w:w="613" w:type="dxa"/>
            <w:gridSpan w:val="2"/>
            <w:shd w:val="clear" w:color="auto" w:fill="auto"/>
            <w:hideMark/>
          </w:tcPr>
          <w:p w14:paraId="6D260FC2" w14:textId="77777777" w:rsidR="0079732B" w:rsidRPr="00011DBF" w:rsidRDefault="0079732B" w:rsidP="005510A4">
            <w:pP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Год</w:t>
            </w:r>
          </w:p>
        </w:tc>
        <w:tc>
          <w:tcPr>
            <w:tcW w:w="5533" w:type="dxa"/>
            <w:gridSpan w:val="10"/>
            <w:vMerge w:val="restart"/>
            <w:shd w:val="clear" w:color="auto" w:fill="auto"/>
            <w:noWrap/>
            <w:hideMark/>
          </w:tcPr>
          <w:p w14:paraId="68376DA0" w14:textId="77777777" w:rsidR="0079732B" w:rsidRPr="00011DBF" w:rsidRDefault="0079732B" w:rsidP="005510A4">
            <w:pPr>
              <w:rPr>
                <w:rFonts w:ascii="Times New Roman" w:eastAsia="Times New Roman" w:hAnsi="Times New Roman" w:cs="Times New Roman"/>
                <w:sz w:val="24"/>
                <w:szCs w:val="24"/>
                <w:lang w:eastAsia="ru-RU"/>
              </w:rPr>
            </w:pPr>
          </w:p>
        </w:tc>
      </w:tr>
      <w:tr w:rsidR="00011DBF" w:rsidRPr="00011DBF" w14:paraId="1F17025E" w14:textId="77777777" w:rsidTr="005510A4">
        <w:trPr>
          <w:trHeight w:val="288"/>
        </w:trPr>
        <w:tc>
          <w:tcPr>
            <w:tcW w:w="1762" w:type="dxa"/>
            <w:gridSpan w:val="2"/>
            <w:shd w:val="clear" w:color="auto" w:fill="auto"/>
            <w:noWrap/>
            <w:hideMark/>
          </w:tcPr>
          <w:p w14:paraId="03A53198" w14:textId="77777777" w:rsidR="0079732B" w:rsidRPr="00011DBF" w:rsidRDefault="0079732B" w:rsidP="005510A4">
            <w:pPr>
              <w:rPr>
                <w:rFonts w:ascii="Times New Roman" w:eastAsia="Times New Roman" w:hAnsi="Times New Roman" w:cs="Times New Roman"/>
                <w:sz w:val="24"/>
                <w:szCs w:val="24"/>
                <w:lang w:eastAsia="ru-RU"/>
              </w:rPr>
            </w:pPr>
          </w:p>
        </w:tc>
        <w:tc>
          <w:tcPr>
            <w:tcW w:w="852" w:type="dxa"/>
            <w:shd w:val="clear" w:color="auto" w:fill="auto"/>
            <w:hideMark/>
          </w:tcPr>
          <w:p w14:paraId="736C36E8" w14:textId="77777777" w:rsidR="0079732B" w:rsidRPr="00011DBF" w:rsidRDefault="0079732B" w:rsidP="005510A4">
            <w:pPr>
              <w:rPr>
                <w:rFonts w:ascii="Times New Roman" w:eastAsia="Times New Roman" w:hAnsi="Times New Roman" w:cs="Times New Roman"/>
                <w:sz w:val="24"/>
                <w:szCs w:val="24"/>
                <w:lang w:eastAsia="ru-RU"/>
              </w:rPr>
            </w:pPr>
          </w:p>
        </w:tc>
        <w:tc>
          <w:tcPr>
            <w:tcW w:w="880" w:type="dxa"/>
            <w:gridSpan w:val="2"/>
            <w:shd w:val="clear" w:color="auto" w:fill="auto"/>
            <w:hideMark/>
          </w:tcPr>
          <w:p w14:paraId="1983664F" w14:textId="77777777" w:rsidR="0079732B" w:rsidRPr="00011DBF" w:rsidRDefault="0079732B" w:rsidP="005510A4">
            <w:pPr>
              <w:rPr>
                <w:rFonts w:ascii="Times New Roman" w:eastAsia="Times New Roman" w:hAnsi="Times New Roman" w:cs="Times New Roman"/>
                <w:sz w:val="24"/>
                <w:szCs w:val="24"/>
                <w:lang w:eastAsia="ru-RU"/>
              </w:rPr>
            </w:pPr>
          </w:p>
        </w:tc>
        <w:tc>
          <w:tcPr>
            <w:tcW w:w="613" w:type="dxa"/>
            <w:gridSpan w:val="2"/>
            <w:shd w:val="clear" w:color="auto" w:fill="auto"/>
            <w:hideMark/>
          </w:tcPr>
          <w:p w14:paraId="60F89A1F" w14:textId="77777777" w:rsidR="0079732B" w:rsidRPr="00011DBF" w:rsidRDefault="0079732B" w:rsidP="005510A4">
            <w:pPr>
              <w:rPr>
                <w:rFonts w:ascii="Times New Roman" w:eastAsia="Times New Roman" w:hAnsi="Times New Roman" w:cs="Times New Roman"/>
                <w:sz w:val="24"/>
                <w:szCs w:val="24"/>
                <w:lang w:eastAsia="ru-RU"/>
              </w:rPr>
            </w:pPr>
          </w:p>
        </w:tc>
        <w:tc>
          <w:tcPr>
            <w:tcW w:w="5533" w:type="dxa"/>
            <w:gridSpan w:val="10"/>
            <w:vMerge/>
            <w:shd w:val="clear" w:color="auto" w:fill="auto"/>
            <w:vAlign w:val="center"/>
            <w:hideMark/>
          </w:tcPr>
          <w:p w14:paraId="3C3D84A8" w14:textId="77777777" w:rsidR="0079732B" w:rsidRPr="00011DBF" w:rsidRDefault="0079732B" w:rsidP="005510A4">
            <w:pPr>
              <w:rPr>
                <w:rFonts w:ascii="Times New Roman" w:eastAsia="Times New Roman" w:hAnsi="Times New Roman" w:cs="Times New Roman"/>
                <w:sz w:val="24"/>
                <w:szCs w:val="24"/>
                <w:lang w:eastAsia="ru-RU"/>
              </w:rPr>
            </w:pPr>
          </w:p>
        </w:tc>
      </w:tr>
      <w:tr w:rsidR="00011DBF" w:rsidRPr="00011DBF" w14:paraId="693AAE3B" w14:textId="77777777" w:rsidTr="005510A4">
        <w:trPr>
          <w:trHeight w:val="600"/>
        </w:trPr>
        <w:tc>
          <w:tcPr>
            <w:tcW w:w="1762" w:type="dxa"/>
            <w:gridSpan w:val="2"/>
            <w:shd w:val="clear" w:color="auto" w:fill="auto"/>
            <w:noWrap/>
            <w:hideMark/>
          </w:tcPr>
          <w:p w14:paraId="50C281C0" w14:textId="77777777" w:rsidR="0079732B" w:rsidRPr="00011DBF" w:rsidRDefault="0079732B" w:rsidP="005510A4">
            <w:pP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4</w:t>
            </w:r>
          </w:p>
        </w:tc>
        <w:tc>
          <w:tcPr>
            <w:tcW w:w="7878" w:type="dxa"/>
            <w:gridSpan w:val="15"/>
            <w:shd w:val="clear" w:color="auto" w:fill="auto"/>
            <w:hideMark/>
          </w:tcPr>
          <w:p w14:paraId="50F88607" w14:textId="77777777" w:rsidR="0079732B" w:rsidRPr="00011DBF" w:rsidRDefault="0079732B" w:rsidP="005510A4">
            <w:pPr>
              <w:rPr>
                <w:rFonts w:ascii="Times New Roman" w:eastAsia="Times New Roman" w:hAnsi="Times New Roman" w:cs="Times New Roman"/>
                <w:sz w:val="24"/>
                <w:szCs w:val="24"/>
                <w:lang w:eastAsia="ru-RU"/>
              </w:rPr>
            </w:pPr>
            <w:r w:rsidRPr="00011DBF">
              <w:rPr>
                <w:rFonts w:ascii="Times New Roman" w:eastAsia="Times New Roman" w:hAnsi="Times New Roman" w:cs="Times New Roman"/>
                <w:bCs/>
                <w:sz w:val="24"/>
                <w:szCs w:val="24"/>
                <w:lang w:eastAsia="ru-RU"/>
              </w:rPr>
              <w:t>Определение категории местожительства ребенка в соответствии со степенью урбанизации в стране</w:t>
            </w:r>
            <w:r w:rsidRPr="00011DBF">
              <w:rPr>
                <w:rFonts w:ascii="Times New Roman" w:eastAsia="Times New Roman" w:hAnsi="Times New Roman" w:cs="Times New Roman"/>
                <w:sz w:val="24"/>
                <w:szCs w:val="24"/>
                <w:lang w:eastAsia="ru-RU"/>
              </w:rPr>
              <w:t>.</w:t>
            </w:r>
          </w:p>
        </w:tc>
      </w:tr>
      <w:tr w:rsidR="00011DBF" w:rsidRPr="00011DBF" w14:paraId="1BFE5667" w14:textId="77777777" w:rsidTr="005510A4">
        <w:trPr>
          <w:trHeight w:val="255"/>
        </w:trPr>
        <w:tc>
          <w:tcPr>
            <w:tcW w:w="1762" w:type="dxa"/>
            <w:gridSpan w:val="2"/>
            <w:shd w:val="clear" w:color="auto" w:fill="auto"/>
            <w:noWrap/>
            <w:hideMark/>
          </w:tcPr>
          <w:p w14:paraId="0B3AF8A9" w14:textId="77777777" w:rsidR="0079732B" w:rsidRPr="00011DBF" w:rsidRDefault="0079732B" w:rsidP="005510A4">
            <w:pPr>
              <w:rPr>
                <w:rFonts w:ascii="Times New Roman" w:eastAsia="Times New Roman" w:hAnsi="Times New Roman" w:cs="Times New Roman"/>
                <w:sz w:val="24"/>
                <w:szCs w:val="24"/>
                <w:lang w:eastAsia="ru-RU"/>
              </w:rPr>
            </w:pPr>
          </w:p>
        </w:tc>
        <w:tc>
          <w:tcPr>
            <w:tcW w:w="1948" w:type="dxa"/>
            <w:gridSpan w:val="4"/>
            <w:shd w:val="clear" w:color="auto" w:fill="auto"/>
            <w:hideMark/>
          </w:tcPr>
          <w:p w14:paraId="70621C18" w14:textId="77777777" w:rsidR="0079732B" w:rsidRPr="00011DBF" w:rsidRDefault="0079732B" w:rsidP="005510A4">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 xml:space="preserve">Город  </w:t>
            </w:r>
          </w:p>
        </w:tc>
        <w:tc>
          <w:tcPr>
            <w:tcW w:w="3129" w:type="dxa"/>
            <w:gridSpan w:val="7"/>
            <w:shd w:val="clear" w:color="auto" w:fill="auto"/>
            <w:hideMark/>
          </w:tcPr>
          <w:p w14:paraId="7EDCC777" w14:textId="77777777" w:rsidR="0079732B" w:rsidRPr="00011DBF" w:rsidRDefault="0079732B" w:rsidP="005510A4">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Пригород</w:t>
            </w:r>
          </w:p>
        </w:tc>
        <w:tc>
          <w:tcPr>
            <w:tcW w:w="2801" w:type="dxa"/>
            <w:gridSpan w:val="4"/>
            <w:shd w:val="clear" w:color="auto" w:fill="auto"/>
            <w:hideMark/>
          </w:tcPr>
          <w:p w14:paraId="76DD1F15" w14:textId="77777777" w:rsidR="0079732B" w:rsidRPr="00011DBF" w:rsidRDefault="0079732B" w:rsidP="005510A4">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Село</w:t>
            </w:r>
          </w:p>
        </w:tc>
      </w:tr>
      <w:tr w:rsidR="00011DBF" w:rsidRPr="00011DBF" w14:paraId="6701FA94" w14:textId="77777777" w:rsidTr="005510A4">
        <w:trPr>
          <w:trHeight w:val="288"/>
        </w:trPr>
        <w:tc>
          <w:tcPr>
            <w:tcW w:w="1762" w:type="dxa"/>
            <w:gridSpan w:val="2"/>
            <w:shd w:val="clear" w:color="auto" w:fill="auto"/>
            <w:noWrap/>
            <w:hideMark/>
          </w:tcPr>
          <w:p w14:paraId="074564F2" w14:textId="77777777" w:rsidR="0079732B" w:rsidRPr="00011DBF" w:rsidRDefault="0079732B" w:rsidP="005510A4">
            <w:pPr>
              <w:rPr>
                <w:rFonts w:ascii="Times New Roman" w:eastAsia="Times New Roman" w:hAnsi="Times New Roman" w:cs="Times New Roman"/>
                <w:sz w:val="24"/>
                <w:szCs w:val="24"/>
                <w:lang w:eastAsia="ru-RU"/>
              </w:rPr>
            </w:pPr>
          </w:p>
        </w:tc>
        <w:tc>
          <w:tcPr>
            <w:tcW w:w="1948" w:type="dxa"/>
            <w:gridSpan w:val="4"/>
            <w:shd w:val="clear" w:color="auto" w:fill="auto"/>
            <w:hideMark/>
          </w:tcPr>
          <w:p w14:paraId="0C3E3BE2" w14:textId="77777777" w:rsidR="0079732B" w:rsidRPr="00011DBF" w:rsidRDefault="0079732B" w:rsidP="005510A4">
            <w:pPr>
              <w:rPr>
                <w:rFonts w:ascii="Times New Roman" w:eastAsia="Times New Roman" w:hAnsi="Times New Roman" w:cs="Times New Roman"/>
                <w:sz w:val="24"/>
                <w:szCs w:val="24"/>
                <w:lang w:eastAsia="ru-RU"/>
              </w:rPr>
            </w:pPr>
          </w:p>
        </w:tc>
        <w:tc>
          <w:tcPr>
            <w:tcW w:w="3129" w:type="dxa"/>
            <w:gridSpan w:val="7"/>
            <w:shd w:val="clear" w:color="auto" w:fill="auto"/>
            <w:noWrap/>
            <w:hideMark/>
          </w:tcPr>
          <w:p w14:paraId="4A8C07C5" w14:textId="77777777" w:rsidR="0079732B" w:rsidRPr="00011DBF" w:rsidRDefault="0079732B" w:rsidP="005510A4">
            <w:pPr>
              <w:jc w:val="center"/>
              <w:rPr>
                <w:rFonts w:ascii="Times New Roman" w:eastAsia="Times New Roman" w:hAnsi="Times New Roman" w:cs="Times New Roman"/>
                <w:sz w:val="24"/>
                <w:szCs w:val="24"/>
                <w:lang w:eastAsia="ru-RU"/>
              </w:rPr>
            </w:pPr>
          </w:p>
        </w:tc>
        <w:tc>
          <w:tcPr>
            <w:tcW w:w="2801" w:type="dxa"/>
            <w:gridSpan w:val="4"/>
            <w:shd w:val="clear" w:color="auto" w:fill="auto"/>
            <w:noWrap/>
            <w:hideMark/>
          </w:tcPr>
          <w:p w14:paraId="7912F305" w14:textId="77777777" w:rsidR="0079732B" w:rsidRPr="00011DBF" w:rsidRDefault="0079732B" w:rsidP="005510A4">
            <w:pPr>
              <w:jc w:val="center"/>
              <w:rPr>
                <w:rFonts w:ascii="Times New Roman" w:eastAsia="Times New Roman" w:hAnsi="Times New Roman" w:cs="Times New Roman"/>
                <w:sz w:val="24"/>
                <w:szCs w:val="24"/>
                <w:lang w:eastAsia="ru-RU"/>
              </w:rPr>
            </w:pPr>
          </w:p>
        </w:tc>
      </w:tr>
      <w:tr w:rsidR="00011DBF" w:rsidRPr="00011DBF" w14:paraId="3E9CAEEE" w14:textId="77777777" w:rsidTr="005510A4">
        <w:trPr>
          <w:trHeight w:val="600"/>
        </w:trPr>
        <w:tc>
          <w:tcPr>
            <w:tcW w:w="1762" w:type="dxa"/>
            <w:gridSpan w:val="2"/>
            <w:shd w:val="clear" w:color="auto" w:fill="auto"/>
            <w:noWrap/>
            <w:hideMark/>
          </w:tcPr>
          <w:p w14:paraId="51F6F208" w14:textId="77777777" w:rsidR="0079732B" w:rsidRPr="00011DBF" w:rsidRDefault="0079732B" w:rsidP="005510A4">
            <w:pP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5</w:t>
            </w:r>
          </w:p>
        </w:tc>
        <w:tc>
          <w:tcPr>
            <w:tcW w:w="7878" w:type="dxa"/>
            <w:gridSpan w:val="15"/>
            <w:shd w:val="clear" w:color="auto" w:fill="auto"/>
            <w:hideMark/>
          </w:tcPr>
          <w:p w14:paraId="09AFF6D3" w14:textId="77777777" w:rsidR="0079732B" w:rsidRPr="00011DBF" w:rsidRDefault="0079732B" w:rsidP="005510A4">
            <w:pPr>
              <w:rPr>
                <w:rFonts w:ascii="Times New Roman" w:eastAsia="Times New Roman" w:hAnsi="Times New Roman" w:cs="Times New Roman"/>
                <w:bCs/>
                <w:sz w:val="24"/>
                <w:szCs w:val="24"/>
                <w:lang w:eastAsia="ru-RU"/>
              </w:rPr>
            </w:pPr>
            <w:r w:rsidRPr="00011DBF">
              <w:rPr>
                <w:rFonts w:ascii="Times New Roman" w:eastAsia="Times New Roman" w:hAnsi="Times New Roman" w:cs="Times New Roman"/>
                <w:bCs/>
                <w:sz w:val="24"/>
                <w:szCs w:val="24"/>
                <w:lang w:eastAsia="ru-RU"/>
              </w:rPr>
              <w:t>Был ли у тебя завтрак сегодня утром (не считая только воду, молоко или сок)?</w:t>
            </w:r>
          </w:p>
        </w:tc>
      </w:tr>
      <w:tr w:rsidR="00011DBF" w:rsidRPr="00011DBF" w14:paraId="76CD1120" w14:textId="77777777" w:rsidTr="005510A4">
        <w:trPr>
          <w:trHeight w:val="288"/>
        </w:trPr>
        <w:tc>
          <w:tcPr>
            <w:tcW w:w="1762" w:type="dxa"/>
            <w:gridSpan w:val="2"/>
            <w:shd w:val="clear" w:color="auto" w:fill="auto"/>
            <w:noWrap/>
            <w:hideMark/>
          </w:tcPr>
          <w:p w14:paraId="1BEFB5BB" w14:textId="77777777" w:rsidR="0079732B" w:rsidRPr="00011DBF" w:rsidRDefault="0079732B" w:rsidP="005510A4">
            <w:pPr>
              <w:rPr>
                <w:rFonts w:ascii="Times New Roman" w:eastAsia="Times New Roman" w:hAnsi="Times New Roman" w:cs="Times New Roman"/>
                <w:sz w:val="24"/>
                <w:szCs w:val="24"/>
                <w:lang w:eastAsia="ru-RU"/>
              </w:rPr>
            </w:pPr>
          </w:p>
        </w:tc>
        <w:tc>
          <w:tcPr>
            <w:tcW w:w="852" w:type="dxa"/>
            <w:shd w:val="clear" w:color="auto" w:fill="auto"/>
            <w:hideMark/>
          </w:tcPr>
          <w:p w14:paraId="561B9588" w14:textId="77777777" w:rsidR="0079732B" w:rsidRPr="00011DBF" w:rsidRDefault="0079732B" w:rsidP="005510A4">
            <w:pP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 xml:space="preserve">Да </w:t>
            </w:r>
          </w:p>
        </w:tc>
        <w:tc>
          <w:tcPr>
            <w:tcW w:w="880" w:type="dxa"/>
            <w:gridSpan w:val="2"/>
            <w:shd w:val="clear" w:color="auto" w:fill="auto"/>
            <w:hideMark/>
          </w:tcPr>
          <w:p w14:paraId="7B4470FF" w14:textId="77777777" w:rsidR="0079732B" w:rsidRPr="00011DBF" w:rsidRDefault="0079732B" w:rsidP="005510A4">
            <w:pP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Нет</w:t>
            </w:r>
          </w:p>
        </w:tc>
        <w:tc>
          <w:tcPr>
            <w:tcW w:w="6146" w:type="dxa"/>
            <w:gridSpan w:val="12"/>
            <w:vMerge w:val="restart"/>
            <w:shd w:val="clear" w:color="auto" w:fill="auto"/>
            <w:hideMark/>
          </w:tcPr>
          <w:p w14:paraId="0BAFEABD" w14:textId="77777777" w:rsidR="0079732B" w:rsidRPr="00011DBF" w:rsidRDefault="0079732B" w:rsidP="005510A4">
            <w:pPr>
              <w:rPr>
                <w:rFonts w:ascii="Times New Roman" w:eastAsia="Times New Roman" w:hAnsi="Times New Roman" w:cs="Times New Roman"/>
                <w:sz w:val="24"/>
                <w:szCs w:val="24"/>
                <w:lang w:eastAsia="ru-RU"/>
              </w:rPr>
            </w:pPr>
          </w:p>
        </w:tc>
      </w:tr>
      <w:tr w:rsidR="00011DBF" w:rsidRPr="00011DBF" w14:paraId="45DF8E2E" w14:textId="77777777" w:rsidTr="005510A4">
        <w:trPr>
          <w:trHeight w:val="359"/>
        </w:trPr>
        <w:tc>
          <w:tcPr>
            <w:tcW w:w="1762" w:type="dxa"/>
            <w:gridSpan w:val="2"/>
            <w:shd w:val="clear" w:color="auto" w:fill="auto"/>
            <w:noWrap/>
            <w:hideMark/>
          </w:tcPr>
          <w:p w14:paraId="3416E8DE" w14:textId="77777777" w:rsidR="0079732B" w:rsidRPr="00011DBF" w:rsidRDefault="0079732B" w:rsidP="005510A4">
            <w:pPr>
              <w:ind w:firstLine="709"/>
              <w:rPr>
                <w:rFonts w:ascii="Times New Roman" w:eastAsia="Times New Roman" w:hAnsi="Times New Roman" w:cs="Times New Roman"/>
                <w:sz w:val="24"/>
                <w:szCs w:val="24"/>
                <w:lang w:eastAsia="ru-RU"/>
              </w:rPr>
            </w:pPr>
          </w:p>
        </w:tc>
        <w:tc>
          <w:tcPr>
            <w:tcW w:w="852" w:type="dxa"/>
            <w:shd w:val="clear" w:color="auto" w:fill="auto"/>
            <w:hideMark/>
          </w:tcPr>
          <w:p w14:paraId="6DF06A3B" w14:textId="77777777" w:rsidR="0079732B" w:rsidRPr="00011DBF" w:rsidRDefault="0079732B" w:rsidP="005510A4">
            <w:pPr>
              <w:ind w:firstLine="709"/>
              <w:rPr>
                <w:rFonts w:ascii="Times New Roman" w:eastAsia="Times New Roman" w:hAnsi="Times New Roman" w:cs="Times New Roman"/>
                <w:sz w:val="24"/>
                <w:szCs w:val="24"/>
                <w:lang w:eastAsia="ru-RU"/>
              </w:rPr>
            </w:pPr>
          </w:p>
        </w:tc>
        <w:tc>
          <w:tcPr>
            <w:tcW w:w="880" w:type="dxa"/>
            <w:gridSpan w:val="2"/>
            <w:shd w:val="clear" w:color="auto" w:fill="auto"/>
            <w:hideMark/>
          </w:tcPr>
          <w:p w14:paraId="3B28549E" w14:textId="77777777" w:rsidR="0079732B" w:rsidRPr="00011DBF" w:rsidRDefault="0079732B" w:rsidP="005510A4">
            <w:pPr>
              <w:ind w:firstLine="709"/>
              <w:rPr>
                <w:rFonts w:ascii="Times New Roman" w:eastAsia="Times New Roman" w:hAnsi="Times New Roman" w:cs="Times New Roman"/>
                <w:sz w:val="24"/>
                <w:szCs w:val="24"/>
                <w:lang w:eastAsia="ru-RU"/>
              </w:rPr>
            </w:pPr>
          </w:p>
        </w:tc>
        <w:tc>
          <w:tcPr>
            <w:tcW w:w="6146" w:type="dxa"/>
            <w:gridSpan w:val="12"/>
            <w:vMerge/>
            <w:shd w:val="clear" w:color="auto" w:fill="auto"/>
            <w:vAlign w:val="center"/>
            <w:hideMark/>
          </w:tcPr>
          <w:p w14:paraId="1542FC8E" w14:textId="77777777" w:rsidR="0079732B" w:rsidRPr="00011DBF" w:rsidRDefault="0079732B" w:rsidP="005510A4">
            <w:pPr>
              <w:ind w:firstLine="709"/>
              <w:rPr>
                <w:rFonts w:ascii="Times New Roman" w:eastAsia="Times New Roman" w:hAnsi="Times New Roman" w:cs="Times New Roman"/>
                <w:sz w:val="24"/>
                <w:szCs w:val="24"/>
                <w:lang w:eastAsia="ru-RU"/>
              </w:rPr>
            </w:pPr>
          </w:p>
        </w:tc>
      </w:tr>
      <w:tr w:rsidR="00011DBF" w:rsidRPr="00011DBF" w14:paraId="3A1DB40D" w14:textId="77777777" w:rsidTr="005510A4">
        <w:trPr>
          <w:trHeight w:val="375"/>
        </w:trPr>
        <w:tc>
          <w:tcPr>
            <w:tcW w:w="9640" w:type="dxa"/>
            <w:gridSpan w:val="17"/>
            <w:shd w:val="clear" w:color="auto" w:fill="auto"/>
            <w:hideMark/>
          </w:tcPr>
          <w:p w14:paraId="2C5E5633" w14:textId="77777777" w:rsidR="0079732B" w:rsidRPr="00011DBF" w:rsidRDefault="0079732B" w:rsidP="005510A4">
            <w:pPr>
              <w:rPr>
                <w:rFonts w:ascii="Times New Roman" w:eastAsia="Times New Roman" w:hAnsi="Times New Roman" w:cs="Times New Roman"/>
                <w:bCs/>
                <w:sz w:val="24"/>
                <w:szCs w:val="24"/>
                <w:lang w:eastAsia="ru-RU"/>
              </w:rPr>
            </w:pPr>
            <w:r w:rsidRPr="00011DBF">
              <w:rPr>
                <w:rFonts w:ascii="Times New Roman" w:eastAsia="Times New Roman" w:hAnsi="Times New Roman" w:cs="Times New Roman"/>
                <w:bCs/>
                <w:sz w:val="24"/>
                <w:szCs w:val="24"/>
                <w:lang w:eastAsia="ru-RU"/>
              </w:rPr>
              <w:t>АНТРОПОМЕТРИЧЕСКОЕ ОБСЛЕДОВАНИЕ</w:t>
            </w:r>
          </w:p>
        </w:tc>
      </w:tr>
      <w:tr w:rsidR="00011DBF" w:rsidRPr="00011DBF" w14:paraId="6F4E92ED" w14:textId="77777777" w:rsidTr="005510A4">
        <w:trPr>
          <w:trHeight w:val="335"/>
        </w:trPr>
        <w:tc>
          <w:tcPr>
            <w:tcW w:w="1037" w:type="dxa"/>
            <w:shd w:val="clear" w:color="auto" w:fill="auto"/>
            <w:noWrap/>
            <w:hideMark/>
          </w:tcPr>
          <w:p w14:paraId="2091222D" w14:textId="77777777" w:rsidR="0079732B" w:rsidRPr="00011DBF" w:rsidRDefault="0079732B" w:rsidP="005510A4">
            <w:pP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6</w:t>
            </w:r>
          </w:p>
        </w:tc>
        <w:tc>
          <w:tcPr>
            <w:tcW w:w="8603" w:type="dxa"/>
            <w:gridSpan w:val="16"/>
            <w:shd w:val="clear" w:color="auto" w:fill="auto"/>
            <w:hideMark/>
          </w:tcPr>
          <w:p w14:paraId="7AD8EED0" w14:textId="77777777" w:rsidR="0079732B" w:rsidRPr="00011DBF" w:rsidRDefault="0079732B" w:rsidP="005510A4">
            <w:pPr>
              <w:rPr>
                <w:rFonts w:ascii="Times New Roman" w:eastAsia="Times New Roman" w:hAnsi="Times New Roman" w:cs="Times New Roman"/>
                <w:bCs/>
                <w:sz w:val="24"/>
                <w:szCs w:val="24"/>
                <w:lang w:eastAsia="ru-RU"/>
              </w:rPr>
            </w:pPr>
            <w:r w:rsidRPr="00011DBF">
              <w:rPr>
                <w:rFonts w:ascii="Times New Roman" w:eastAsia="Times New Roman" w:hAnsi="Times New Roman" w:cs="Times New Roman"/>
                <w:bCs/>
                <w:sz w:val="24"/>
                <w:szCs w:val="24"/>
                <w:lang w:eastAsia="ru-RU"/>
              </w:rPr>
              <w:t>Дата проведения измерений</w:t>
            </w:r>
          </w:p>
        </w:tc>
      </w:tr>
      <w:tr w:rsidR="00011DBF" w:rsidRPr="00011DBF" w14:paraId="49310873" w14:textId="77777777" w:rsidTr="005510A4">
        <w:trPr>
          <w:trHeight w:val="315"/>
        </w:trPr>
        <w:tc>
          <w:tcPr>
            <w:tcW w:w="1037" w:type="dxa"/>
            <w:shd w:val="clear" w:color="auto" w:fill="auto"/>
            <w:noWrap/>
            <w:hideMark/>
          </w:tcPr>
          <w:p w14:paraId="3467878F" w14:textId="77777777" w:rsidR="0079732B" w:rsidRPr="00011DBF" w:rsidRDefault="0079732B" w:rsidP="005510A4">
            <w:pPr>
              <w:rPr>
                <w:rFonts w:ascii="Times New Roman" w:eastAsia="Times New Roman" w:hAnsi="Times New Roman" w:cs="Times New Roman"/>
                <w:sz w:val="24"/>
                <w:szCs w:val="24"/>
                <w:lang w:eastAsia="ru-RU"/>
              </w:rPr>
            </w:pPr>
          </w:p>
        </w:tc>
        <w:tc>
          <w:tcPr>
            <w:tcW w:w="725" w:type="dxa"/>
            <w:shd w:val="clear" w:color="auto" w:fill="auto"/>
            <w:hideMark/>
          </w:tcPr>
          <w:p w14:paraId="02C83D5D" w14:textId="77777777" w:rsidR="0079732B" w:rsidRPr="00011DBF" w:rsidRDefault="0079732B" w:rsidP="005510A4">
            <w:pP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День</w:t>
            </w:r>
          </w:p>
        </w:tc>
        <w:tc>
          <w:tcPr>
            <w:tcW w:w="1225" w:type="dxa"/>
            <w:gridSpan w:val="2"/>
            <w:shd w:val="clear" w:color="auto" w:fill="auto"/>
            <w:hideMark/>
          </w:tcPr>
          <w:p w14:paraId="56E6C60A" w14:textId="77777777" w:rsidR="0079732B" w:rsidRPr="00011DBF" w:rsidRDefault="0079732B" w:rsidP="005510A4">
            <w:pP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Месяц</w:t>
            </w:r>
          </w:p>
        </w:tc>
        <w:tc>
          <w:tcPr>
            <w:tcW w:w="723" w:type="dxa"/>
            <w:gridSpan w:val="2"/>
            <w:shd w:val="clear" w:color="auto" w:fill="auto"/>
            <w:hideMark/>
          </w:tcPr>
          <w:p w14:paraId="6E4862BF" w14:textId="77777777" w:rsidR="0079732B" w:rsidRPr="00011DBF" w:rsidRDefault="0079732B" w:rsidP="005510A4">
            <w:pP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Год</w:t>
            </w:r>
          </w:p>
        </w:tc>
        <w:tc>
          <w:tcPr>
            <w:tcW w:w="5930" w:type="dxa"/>
            <w:gridSpan w:val="11"/>
            <w:vMerge w:val="restart"/>
            <w:shd w:val="clear" w:color="auto" w:fill="auto"/>
            <w:noWrap/>
            <w:hideMark/>
          </w:tcPr>
          <w:p w14:paraId="6A01268E" w14:textId="77777777" w:rsidR="0079732B" w:rsidRPr="00011DBF" w:rsidRDefault="0079732B" w:rsidP="005510A4">
            <w:pPr>
              <w:rPr>
                <w:rFonts w:ascii="Times New Roman" w:eastAsia="Times New Roman" w:hAnsi="Times New Roman" w:cs="Times New Roman"/>
                <w:sz w:val="24"/>
                <w:szCs w:val="24"/>
                <w:lang w:eastAsia="ru-RU"/>
              </w:rPr>
            </w:pPr>
          </w:p>
        </w:tc>
      </w:tr>
      <w:tr w:rsidR="00011DBF" w:rsidRPr="00011DBF" w14:paraId="6C22FDAE" w14:textId="77777777" w:rsidTr="005510A4">
        <w:trPr>
          <w:trHeight w:val="315"/>
        </w:trPr>
        <w:tc>
          <w:tcPr>
            <w:tcW w:w="1037" w:type="dxa"/>
            <w:shd w:val="clear" w:color="auto" w:fill="auto"/>
            <w:noWrap/>
            <w:hideMark/>
          </w:tcPr>
          <w:p w14:paraId="791E0F12" w14:textId="77777777" w:rsidR="0079732B" w:rsidRPr="00011DBF" w:rsidRDefault="0079732B" w:rsidP="005510A4">
            <w:pPr>
              <w:rPr>
                <w:rFonts w:ascii="Times New Roman" w:eastAsia="Times New Roman" w:hAnsi="Times New Roman" w:cs="Times New Roman"/>
                <w:sz w:val="24"/>
                <w:szCs w:val="24"/>
                <w:lang w:eastAsia="ru-RU"/>
              </w:rPr>
            </w:pPr>
          </w:p>
        </w:tc>
        <w:tc>
          <w:tcPr>
            <w:tcW w:w="725" w:type="dxa"/>
            <w:shd w:val="clear" w:color="auto" w:fill="auto"/>
            <w:hideMark/>
          </w:tcPr>
          <w:p w14:paraId="113529F1" w14:textId="77777777" w:rsidR="0079732B" w:rsidRPr="00011DBF" w:rsidRDefault="0079732B" w:rsidP="005510A4">
            <w:pPr>
              <w:rPr>
                <w:rFonts w:ascii="Times New Roman" w:eastAsia="Times New Roman" w:hAnsi="Times New Roman" w:cs="Times New Roman"/>
                <w:sz w:val="24"/>
                <w:szCs w:val="24"/>
                <w:lang w:eastAsia="ru-RU"/>
              </w:rPr>
            </w:pPr>
          </w:p>
        </w:tc>
        <w:tc>
          <w:tcPr>
            <w:tcW w:w="1225" w:type="dxa"/>
            <w:gridSpan w:val="2"/>
            <w:shd w:val="clear" w:color="auto" w:fill="auto"/>
            <w:noWrap/>
            <w:hideMark/>
          </w:tcPr>
          <w:p w14:paraId="3F96B487" w14:textId="77777777" w:rsidR="0079732B" w:rsidRPr="00011DBF" w:rsidRDefault="0079732B" w:rsidP="005510A4">
            <w:pPr>
              <w:rPr>
                <w:rFonts w:ascii="Times New Roman" w:eastAsia="Times New Roman" w:hAnsi="Times New Roman" w:cs="Times New Roman"/>
                <w:sz w:val="24"/>
                <w:szCs w:val="24"/>
                <w:lang w:eastAsia="ru-RU"/>
              </w:rPr>
            </w:pPr>
          </w:p>
        </w:tc>
        <w:tc>
          <w:tcPr>
            <w:tcW w:w="723" w:type="dxa"/>
            <w:gridSpan w:val="2"/>
            <w:shd w:val="clear" w:color="auto" w:fill="auto"/>
            <w:noWrap/>
            <w:hideMark/>
          </w:tcPr>
          <w:p w14:paraId="13987ECE" w14:textId="77777777" w:rsidR="0079732B" w:rsidRPr="00011DBF" w:rsidRDefault="0079732B" w:rsidP="005510A4">
            <w:pPr>
              <w:rPr>
                <w:rFonts w:ascii="Times New Roman" w:eastAsia="Times New Roman" w:hAnsi="Times New Roman" w:cs="Times New Roman"/>
                <w:sz w:val="24"/>
                <w:szCs w:val="24"/>
                <w:lang w:eastAsia="ru-RU"/>
              </w:rPr>
            </w:pPr>
          </w:p>
        </w:tc>
        <w:tc>
          <w:tcPr>
            <w:tcW w:w="5930" w:type="dxa"/>
            <w:gridSpan w:val="11"/>
            <w:vMerge/>
            <w:shd w:val="clear" w:color="auto" w:fill="auto"/>
            <w:vAlign w:val="center"/>
            <w:hideMark/>
          </w:tcPr>
          <w:p w14:paraId="5C455D8E" w14:textId="77777777" w:rsidR="0079732B" w:rsidRPr="00011DBF" w:rsidRDefault="0079732B" w:rsidP="005510A4">
            <w:pPr>
              <w:rPr>
                <w:rFonts w:ascii="Times New Roman" w:eastAsia="Times New Roman" w:hAnsi="Times New Roman" w:cs="Times New Roman"/>
                <w:sz w:val="24"/>
                <w:szCs w:val="24"/>
                <w:lang w:eastAsia="ru-RU"/>
              </w:rPr>
            </w:pPr>
          </w:p>
        </w:tc>
      </w:tr>
      <w:tr w:rsidR="00011DBF" w:rsidRPr="00011DBF" w14:paraId="5D775BB6" w14:textId="77777777" w:rsidTr="005510A4">
        <w:trPr>
          <w:trHeight w:val="60"/>
        </w:trPr>
        <w:tc>
          <w:tcPr>
            <w:tcW w:w="1037" w:type="dxa"/>
            <w:shd w:val="clear" w:color="auto" w:fill="auto"/>
            <w:noWrap/>
            <w:hideMark/>
          </w:tcPr>
          <w:p w14:paraId="156AE809" w14:textId="77777777" w:rsidR="0079732B" w:rsidRPr="00011DBF" w:rsidRDefault="0079732B" w:rsidP="005510A4">
            <w:pP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7</w:t>
            </w:r>
          </w:p>
        </w:tc>
        <w:tc>
          <w:tcPr>
            <w:tcW w:w="8603" w:type="dxa"/>
            <w:gridSpan w:val="16"/>
            <w:shd w:val="clear" w:color="auto" w:fill="auto"/>
            <w:hideMark/>
          </w:tcPr>
          <w:p w14:paraId="4154636E" w14:textId="77777777" w:rsidR="0079732B" w:rsidRPr="00011DBF" w:rsidRDefault="0079732B" w:rsidP="005510A4">
            <w:pPr>
              <w:rPr>
                <w:rFonts w:ascii="Times New Roman" w:eastAsia="Times New Roman" w:hAnsi="Times New Roman" w:cs="Times New Roman"/>
                <w:bCs/>
                <w:sz w:val="24"/>
                <w:szCs w:val="24"/>
                <w:lang w:eastAsia="ru-RU"/>
              </w:rPr>
            </w:pPr>
            <w:r w:rsidRPr="00011DBF">
              <w:rPr>
                <w:rFonts w:ascii="Times New Roman" w:eastAsia="Times New Roman" w:hAnsi="Times New Roman" w:cs="Times New Roman"/>
                <w:bCs/>
                <w:sz w:val="24"/>
                <w:szCs w:val="24"/>
                <w:lang w:eastAsia="ru-RU"/>
              </w:rPr>
              <w:t>Время проведения измерений</w:t>
            </w:r>
          </w:p>
        </w:tc>
      </w:tr>
      <w:tr w:rsidR="00011DBF" w:rsidRPr="00011DBF" w14:paraId="09089D2D" w14:textId="77777777" w:rsidTr="005510A4">
        <w:trPr>
          <w:trHeight w:val="288"/>
        </w:trPr>
        <w:tc>
          <w:tcPr>
            <w:tcW w:w="1037" w:type="dxa"/>
            <w:shd w:val="clear" w:color="auto" w:fill="auto"/>
            <w:noWrap/>
            <w:hideMark/>
          </w:tcPr>
          <w:p w14:paraId="47062C69" w14:textId="77777777" w:rsidR="0079732B" w:rsidRPr="00011DBF" w:rsidRDefault="0079732B" w:rsidP="005510A4">
            <w:pPr>
              <w:rPr>
                <w:rFonts w:ascii="Times New Roman" w:eastAsia="Times New Roman" w:hAnsi="Times New Roman" w:cs="Times New Roman"/>
                <w:sz w:val="24"/>
                <w:szCs w:val="24"/>
                <w:lang w:eastAsia="ru-RU"/>
              </w:rPr>
            </w:pPr>
          </w:p>
        </w:tc>
        <w:tc>
          <w:tcPr>
            <w:tcW w:w="1950" w:type="dxa"/>
            <w:gridSpan w:val="3"/>
            <w:shd w:val="clear" w:color="auto" w:fill="auto"/>
            <w:hideMark/>
          </w:tcPr>
          <w:p w14:paraId="52E28312" w14:textId="77777777" w:rsidR="0079732B" w:rsidRPr="00011DBF" w:rsidRDefault="0079732B" w:rsidP="005510A4">
            <w:pP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 xml:space="preserve">До обеда </w:t>
            </w:r>
          </w:p>
        </w:tc>
        <w:tc>
          <w:tcPr>
            <w:tcW w:w="1618" w:type="dxa"/>
            <w:gridSpan w:val="4"/>
            <w:shd w:val="clear" w:color="auto" w:fill="auto"/>
            <w:hideMark/>
          </w:tcPr>
          <w:p w14:paraId="56CB3BF4" w14:textId="77777777" w:rsidR="0079732B" w:rsidRPr="00011DBF" w:rsidRDefault="0079732B" w:rsidP="005510A4">
            <w:pP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После обеда</w:t>
            </w:r>
          </w:p>
        </w:tc>
        <w:tc>
          <w:tcPr>
            <w:tcW w:w="5035" w:type="dxa"/>
            <w:gridSpan w:val="9"/>
            <w:shd w:val="clear" w:color="auto" w:fill="auto"/>
            <w:noWrap/>
            <w:hideMark/>
          </w:tcPr>
          <w:p w14:paraId="4DC7E77E" w14:textId="77777777" w:rsidR="0079732B" w:rsidRPr="00011DBF" w:rsidRDefault="0079732B" w:rsidP="005510A4">
            <w:pPr>
              <w:rPr>
                <w:rFonts w:ascii="Times New Roman" w:eastAsia="Times New Roman" w:hAnsi="Times New Roman" w:cs="Times New Roman"/>
                <w:sz w:val="24"/>
                <w:szCs w:val="24"/>
                <w:lang w:eastAsia="ru-RU"/>
              </w:rPr>
            </w:pPr>
          </w:p>
        </w:tc>
      </w:tr>
      <w:tr w:rsidR="00011DBF" w:rsidRPr="00011DBF" w14:paraId="0E1A9225" w14:textId="77777777" w:rsidTr="005510A4">
        <w:trPr>
          <w:trHeight w:val="288"/>
        </w:trPr>
        <w:tc>
          <w:tcPr>
            <w:tcW w:w="1037" w:type="dxa"/>
            <w:shd w:val="clear" w:color="auto" w:fill="auto"/>
            <w:noWrap/>
            <w:hideMark/>
          </w:tcPr>
          <w:p w14:paraId="2A827701" w14:textId="77777777" w:rsidR="0079732B" w:rsidRPr="00011DBF" w:rsidRDefault="0079732B" w:rsidP="005510A4">
            <w:pPr>
              <w:rPr>
                <w:rFonts w:ascii="Times New Roman" w:eastAsia="Times New Roman" w:hAnsi="Times New Roman" w:cs="Times New Roman"/>
                <w:sz w:val="24"/>
                <w:szCs w:val="24"/>
                <w:lang w:eastAsia="ru-RU"/>
              </w:rPr>
            </w:pPr>
          </w:p>
        </w:tc>
        <w:tc>
          <w:tcPr>
            <w:tcW w:w="1950" w:type="dxa"/>
            <w:gridSpan w:val="3"/>
            <w:shd w:val="clear" w:color="auto" w:fill="auto"/>
            <w:hideMark/>
          </w:tcPr>
          <w:p w14:paraId="6A1C28EB" w14:textId="77777777" w:rsidR="0079732B" w:rsidRPr="00011DBF" w:rsidRDefault="0079732B" w:rsidP="005510A4">
            <w:pPr>
              <w:rPr>
                <w:rFonts w:ascii="Times New Roman" w:eastAsia="Times New Roman" w:hAnsi="Times New Roman" w:cs="Times New Roman"/>
                <w:sz w:val="24"/>
                <w:szCs w:val="24"/>
                <w:lang w:eastAsia="ru-RU"/>
              </w:rPr>
            </w:pPr>
          </w:p>
        </w:tc>
        <w:tc>
          <w:tcPr>
            <w:tcW w:w="1618" w:type="dxa"/>
            <w:gridSpan w:val="4"/>
            <w:shd w:val="clear" w:color="auto" w:fill="auto"/>
            <w:hideMark/>
          </w:tcPr>
          <w:p w14:paraId="555AAB1E" w14:textId="77777777" w:rsidR="0079732B" w:rsidRPr="00011DBF" w:rsidRDefault="0079732B" w:rsidP="005510A4">
            <w:pPr>
              <w:rPr>
                <w:rFonts w:ascii="Times New Roman" w:eastAsia="Times New Roman" w:hAnsi="Times New Roman" w:cs="Times New Roman"/>
                <w:sz w:val="24"/>
                <w:szCs w:val="24"/>
                <w:lang w:eastAsia="ru-RU"/>
              </w:rPr>
            </w:pPr>
          </w:p>
        </w:tc>
        <w:tc>
          <w:tcPr>
            <w:tcW w:w="5035" w:type="dxa"/>
            <w:gridSpan w:val="9"/>
            <w:shd w:val="clear" w:color="auto" w:fill="auto"/>
            <w:noWrap/>
            <w:hideMark/>
          </w:tcPr>
          <w:p w14:paraId="12637F62" w14:textId="77777777" w:rsidR="0079732B" w:rsidRPr="00011DBF" w:rsidRDefault="0079732B" w:rsidP="005510A4">
            <w:pPr>
              <w:rPr>
                <w:rFonts w:ascii="Times New Roman" w:eastAsia="Times New Roman" w:hAnsi="Times New Roman" w:cs="Times New Roman"/>
                <w:sz w:val="24"/>
                <w:szCs w:val="24"/>
                <w:lang w:eastAsia="ru-RU"/>
              </w:rPr>
            </w:pPr>
          </w:p>
        </w:tc>
      </w:tr>
      <w:tr w:rsidR="00011DBF" w:rsidRPr="00011DBF" w14:paraId="2448D976" w14:textId="77777777" w:rsidTr="005510A4">
        <w:trPr>
          <w:trHeight w:val="379"/>
        </w:trPr>
        <w:tc>
          <w:tcPr>
            <w:tcW w:w="1037" w:type="dxa"/>
            <w:shd w:val="clear" w:color="auto" w:fill="auto"/>
            <w:noWrap/>
            <w:hideMark/>
          </w:tcPr>
          <w:p w14:paraId="2C654A1E" w14:textId="77777777" w:rsidR="0079732B" w:rsidRPr="00011DBF" w:rsidRDefault="0079732B" w:rsidP="005510A4">
            <w:pP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8</w:t>
            </w:r>
          </w:p>
        </w:tc>
        <w:tc>
          <w:tcPr>
            <w:tcW w:w="1950" w:type="dxa"/>
            <w:gridSpan w:val="3"/>
            <w:shd w:val="clear" w:color="auto" w:fill="auto"/>
            <w:hideMark/>
          </w:tcPr>
          <w:p w14:paraId="44D92EF9" w14:textId="77777777" w:rsidR="0079732B" w:rsidRPr="00011DBF" w:rsidRDefault="0079732B" w:rsidP="005510A4">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 xml:space="preserve"> </w:t>
            </w:r>
            <w:r w:rsidRPr="00011DBF">
              <w:rPr>
                <w:rFonts w:ascii="Times New Roman" w:eastAsia="Times New Roman" w:hAnsi="Times New Roman" w:cs="Times New Roman"/>
                <w:bCs/>
                <w:sz w:val="24"/>
                <w:szCs w:val="24"/>
                <w:lang w:eastAsia="ru-RU"/>
              </w:rPr>
              <w:t xml:space="preserve">Часы </w:t>
            </w:r>
          </w:p>
        </w:tc>
        <w:tc>
          <w:tcPr>
            <w:tcW w:w="1618" w:type="dxa"/>
            <w:gridSpan w:val="4"/>
            <w:shd w:val="clear" w:color="auto" w:fill="auto"/>
            <w:hideMark/>
          </w:tcPr>
          <w:p w14:paraId="5AEBEAA3" w14:textId="77777777" w:rsidR="0079732B" w:rsidRPr="00011DBF" w:rsidRDefault="0079732B" w:rsidP="005510A4">
            <w:pPr>
              <w:jc w:val="center"/>
              <w:rPr>
                <w:rFonts w:ascii="Times New Roman" w:eastAsia="Times New Roman" w:hAnsi="Times New Roman" w:cs="Times New Roman"/>
                <w:bCs/>
                <w:sz w:val="24"/>
                <w:szCs w:val="24"/>
                <w:lang w:eastAsia="ru-RU"/>
              </w:rPr>
            </w:pPr>
            <w:r w:rsidRPr="00011DBF">
              <w:rPr>
                <w:rFonts w:ascii="Times New Roman" w:eastAsia="Times New Roman" w:hAnsi="Times New Roman" w:cs="Times New Roman"/>
                <w:bCs/>
                <w:sz w:val="24"/>
                <w:szCs w:val="24"/>
                <w:lang w:eastAsia="ru-RU"/>
              </w:rPr>
              <w:t>Минуты</w:t>
            </w:r>
          </w:p>
        </w:tc>
        <w:tc>
          <w:tcPr>
            <w:tcW w:w="5035" w:type="dxa"/>
            <w:gridSpan w:val="9"/>
            <w:vMerge w:val="restart"/>
            <w:shd w:val="clear" w:color="auto" w:fill="auto"/>
            <w:noWrap/>
            <w:hideMark/>
          </w:tcPr>
          <w:p w14:paraId="27954370" w14:textId="77777777" w:rsidR="0079732B" w:rsidRPr="00011DBF" w:rsidRDefault="0079732B" w:rsidP="005510A4">
            <w:pPr>
              <w:jc w:val="center"/>
              <w:rPr>
                <w:rFonts w:ascii="Times New Roman" w:eastAsia="Times New Roman" w:hAnsi="Times New Roman" w:cs="Times New Roman"/>
                <w:bCs/>
                <w:sz w:val="24"/>
                <w:szCs w:val="24"/>
                <w:lang w:eastAsia="ru-RU"/>
              </w:rPr>
            </w:pPr>
          </w:p>
        </w:tc>
      </w:tr>
      <w:tr w:rsidR="00011DBF" w:rsidRPr="00011DBF" w14:paraId="61F43F07" w14:textId="77777777" w:rsidTr="005510A4">
        <w:trPr>
          <w:trHeight w:val="288"/>
        </w:trPr>
        <w:tc>
          <w:tcPr>
            <w:tcW w:w="1037" w:type="dxa"/>
            <w:shd w:val="clear" w:color="auto" w:fill="auto"/>
            <w:noWrap/>
            <w:hideMark/>
          </w:tcPr>
          <w:p w14:paraId="19CB3912" w14:textId="77777777" w:rsidR="0079732B" w:rsidRPr="00011DBF" w:rsidRDefault="0079732B" w:rsidP="005510A4">
            <w:pPr>
              <w:rPr>
                <w:rFonts w:ascii="Times New Roman" w:eastAsia="Times New Roman" w:hAnsi="Times New Roman" w:cs="Times New Roman"/>
                <w:sz w:val="24"/>
                <w:szCs w:val="24"/>
                <w:lang w:eastAsia="ru-RU"/>
              </w:rPr>
            </w:pPr>
          </w:p>
        </w:tc>
        <w:tc>
          <w:tcPr>
            <w:tcW w:w="1950" w:type="dxa"/>
            <w:gridSpan w:val="3"/>
            <w:shd w:val="clear" w:color="auto" w:fill="auto"/>
            <w:hideMark/>
          </w:tcPr>
          <w:p w14:paraId="245919AB" w14:textId="77777777" w:rsidR="0079732B" w:rsidRPr="00011DBF" w:rsidRDefault="0079732B" w:rsidP="005510A4">
            <w:pPr>
              <w:rPr>
                <w:rFonts w:ascii="Times New Roman" w:eastAsia="Times New Roman" w:hAnsi="Times New Roman" w:cs="Times New Roman"/>
                <w:sz w:val="24"/>
                <w:szCs w:val="24"/>
                <w:lang w:eastAsia="ru-RU"/>
              </w:rPr>
            </w:pPr>
          </w:p>
        </w:tc>
        <w:tc>
          <w:tcPr>
            <w:tcW w:w="1618" w:type="dxa"/>
            <w:gridSpan w:val="4"/>
            <w:shd w:val="clear" w:color="auto" w:fill="auto"/>
            <w:noWrap/>
            <w:hideMark/>
          </w:tcPr>
          <w:p w14:paraId="093A7C75" w14:textId="77777777" w:rsidR="0079732B" w:rsidRPr="00011DBF" w:rsidRDefault="0079732B" w:rsidP="005510A4">
            <w:pPr>
              <w:jc w:val="center"/>
              <w:rPr>
                <w:rFonts w:ascii="Times New Roman" w:eastAsia="Times New Roman" w:hAnsi="Times New Roman" w:cs="Times New Roman"/>
                <w:sz w:val="24"/>
                <w:szCs w:val="24"/>
                <w:lang w:eastAsia="ru-RU"/>
              </w:rPr>
            </w:pPr>
          </w:p>
        </w:tc>
        <w:tc>
          <w:tcPr>
            <w:tcW w:w="5035" w:type="dxa"/>
            <w:gridSpan w:val="9"/>
            <w:vMerge/>
            <w:shd w:val="clear" w:color="auto" w:fill="auto"/>
            <w:vAlign w:val="center"/>
            <w:hideMark/>
          </w:tcPr>
          <w:p w14:paraId="23C544FC" w14:textId="77777777" w:rsidR="0079732B" w:rsidRPr="00011DBF" w:rsidRDefault="0079732B" w:rsidP="005510A4">
            <w:pPr>
              <w:rPr>
                <w:rFonts w:ascii="Times New Roman" w:eastAsia="Times New Roman" w:hAnsi="Times New Roman" w:cs="Times New Roman"/>
                <w:bCs/>
                <w:sz w:val="24"/>
                <w:szCs w:val="24"/>
                <w:lang w:eastAsia="ru-RU"/>
              </w:rPr>
            </w:pPr>
          </w:p>
        </w:tc>
      </w:tr>
      <w:tr w:rsidR="00011DBF" w:rsidRPr="00011DBF" w14:paraId="06BD76F1" w14:textId="77777777" w:rsidTr="005510A4">
        <w:trPr>
          <w:trHeight w:val="330"/>
        </w:trPr>
        <w:tc>
          <w:tcPr>
            <w:tcW w:w="1037" w:type="dxa"/>
            <w:shd w:val="clear" w:color="auto" w:fill="auto"/>
            <w:noWrap/>
            <w:hideMark/>
          </w:tcPr>
          <w:p w14:paraId="7222D452" w14:textId="77777777" w:rsidR="0079732B" w:rsidRPr="00011DBF" w:rsidRDefault="0079732B" w:rsidP="005510A4">
            <w:pP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9</w:t>
            </w:r>
          </w:p>
        </w:tc>
        <w:tc>
          <w:tcPr>
            <w:tcW w:w="1950" w:type="dxa"/>
            <w:gridSpan w:val="3"/>
            <w:shd w:val="clear" w:color="auto" w:fill="auto"/>
            <w:hideMark/>
          </w:tcPr>
          <w:p w14:paraId="3D383364" w14:textId="77777777" w:rsidR="0079732B" w:rsidRPr="00011DBF" w:rsidRDefault="0079732B" w:rsidP="005510A4">
            <w:pPr>
              <w:rPr>
                <w:rFonts w:ascii="Times New Roman" w:eastAsia="Times New Roman" w:hAnsi="Times New Roman" w:cs="Times New Roman"/>
                <w:bCs/>
                <w:sz w:val="24"/>
                <w:szCs w:val="24"/>
                <w:lang w:eastAsia="ru-RU"/>
              </w:rPr>
            </w:pPr>
            <w:r w:rsidRPr="00011DBF">
              <w:rPr>
                <w:rFonts w:ascii="Times New Roman" w:eastAsia="Times New Roman" w:hAnsi="Times New Roman" w:cs="Times New Roman"/>
                <w:bCs/>
                <w:sz w:val="24"/>
                <w:szCs w:val="24"/>
                <w:lang w:eastAsia="ru-RU"/>
              </w:rPr>
              <w:t xml:space="preserve">Вес тела </w:t>
            </w:r>
          </w:p>
        </w:tc>
        <w:tc>
          <w:tcPr>
            <w:tcW w:w="723" w:type="dxa"/>
            <w:gridSpan w:val="2"/>
            <w:shd w:val="clear" w:color="auto" w:fill="auto"/>
            <w:hideMark/>
          </w:tcPr>
          <w:p w14:paraId="301868DB" w14:textId="77777777" w:rsidR="0079732B" w:rsidRPr="00011DBF" w:rsidRDefault="0079732B" w:rsidP="005510A4">
            <w:pPr>
              <w:jc w:val="right"/>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 xml:space="preserve">кг </w:t>
            </w:r>
          </w:p>
        </w:tc>
        <w:tc>
          <w:tcPr>
            <w:tcW w:w="895" w:type="dxa"/>
            <w:gridSpan w:val="2"/>
            <w:shd w:val="clear" w:color="auto" w:fill="auto"/>
            <w:hideMark/>
          </w:tcPr>
          <w:p w14:paraId="337B781F" w14:textId="77777777" w:rsidR="0079732B" w:rsidRPr="00011DBF" w:rsidRDefault="0079732B" w:rsidP="005510A4">
            <w:pP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 </w:t>
            </w:r>
          </w:p>
        </w:tc>
        <w:tc>
          <w:tcPr>
            <w:tcW w:w="1316" w:type="dxa"/>
            <w:gridSpan w:val="2"/>
            <w:shd w:val="clear" w:color="auto" w:fill="auto"/>
            <w:hideMark/>
          </w:tcPr>
          <w:p w14:paraId="22BBF995" w14:textId="77777777" w:rsidR="0079732B" w:rsidRPr="00011DBF" w:rsidRDefault="0079732B" w:rsidP="005510A4">
            <w:pP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 </w:t>
            </w:r>
          </w:p>
        </w:tc>
        <w:tc>
          <w:tcPr>
            <w:tcW w:w="616" w:type="dxa"/>
            <w:gridSpan w:val="2"/>
            <w:shd w:val="clear" w:color="auto" w:fill="auto"/>
            <w:hideMark/>
          </w:tcPr>
          <w:p w14:paraId="20628513" w14:textId="77777777" w:rsidR="0079732B" w:rsidRPr="00011DBF" w:rsidRDefault="0079732B" w:rsidP="005510A4">
            <w:pP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 </w:t>
            </w:r>
          </w:p>
        </w:tc>
        <w:tc>
          <w:tcPr>
            <w:tcW w:w="924" w:type="dxa"/>
            <w:gridSpan w:val="2"/>
            <w:shd w:val="clear" w:color="auto" w:fill="auto"/>
            <w:hideMark/>
          </w:tcPr>
          <w:p w14:paraId="7E97E95D" w14:textId="77777777" w:rsidR="0079732B" w:rsidRPr="00011DBF" w:rsidRDefault="0079732B" w:rsidP="005510A4">
            <w:pPr>
              <w:rPr>
                <w:rFonts w:ascii="Times New Roman" w:eastAsia="Times New Roman" w:hAnsi="Times New Roman" w:cs="Times New Roman"/>
                <w:sz w:val="24"/>
                <w:szCs w:val="24"/>
                <w:lang w:eastAsia="ru-RU"/>
              </w:rPr>
            </w:pPr>
          </w:p>
        </w:tc>
        <w:tc>
          <w:tcPr>
            <w:tcW w:w="1456" w:type="dxa"/>
            <w:gridSpan w:val="2"/>
            <w:shd w:val="clear" w:color="auto" w:fill="auto"/>
            <w:hideMark/>
          </w:tcPr>
          <w:p w14:paraId="24E08F38" w14:textId="77777777" w:rsidR="0079732B" w:rsidRPr="00011DBF" w:rsidRDefault="0079732B" w:rsidP="005510A4">
            <w:pPr>
              <w:rPr>
                <w:rFonts w:ascii="Times New Roman" w:eastAsia="Times New Roman" w:hAnsi="Times New Roman" w:cs="Times New Roman"/>
                <w:sz w:val="24"/>
                <w:szCs w:val="24"/>
                <w:lang w:eastAsia="ru-RU"/>
              </w:rPr>
            </w:pPr>
          </w:p>
        </w:tc>
        <w:tc>
          <w:tcPr>
            <w:tcW w:w="723" w:type="dxa"/>
            <w:shd w:val="clear" w:color="auto" w:fill="auto"/>
            <w:hideMark/>
          </w:tcPr>
          <w:p w14:paraId="55E3298A" w14:textId="77777777" w:rsidR="0079732B" w:rsidRPr="00011DBF" w:rsidRDefault="0079732B" w:rsidP="005510A4">
            <w:pPr>
              <w:rPr>
                <w:rFonts w:ascii="Times New Roman" w:eastAsia="Times New Roman" w:hAnsi="Times New Roman" w:cs="Times New Roman"/>
                <w:sz w:val="24"/>
                <w:szCs w:val="24"/>
                <w:lang w:eastAsia="ru-RU"/>
              </w:rPr>
            </w:pPr>
          </w:p>
        </w:tc>
      </w:tr>
      <w:tr w:rsidR="0079732B" w:rsidRPr="00011DBF" w14:paraId="7A5F55EF" w14:textId="77777777" w:rsidTr="005510A4">
        <w:trPr>
          <w:trHeight w:val="330"/>
        </w:trPr>
        <w:tc>
          <w:tcPr>
            <w:tcW w:w="1037" w:type="dxa"/>
            <w:shd w:val="clear" w:color="auto" w:fill="auto"/>
            <w:noWrap/>
            <w:hideMark/>
          </w:tcPr>
          <w:p w14:paraId="2D88ACEE" w14:textId="77777777" w:rsidR="0079732B" w:rsidRPr="00011DBF" w:rsidRDefault="0079732B" w:rsidP="005510A4">
            <w:pP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10</w:t>
            </w:r>
          </w:p>
        </w:tc>
        <w:tc>
          <w:tcPr>
            <w:tcW w:w="1950" w:type="dxa"/>
            <w:gridSpan w:val="3"/>
            <w:shd w:val="clear" w:color="auto" w:fill="auto"/>
            <w:hideMark/>
          </w:tcPr>
          <w:p w14:paraId="6F5EF4D5" w14:textId="77777777" w:rsidR="0079732B" w:rsidRPr="00011DBF" w:rsidRDefault="0079732B" w:rsidP="005510A4">
            <w:pPr>
              <w:rPr>
                <w:rFonts w:ascii="Times New Roman" w:eastAsia="Times New Roman" w:hAnsi="Times New Roman" w:cs="Times New Roman"/>
                <w:sz w:val="24"/>
                <w:szCs w:val="24"/>
                <w:lang w:eastAsia="ru-RU"/>
              </w:rPr>
            </w:pPr>
            <w:r w:rsidRPr="00011DBF">
              <w:rPr>
                <w:rFonts w:ascii="Times New Roman" w:eastAsia="Times New Roman" w:hAnsi="Times New Roman" w:cs="Times New Roman"/>
                <w:bCs/>
                <w:sz w:val="24"/>
                <w:szCs w:val="24"/>
                <w:lang w:eastAsia="ru-RU"/>
              </w:rPr>
              <w:t xml:space="preserve">Рост </w:t>
            </w:r>
            <w:r w:rsidRPr="00011DBF">
              <w:rPr>
                <w:rFonts w:ascii="Times New Roman" w:eastAsia="Times New Roman" w:hAnsi="Times New Roman" w:cs="Times New Roman"/>
                <w:sz w:val="24"/>
                <w:szCs w:val="24"/>
                <w:lang w:eastAsia="ru-RU"/>
              </w:rPr>
              <w:t xml:space="preserve"> </w:t>
            </w:r>
          </w:p>
        </w:tc>
        <w:tc>
          <w:tcPr>
            <w:tcW w:w="723" w:type="dxa"/>
            <w:gridSpan w:val="2"/>
            <w:shd w:val="clear" w:color="auto" w:fill="auto"/>
            <w:hideMark/>
          </w:tcPr>
          <w:p w14:paraId="28E38F6F" w14:textId="77777777" w:rsidR="0079732B" w:rsidRPr="00011DBF" w:rsidRDefault="0079732B" w:rsidP="005510A4">
            <w:pPr>
              <w:jc w:val="right"/>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см</w:t>
            </w:r>
          </w:p>
        </w:tc>
        <w:tc>
          <w:tcPr>
            <w:tcW w:w="895" w:type="dxa"/>
            <w:gridSpan w:val="2"/>
            <w:shd w:val="clear" w:color="auto" w:fill="auto"/>
            <w:noWrap/>
            <w:hideMark/>
          </w:tcPr>
          <w:p w14:paraId="3D025923" w14:textId="77777777" w:rsidR="0079732B" w:rsidRPr="00011DBF" w:rsidRDefault="0079732B" w:rsidP="005510A4">
            <w:pP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 </w:t>
            </w:r>
          </w:p>
        </w:tc>
        <w:tc>
          <w:tcPr>
            <w:tcW w:w="1316" w:type="dxa"/>
            <w:gridSpan w:val="2"/>
            <w:shd w:val="clear" w:color="auto" w:fill="auto"/>
            <w:noWrap/>
            <w:hideMark/>
          </w:tcPr>
          <w:p w14:paraId="1E2255F4" w14:textId="77777777" w:rsidR="0079732B" w:rsidRPr="00011DBF" w:rsidRDefault="0079732B" w:rsidP="005510A4">
            <w:pP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 </w:t>
            </w:r>
          </w:p>
        </w:tc>
        <w:tc>
          <w:tcPr>
            <w:tcW w:w="616" w:type="dxa"/>
            <w:gridSpan w:val="2"/>
            <w:shd w:val="clear" w:color="auto" w:fill="auto"/>
            <w:noWrap/>
            <w:hideMark/>
          </w:tcPr>
          <w:p w14:paraId="26483AFF" w14:textId="77777777" w:rsidR="0079732B" w:rsidRPr="00011DBF" w:rsidRDefault="0079732B" w:rsidP="005510A4">
            <w:pP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 </w:t>
            </w:r>
          </w:p>
        </w:tc>
        <w:tc>
          <w:tcPr>
            <w:tcW w:w="924" w:type="dxa"/>
            <w:gridSpan w:val="2"/>
            <w:shd w:val="clear" w:color="auto" w:fill="auto"/>
            <w:noWrap/>
            <w:hideMark/>
          </w:tcPr>
          <w:p w14:paraId="3C0C1BCF" w14:textId="77777777" w:rsidR="0079732B" w:rsidRPr="00011DBF" w:rsidRDefault="0079732B" w:rsidP="005510A4">
            <w:pPr>
              <w:rPr>
                <w:rFonts w:ascii="Times New Roman" w:eastAsia="Times New Roman" w:hAnsi="Times New Roman" w:cs="Times New Roman"/>
                <w:sz w:val="24"/>
                <w:szCs w:val="24"/>
                <w:lang w:eastAsia="ru-RU"/>
              </w:rPr>
            </w:pPr>
          </w:p>
        </w:tc>
        <w:tc>
          <w:tcPr>
            <w:tcW w:w="1456" w:type="dxa"/>
            <w:gridSpan w:val="2"/>
            <w:shd w:val="clear" w:color="auto" w:fill="auto"/>
            <w:noWrap/>
            <w:hideMark/>
          </w:tcPr>
          <w:p w14:paraId="37939F81" w14:textId="77777777" w:rsidR="0079732B" w:rsidRPr="00011DBF" w:rsidRDefault="0079732B" w:rsidP="005510A4">
            <w:pPr>
              <w:rPr>
                <w:rFonts w:ascii="Times New Roman" w:eastAsia="Times New Roman" w:hAnsi="Times New Roman" w:cs="Times New Roman"/>
                <w:sz w:val="24"/>
                <w:szCs w:val="24"/>
                <w:lang w:eastAsia="ru-RU"/>
              </w:rPr>
            </w:pPr>
          </w:p>
        </w:tc>
        <w:tc>
          <w:tcPr>
            <w:tcW w:w="723" w:type="dxa"/>
            <w:shd w:val="clear" w:color="auto" w:fill="auto"/>
            <w:noWrap/>
            <w:hideMark/>
          </w:tcPr>
          <w:p w14:paraId="355AE065" w14:textId="77777777" w:rsidR="0079732B" w:rsidRPr="00011DBF" w:rsidRDefault="0079732B" w:rsidP="005510A4">
            <w:pPr>
              <w:rPr>
                <w:rFonts w:ascii="Times New Roman" w:eastAsia="Times New Roman" w:hAnsi="Times New Roman" w:cs="Times New Roman"/>
                <w:sz w:val="24"/>
                <w:szCs w:val="24"/>
                <w:lang w:eastAsia="ru-RU"/>
              </w:rPr>
            </w:pPr>
          </w:p>
        </w:tc>
      </w:tr>
    </w:tbl>
    <w:p w14:paraId="3670AA76" w14:textId="77777777" w:rsidR="0079732B" w:rsidRPr="00011DBF" w:rsidRDefault="0079732B" w:rsidP="00A46AA0">
      <w:pPr>
        <w:rPr>
          <w:rFonts w:ascii="Times New Roman" w:hAnsi="Times New Roman" w:cs="Times New Roman"/>
          <w:bCs/>
          <w:i/>
          <w:sz w:val="28"/>
          <w:szCs w:val="28"/>
          <w:lang w:val="kk-KZ"/>
        </w:rPr>
      </w:pPr>
      <w:bookmarkStart w:id="178" w:name="_Toc141628386"/>
    </w:p>
    <w:p w14:paraId="1B483547" w14:textId="77777777" w:rsidR="0079732B" w:rsidRPr="00011DBF" w:rsidRDefault="0079732B" w:rsidP="00A46AA0">
      <w:pPr>
        <w:rPr>
          <w:rFonts w:ascii="Times New Roman" w:hAnsi="Times New Roman" w:cs="Times New Roman"/>
          <w:bCs/>
          <w:i/>
          <w:sz w:val="28"/>
          <w:szCs w:val="28"/>
          <w:lang w:val="kk-KZ"/>
        </w:rPr>
      </w:pPr>
    </w:p>
    <w:p w14:paraId="3C30B86A" w14:textId="77777777" w:rsidR="0079732B" w:rsidRPr="00011DBF" w:rsidRDefault="0079732B" w:rsidP="00A46AA0">
      <w:pPr>
        <w:rPr>
          <w:rFonts w:ascii="Times New Roman" w:hAnsi="Times New Roman" w:cs="Times New Roman"/>
          <w:bCs/>
          <w:i/>
          <w:sz w:val="28"/>
          <w:szCs w:val="28"/>
          <w:lang w:val="kk-KZ"/>
        </w:rPr>
      </w:pPr>
    </w:p>
    <w:p w14:paraId="341F8942" w14:textId="77777777" w:rsidR="0079732B" w:rsidRPr="00011DBF" w:rsidRDefault="0079732B" w:rsidP="00A46AA0">
      <w:pPr>
        <w:rPr>
          <w:rFonts w:ascii="Times New Roman" w:hAnsi="Times New Roman" w:cs="Times New Roman"/>
          <w:bCs/>
          <w:i/>
          <w:sz w:val="28"/>
          <w:szCs w:val="28"/>
          <w:lang w:val="kk-KZ"/>
        </w:rPr>
      </w:pPr>
    </w:p>
    <w:p w14:paraId="38E17F25" w14:textId="77777777" w:rsidR="0079732B" w:rsidRPr="00011DBF" w:rsidRDefault="0079732B" w:rsidP="00A46AA0">
      <w:pPr>
        <w:rPr>
          <w:rFonts w:ascii="Times New Roman" w:hAnsi="Times New Roman" w:cs="Times New Roman"/>
          <w:bCs/>
          <w:i/>
          <w:sz w:val="28"/>
          <w:szCs w:val="28"/>
          <w:lang w:val="kk-KZ"/>
        </w:rPr>
      </w:pPr>
    </w:p>
    <w:p w14:paraId="3DD783EF" w14:textId="77777777" w:rsidR="0079732B" w:rsidRPr="00011DBF" w:rsidRDefault="0079732B" w:rsidP="00A46AA0">
      <w:pPr>
        <w:rPr>
          <w:rFonts w:ascii="Times New Roman" w:hAnsi="Times New Roman" w:cs="Times New Roman"/>
          <w:bCs/>
          <w:i/>
          <w:sz w:val="28"/>
          <w:szCs w:val="28"/>
          <w:lang w:val="kk-KZ"/>
        </w:rPr>
      </w:pPr>
    </w:p>
    <w:p w14:paraId="0FED4B55" w14:textId="77777777" w:rsidR="0079732B" w:rsidRPr="00011DBF" w:rsidRDefault="0079732B" w:rsidP="00A46AA0">
      <w:pPr>
        <w:rPr>
          <w:rFonts w:ascii="Times New Roman" w:hAnsi="Times New Roman" w:cs="Times New Roman"/>
          <w:bCs/>
          <w:i/>
          <w:sz w:val="28"/>
          <w:szCs w:val="28"/>
          <w:lang w:val="kk-KZ"/>
        </w:rPr>
      </w:pPr>
    </w:p>
    <w:bookmarkEnd w:id="178"/>
    <w:p w14:paraId="1D6FB7C0" w14:textId="77777777" w:rsidR="0079732B" w:rsidRPr="00011DBF" w:rsidRDefault="0079732B" w:rsidP="00A46AA0">
      <w:pPr>
        <w:rPr>
          <w:rFonts w:ascii="Times New Roman" w:hAnsi="Times New Roman" w:cs="Times New Roman"/>
          <w:bCs/>
          <w:sz w:val="28"/>
          <w:szCs w:val="28"/>
          <w:lang w:val="kk-KZ"/>
        </w:rPr>
      </w:pPr>
    </w:p>
    <w:p w14:paraId="61E8F93F" w14:textId="77777777" w:rsidR="0079732B" w:rsidRPr="00011DBF" w:rsidRDefault="0079732B" w:rsidP="00A46AA0">
      <w:pPr>
        <w:rPr>
          <w:rFonts w:ascii="Times New Roman" w:hAnsi="Times New Roman" w:cs="Times New Roman"/>
        </w:rPr>
      </w:pPr>
    </w:p>
    <w:p w14:paraId="41AEBE14" w14:textId="77777777" w:rsidR="0079732B" w:rsidRPr="00011DBF" w:rsidRDefault="0079732B" w:rsidP="00A46AA0">
      <w:pPr>
        <w:rPr>
          <w:rFonts w:ascii="Times New Roman" w:hAnsi="Times New Roman" w:cs="Times New Roman"/>
        </w:rPr>
      </w:pPr>
    </w:p>
    <w:p w14:paraId="16E39C90" w14:textId="77777777" w:rsidR="0079732B" w:rsidRPr="00011DBF" w:rsidRDefault="0079732B" w:rsidP="0079732B">
      <w:pPr>
        <w:ind w:firstLine="709"/>
        <w:jc w:val="both"/>
        <w:rPr>
          <w:rFonts w:ascii="Times New Roman" w:hAnsi="Times New Roman" w:cs="Times New Roman"/>
        </w:rPr>
      </w:pPr>
    </w:p>
    <w:p w14:paraId="67BED716" w14:textId="77777777" w:rsidR="0079732B" w:rsidRPr="00011DBF" w:rsidRDefault="0079732B" w:rsidP="00B57988">
      <w:pPr>
        <w:pStyle w:val="1"/>
        <w:rPr>
          <w:rFonts w:ascii="Times New Roman" w:hAnsi="Times New Roman" w:cs="Times New Roman"/>
          <w:bCs/>
          <w:color w:val="auto"/>
          <w:sz w:val="28"/>
          <w:szCs w:val="28"/>
          <w:lang w:val="kk-KZ"/>
        </w:rPr>
      </w:pPr>
      <w:bookmarkStart w:id="179" w:name="_Toc146734093"/>
      <w:bookmarkStart w:id="180" w:name="_Toc146735656"/>
      <w:bookmarkStart w:id="181" w:name="_Toc146736174"/>
      <w:bookmarkStart w:id="182" w:name="_Toc146774291"/>
      <w:r w:rsidRPr="00011DBF">
        <w:rPr>
          <w:rFonts w:ascii="Times New Roman" w:hAnsi="Times New Roman" w:cs="Times New Roman"/>
          <w:bCs/>
          <w:color w:val="auto"/>
          <w:sz w:val="28"/>
          <w:szCs w:val="28"/>
          <w:lang w:val="kk-KZ"/>
        </w:rPr>
        <w:lastRenderedPageBreak/>
        <w:t>Кесте А.1 – Балаларға антропометриялық зерттеу жүргізу формасы</w:t>
      </w:r>
      <w:bookmarkEnd w:id="179"/>
      <w:bookmarkEnd w:id="180"/>
      <w:bookmarkEnd w:id="181"/>
      <w:bookmarkEnd w:id="182"/>
    </w:p>
    <w:p w14:paraId="1F4E4E52" w14:textId="77777777" w:rsidR="0079732B" w:rsidRPr="00011DBF" w:rsidRDefault="0079732B" w:rsidP="0079732B">
      <w:pPr>
        <w:jc w:val="right"/>
        <w:rPr>
          <w:rFonts w:ascii="Times New Roman" w:hAnsi="Times New Roman" w:cs="Times New Roman"/>
        </w:rPr>
      </w:pPr>
    </w:p>
    <w:tbl>
      <w:tblPr>
        <w:tblW w:w="95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89"/>
        <w:gridCol w:w="766"/>
        <w:gridCol w:w="90"/>
        <w:gridCol w:w="638"/>
        <w:gridCol w:w="144"/>
        <w:gridCol w:w="766"/>
        <w:gridCol w:w="714"/>
        <w:gridCol w:w="400"/>
        <w:gridCol w:w="980"/>
        <w:gridCol w:w="904"/>
        <w:gridCol w:w="920"/>
        <w:gridCol w:w="920"/>
        <w:gridCol w:w="1113"/>
      </w:tblGrid>
      <w:tr w:rsidR="00011DBF" w:rsidRPr="00011DBF" w14:paraId="446488D9" w14:textId="77777777" w:rsidTr="005510A4">
        <w:trPr>
          <w:trHeight w:val="552"/>
          <w:jc w:val="center"/>
        </w:trPr>
        <w:tc>
          <w:tcPr>
            <w:tcW w:w="1955" w:type="dxa"/>
            <w:gridSpan w:val="2"/>
            <w:shd w:val="clear" w:color="auto" w:fill="auto"/>
            <w:vAlign w:val="center"/>
            <w:hideMark/>
          </w:tcPr>
          <w:p w14:paraId="1A1F65C6" w14:textId="77777777" w:rsidR="0079732B" w:rsidRPr="00011DBF" w:rsidRDefault="0079732B" w:rsidP="005510A4">
            <w:pPr>
              <w:jc w:val="center"/>
              <w:rPr>
                <w:rFonts w:ascii="Times New Roman" w:eastAsia="Times New Roman" w:hAnsi="Times New Roman" w:cs="Times New Roman"/>
                <w:bCs/>
                <w:sz w:val="24"/>
                <w:szCs w:val="24"/>
                <w:lang w:eastAsia="ru-RU"/>
              </w:rPr>
            </w:pPr>
            <w:r w:rsidRPr="00011DBF">
              <w:rPr>
                <w:rFonts w:ascii="Times New Roman" w:eastAsia="Times New Roman" w:hAnsi="Times New Roman" w:cs="Times New Roman"/>
                <w:bCs/>
                <w:sz w:val="24"/>
                <w:szCs w:val="24"/>
                <w:lang w:eastAsia="ru-RU"/>
              </w:rPr>
              <w:t>Жылы</w:t>
            </w:r>
          </w:p>
        </w:tc>
        <w:tc>
          <w:tcPr>
            <w:tcW w:w="2752" w:type="dxa"/>
            <w:gridSpan w:val="6"/>
            <w:shd w:val="clear" w:color="auto" w:fill="auto"/>
            <w:vAlign w:val="center"/>
            <w:hideMark/>
          </w:tcPr>
          <w:p w14:paraId="4190296F" w14:textId="77777777" w:rsidR="0079732B" w:rsidRPr="00011DBF" w:rsidRDefault="0079732B" w:rsidP="005510A4">
            <w:pPr>
              <w:jc w:val="center"/>
              <w:rPr>
                <w:rFonts w:ascii="Times New Roman" w:eastAsia="Times New Roman" w:hAnsi="Times New Roman" w:cs="Times New Roman"/>
                <w:bCs/>
                <w:sz w:val="24"/>
                <w:szCs w:val="24"/>
                <w:lang w:eastAsia="ru-RU"/>
              </w:rPr>
            </w:pPr>
            <w:r w:rsidRPr="00011DBF">
              <w:rPr>
                <w:rFonts w:ascii="Times New Roman" w:eastAsia="Times New Roman" w:hAnsi="Times New Roman" w:cs="Times New Roman"/>
                <w:bCs/>
                <w:sz w:val="24"/>
                <w:szCs w:val="24"/>
                <w:lang w:eastAsia="ru-RU"/>
              </w:rPr>
              <w:t>Мектеп</w:t>
            </w:r>
          </w:p>
        </w:tc>
        <w:tc>
          <w:tcPr>
            <w:tcW w:w="980" w:type="dxa"/>
            <w:shd w:val="clear" w:color="auto" w:fill="auto"/>
            <w:vAlign w:val="center"/>
            <w:hideMark/>
          </w:tcPr>
          <w:p w14:paraId="52924C42" w14:textId="77777777" w:rsidR="0079732B" w:rsidRPr="00011DBF" w:rsidRDefault="0079732B" w:rsidP="005510A4">
            <w:pPr>
              <w:jc w:val="center"/>
              <w:rPr>
                <w:rFonts w:ascii="Times New Roman" w:eastAsia="Times New Roman" w:hAnsi="Times New Roman" w:cs="Times New Roman"/>
                <w:bCs/>
                <w:sz w:val="24"/>
                <w:szCs w:val="24"/>
                <w:lang w:eastAsia="ru-RU"/>
              </w:rPr>
            </w:pPr>
            <w:r w:rsidRPr="00011DBF">
              <w:rPr>
                <w:rFonts w:ascii="Times New Roman" w:eastAsia="Times New Roman" w:hAnsi="Times New Roman" w:cs="Times New Roman"/>
                <w:bCs/>
                <w:sz w:val="24"/>
                <w:szCs w:val="24"/>
                <w:lang w:eastAsia="ru-RU"/>
              </w:rPr>
              <w:t>Оқу жала</w:t>
            </w:r>
          </w:p>
        </w:tc>
        <w:tc>
          <w:tcPr>
            <w:tcW w:w="904" w:type="dxa"/>
            <w:shd w:val="clear" w:color="auto" w:fill="auto"/>
            <w:vAlign w:val="center"/>
            <w:hideMark/>
          </w:tcPr>
          <w:p w14:paraId="51845E03" w14:textId="77777777" w:rsidR="0079732B" w:rsidRPr="00011DBF" w:rsidRDefault="0079732B" w:rsidP="005510A4">
            <w:pPr>
              <w:jc w:val="center"/>
              <w:rPr>
                <w:rFonts w:ascii="Times New Roman" w:eastAsia="Times New Roman" w:hAnsi="Times New Roman" w:cs="Times New Roman"/>
                <w:bCs/>
                <w:sz w:val="24"/>
                <w:szCs w:val="24"/>
                <w:lang w:eastAsia="ru-RU"/>
              </w:rPr>
            </w:pPr>
            <w:r w:rsidRPr="00011DBF">
              <w:rPr>
                <w:rFonts w:ascii="Times New Roman" w:eastAsia="Times New Roman" w:hAnsi="Times New Roman" w:cs="Times New Roman"/>
                <w:bCs/>
                <w:sz w:val="24"/>
                <w:szCs w:val="24"/>
                <w:lang w:eastAsia="ru-RU"/>
              </w:rPr>
              <w:t>Сынып</w:t>
            </w:r>
          </w:p>
        </w:tc>
        <w:tc>
          <w:tcPr>
            <w:tcW w:w="2953" w:type="dxa"/>
            <w:gridSpan w:val="3"/>
            <w:shd w:val="clear" w:color="auto" w:fill="auto"/>
            <w:vAlign w:val="center"/>
            <w:hideMark/>
          </w:tcPr>
          <w:p w14:paraId="5E17715B" w14:textId="77777777" w:rsidR="0079732B" w:rsidRPr="00011DBF" w:rsidRDefault="0079732B" w:rsidP="005510A4">
            <w:pPr>
              <w:jc w:val="center"/>
              <w:rPr>
                <w:rFonts w:ascii="Times New Roman" w:eastAsia="Times New Roman" w:hAnsi="Times New Roman" w:cs="Times New Roman"/>
                <w:bCs/>
                <w:sz w:val="24"/>
                <w:szCs w:val="24"/>
                <w:lang w:eastAsia="ru-RU"/>
              </w:rPr>
            </w:pPr>
            <w:r w:rsidRPr="00011DBF">
              <w:rPr>
                <w:rFonts w:ascii="Times New Roman" w:eastAsia="Times New Roman" w:hAnsi="Times New Roman" w:cs="Times New Roman"/>
                <w:bCs/>
                <w:sz w:val="24"/>
                <w:szCs w:val="24"/>
                <w:lang w:eastAsia="ru-RU"/>
              </w:rPr>
              <w:t>Баланың коды</w:t>
            </w:r>
          </w:p>
        </w:tc>
      </w:tr>
      <w:tr w:rsidR="00011DBF" w:rsidRPr="00011DBF" w14:paraId="1B53D5FE" w14:textId="77777777" w:rsidTr="005510A4">
        <w:trPr>
          <w:trHeight w:val="375"/>
          <w:jc w:val="center"/>
        </w:trPr>
        <w:tc>
          <w:tcPr>
            <w:tcW w:w="9544" w:type="dxa"/>
            <w:gridSpan w:val="13"/>
            <w:shd w:val="clear" w:color="auto" w:fill="auto"/>
            <w:hideMark/>
          </w:tcPr>
          <w:p w14:paraId="5FE2D009" w14:textId="77777777" w:rsidR="0079732B" w:rsidRPr="00011DBF" w:rsidRDefault="0079732B" w:rsidP="005510A4">
            <w:pPr>
              <w:rPr>
                <w:rFonts w:ascii="Times New Roman" w:eastAsia="Times New Roman" w:hAnsi="Times New Roman" w:cs="Times New Roman"/>
                <w:bCs/>
                <w:sz w:val="24"/>
                <w:szCs w:val="24"/>
                <w:lang w:eastAsia="ru-RU"/>
              </w:rPr>
            </w:pPr>
            <w:r w:rsidRPr="00011DBF">
              <w:rPr>
                <w:rFonts w:ascii="Times New Roman" w:eastAsia="Times New Roman" w:hAnsi="Times New Roman" w:cs="Times New Roman"/>
                <w:bCs/>
                <w:sz w:val="24"/>
                <w:szCs w:val="24"/>
                <w:lang w:eastAsia="ru-RU"/>
              </w:rPr>
              <w:t>БАЛАНЫ АНЫҚТАУ</w:t>
            </w:r>
          </w:p>
        </w:tc>
      </w:tr>
      <w:tr w:rsidR="00011DBF" w:rsidRPr="00011DBF" w14:paraId="2E70DE52" w14:textId="77777777" w:rsidTr="005510A4">
        <w:trPr>
          <w:trHeight w:val="300"/>
          <w:jc w:val="center"/>
        </w:trPr>
        <w:tc>
          <w:tcPr>
            <w:tcW w:w="1189" w:type="dxa"/>
            <w:shd w:val="clear" w:color="auto" w:fill="auto"/>
            <w:noWrap/>
            <w:hideMark/>
          </w:tcPr>
          <w:p w14:paraId="7A453A40" w14:textId="77777777" w:rsidR="0079732B" w:rsidRPr="00011DBF" w:rsidRDefault="0079732B" w:rsidP="005510A4">
            <w:pP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(1a)</w:t>
            </w:r>
          </w:p>
        </w:tc>
        <w:tc>
          <w:tcPr>
            <w:tcW w:w="8355" w:type="dxa"/>
            <w:gridSpan w:val="12"/>
            <w:shd w:val="clear" w:color="auto" w:fill="auto"/>
            <w:hideMark/>
          </w:tcPr>
          <w:p w14:paraId="4CD8A64E" w14:textId="77777777" w:rsidR="0079732B" w:rsidRPr="00011DBF" w:rsidRDefault="0079732B" w:rsidP="005510A4">
            <w:pP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Сенің есімің кім?</w:t>
            </w:r>
          </w:p>
        </w:tc>
      </w:tr>
      <w:tr w:rsidR="00011DBF" w:rsidRPr="00011DBF" w14:paraId="6513E2B1" w14:textId="77777777" w:rsidTr="005510A4">
        <w:trPr>
          <w:trHeight w:val="288"/>
          <w:jc w:val="center"/>
        </w:trPr>
        <w:tc>
          <w:tcPr>
            <w:tcW w:w="1189" w:type="dxa"/>
            <w:shd w:val="clear" w:color="auto" w:fill="auto"/>
            <w:noWrap/>
            <w:hideMark/>
          </w:tcPr>
          <w:p w14:paraId="3B0DBD6A" w14:textId="77777777" w:rsidR="0079732B" w:rsidRPr="00011DBF" w:rsidRDefault="0079732B" w:rsidP="005510A4">
            <w:pPr>
              <w:rPr>
                <w:rFonts w:ascii="Times New Roman" w:eastAsia="Times New Roman" w:hAnsi="Times New Roman" w:cs="Times New Roman"/>
                <w:sz w:val="24"/>
                <w:szCs w:val="24"/>
                <w:lang w:eastAsia="ru-RU"/>
              </w:rPr>
            </w:pPr>
          </w:p>
        </w:tc>
        <w:tc>
          <w:tcPr>
            <w:tcW w:w="3118" w:type="dxa"/>
            <w:gridSpan w:val="6"/>
            <w:shd w:val="clear" w:color="auto" w:fill="auto"/>
            <w:hideMark/>
          </w:tcPr>
          <w:p w14:paraId="19286C3E" w14:textId="77777777" w:rsidR="0079732B" w:rsidRPr="00011DBF" w:rsidRDefault="0079732B" w:rsidP="005510A4">
            <w:pP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Аты</w:t>
            </w:r>
          </w:p>
        </w:tc>
        <w:tc>
          <w:tcPr>
            <w:tcW w:w="5237" w:type="dxa"/>
            <w:gridSpan w:val="6"/>
            <w:shd w:val="clear" w:color="auto" w:fill="auto"/>
            <w:hideMark/>
          </w:tcPr>
          <w:p w14:paraId="3ECD4D1B" w14:textId="77777777" w:rsidR="0079732B" w:rsidRPr="00011DBF" w:rsidRDefault="0079732B" w:rsidP="005510A4">
            <w:pP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Тегі</w:t>
            </w:r>
          </w:p>
        </w:tc>
      </w:tr>
      <w:tr w:rsidR="00011DBF" w:rsidRPr="00011DBF" w14:paraId="41CF4C26" w14:textId="77777777" w:rsidTr="005510A4">
        <w:trPr>
          <w:trHeight w:val="288"/>
          <w:jc w:val="center"/>
        </w:trPr>
        <w:tc>
          <w:tcPr>
            <w:tcW w:w="1189" w:type="dxa"/>
            <w:shd w:val="clear" w:color="auto" w:fill="auto"/>
            <w:noWrap/>
            <w:hideMark/>
          </w:tcPr>
          <w:p w14:paraId="46EC90FE" w14:textId="77777777" w:rsidR="0079732B" w:rsidRPr="00011DBF" w:rsidRDefault="0079732B" w:rsidP="005510A4">
            <w:pPr>
              <w:rPr>
                <w:rFonts w:ascii="Times New Roman" w:eastAsia="Times New Roman" w:hAnsi="Times New Roman" w:cs="Times New Roman"/>
                <w:sz w:val="24"/>
                <w:szCs w:val="24"/>
                <w:lang w:eastAsia="ru-RU"/>
              </w:rPr>
            </w:pPr>
          </w:p>
        </w:tc>
        <w:tc>
          <w:tcPr>
            <w:tcW w:w="3118" w:type="dxa"/>
            <w:gridSpan w:val="6"/>
            <w:shd w:val="clear" w:color="auto" w:fill="auto"/>
            <w:hideMark/>
          </w:tcPr>
          <w:p w14:paraId="7C83414D" w14:textId="77777777" w:rsidR="0079732B" w:rsidRPr="00011DBF" w:rsidRDefault="0079732B" w:rsidP="005510A4">
            <w:pPr>
              <w:rPr>
                <w:rFonts w:ascii="Times New Roman" w:eastAsia="Times New Roman" w:hAnsi="Times New Roman" w:cs="Times New Roman"/>
                <w:sz w:val="24"/>
                <w:szCs w:val="24"/>
                <w:lang w:eastAsia="ru-RU"/>
              </w:rPr>
            </w:pPr>
          </w:p>
        </w:tc>
        <w:tc>
          <w:tcPr>
            <w:tcW w:w="5237" w:type="dxa"/>
            <w:gridSpan w:val="6"/>
            <w:shd w:val="clear" w:color="auto" w:fill="auto"/>
            <w:hideMark/>
          </w:tcPr>
          <w:p w14:paraId="526D2FCA" w14:textId="77777777" w:rsidR="0079732B" w:rsidRPr="00011DBF" w:rsidRDefault="0079732B" w:rsidP="005510A4">
            <w:pPr>
              <w:rPr>
                <w:rFonts w:ascii="Times New Roman" w:eastAsia="Times New Roman" w:hAnsi="Times New Roman" w:cs="Times New Roman"/>
                <w:sz w:val="24"/>
                <w:szCs w:val="24"/>
                <w:lang w:eastAsia="ru-RU"/>
              </w:rPr>
            </w:pPr>
          </w:p>
        </w:tc>
      </w:tr>
      <w:tr w:rsidR="00011DBF" w:rsidRPr="00011DBF" w14:paraId="049524E0" w14:textId="77777777" w:rsidTr="005510A4">
        <w:trPr>
          <w:trHeight w:val="600"/>
          <w:jc w:val="center"/>
        </w:trPr>
        <w:tc>
          <w:tcPr>
            <w:tcW w:w="1189" w:type="dxa"/>
            <w:shd w:val="clear" w:color="auto" w:fill="auto"/>
            <w:noWrap/>
            <w:hideMark/>
          </w:tcPr>
          <w:p w14:paraId="48A919A2" w14:textId="77777777" w:rsidR="0079732B" w:rsidRPr="00011DBF" w:rsidRDefault="0079732B" w:rsidP="005510A4">
            <w:pP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(2)   </w:t>
            </w:r>
          </w:p>
        </w:tc>
        <w:tc>
          <w:tcPr>
            <w:tcW w:w="8355" w:type="dxa"/>
            <w:gridSpan w:val="12"/>
            <w:shd w:val="clear" w:color="auto" w:fill="auto"/>
            <w:hideMark/>
          </w:tcPr>
          <w:p w14:paraId="1A492ECD" w14:textId="77777777" w:rsidR="0079732B" w:rsidRPr="00011DBF" w:rsidRDefault="0079732B" w:rsidP="005510A4">
            <w:pPr>
              <w:rPr>
                <w:rFonts w:ascii="Times New Roman" w:eastAsia="Times New Roman" w:hAnsi="Times New Roman" w:cs="Times New Roman"/>
                <w:bCs/>
                <w:sz w:val="24"/>
                <w:szCs w:val="24"/>
                <w:lang w:eastAsia="ru-RU"/>
              </w:rPr>
            </w:pPr>
            <w:r w:rsidRPr="00011DBF">
              <w:rPr>
                <w:rFonts w:ascii="Times New Roman" w:eastAsia="Times New Roman" w:hAnsi="Times New Roman" w:cs="Times New Roman"/>
                <w:bCs/>
                <w:sz w:val="24"/>
                <w:szCs w:val="24"/>
                <w:lang w:eastAsia="ru-RU"/>
              </w:rPr>
              <w:t>Баланың жанасы</w:t>
            </w:r>
          </w:p>
        </w:tc>
      </w:tr>
      <w:tr w:rsidR="00011DBF" w:rsidRPr="00011DBF" w14:paraId="6E190851" w14:textId="77777777" w:rsidTr="005510A4">
        <w:trPr>
          <w:trHeight w:val="300"/>
          <w:jc w:val="center"/>
        </w:trPr>
        <w:tc>
          <w:tcPr>
            <w:tcW w:w="1189" w:type="dxa"/>
            <w:shd w:val="clear" w:color="auto" w:fill="auto"/>
            <w:noWrap/>
            <w:hideMark/>
          </w:tcPr>
          <w:p w14:paraId="68B453E7" w14:textId="77777777" w:rsidR="0079732B" w:rsidRPr="00011DBF" w:rsidRDefault="0079732B" w:rsidP="005510A4">
            <w:pPr>
              <w:rPr>
                <w:rFonts w:ascii="Times New Roman" w:eastAsia="Times New Roman" w:hAnsi="Times New Roman" w:cs="Times New Roman"/>
                <w:sz w:val="24"/>
                <w:szCs w:val="24"/>
                <w:lang w:eastAsia="ru-RU"/>
              </w:rPr>
            </w:pPr>
          </w:p>
        </w:tc>
        <w:tc>
          <w:tcPr>
            <w:tcW w:w="856" w:type="dxa"/>
            <w:gridSpan w:val="2"/>
            <w:shd w:val="clear" w:color="auto" w:fill="auto"/>
            <w:hideMark/>
          </w:tcPr>
          <w:p w14:paraId="6903BD67" w14:textId="77777777" w:rsidR="0079732B" w:rsidRPr="00011DBF" w:rsidRDefault="0079732B" w:rsidP="005510A4">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Ұл</w:t>
            </w:r>
          </w:p>
        </w:tc>
        <w:tc>
          <w:tcPr>
            <w:tcW w:w="2262" w:type="dxa"/>
            <w:gridSpan w:val="4"/>
            <w:shd w:val="clear" w:color="auto" w:fill="auto"/>
            <w:hideMark/>
          </w:tcPr>
          <w:p w14:paraId="4F85F541" w14:textId="77777777" w:rsidR="0079732B" w:rsidRPr="00011DBF" w:rsidRDefault="0079732B" w:rsidP="005510A4">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Қыз</w:t>
            </w:r>
          </w:p>
        </w:tc>
        <w:tc>
          <w:tcPr>
            <w:tcW w:w="5237" w:type="dxa"/>
            <w:gridSpan w:val="6"/>
            <w:shd w:val="clear" w:color="auto" w:fill="auto"/>
            <w:hideMark/>
          </w:tcPr>
          <w:p w14:paraId="611E9A79" w14:textId="77777777" w:rsidR="0079732B" w:rsidRPr="00011DBF" w:rsidRDefault="0079732B" w:rsidP="005510A4">
            <w:pPr>
              <w:jc w:val="center"/>
              <w:rPr>
                <w:rFonts w:ascii="Times New Roman" w:eastAsia="Times New Roman" w:hAnsi="Times New Roman" w:cs="Times New Roman"/>
                <w:sz w:val="24"/>
                <w:szCs w:val="24"/>
                <w:lang w:eastAsia="ru-RU"/>
              </w:rPr>
            </w:pPr>
          </w:p>
        </w:tc>
      </w:tr>
      <w:tr w:rsidR="00011DBF" w:rsidRPr="00011DBF" w14:paraId="23226FBF" w14:textId="77777777" w:rsidTr="005510A4">
        <w:trPr>
          <w:trHeight w:val="300"/>
          <w:jc w:val="center"/>
        </w:trPr>
        <w:tc>
          <w:tcPr>
            <w:tcW w:w="1189" w:type="dxa"/>
            <w:shd w:val="clear" w:color="auto" w:fill="auto"/>
            <w:noWrap/>
            <w:hideMark/>
          </w:tcPr>
          <w:p w14:paraId="51610F00" w14:textId="77777777" w:rsidR="0079732B" w:rsidRPr="00011DBF" w:rsidRDefault="0079732B" w:rsidP="005510A4">
            <w:pPr>
              <w:rPr>
                <w:rFonts w:ascii="Times New Roman" w:eastAsia="Times New Roman" w:hAnsi="Times New Roman" w:cs="Times New Roman"/>
                <w:sz w:val="24"/>
                <w:szCs w:val="24"/>
                <w:lang w:eastAsia="ru-RU"/>
              </w:rPr>
            </w:pPr>
          </w:p>
        </w:tc>
        <w:tc>
          <w:tcPr>
            <w:tcW w:w="856" w:type="dxa"/>
            <w:gridSpan w:val="2"/>
            <w:shd w:val="clear" w:color="auto" w:fill="auto"/>
            <w:hideMark/>
          </w:tcPr>
          <w:p w14:paraId="13894B58" w14:textId="77777777" w:rsidR="0079732B" w:rsidRPr="00011DBF" w:rsidRDefault="0079732B" w:rsidP="005510A4">
            <w:pPr>
              <w:rPr>
                <w:rFonts w:ascii="Times New Roman" w:eastAsia="Times New Roman" w:hAnsi="Times New Roman" w:cs="Times New Roman"/>
                <w:sz w:val="24"/>
                <w:szCs w:val="24"/>
                <w:lang w:eastAsia="ru-RU"/>
              </w:rPr>
            </w:pPr>
          </w:p>
        </w:tc>
        <w:tc>
          <w:tcPr>
            <w:tcW w:w="2262" w:type="dxa"/>
            <w:gridSpan w:val="4"/>
            <w:shd w:val="clear" w:color="auto" w:fill="auto"/>
            <w:hideMark/>
          </w:tcPr>
          <w:p w14:paraId="151C285E" w14:textId="77777777" w:rsidR="0079732B" w:rsidRPr="00011DBF" w:rsidRDefault="0079732B" w:rsidP="005510A4">
            <w:pPr>
              <w:jc w:val="center"/>
              <w:rPr>
                <w:rFonts w:ascii="Times New Roman" w:eastAsia="Times New Roman" w:hAnsi="Times New Roman" w:cs="Times New Roman"/>
                <w:sz w:val="24"/>
                <w:szCs w:val="24"/>
                <w:lang w:eastAsia="ru-RU"/>
              </w:rPr>
            </w:pPr>
          </w:p>
        </w:tc>
        <w:tc>
          <w:tcPr>
            <w:tcW w:w="5237" w:type="dxa"/>
            <w:gridSpan w:val="6"/>
            <w:shd w:val="clear" w:color="auto" w:fill="auto"/>
            <w:hideMark/>
          </w:tcPr>
          <w:p w14:paraId="744556DE" w14:textId="77777777" w:rsidR="0079732B" w:rsidRPr="00011DBF" w:rsidRDefault="0079732B" w:rsidP="005510A4">
            <w:pPr>
              <w:jc w:val="center"/>
              <w:rPr>
                <w:rFonts w:ascii="Times New Roman" w:eastAsia="Times New Roman" w:hAnsi="Times New Roman" w:cs="Times New Roman"/>
                <w:sz w:val="24"/>
                <w:szCs w:val="24"/>
                <w:lang w:eastAsia="ru-RU"/>
              </w:rPr>
            </w:pPr>
          </w:p>
        </w:tc>
      </w:tr>
      <w:tr w:rsidR="00011DBF" w:rsidRPr="00011DBF" w14:paraId="44BE3627" w14:textId="77777777" w:rsidTr="005510A4">
        <w:trPr>
          <w:trHeight w:val="600"/>
          <w:jc w:val="center"/>
        </w:trPr>
        <w:tc>
          <w:tcPr>
            <w:tcW w:w="1189" w:type="dxa"/>
            <w:shd w:val="clear" w:color="auto" w:fill="auto"/>
            <w:noWrap/>
            <w:hideMark/>
          </w:tcPr>
          <w:p w14:paraId="7B25B7D8" w14:textId="77777777" w:rsidR="0079732B" w:rsidRPr="00011DBF" w:rsidRDefault="0079732B" w:rsidP="005510A4">
            <w:pP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(3) </w:t>
            </w:r>
          </w:p>
        </w:tc>
        <w:tc>
          <w:tcPr>
            <w:tcW w:w="8355" w:type="dxa"/>
            <w:gridSpan w:val="12"/>
            <w:shd w:val="clear" w:color="auto" w:fill="auto"/>
            <w:hideMark/>
          </w:tcPr>
          <w:p w14:paraId="710AC1EB" w14:textId="77777777" w:rsidR="0079732B" w:rsidRPr="00011DBF" w:rsidRDefault="0079732B" w:rsidP="005510A4">
            <w:pPr>
              <w:rPr>
                <w:rFonts w:ascii="Times New Roman" w:eastAsia="Times New Roman" w:hAnsi="Times New Roman" w:cs="Times New Roman"/>
                <w:bCs/>
                <w:sz w:val="24"/>
                <w:szCs w:val="24"/>
                <w:lang w:eastAsia="ru-RU"/>
              </w:rPr>
            </w:pPr>
            <w:r w:rsidRPr="00011DBF">
              <w:rPr>
                <w:rFonts w:ascii="Times New Roman" w:eastAsia="Times New Roman" w:hAnsi="Times New Roman" w:cs="Times New Roman"/>
                <w:bCs/>
                <w:sz w:val="24"/>
                <w:szCs w:val="24"/>
                <w:lang w:eastAsia="ru-RU"/>
              </w:rPr>
              <w:t>Баланың туған күні</w:t>
            </w:r>
          </w:p>
        </w:tc>
      </w:tr>
      <w:tr w:rsidR="00011DBF" w:rsidRPr="00011DBF" w14:paraId="30FD3EE0" w14:textId="77777777" w:rsidTr="005510A4">
        <w:trPr>
          <w:trHeight w:val="288"/>
          <w:jc w:val="center"/>
        </w:trPr>
        <w:tc>
          <w:tcPr>
            <w:tcW w:w="1189" w:type="dxa"/>
            <w:shd w:val="clear" w:color="auto" w:fill="auto"/>
            <w:noWrap/>
            <w:hideMark/>
          </w:tcPr>
          <w:p w14:paraId="503051A8" w14:textId="77777777" w:rsidR="0079732B" w:rsidRPr="00011DBF" w:rsidRDefault="0079732B" w:rsidP="005510A4">
            <w:pPr>
              <w:rPr>
                <w:rFonts w:ascii="Times New Roman" w:eastAsia="Times New Roman" w:hAnsi="Times New Roman" w:cs="Times New Roman"/>
                <w:sz w:val="24"/>
                <w:szCs w:val="24"/>
                <w:lang w:eastAsia="ru-RU"/>
              </w:rPr>
            </w:pPr>
          </w:p>
        </w:tc>
        <w:tc>
          <w:tcPr>
            <w:tcW w:w="766" w:type="dxa"/>
            <w:shd w:val="clear" w:color="auto" w:fill="auto"/>
            <w:hideMark/>
          </w:tcPr>
          <w:p w14:paraId="68B96B8D" w14:textId="77777777" w:rsidR="0079732B" w:rsidRPr="00011DBF" w:rsidRDefault="0079732B" w:rsidP="005510A4">
            <w:pP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куні</w:t>
            </w:r>
          </w:p>
        </w:tc>
        <w:tc>
          <w:tcPr>
            <w:tcW w:w="728" w:type="dxa"/>
            <w:gridSpan w:val="2"/>
            <w:shd w:val="clear" w:color="auto" w:fill="auto"/>
            <w:hideMark/>
          </w:tcPr>
          <w:p w14:paraId="2C5FF20A" w14:textId="77777777" w:rsidR="0079732B" w:rsidRPr="00011DBF" w:rsidRDefault="0079732B" w:rsidP="005510A4">
            <w:pP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айы</w:t>
            </w:r>
          </w:p>
        </w:tc>
        <w:tc>
          <w:tcPr>
            <w:tcW w:w="910" w:type="dxa"/>
            <w:gridSpan w:val="2"/>
            <w:shd w:val="clear" w:color="auto" w:fill="auto"/>
            <w:hideMark/>
          </w:tcPr>
          <w:p w14:paraId="77D54019" w14:textId="77777777" w:rsidR="0079732B" w:rsidRPr="00011DBF" w:rsidRDefault="0079732B" w:rsidP="005510A4">
            <w:pP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жылы</w:t>
            </w:r>
          </w:p>
        </w:tc>
        <w:tc>
          <w:tcPr>
            <w:tcW w:w="5951" w:type="dxa"/>
            <w:gridSpan w:val="7"/>
            <w:vMerge w:val="restart"/>
            <w:shd w:val="clear" w:color="auto" w:fill="auto"/>
            <w:noWrap/>
            <w:hideMark/>
          </w:tcPr>
          <w:p w14:paraId="4B08F073" w14:textId="77777777" w:rsidR="0079732B" w:rsidRPr="00011DBF" w:rsidRDefault="0079732B" w:rsidP="005510A4">
            <w:pPr>
              <w:rPr>
                <w:rFonts w:ascii="Times New Roman" w:eastAsia="Times New Roman" w:hAnsi="Times New Roman" w:cs="Times New Roman"/>
                <w:sz w:val="24"/>
                <w:szCs w:val="24"/>
                <w:lang w:eastAsia="ru-RU"/>
              </w:rPr>
            </w:pPr>
          </w:p>
        </w:tc>
      </w:tr>
      <w:tr w:rsidR="00011DBF" w:rsidRPr="00011DBF" w14:paraId="0E35F6FB" w14:textId="77777777" w:rsidTr="005510A4">
        <w:trPr>
          <w:trHeight w:val="288"/>
          <w:jc w:val="center"/>
        </w:trPr>
        <w:tc>
          <w:tcPr>
            <w:tcW w:w="1189" w:type="dxa"/>
            <w:shd w:val="clear" w:color="auto" w:fill="auto"/>
            <w:noWrap/>
            <w:hideMark/>
          </w:tcPr>
          <w:p w14:paraId="7E61DBB5" w14:textId="77777777" w:rsidR="0079732B" w:rsidRPr="00011DBF" w:rsidRDefault="0079732B" w:rsidP="005510A4">
            <w:pPr>
              <w:rPr>
                <w:rFonts w:ascii="Times New Roman" w:eastAsia="Times New Roman" w:hAnsi="Times New Roman" w:cs="Times New Roman"/>
                <w:sz w:val="24"/>
                <w:szCs w:val="24"/>
                <w:lang w:eastAsia="ru-RU"/>
              </w:rPr>
            </w:pPr>
          </w:p>
        </w:tc>
        <w:tc>
          <w:tcPr>
            <w:tcW w:w="766" w:type="dxa"/>
            <w:shd w:val="clear" w:color="auto" w:fill="auto"/>
            <w:hideMark/>
          </w:tcPr>
          <w:p w14:paraId="0B36A1C6" w14:textId="77777777" w:rsidR="0079732B" w:rsidRPr="00011DBF" w:rsidRDefault="0079732B" w:rsidP="005510A4">
            <w:pPr>
              <w:rPr>
                <w:rFonts w:ascii="Times New Roman" w:eastAsia="Times New Roman" w:hAnsi="Times New Roman" w:cs="Times New Roman"/>
                <w:sz w:val="24"/>
                <w:szCs w:val="24"/>
                <w:lang w:eastAsia="ru-RU"/>
              </w:rPr>
            </w:pPr>
          </w:p>
        </w:tc>
        <w:tc>
          <w:tcPr>
            <w:tcW w:w="728" w:type="dxa"/>
            <w:gridSpan w:val="2"/>
            <w:shd w:val="clear" w:color="auto" w:fill="auto"/>
            <w:hideMark/>
          </w:tcPr>
          <w:p w14:paraId="49E8D583" w14:textId="77777777" w:rsidR="0079732B" w:rsidRPr="00011DBF" w:rsidRDefault="0079732B" w:rsidP="005510A4">
            <w:pPr>
              <w:rPr>
                <w:rFonts w:ascii="Times New Roman" w:eastAsia="Times New Roman" w:hAnsi="Times New Roman" w:cs="Times New Roman"/>
                <w:sz w:val="24"/>
                <w:szCs w:val="24"/>
                <w:lang w:eastAsia="ru-RU"/>
              </w:rPr>
            </w:pPr>
          </w:p>
        </w:tc>
        <w:tc>
          <w:tcPr>
            <w:tcW w:w="910" w:type="dxa"/>
            <w:gridSpan w:val="2"/>
            <w:shd w:val="clear" w:color="auto" w:fill="auto"/>
            <w:hideMark/>
          </w:tcPr>
          <w:p w14:paraId="0453DF5B" w14:textId="77777777" w:rsidR="0079732B" w:rsidRPr="00011DBF" w:rsidRDefault="0079732B" w:rsidP="005510A4">
            <w:pPr>
              <w:rPr>
                <w:rFonts w:ascii="Times New Roman" w:eastAsia="Times New Roman" w:hAnsi="Times New Roman" w:cs="Times New Roman"/>
                <w:sz w:val="24"/>
                <w:szCs w:val="24"/>
                <w:lang w:eastAsia="ru-RU"/>
              </w:rPr>
            </w:pPr>
          </w:p>
        </w:tc>
        <w:tc>
          <w:tcPr>
            <w:tcW w:w="5951" w:type="dxa"/>
            <w:gridSpan w:val="7"/>
            <w:vMerge/>
            <w:shd w:val="clear" w:color="auto" w:fill="auto"/>
            <w:vAlign w:val="center"/>
            <w:hideMark/>
          </w:tcPr>
          <w:p w14:paraId="20AC5497" w14:textId="77777777" w:rsidR="0079732B" w:rsidRPr="00011DBF" w:rsidRDefault="0079732B" w:rsidP="005510A4">
            <w:pPr>
              <w:rPr>
                <w:rFonts w:ascii="Times New Roman" w:eastAsia="Times New Roman" w:hAnsi="Times New Roman" w:cs="Times New Roman"/>
                <w:sz w:val="24"/>
                <w:szCs w:val="24"/>
                <w:lang w:eastAsia="ru-RU"/>
              </w:rPr>
            </w:pPr>
          </w:p>
        </w:tc>
      </w:tr>
      <w:tr w:rsidR="00011DBF" w:rsidRPr="00011DBF" w14:paraId="3D380031" w14:textId="77777777" w:rsidTr="005510A4">
        <w:trPr>
          <w:trHeight w:val="600"/>
          <w:jc w:val="center"/>
        </w:trPr>
        <w:tc>
          <w:tcPr>
            <w:tcW w:w="1189" w:type="dxa"/>
            <w:shd w:val="clear" w:color="auto" w:fill="auto"/>
            <w:noWrap/>
            <w:hideMark/>
          </w:tcPr>
          <w:p w14:paraId="4750B1A8" w14:textId="77777777" w:rsidR="0079732B" w:rsidRPr="00011DBF" w:rsidRDefault="0079732B" w:rsidP="005510A4">
            <w:pP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(4) </w:t>
            </w:r>
          </w:p>
        </w:tc>
        <w:tc>
          <w:tcPr>
            <w:tcW w:w="8355" w:type="dxa"/>
            <w:gridSpan w:val="12"/>
            <w:shd w:val="clear" w:color="auto" w:fill="auto"/>
            <w:hideMark/>
          </w:tcPr>
          <w:p w14:paraId="7DBC55E4" w14:textId="77777777" w:rsidR="0079732B" w:rsidRPr="00011DBF" w:rsidRDefault="0079732B" w:rsidP="005510A4">
            <w:pPr>
              <w:rPr>
                <w:rFonts w:ascii="Times New Roman" w:eastAsia="Times New Roman" w:hAnsi="Times New Roman" w:cs="Times New Roman"/>
                <w:bCs/>
                <w:sz w:val="24"/>
                <w:szCs w:val="24"/>
                <w:lang w:eastAsia="ru-RU"/>
              </w:rPr>
            </w:pPr>
            <w:r w:rsidRPr="00011DBF">
              <w:rPr>
                <w:rFonts w:ascii="Times New Roman" w:eastAsia="Times New Roman" w:hAnsi="Times New Roman" w:cs="Times New Roman"/>
                <w:bCs/>
                <w:sz w:val="24"/>
                <w:szCs w:val="24"/>
                <w:lang w:eastAsia="ru-RU"/>
              </w:rPr>
              <w:t>Елдегі урбанизация дәрежесіне сәйкес баланың тұрғылықты жерінің санатын анықтау.</w:t>
            </w:r>
          </w:p>
        </w:tc>
      </w:tr>
      <w:tr w:rsidR="00011DBF" w:rsidRPr="00011DBF" w14:paraId="40088490" w14:textId="77777777" w:rsidTr="005510A4">
        <w:trPr>
          <w:trHeight w:val="255"/>
          <w:jc w:val="center"/>
        </w:trPr>
        <w:tc>
          <w:tcPr>
            <w:tcW w:w="1189" w:type="dxa"/>
            <w:shd w:val="clear" w:color="auto" w:fill="auto"/>
            <w:noWrap/>
            <w:hideMark/>
          </w:tcPr>
          <w:p w14:paraId="286C3517" w14:textId="77777777" w:rsidR="0079732B" w:rsidRPr="00011DBF" w:rsidRDefault="0079732B" w:rsidP="005510A4">
            <w:pPr>
              <w:rPr>
                <w:rFonts w:ascii="Times New Roman" w:eastAsia="Times New Roman" w:hAnsi="Times New Roman" w:cs="Times New Roman"/>
                <w:sz w:val="24"/>
                <w:szCs w:val="24"/>
                <w:lang w:eastAsia="ru-RU"/>
              </w:rPr>
            </w:pPr>
          </w:p>
        </w:tc>
        <w:tc>
          <w:tcPr>
            <w:tcW w:w="1638" w:type="dxa"/>
            <w:gridSpan w:val="4"/>
            <w:shd w:val="clear" w:color="auto" w:fill="auto"/>
            <w:hideMark/>
          </w:tcPr>
          <w:p w14:paraId="5A3D6C4D" w14:textId="77777777" w:rsidR="0079732B" w:rsidRPr="00011DBF" w:rsidRDefault="0079732B" w:rsidP="005510A4">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Қала</w:t>
            </w:r>
          </w:p>
        </w:tc>
        <w:tc>
          <w:tcPr>
            <w:tcW w:w="3764" w:type="dxa"/>
            <w:gridSpan w:val="5"/>
            <w:shd w:val="clear" w:color="auto" w:fill="auto"/>
            <w:hideMark/>
          </w:tcPr>
          <w:p w14:paraId="0170A19D" w14:textId="77777777" w:rsidR="0079732B" w:rsidRPr="00011DBF" w:rsidRDefault="0079732B" w:rsidP="005510A4">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Қала маңы</w:t>
            </w:r>
          </w:p>
        </w:tc>
        <w:tc>
          <w:tcPr>
            <w:tcW w:w="2953" w:type="dxa"/>
            <w:gridSpan w:val="3"/>
            <w:shd w:val="clear" w:color="auto" w:fill="auto"/>
            <w:hideMark/>
          </w:tcPr>
          <w:p w14:paraId="58F4BD21" w14:textId="77777777" w:rsidR="0079732B" w:rsidRPr="00011DBF" w:rsidRDefault="0079732B" w:rsidP="005510A4">
            <w:pPr>
              <w:jc w:val="cente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Ауыл</w:t>
            </w:r>
          </w:p>
        </w:tc>
      </w:tr>
      <w:tr w:rsidR="00011DBF" w:rsidRPr="00011DBF" w14:paraId="71176714" w14:textId="77777777" w:rsidTr="005510A4">
        <w:trPr>
          <w:trHeight w:val="288"/>
          <w:jc w:val="center"/>
        </w:trPr>
        <w:tc>
          <w:tcPr>
            <w:tcW w:w="1189" w:type="dxa"/>
            <w:shd w:val="clear" w:color="auto" w:fill="auto"/>
            <w:noWrap/>
            <w:hideMark/>
          </w:tcPr>
          <w:p w14:paraId="21D26AFF" w14:textId="77777777" w:rsidR="0079732B" w:rsidRPr="00011DBF" w:rsidRDefault="0079732B" w:rsidP="005510A4">
            <w:pPr>
              <w:rPr>
                <w:rFonts w:ascii="Times New Roman" w:eastAsia="Times New Roman" w:hAnsi="Times New Roman" w:cs="Times New Roman"/>
                <w:sz w:val="24"/>
                <w:szCs w:val="24"/>
                <w:lang w:eastAsia="ru-RU"/>
              </w:rPr>
            </w:pPr>
          </w:p>
        </w:tc>
        <w:tc>
          <w:tcPr>
            <w:tcW w:w="1638" w:type="dxa"/>
            <w:gridSpan w:val="4"/>
            <w:shd w:val="clear" w:color="auto" w:fill="auto"/>
            <w:hideMark/>
          </w:tcPr>
          <w:p w14:paraId="205F7495" w14:textId="77777777" w:rsidR="0079732B" w:rsidRPr="00011DBF" w:rsidRDefault="0079732B" w:rsidP="005510A4">
            <w:pPr>
              <w:rPr>
                <w:rFonts w:ascii="Times New Roman" w:eastAsia="Times New Roman" w:hAnsi="Times New Roman" w:cs="Times New Roman"/>
                <w:sz w:val="24"/>
                <w:szCs w:val="24"/>
                <w:lang w:eastAsia="ru-RU"/>
              </w:rPr>
            </w:pPr>
          </w:p>
        </w:tc>
        <w:tc>
          <w:tcPr>
            <w:tcW w:w="3764" w:type="dxa"/>
            <w:gridSpan w:val="5"/>
            <w:shd w:val="clear" w:color="auto" w:fill="auto"/>
            <w:noWrap/>
            <w:hideMark/>
          </w:tcPr>
          <w:p w14:paraId="09083799" w14:textId="77777777" w:rsidR="0079732B" w:rsidRPr="00011DBF" w:rsidRDefault="0079732B" w:rsidP="005510A4">
            <w:pPr>
              <w:jc w:val="center"/>
              <w:rPr>
                <w:rFonts w:ascii="Times New Roman" w:eastAsia="Times New Roman" w:hAnsi="Times New Roman" w:cs="Times New Roman"/>
                <w:sz w:val="24"/>
                <w:szCs w:val="24"/>
                <w:lang w:eastAsia="ru-RU"/>
              </w:rPr>
            </w:pPr>
          </w:p>
        </w:tc>
        <w:tc>
          <w:tcPr>
            <w:tcW w:w="2953" w:type="dxa"/>
            <w:gridSpan w:val="3"/>
            <w:shd w:val="clear" w:color="auto" w:fill="auto"/>
            <w:noWrap/>
            <w:hideMark/>
          </w:tcPr>
          <w:p w14:paraId="1B49964A" w14:textId="77777777" w:rsidR="0079732B" w:rsidRPr="00011DBF" w:rsidRDefault="0079732B" w:rsidP="005510A4">
            <w:pPr>
              <w:jc w:val="center"/>
              <w:rPr>
                <w:rFonts w:ascii="Times New Roman" w:eastAsia="Times New Roman" w:hAnsi="Times New Roman" w:cs="Times New Roman"/>
                <w:sz w:val="24"/>
                <w:szCs w:val="24"/>
                <w:lang w:eastAsia="ru-RU"/>
              </w:rPr>
            </w:pPr>
          </w:p>
        </w:tc>
      </w:tr>
      <w:tr w:rsidR="00011DBF" w:rsidRPr="00011DBF" w14:paraId="7835F887" w14:textId="77777777" w:rsidTr="005510A4">
        <w:trPr>
          <w:trHeight w:val="170"/>
          <w:jc w:val="center"/>
        </w:trPr>
        <w:tc>
          <w:tcPr>
            <w:tcW w:w="1189" w:type="dxa"/>
            <w:shd w:val="clear" w:color="auto" w:fill="auto"/>
            <w:noWrap/>
            <w:hideMark/>
          </w:tcPr>
          <w:p w14:paraId="29DA4E12" w14:textId="77777777" w:rsidR="0079732B" w:rsidRPr="00011DBF" w:rsidRDefault="0079732B" w:rsidP="005510A4">
            <w:pP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(5) </w:t>
            </w:r>
          </w:p>
        </w:tc>
        <w:tc>
          <w:tcPr>
            <w:tcW w:w="8355" w:type="dxa"/>
            <w:gridSpan w:val="12"/>
            <w:shd w:val="clear" w:color="auto" w:fill="auto"/>
            <w:hideMark/>
          </w:tcPr>
          <w:p w14:paraId="36F1E048" w14:textId="77777777" w:rsidR="0079732B" w:rsidRPr="00011DBF" w:rsidRDefault="0079732B" w:rsidP="005510A4">
            <w:pPr>
              <w:rPr>
                <w:rFonts w:ascii="Times New Roman" w:eastAsia="Times New Roman" w:hAnsi="Times New Roman" w:cs="Times New Roman"/>
                <w:bCs/>
                <w:sz w:val="24"/>
                <w:szCs w:val="24"/>
                <w:lang w:eastAsia="ru-RU"/>
              </w:rPr>
            </w:pPr>
            <w:r w:rsidRPr="00011DBF">
              <w:rPr>
                <w:rFonts w:ascii="Times New Roman" w:eastAsia="Times New Roman" w:hAnsi="Times New Roman" w:cs="Times New Roman"/>
                <w:bCs/>
                <w:sz w:val="24"/>
                <w:szCs w:val="24"/>
                <w:lang w:eastAsia="ru-RU"/>
              </w:rPr>
              <w:t>Бүгін таңертең таңғы асты іштіңіз бе (тек су, сүт немесе шырыннан басқа)?</w:t>
            </w:r>
          </w:p>
        </w:tc>
      </w:tr>
      <w:tr w:rsidR="00011DBF" w:rsidRPr="00011DBF" w14:paraId="06CD3F9A" w14:textId="77777777" w:rsidTr="005510A4">
        <w:trPr>
          <w:trHeight w:val="288"/>
          <w:jc w:val="center"/>
        </w:trPr>
        <w:tc>
          <w:tcPr>
            <w:tcW w:w="1189" w:type="dxa"/>
            <w:shd w:val="clear" w:color="auto" w:fill="auto"/>
            <w:noWrap/>
            <w:hideMark/>
          </w:tcPr>
          <w:p w14:paraId="498C5318" w14:textId="77777777" w:rsidR="0079732B" w:rsidRPr="00011DBF" w:rsidRDefault="0079732B" w:rsidP="005510A4">
            <w:pPr>
              <w:rPr>
                <w:rFonts w:ascii="Times New Roman" w:eastAsia="Times New Roman" w:hAnsi="Times New Roman" w:cs="Times New Roman"/>
                <w:sz w:val="24"/>
                <w:szCs w:val="24"/>
                <w:lang w:eastAsia="ru-RU"/>
              </w:rPr>
            </w:pPr>
          </w:p>
        </w:tc>
        <w:tc>
          <w:tcPr>
            <w:tcW w:w="766" w:type="dxa"/>
            <w:shd w:val="clear" w:color="auto" w:fill="auto"/>
            <w:hideMark/>
          </w:tcPr>
          <w:p w14:paraId="275CA9E5" w14:textId="77777777" w:rsidR="0079732B" w:rsidRPr="00011DBF" w:rsidRDefault="0079732B" w:rsidP="005510A4">
            <w:pP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Иә</w:t>
            </w:r>
          </w:p>
        </w:tc>
        <w:tc>
          <w:tcPr>
            <w:tcW w:w="728" w:type="dxa"/>
            <w:gridSpan w:val="2"/>
            <w:shd w:val="clear" w:color="auto" w:fill="auto"/>
            <w:hideMark/>
          </w:tcPr>
          <w:p w14:paraId="28EE786E" w14:textId="77777777" w:rsidR="0079732B" w:rsidRPr="00011DBF" w:rsidRDefault="0079732B" w:rsidP="005510A4">
            <w:pP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Жоқ</w:t>
            </w:r>
          </w:p>
        </w:tc>
        <w:tc>
          <w:tcPr>
            <w:tcW w:w="6861" w:type="dxa"/>
            <w:gridSpan w:val="9"/>
            <w:vMerge w:val="restart"/>
            <w:shd w:val="clear" w:color="auto" w:fill="auto"/>
            <w:hideMark/>
          </w:tcPr>
          <w:p w14:paraId="5F8EDD50" w14:textId="77777777" w:rsidR="0079732B" w:rsidRPr="00011DBF" w:rsidRDefault="0079732B" w:rsidP="005510A4">
            <w:pPr>
              <w:rPr>
                <w:rFonts w:ascii="Times New Roman" w:eastAsia="Times New Roman" w:hAnsi="Times New Roman" w:cs="Times New Roman"/>
                <w:sz w:val="24"/>
                <w:szCs w:val="24"/>
                <w:lang w:eastAsia="ru-RU"/>
              </w:rPr>
            </w:pPr>
          </w:p>
        </w:tc>
      </w:tr>
      <w:tr w:rsidR="00011DBF" w:rsidRPr="00011DBF" w14:paraId="43AAAF49" w14:textId="77777777" w:rsidTr="005510A4">
        <w:trPr>
          <w:trHeight w:val="288"/>
          <w:jc w:val="center"/>
        </w:trPr>
        <w:tc>
          <w:tcPr>
            <w:tcW w:w="1189" w:type="dxa"/>
            <w:shd w:val="clear" w:color="auto" w:fill="auto"/>
            <w:noWrap/>
            <w:hideMark/>
          </w:tcPr>
          <w:p w14:paraId="0B0D9BE3" w14:textId="77777777" w:rsidR="0079732B" w:rsidRPr="00011DBF" w:rsidRDefault="0079732B" w:rsidP="005510A4">
            <w:pPr>
              <w:rPr>
                <w:rFonts w:ascii="Times New Roman" w:eastAsia="Times New Roman" w:hAnsi="Times New Roman" w:cs="Times New Roman"/>
                <w:sz w:val="24"/>
                <w:szCs w:val="24"/>
                <w:lang w:eastAsia="ru-RU"/>
              </w:rPr>
            </w:pPr>
          </w:p>
        </w:tc>
        <w:tc>
          <w:tcPr>
            <w:tcW w:w="766" w:type="dxa"/>
            <w:shd w:val="clear" w:color="auto" w:fill="auto"/>
            <w:hideMark/>
          </w:tcPr>
          <w:p w14:paraId="24221BFF" w14:textId="77777777" w:rsidR="0079732B" w:rsidRPr="00011DBF" w:rsidRDefault="0079732B" w:rsidP="005510A4">
            <w:pPr>
              <w:rPr>
                <w:rFonts w:ascii="Times New Roman" w:eastAsia="Times New Roman" w:hAnsi="Times New Roman" w:cs="Times New Roman"/>
                <w:sz w:val="24"/>
                <w:szCs w:val="24"/>
                <w:lang w:eastAsia="ru-RU"/>
              </w:rPr>
            </w:pPr>
          </w:p>
        </w:tc>
        <w:tc>
          <w:tcPr>
            <w:tcW w:w="728" w:type="dxa"/>
            <w:gridSpan w:val="2"/>
            <w:shd w:val="clear" w:color="auto" w:fill="auto"/>
            <w:hideMark/>
          </w:tcPr>
          <w:p w14:paraId="4B98D8E2" w14:textId="77777777" w:rsidR="0079732B" w:rsidRPr="00011DBF" w:rsidRDefault="0079732B" w:rsidP="005510A4">
            <w:pPr>
              <w:rPr>
                <w:rFonts w:ascii="Times New Roman" w:eastAsia="Times New Roman" w:hAnsi="Times New Roman" w:cs="Times New Roman"/>
                <w:sz w:val="24"/>
                <w:szCs w:val="24"/>
                <w:lang w:eastAsia="ru-RU"/>
              </w:rPr>
            </w:pPr>
          </w:p>
        </w:tc>
        <w:tc>
          <w:tcPr>
            <w:tcW w:w="6861" w:type="dxa"/>
            <w:gridSpan w:val="9"/>
            <w:vMerge/>
            <w:shd w:val="clear" w:color="auto" w:fill="auto"/>
            <w:vAlign w:val="center"/>
            <w:hideMark/>
          </w:tcPr>
          <w:p w14:paraId="41C5285F" w14:textId="77777777" w:rsidR="0079732B" w:rsidRPr="00011DBF" w:rsidRDefault="0079732B" w:rsidP="005510A4">
            <w:pPr>
              <w:rPr>
                <w:rFonts w:ascii="Times New Roman" w:eastAsia="Times New Roman" w:hAnsi="Times New Roman" w:cs="Times New Roman"/>
                <w:sz w:val="24"/>
                <w:szCs w:val="24"/>
                <w:lang w:eastAsia="ru-RU"/>
              </w:rPr>
            </w:pPr>
          </w:p>
        </w:tc>
      </w:tr>
      <w:tr w:rsidR="00011DBF" w:rsidRPr="00011DBF" w14:paraId="2F02CED4" w14:textId="77777777" w:rsidTr="005510A4">
        <w:trPr>
          <w:trHeight w:val="375"/>
          <w:jc w:val="center"/>
        </w:trPr>
        <w:tc>
          <w:tcPr>
            <w:tcW w:w="9544" w:type="dxa"/>
            <w:gridSpan w:val="13"/>
            <w:shd w:val="clear" w:color="auto" w:fill="auto"/>
            <w:hideMark/>
          </w:tcPr>
          <w:p w14:paraId="06135725" w14:textId="77777777" w:rsidR="0079732B" w:rsidRPr="00011DBF" w:rsidRDefault="0079732B" w:rsidP="005510A4">
            <w:pPr>
              <w:rPr>
                <w:rFonts w:ascii="Times New Roman" w:eastAsia="Times New Roman" w:hAnsi="Times New Roman" w:cs="Times New Roman"/>
                <w:bCs/>
                <w:sz w:val="24"/>
                <w:szCs w:val="24"/>
                <w:lang w:eastAsia="ru-RU"/>
              </w:rPr>
            </w:pPr>
            <w:r w:rsidRPr="00011DBF">
              <w:rPr>
                <w:rFonts w:ascii="Times New Roman" w:eastAsia="Times New Roman" w:hAnsi="Times New Roman" w:cs="Times New Roman"/>
                <w:bCs/>
                <w:sz w:val="24"/>
                <w:szCs w:val="24"/>
                <w:lang w:eastAsia="ru-RU"/>
              </w:rPr>
              <w:t>АНТРОПОМЕТРИЯЛЫҚ ЗЕРТТЕУ</w:t>
            </w:r>
          </w:p>
        </w:tc>
      </w:tr>
      <w:tr w:rsidR="00011DBF" w:rsidRPr="00011DBF" w14:paraId="340DB72E" w14:textId="77777777" w:rsidTr="005510A4">
        <w:trPr>
          <w:trHeight w:val="72"/>
          <w:jc w:val="center"/>
        </w:trPr>
        <w:tc>
          <w:tcPr>
            <w:tcW w:w="1189" w:type="dxa"/>
            <w:shd w:val="clear" w:color="auto" w:fill="auto"/>
            <w:noWrap/>
            <w:hideMark/>
          </w:tcPr>
          <w:p w14:paraId="19C57130" w14:textId="77777777" w:rsidR="0079732B" w:rsidRPr="00011DBF" w:rsidRDefault="0079732B" w:rsidP="005510A4">
            <w:pP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(6) </w:t>
            </w:r>
          </w:p>
        </w:tc>
        <w:tc>
          <w:tcPr>
            <w:tcW w:w="8355" w:type="dxa"/>
            <w:gridSpan w:val="12"/>
            <w:shd w:val="clear" w:color="auto" w:fill="auto"/>
            <w:hideMark/>
          </w:tcPr>
          <w:p w14:paraId="4693ED91" w14:textId="77777777" w:rsidR="0079732B" w:rsidRPr="00011DBF" w:rsidRDefault="0079732B" w:rsidP="005510A4">
            <w:pPr>
              <w:rPr>
                <w:rFonts w:ascii="Times New Roman" w:eastAsia="Times New Roman" w:hAnsi="Times New Roman" w:cs="Times New Roman"/>
                <w:bCs/>
                <w:sz w:val="24"/>
                <w:szCs w:val="24"/>
                <w:lang w:eastAsia="ru-RU"/>
              </w:rPr>
            </w:pPr>
            <w:r w:rsidRPr="00011DBF">
              <w:rPr>
                <w:rFonts w:ascii="Times New Roman" w:eastAsia="Times New Roman" w:hAnsi="Times New Roman" w:cs="Times New Roman"/>
                <w:bCs/>
                <w:sz w:val="24"/>
                <w:szCs w:val="24"/>
                <w:lang w:eastAsia="ru-RU"/>
              </w:rPr>
              <w:t>Өлшеу күні</w:t>
            </w:r>
          </w:p>
        </w:tc>
      </w:tr>
      <w:tr w:rsidR="00011DBF" w:rsidRPr="00011DBF" w14:paraId="392D0E10" w14:textId="77777777" w:rsidTr="005510A4">
        <w:trPr>
          <w:trHeight w:val="315"/>
          <w:jc w:val="center"/>
        </w:trPr>
        <w:tc>
          <w:tcPr>
            <w:tcW w:w="1189" w:type="dxa"/>
            <w:shd w:val="clear" w:color="auto" w:fill="auto"/>
            <w:noWrap/>
            <w:hideMark/>
          </w:tcPr>
          <w:p w14:paraId="0D3941F2" w14:textId="77777777" w:rsidR="0079732B" w:rsidRPr="00011DBF" w:rsidRDefault="0079732B" w:rsidP="005510A4">
            <w:pPr>
              <w:rPr>
                <w:rFonts w:ascii="Times New Roman" w:eastAsia="Times New Roman" w:hAnsi="Times New Roman" w:cs="Times New Roman"/>
                <w:sz w:val="24"/>
                <w:szCs w:val="24"/>
                <w:lang w:eastAsia="ru-RU"/>
              </w:rPr>
            </w:pPr>
          </w:p>
        </w:tc>
        <w:tc>
          <w:tcPr>
            <w:tcW w:w="766" w:type="dxa"/>
            <w:shd w:val="clear" w:color="auto" w:fill="auto"/>
            <w:hideMark/>
          </w:tcPr>
          <w:p w14:paraId="68A39968" w14:textId="77777777" w:rsidR="0079732B" w:rsidRPr="00011DBF" w:rsidRDefault="0079732B" w:rsidP="005510A4">
            <w:pP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куні</w:t>
            </w:r>
          </w:p>
        </w:tc>
        <w:tc>
          <w:tcPr>
            <w:tcW w:w="728" w:type="dxa"/>
            <w:gridSpan w:val="2"/>
            <w:shd w:val="clear" w:color="auto" w:fill="auto"/>
            <w:hideMark/>
          </w:tcPr>
          <w:p w14:paraId="67412955" w14:textId="77777777" w:rsidR="0079732B" w:rsidRPr="00011DBF" w:rsidRDefault="0079732B" w:rsidP="005510A4">
            <w:pP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айы</w:t>
            </w:r>
          </w:p>
        </w:tc>
        <w:tc>
          <w:tcPr>
            <w:tcW w:w="910" w:type="dxa"/>
            <w:gridSpan w:val="2"/>
            <w:shd w:val="clear" w:color="auto" w:fill="auto"/>
            <w:hideMark/>
          </w:tcPr>
          <w:p w14:paraId="49DB9A10" w14:textId="77777777" w:rsidR="0079732B" w:rsidRPr="00011DBF" w:rsidRDefault="0079732B" w:rsidP="005510A4">
            <w:pP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жылы</w:t>
            </w:r>
          </w:p>
        </w:tc>
        <w:tc>
          <w:tcPr>
            <w:tcW w:w="5951" w:type="dxa"/>
            <w:gridSpan w:val="7"/>
            <w:vMerge w:val="restart"/>
            <w:shd w:val="clear" w:color="auto" w:fill="auto"/>
            <w:noWrap/>
            <w:hideMark/>
          </w:tcPr>
          <w:p w14:paraId="08B23F24" w14:textId="77777777" w:rsidR="0079732B" w:rsidRPr="00011DBF" w:rsidRDefault="0079732B" w:rsidP="005510A4">
            <w:pPr>
              <w:rPr>
                <w:rFonts w:ascii="Times New Roman" w:eastAsia="Times New Roman" w:hAnsi="Times New Roman" w:cs="Times New Roman"/>
                <w:sz w:val="24"/>
                <w:szCs w:val="24"/>
                <w:lang w:eastAsia="ru-RU"/>
              </w:rPr>
            </w:pPr>
          </w:p>
        </w:tc>
      </w:tr>
      <w:tr w:rsidR="00011DBF" w:rsidRPr="00011DBF" w14:paraId="67665F43" w14:textId="77777777" w:rsidTr="005510A4">
        <w:trPr>
          <w:trHeight w:val="315"/>
          <w:jc w:val="center"/>
        </w:trPr>
        <w:tc>
          <w:tcPr>
            <w:tcW w:w="1189" w:type="dxa"/>
            <w:shd w:val="clear" w:color="auto" w:fill="auto"/>
            <w:noWrap/>
            <w:hideMark/>
          </w:tcPr>
          <w:p w14:paraId="10814851" w14:textId="77777777" w:rsidR="0079732B" w:rsidRPr="00011DBF" w:rsidRDefault="0079732B" w:rsidP="005510A4">
            <w:pPr>
              <w:rPr>
                <w:rFonts w:ascii="Times New Roman" w:eastAsia="Times New Roman" w:hAnsi="Times New Roman" w:cs="Times New Roman"/>
                <w:sz w:val="24"/>
                <w:szCs w:val="24"/>
                <w:lang w:eastAsia="ru-RU"/>
              </w:rPr>
            </w:pPr>
          </w:p>
        </w:tc>
        <w:tc>
          <w:tcPr>
            <w:tcW w:w="766" w:type="dxa"/>
            <w:shd w:val="clear" w:color="auto" w:fill="auto"/>
            <w:hideMark/>
          </w:tcPr>
          <w:p w14:paraId="4AC0105C" w14:textId="77777777" w:rsidR="0079732B" w:rsidRPr="00011DBF" w:rsidRDefault="0079732B" w:rsidP="005510A4">
            <w:pPr>
              <w:rPr>
                <w:rFonts w:ascii="Times New Roman" w:eastAsia="Times New Roman" w:hAnsi="Times New Roman" w:cs="Times New Roman"/>
                <w:sz w:val="24"/>
                <w:szCs w:val="24"/>
                <w:lang w:eastAsia="ru-RU"/>
              </w:rPr>
            </w:pPr>
          </w:p>
        </w:tc>
        <w:tc>
          <w:tcPr>
            <w:tcW w:w="728" w:type="dxa"/>
            <w:gridSpan w:val="2"/>
            <w:shd w:val="clear" w:color="auto" w:fill="auto"/>
            <w:noWrap/>
            <w:hideMark/>
          </w:tcPr>
          <w:p w14:paraId="45407775" w14:textId="77777777" w:rsidR="0079732B" w:rsidRPr="00011DBF" w:rsidRDefault="0079732B" w:rsidP="005510A4">
            <w:pPr>
              <w:rPr>
                <w:rFonts w:ascii="Times New Roman" w:eastAsia="Times New Roman" w:hAnsi="Times New Roman" w:cs="Times New Roman"/>
                <w:sz w:val="24"/>
                <w:szCs w:val="24"/>
                <w:lang w:eastAsia="ru-RU"/>
              </w:rPr>
            </w:pPr>
          </w:p>
        </w:tc>
        <w:tc>
          <w:tcPr>
            <w:tcW w:w="910" w:type="dxa"/>
            <w:gridSpan w:val="2"/>
            <w:shd w:val="clear" w:color="auto" w:fill="auto"/>
            <w:noWrap/>
            <w:hideMark/>
          </w:tcPr>
          <w:p w14:paraId="55339BC5" w14:textId="77777777" w:rsidR="0079732B" w:rsidRPr="00011DBF" w:rsidRDefault="0079732B" w:rsidP="005510A4">
            <w:pPr>
              <w:rPr>
                <w:rFonts w:ascii="Times New Roman" w:eastAsia="Times New Roman" w:hAnsi="Times New Roman" w:cs="Times New Roman"/>
                <w:sz w:val="24"/>
                <w:szCs w:val="24"/>
                <w:lang w:eastAsia="ru-RU"/>
              </w:rPr>
            </w:pPr>
          </w:p>
        </w:tc>
        <w:tc>
          <w:tcPr>
            <w:tcW w:w="5951" w:type="dxa"/>
            <w:gridSpan w:val="7"/>
            <w:vMerge/>
            <w:shd w:val="clear" w:color="auto" w:fill="auto"/>
            <w:vAlign w:val="center"/>
            <w:hideMark/>
          </w:tcPr>
          <w:p w14:paraId="37EBAD5B" w14:textId="77777777" w:rsidR="0079732B" w:rsidRPr="00011DBF" w:rsidRDefault="0079732B" w:rsidP="005510A4">
            <w:pPr>
              <w:rPr>
                <w:rFonts w:ascii="Times New Roman" w:eastAsia="Times New Roman" w:hAnsi="Times New Roman" w:cs="Times New Roman"/>
                <w:sz w:val="24"/>
                <w:szCs w:val="24"/>
                <w:lang w:eastAsia="ru-RU"/>
              </w:rPr>
            </w:pPr>
          </w:p>
        </w:tc>
      </w:tr>
      <w:tr w:rsidR="00011DBF" w:rsidRPr="00011DBF" w14:paraId="7F1DC26F" w14:textId="77777777" w:rsidTr="005510A4">
        <w:trPr>
          <w:trHeight w:val="72"/>
          <w:jc w:val="center"/>
        </w:trPr>
        <w:tc>
          <w:tcPr>
            <w:tcW w:w="1189" w:type="dxa"/>
            <w:shd w:val="clear" w:color="auto" w:fill="auto"/>
            <w:noWrap/>
            <w:hideMark/>
          </w:tcPr>
          <w:p w14:paraId="5D617A0F" w14:textId="77777777" w:rsidR="0079732B" w:rsidRPr="00011DBF" w:rsidRDefault="0079732B" w:rsidP="005510A4">
            <w:pP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(7) </w:t>
            </w:r>
          </w:p>
        </w:tc>
        <w:tc>
          <w:tcPr>
            <w:tcW w:w="8355" w:type="dxa"/>
            <w:gridSpan w:val="12"/>
            <w:shd w:val="clear" w:color="auto" w:fill="auto"/>
            <w:hideMark/>
          </w:tcPr>
          <w:p w14:paraId="7F9480CA" w14:textId="77777777" w:rsidR="0079732B" w:rsidRPr="00011DBF" w:rsidRDefault="0079732B" w:rsidP="005510A4">
            <w:pPr>
              <w:rPr>
                <w:rFonts w:ascii="Times New Roman" w:eastAsia="Times New Roman" w:hAnsi="Times New Roman" w:cs="Times New Roman"/>
                <w:bCs/>
                <w:sz w:val="24"/>
                <w:szCs w:val="24"/>
                <w:lang w:eastAsia="ru-RU"/>
              </w:rPr>
            </w:pPr>
            <w:r w:rsidRPr="00011DBF">
              <w:rPr>
                <w:rFonts w:ascii="Times New Roman" w:eastAsia="Times New Roman" w:hAnsi="Times New Roman" w:cs="Times New Roman"/>
                <w:bCs/>
                <w:sz w:val="24"/>
                <w:szCs w:val="24"/>
                <w:lang w:eastAsia="ru-RU"/>
              </w:rPr>
              <w:t>Өлшеу уақыты</w:t>
            </w:r>
          </w:p>
        </w:tc>
      </w:tr>
      <w:tr w:rsidR="00011DBF" w:rsidRPr="00011DBF" w14:paraId="7420365F" w14:textId="77777777" w:rsidTr="005510A4">
        <w:trPr>
          <w:trHeight w:val="288"/>
          <w:jc w:val="center"/>
        </w:trPr>
        <w:tc>
          <w:tcPr>
            <w:tcW w:w="1189" w:type="dxa"/>
            <w:shd w:val="clear" w:color="auto" w:fill="auto"/>
            <w:noWrap/>
            <w:hideMark/>
          </w:tcPr>
          <w:p w14:paraId="33B922AC" w14:textId="77777777" w:rsidR="0079732B" w:rsidRPr="00011DBF" w:rsidRDefault="0079732B" w:rsidP="005510A4">
            <w:pPr>
              <w:rPr>
                <w:rFonts w:ascii="Times New Roman" w:eastAsia="Times New Roman" w:hAnsi="Times New Roman" w:cs="Times New Roman"/>
                <w:sz w:val="24"/>
                <w:szCs w:val="24"/>
                <w:lang w:eastAsia="ru-RU"/>
              </w:rPr>
            </w:pPr>
          </w:p>
        </w:tc>
        <w:tc>
          <w:tcPr>
            <w:tcW w:w="856" w:type="dxa"/>
            <w:gridSpan w:val="2"/>
            <w:shd w:val="clear" w:color="auto" w:fill="auto"/>
            <w:hideMark/>
          </w:tcPr>
          <w:p w14:paraId="6073EE2F" w14:textId="77777777" w:rsidR="0079732B" w:rsidRPr="00011DBF" w:rsidRDefault="0079732B" w:rsidP="005510A4">
            <w:pP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Түске дейін</w:t>
            </w:r>
          </w:p>
        </w:tc>
        <w:tc>
          <w:tcPr>
            <w:tcW w:w="2262" w:type="dxa"/>
            <w:gridSpan w:val="4"/>
            <w:shd w:val="clear" w:color="auto" w:fill="auto"/>
            <w:hideMark/>
          </w:tcPr>
          <w:p w14:paraId="5A8568C6" w14:textId="77777777" w:rsidR="0079732B" w:rsidRPr="00011DBF" w:rsidRDefault="0079732B" w:rsidP="005510A4">
            <w:pP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Түскі тамақтан кейін</w:t>
            </w:r>
          </w:p>
        </w:tc>
        <w:tc>
          <w:tcPr>
            <w:tcW w:w="5237" w:type="dxa"/>
            <w:gridSpan w:val="6"/>
            <w:shd w:val="clear" w:color="auto" w:fill="auto"/>
            <w:noWrap/>
            <w:hideMark/>
          </w:tcPr>
          <w:p w14:paraId="4B115CC1" w14:textId="77777777" w:rsidR="0079732B" w:rsidRPr="00011DBF" w:rsidRDefault="0079732B" w:rsidP="005510A4">
            <w:pPr>
              <w:rPr>
                <w:rFonts w:ascii="Times New Roman" w:eastAsia="Times New Roman" w:hAnsi="Times New Roman" w:cs="Times New Roman"/>
                <w:sz w:val="24"/>
                <w:szCs w:val="24"/>
                <w:lang w:eastAsia="ru-RU"/>
              </w:rPr>
            </w:pPr>
          </w:p>
        </w:tc>
      </w:tr>
      <w:tr w:rsidR="00011DBF" w:rsidRPr="00011DBF" w14:paraId="1E8F1F95" w14:textId="77777777" w:rsidTr="005510A4">
        <w:trPr>
          <w:trHeight w:val="288"/>
          <w:jc w:val="center"/>
        </w:trPr>
        <w:tc>
          <w:tcPr>
            <w:tcW w:w="1189" w:type="dxa"/>
            <w:shd w:val="clear" w:color="auto" w:fill="auto"/>
            <w:noWrap/>
            <w:hideMark/>
          </w:tcPr>
          <w:p w14:paraId="12D2C7AF" w14:textId="77777777" w:rsidR="0079732B" w:rsidRPr="00011DBF" w:rsidRDefault="0079732B" w:rsidP="005510A4">
            <w:pPr>
              <w:rPr>
                <w:rFonts w:ascii="Times New Roman" w:eastAsia="Times New Roman" w:hAnsi="Times New Roman" w:cs="Times New Roman"/>
                <w:sz w:val="24"/>
                <w:szCs w:val="24"/>
                <w:lang w:eastAsia="ru-RU"/>
              </w:rPr>
            </w:pPr>
          </w:p>
        </w:tc>
        <w:tc>
          <w:tcPr>
            <w:tcW w:w="856" w:type="dxa"/>
            <w:gridSpan w:val="2"/>
            <w:shd w:val="clear" w:color="auto" w:fill="auto"/>
            <w:hideMark/>
          </w:tcPr>
          <w:p w14:paraId="3B435114" w14:textId="77777777" w:rsidR="0079732B" w:rsidRPr="00011DBF" w:rsidRDefault="0079732B" w:rsidP="005510A4">
            <w:pPr>
              <w:rPr>
                <w:rFonts w:ascii="Times New Roman" w:eastAsia="Times New Roman" w:hAnsi="Times New Roman" w:cs="Times New Roman"/>
                <w:sz w:val="24"/>
                <w:szCs w:val="24"/>
                <w:lang w:eastAsia="ru-RU"/>
              </w:rPr>
            </w:pPr>
          </w:p>
        </w:tc>
        <w:tc>
          <w:tcPr>
            <w:tcW w:w="2262" w:type="dxa"/>
            <w:gridSpan w:val="4"/>
            <w:shd w:val="clear" w:color="auto" w:fill="auto"/>
            <w:hideMark/>
          </w:tcPr>
          <w:p w14:paraId="208A3134" w14:textId="77777777" w:rsidR="0079732B" w:rsidRPr="00011DBF" w:rsidRDefault="0079732B" w:rsidP="005510A4">
            <w:pPr>
              <w:rPr>
                <w:rFonts w:ascii="Times New Roman" w:eastAsia="Times New Roman" w:hAnsi="Times New Roman" w:cs="Times New Roman"/>
                <w:sz w:val="24"/>
                <w:szCs w:val="24"/>
                <w:lang w:eastAsia="ru-RU"/>
              </w:rPr>
            </w:pPr>
          </w:p>
        </w:tc>
        <w:tc>
          <w:tcPr>
            <w:tcW w:w="5237" w:type="dxa"/>
            <w:gridSpan w:val="6"/>
            <w:shd w:val="clear" w:color="auto" w:fill="auto"/>
            <w:noWrap/>
            <w:hideMark/>
          </w:tcPr>
          <w:p w14:paraId="708E4F8F" w14:textId="77777777" w:rsidR="0079732B" w:rsidRPr="00011DBF" w:rsidRDefault="0079732B" w:rsidP="005510A4">
            <w:pPr>
              <w:rPr>
                <w:rFonts w:ascii="Times New Roman" w:eastAsia="Times New Roman" w:hAnsi="Times New Roman" w:cs="Times New Roman"/>
                <w:sz w:val="24"/>
                <w:szCs w:val="24"/>
                <w:lang w:eastAsia="ru-RU"/>
              </w:rPr>
            </w:pPr>
          </w:p>
        </w:tc>
      </w:tr>
      <w:tr w:rsidR="00011DBF" w:rsidRPr="00011DBF" w14:paraId="4357ACF2" w14:textId="77777777" w:rsidTr="005510A4">
        <w:trPr>
          <w:trHeight w:val="197"/>
          <w:jc w:val="center"/>
        </w:trPr>
        <w:tc>
          <w:tcPr>
            <w:tcW w:w="1189" w:type="dxa"/>
            <w:shd w:val="clear" w:color="auto" w:fill="auto"/>
            <w:noWrap/>
            <w:hideMark/>
          </w:tcPr>
          <w:p w14:paraId="73BB498E" w14:textId="77777777" w:rsidR="0079732B" w:rsidRPr="00011DBF" w:rsidRDefault="0079732B" w:rsidP="005510A4">
            <w:pP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(7a)</w:t>
            </w:r>
          </w:p>
        </w:tc>
        <w:tc>
          <w:tcPr>
            <w:tcW w:w="856" w:type="dxa"/>
            <w:gridSpan w:val="2"/>
            <w:shd w:val="clear" w:color="auto" w:fill="auto"/>
            <w:hideMark/>
          </w:tcPr>
          <w:p w14:paraId="7301AFCA" w14:textId="77777777" w:rsidR="0079732B" w:rsidRPr="00011DBF" w:rsidRDefault="0079732B" w:rsidP="005510A4">
            <w:pPr>
              <w:ind w:left="-84"/>
              <w:jc w:val="center"/>
              <w:rPr>
                <w:rFonts w:ascii="Times New Roman" w:eastAsia="Times New Roman" w:hAnsi="Times New Roman" w:cs="Times New Roman"/>
                <w:bCs/>
                <w:sz w:val="24"/>
                <w:szCs w:val="24"/>
                <w:lang w:eastAsia="ru-RU"/>
              </w:rPr>
            </w:pPr>
            <w:r w:rsidRPr="00011DBF">
              <w:rPr>
                <w:rFonts w:ascii="Times New Roman" w:eastAsia="Times New Roman" w:hAnsi="Times New Roman" w:cs="Times New Roman"/>
                <w:bCs/>
                <w:sz w:val="24"/>
                <w:szCs w:val="24"/>
                <w:lang w:eastAsia="ru-RU"/>
              </w:rPr>
              <w:t xml:space="preserve">сағаты </w:t>
            </w:r>
          </w:p>
        </w:tc>
        <w:tc>
          <w:tcPr>
            <w:tcW w:w="2262" w:type="dxa"/>
            <w:gridSpan w:val="4"/>
            <w:shd w:val="clear" w:color="auto" w:fill="auto"/>
            <w:hideMark/>
          </w:tcPr>
          <w:p w14:paraId="22C1C51B" w14:textId="77777777" w:rsidR="0079732B" w:rsidRPr="00011DBF" w:rsidRDefault="0079732B" w:rsidP="005510A4">
            <w:pPr>
              <w:jc w:val="center"/>
              <w:rPr>
                <w:rFonts w:ascii="Times New Roman" w:eastAsia="Times New Roman" w:hAnsi="Times New Roman" w:cs="Times New Roman"/>
                <w:bCs/>
                <w:sz w:val="24"/>
                <w:szCs w:val="24"/>
                <w:lang w:eastAsia="ru-RU"/>
              </w:rPr>
            </w:pPr>
            <w:r w:rsidRPr="00011DBF">
              <w:rPr>
                <w:rFonts w:ascii="Times New Roman" w:eastAsia="Times New Roman" w:hAnsi="Times New Roman" w:cs="Times New Roman"/>
                <w:bCs/>
                <w:sz w:val="24"/>
                <w:szCs w:val="24"/>
                <w:lang w:eastAsia="ru-RU"/>
              </w:rPr>
              <w:t>минуті</w:t>
            </w:r>
          </w:p>
        </w:tc>
        <w:tc>
          <w:tcPr>
            <w:tcW w:w="5237" w:type="dxa"/>
            <w:gridSpan w:val="6"/>
            <w:vMerge w:val="restart"/>
            <w:shd w:val="clear" w:color="auto" w:fill="auto"/>
            <w:noWrap/>
            <w:hideMark/>
          </w:tcPr>
          <w:p w14:paraId="7EB365DC" w14:textId="77777777" w:rsidR="0079732B" w:rsidRPr="00011DBF" w:rsidRDefault="0079732B" w:rsidP="005510A4">
            <w:pPr>
              <w:jc w:val="center"/>
              <w:rPr>
                <w:rFonts w:ascii="Times New Roman" w:eastAsia="Times New Roman" w:hAnsi="Times New Roman" w:cs="Times New Roman"/>
                <w:bCs/>
                <w:sz w:val="24"/>
                <w:szCs w:val="24"/>
                <w:lang w:eastAsia="ru-RU"/>
              </w:rPr>
            </w:pPr>
          </w:p>
        </w:tc>
      </w:tr>
      <w:tr w:rsidR="00011DBF" w:rsidRPr="00011DBF" w14:paraId="15D65BDC" w14:textId="77777777" w:rsidTr="005510A4">
        <w:trPr>
          <w:trHeight w:val="288"/>
          <w:jc w:val="center"/>
        </w:trPr>
        <w:tc>
          <w:tcPr>
            <w:tcW w:w="1189" w:type="dxa"/>
            <w:shd w:val="clear" w:color="auto" w:fill="auto"/>
            <w:noWrap/>
            <w:hideMark/>
          </w:tcPr>
          <w:p w14:paraId="15929BB4" w14:textId="77777777" w:rsidR="0079732B" w:rsidRPr="00011DBF" w:rsidRDefault="0079732B" w:rsidP="005510A4">
            <w:pPr>
              <w:rPr>
                <w:rFonts w:ascii="Times New Roman" w:eastAsia="Times New Roman" w:hAnsi="Times New Roman" w:cs="Times New Roman"/>
                <w:sz w:val="24"/>
                <w:szCs w:val="24"/>
                <w:lang w:eastAsia="ru-RU"/>
              </w:rPr>
            </w:pPr>
          </w:p>
        </w:tc>
        <w:tc>
          <w:tcPr>
            <w:tcW w:w="856" w:type="dxa"/>
            <w:gridSpan w:val="2"/>
            <w:shd w:val="clear" w:color="auto" w:fill="auto"/>
            <w:hideMark/>
          </w:tcPr>
          <w:p w14:paraId="346C0F6C" w14:textId="77777777" w:rsidR="0079732B" w:rsidRPr="00011DBF" w:rsidRDefault="0079732B" w:rsidP="005510A4">
            <w:pPr>
              <w:rPr>
                <w:rFonts w:ascii="Times New Roman" w:eastAsia="Times New Roman" w:hAnsi="Times New Roman" w:cs="Times New Roman"/>
                <w:sz w:val="24"/>
                <w:szCs w:val="24"/>
                <w:lang w:eastAsia="ru-RU"/>
              </w:rPr>
            </w:pPr>
          </w:p>
        </w:tc>
        <w:tc>
          <w:tcPr>
            <w:tcW w:w="2262" w:type="dxa"/>
            <w:gridSpan w:val="4"/>
            <w:shd w:val="clear" w:color="auto" w:fill="auto"/>
            <w:noWrap/>
            <w:hideMark/>
          </w:tcPr>
          <w:p w14:paraId="30988391" w14:textId="77777777" w:rsidR="0079732B" w:rsidRPr="00011DBF" w:rsidRDefault="0079732B" w:rsidP="005510A4">
            <w:pPr>
              <w:jc w:val="center"/>
              <w:rPr>
                <w:rFonts w:ascii="Times New Roman" w:eastAsia="Times New Roman" w:hAnsi="Times New Roman" w:cs="Times New Roman"/>
                <w:sz w:val="24"/>
                <w:szCs w:val="24"/>
                <w:lang w:eastAsia="ru-RU"/>
              </w:rPr>
            </w:pPr>
          </w:p>
        </w:tc>
        <w:tc>
          <w:tcPr>
            <w:tcW w:w="5237" w:type="dxa"/>
            <w:gridSpan w:val="6"/>
            <w:vMerge/>
            <w:shd w:val="clear" w:color="auto" w:fill="auto"/>
            <w:vAlign w:val="center"/>
            <w:hideMark/>
          </w:tcPr>
          <w:p w14:paraId="65FC29A4" w14:textId="77777777" w:rsidR="0079732B" w:rsidRPr="00011DBF" w:rsidRDefault="0079732B" w:rsidP="005510A4">
            <w:pPr>
              <w:rPr>
                <w:rFonts w:ascii="Times New Roman" w:eastAsia="Times New Roman" w:hAnsi="Times New Roman" w:cs="Times New Roman"/>
                <w:bCs/>
                <w:sz w:val="24"/>
                <w:szCs w:val="24"/>
                <w:lang w:eastAsia="ru-RU"/>
              </w:rPr>
            </w:pPr>
          </w:p>
        </w:tc>
      </w:tr>
      <w:tr w:rsidR="00011DBF" w:rsidRPr="00011DBF" w14:paraId="4FDF83DE" w14:textId="77777777" w:rsidTr="005510A4">
        <w:trPr>
          <w:trHeight w:val="330"/>
          <w:jc w:val="center"/>
        </w:trPr>
        <w:tc>
          <w:tcPr>
            <w:tcW w:w="1189" w:type="dxa"/>
            <w:shd w:val="clear" w:color="auto" w:fill="auto"/>
            <w:noWrap/>
            <w:hideMark/>
          </w:tcPr>
          <w:p w14:paraId="5B8ED43F" w14:textId="77777777" w:rsidR="0079732B" w:rsidRPr="00011DBF" w:rsidRDefault="0079732B" w:rsidP="005510A4">
            <w:pP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(9) </w:t>
            </w:r>
          </w:p>
        </w:tc>
        <w:tc>
          <w:tcPr>
            <w:tcW w:w="856" w:type="dxa"/>
            <w:gridSpan w:val="2"/>
            <w:shd w:val="clear" w:color="auto" w:fill="auto"/>
            <w:hideMark/>
          </w:tcPr>
          <w:p w14:paraId="1171601D" w14:textId="77777777" w:rsidR="0079732B" w:rsidRPr="00011DBF" w:rsidRDefault="0079732B" w:rsidP="005510A4">
            <w:pPr>
              <w:rPr>
                <w:rFonts w:ascii="Times New Roman" w:eastAsia="Times New Roman" w:hAnsi="Times New Roman" w:cs="Times New Roman"/>
                <w:bCs/>
                <w:sz w:val="24"/>
                <w:szCs w:val="24"/>
                <w:lang w:eastAsia="ru-RU"/>
              </w:rPr>
            </w:pPr>
            <w:r w:rsidRPr="00011DBF">
              <w:rPr>
                <w:rFonts w:ascii="Times New Roman" w:eastAsia="Times New Roman" w:hAnsi="Times New Roman" w:cs="Times New Roman"/>
                <w:bCs/>
                <w:sz w:val="24"/>
                <w:szCs w:val="24"/>
                <w:lang w:eastAsia="ru-RU"/>
              </w:rPr>
              <w:t>Сал мағы</w:t>
            </w:r>
          </w:p>
        </w:tc>
        <w:tc>
          <w:tcPr>
            <w:tcW w:w="782" w:type="dxa"/>
            <w:gridSpan w:val="2"/>
            <w:shd w:val="clear" w:color="auto" w:fill="auto"/>
            <w:hideMark/>
          </w:tcPr>
          <w:p w14:paraId="4580E93D" w14:textId="77777777" w:rsidR="0079732B" w:rsidRPr="00011DBF" w:rsidRDefault="0079732B" w:rsidP="005510A4">
            <w:pPr>
              <w:jc w:val="right"/>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 xml:space="preserve">кг </w:t>
            </w:r>
          </w:p>
        </w:tc>
        <w:tc>
          <w:tcPr>
            <w:tcW w:w="1480" w:type="dxa"/>
            <w:gridSpan w:val="2"/>
            <w:shd w:val="clear" w:color="auto" w:fill="auto"/>
            <w:hideMark/>
          </w:tcPr>
          <w:p w14:paraId="7D80A58B" w14:textId="77777777" w:rsidR="0079732B" w:rsidRPr="00011DBF" w:rsidRDefault="0079732B" w:rsidP="005510A4">
            <w:pP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 </w:t>
            </w:r>
          </w:p>
        </w:tc>
        <w:tc>
          <w:tcPr>
            <w:tcW w:w="400" w:type="dxa"/>
            <w:shd w:val="clear" w:color="auto" w:fill="auto"/>
            <w:hideMark/>
          </w:tcPr>
          <w:p w14:paraId="4B5BC446" w14:textId="77777777" w:rsidR="0079732B" w:rsidRPr="00011DBF" w:rsidRDefault="0079732B" w:rsidP="005510A4">
            <w:pP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 </w:t>
            </w:r>
          </w:p>
        </w:tc>
        <w:tc>
          <w:tcPr>
            <w:tcW w:w="980" w:type="dxa"/>
            <w:shd w:val="clear" w:color="auto" w:fill="auto"/>
            <w:hideMark/>
          </w:tcPr>
          <w:p w14:paraId="1A859829" w14:textId="77777777" w:rsidR="0079732B" w:rsidRPr="00011DBF" w:rsidRDefault="0079732B" w:rsidP="005510A4">
            <w:pP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 </w:t>
            </w:r>
          </w:p>
        </w:tc>
        <w:tc>
          <w:tcPr>
            <w:tcW w:w="904" w:type="dxa"/>
            <w:shd w:val="clear" w:color="auto" w:fill="auto"/>
            <w:hideMark/>
          </w:tcPr>
          <w:p w14:paraId="122B117F" w14:textId="77777777" w:rsidR="0079732B" w:rsidRPr="00011DBF" w:rsidRDefault="0079732B" w:rsidP="005510A4">
            <w:pPr>
              <w:rPr>
                <w:rFonts w:ascii="Times New Roman" w:eastAsia="Times New Roman" w:hAnsi="Times New Roman" w:cs="Times New Roman"/>
                <w:sz w:val="24"/>
                <w:szCs w:val="24"/>
                <w:lang w:eastAsia="ru-RU"/>
              </w:rPr>
            </w:pPr>
          </w:p>
        </w:tc>
        <w:tc>
          <w:tcPr>
            <w:tcW w:w="920" w:type="dxa"/>
            <w:shd w:val="clear" w:color="auto" w:fill="auto"/>
            <w:hideMark/>
          </w:tcPr>
          <w:p w14:paraId="194AFC3F" w14:textId="77777777" w:rsidR="0079732B" w:rsidRPr="00011DBF" w:rsidRDefault="0079732B" w:rsidP="005510A4">
            <w:pPr>
              <w:rPr>
                <w:rFonts w:ascii="Times New Roman" w:eastAsia="Times New Roman" w:hAnsi="Times New Roman" w:cs="Times New Roman"/>
                <w:sz w:val="24"/>
                <w:szCs w:val="24"/>
                <w:lang w:eastAsia="ru-RU"/>
              </w:rPr>
            </w:pPr>
          </w:p>
        </w:tc>
        <w:tc>
          <w:tcPr>
            <w:tcW w:w="920" w:type="dxa"/>
            <w:shd w:val="clear" w:color="auto" w:fill="auto"/>
            <w:hideMark/>
          </w:tcPr>
          <w:p w14:paraId="6CBBBED2" w14:textId="77777777" w:rsidR="0079732B" w:rsidRPr="00011DBF" w:rsidRDefault="0079732B" w:rsidP="005510A4">
            <w:pPr>
              <w:rPr>
                <w:rFonts w:ascii="Times New Roman" w:eastAsia="Times New Roman" w:hAnsi="Times New Roman" w:cs="Times New Roman"/>
                <w:sz w:val="24"/>
                <w:szCs w:val="24"/>
                <w:lang w:eastAsia="ru-RU"/>
              </w:rPr>
            </w:pPr>
          </w:p>
        </w:tc>
        <w:tc>
          <w:tcPr>
            <w:tcW w:w="1113" w:type="dxa"/>
            <w:shd w:val="clear" w:color="auto" w:fill="auto"/>
            <w:hideMark/>
          </w:tcPr>
          <w:p w14:paraId="7994787E" w14:textId="77777777" w:rsidR="0079732B" w:rsidRPr="00011DBF" w:rsidRDefault="0079732B" w:rsidP="005510A4">
            <w:pPr>
              <w:rPr>
                <w:rFonts w:ascii="Times New Roman" w:eastAsia="Times New Roman" w:hAnsi="Times New Roman" w:cs="Times New Roman"/>
                <w:sz w:val="24"/>
                <w:szCs w:val="24"/>
                <w:lang w:eastAsia="ru-RU"/>
              </w:rPr>
            </w:pPr>
          </w:p>
        </w:tc>
      </w:tr>
      <w:tr w:rsidR="0079732B" w:rsidRPr="00011DBF" w14:paraId="1E7BA95F" w14:textId="77777777" w:rsidTr="005510A4">
        <w:trPr>
          <w:trHeight w:val="330"/>
          <w:jc w:val="center"/>
        </w:trPr>
        <w:tc>
          <w:tcPr>
            <w:tcW w:w="1189" w:type="dxa"/>
            <w:shd w:val="clear" w:color="auto" w:fill="auto"/>
            <w:noWrap/>
            <w:hideMark/>
          </w:tcPr>
          <w:p w14:paraId="4CD2AC7F" w14:textId="77777777" w:rsidR="0079732B" w:rsidRPr="00011DBF" w:rsidRDefault="0079732B" w:rsidP="005510A4">
            <w:pP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(10) </w:t>
            </w:r>
          </w:p>
        </w:tc>
        <w:tc>
          <w:tcPr>
            <w:tcW w:w="856" w:type="dxa"/>
            <w:gridSpan w:val="2"/>
            <w:shd w:val="clear" w:color="auto" w:fill="auto"/>
            <w:hideMark/>
          </w:tcPr>
          <w:p w14:paraId="49305D9A" w14:textId="77777777" w:rsidR="0079732B" w:rsidRPr="00011DBF" w:rsidRDefault="0079732B" w:rsidP="005510A4">
            <w:pPr>
              <w:rPr>
                <w:rFonts w:ascii="Times New Roman" w:eastAsia="Times New Roman" w:hAnsi="Times New Roman" w:cs="Times New Roman"/>
                <w:bCs/>
                <w:sz w:val="24"/>
                <w:szCs w:val="24"/>
                <w:lang w:eastAsia="ru-RU"/>
              </w:rPr>
            </w:pPr>
            <w:r w:rsidRPr="00011DBF">
              <w:rPr>
                <w:rFonts w:ascii="Times New Roman" w:eastAsia="Times New Roman" w:hAnsi="Times New Roman" w:cs="Times New Roman"/>
                <w:bCs/>
                <w:sz w:val="24"/>
                <w:szCs w:val="24"/>
                <w:lang w:eastAsia="ru-RU"/>
              </w:rPr>
              <w:t>Бойы</w:t>
            </w:r>
          </w:p>
        </w:tc>
        <w:tc>
          <w:tcPr>
            <w:tcW w:w="782" w:type="dxa"/>
            <w:gridSpan w:val="2"/>
            <w:shd w:val="clear" w:color="auto" w:fill="auto"/>
            <w:hideMark/>
          </w:tcPr>
          <w:p w14:paraId="5F83B223" w14:textId="77777777" w:rsidR="0079732B" w:rsidRPr="00011DBF" w:rsidRDefault="0079732B" w:rsidP="005510A4">
            <w:pPr>
              <w:jc w:val="right"/>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см</w:t>
            </w:r>
          </w:p>
        </w:tc>
        <w:tc>
          <w:tcPr>
            <w:tcW w:w="1480" w:type="dxa"/>
            <w:gridSpan w:val="2"/>
            <w:shd w:val="clear" w:color="auto" w:fill="auto"/>
            <w:noWrap/>
            <w:hideMark/>
          </w:tcPr>
          <w:p w14:paraId="5A55D6B5" w14:textId="77777777" w:rsidR="0079732B" w:rsidRPr="00011DBF" w:rsidRDefault="0079732B" w:rsidP="005510A4">
            <w:pP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 </w:t>
            </w:r>
          </w:p>
        </w:tc>
        <w:tc>
          <w:tcPr>
            <w:tcW w:w="400" w:type="dxa"/>
            <w:shd w:val="clear" w:color="auto" w:fill="auto"/>
            <w:noWrap/>
            <w:hideMark/>
          </w:tcPr>
          <w:p w14:paraId="2A1AD079" w14:textId="77777777" w:rsidR="0079732B" w:rsidRPr="00011DBF" w:rsidRDefault="0079732B" w:rsidP="005510A4">
            <w:pP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 </w:t>
            </w:r>
          </w:p>
        </w:tc>
        <w:tc>
          <w:tcPr>
            <w:tcW w:w="980" w:type="dxa"/>
            <w:shd w:val="clear" w:color="auto" w:fill="auto"/>
            <w:noWrap/>
            <w:hideMark/>
          </w:tcPr>
          <w:p w14:paraId="61BC68F4" w14:textId="77777777" w:rsidR="0079732B" w:rsidRPr="00011DBF" w:rsidRDefault="0079732B" w:rsidP="005510A4">
            <w:pPr>
              <w:rPr>
                <w:rFonts w:ascii="Times New Roman" w:eastAsia="Times New Roman" w:hAnsi="Times New Roman" w:cs="Times New Roman"/>
                <w:sz w:val="24"/>
                <w:szCs w:val="24"/>
                <w:lang w:eastAsia="ru-RU"/>
              </w:rPr>
            </w:pPr>
            <w:r w:rsidRPr="00011DBF">
              <w:rPr>
                <w:rFonts w:ascii="Times New Roman" w:eastAsia="Times New Roman" w:hAnsi="Times New Roman" w:cs="Times New Roman"/>
                <w:sz w:val="24"/>
                <w:szCs w:val="24"/>
                <w:lang w:eastAsia="ru-RU"/>
              </w:rPr>
              <w:t> </w:t>
            </w:r>
          </w:p>
        </w:tc>
        <w:tc>
          <w:tcPr>
            <w:tcW w:w="904" w:type="dxa"/>
            <w:shd w:val="clear" w:color="auto" w:fill="auto"/>
            <w:noWrap/>
            <w:hideMark/>
          </w:tcPr>
          <w:p w14:paraId="14133EEC" w14:textId="77777777" w:rsidR="0079732B" w:rsidRPr="00011DBF" w:rsidRDefault="0079732B" w:rsidP="005510A4">
            <w:pPr>
              <w:rPr>
                <w:rFonts w:ascii="Times New Roman" w:eastAsia="Times New Roman" w:hAnsi="Times New Roman" w:cs="Times New Roman"/>
                <w:sz w:val="24"/>
                <w:szCs w:val="24"/>
                <w:lang w:eastAsia="ru-RU"/>
              </w:rPr>
            </w:pPr>
          </w:p>
        </w:tc>
        <w:tc>
          <w:tcPr>
            <w:tcW w:w="920" w:type="dxa"/>
            <w:shd w:val="clear" w:color="auto" w:fill="auto"/>
            <w:noWrap/>
            <w:hideMark/>
          </w:tcPr>
          <w:p w14:paraId="416194E3" w14:textId="77777777" w:rsidR="0079732B" w:rsidRPr="00011DBF" w:rsidRDefault="0079732B" w:rsidP="005510A4">
            <w:pPr>
              <w:rPr>
                <w:rFonts w:ascii="Times New Roman" w:eastAsia="Times New Roman" w:hAnsi="Times New Roman" w:cs="Times New Roman"/>
                <w:sz w:val="24"/>
                <w:szCs w:val="24"/>
                <w:lang w:eastAsia="ru-RU"/>
              </w:rPr>
            </w:pPr>
          </w:p>
        </w:tc>
        <w:tc>
          <w:tcPr>
            <w:tcW w:w="920" w:type="dxa"/>
            <w:shd w:val="clear" w:color="auto" w:fill="auto"/>
            <w:noWrap/>
            <w:hideMark/>
          </w:tcPr>
          <w:p w14:paraId="5799A84C" w14:textId="77777777" w:rsidR="0079732B" w:rsidRPr="00011DBF" w:rsidRDefault="0079732B" w:rsidP="005510A4">
            <w:pPr>
              <w:rPr>
                <w:rFonts w:ascii="Times New Roman" w:eastAsia="Times New Roman" w:hAnsi="Times New Roman" w:cs="Times New Roman"/>
                <w:sz w:val="24"/>
                <w:szCs w:val="24"/>
                <w:lang w:eastAsia="ru-RU"/>
              </w:rPr>
            </w:pPr>
          </w:p>
        </w:tc>
        <w:tc>
          <w:tcPr>
            <w:tcW w:w="1113" w:type="dxa"/>
            <w:shd w:val="clear" w:color="auto" w:fill="auto"/>
            <w:noWrap/>
            <w:hideMark/>
          </w:tcPr>
          <w:p w14:paraId="3CDA51AA" w14:textId="77777777" w:rsidR="0079732B" w:rsidRPr="00011DBF" w:rsidRDefault="0079732B" w:rsidP="005510A4">
            <w:pPr>
              <w:rPr>
                <w:rFonts w:ascii="Times New Roman" w:eastAsia="Times New Roman" w:hAnsi="Times New Roman" w:cs="Times New Roman"/>
                <w:sz w:val="24"/>
                <w:szCs w:val="24"/>
                <w:lang w:eastAsia="ru-RU"/>
              </w:rPr>
            </w:pPr>
          </w:p>
        </w:tc>
      </w:tr>
    </w:tbl>
    <w:p w14:paraId="091D6759" w14:textId="77777777" w:rsidR="0079732B" w:rsidRPr="00011DBF" w:rsidRDefault="0079732B" w:rsidP="0079732B">
      <w:pPr>
        <w:ind w:firstLine="709"/>
        <w:jc w:val="both"/>
        <w:rPr>
          <w:rFonts w:ascii="Times New Roman" w:hAnsi="Times New Roman" w:cs="Times New Roman"/>
        </w:rPr>
      </w:pPr>
    </w:p>
    <w:p w14:paraId="64BD0AF3" w14:textId="77777777" w:rsidR="0079732B" w:rsidRPr="00011DBF" w:rsidRDefault="0079732B" w:rsidP="00FA62D2">
      <w:pPr>
        <w:rPr>
          <w:rFonts w:ascii="Times New Roman" w:hAnsi="Times New Roman" w:cs="Times New Roman"/>
          <w:b/>
          <w:bCs/>
          <w:sz w:val="28"/>
          <w:szCs w:val="28"/>
        </w:rPr>
      </w:pPr>
    </w:p>
    <w:p w14:paraId="48127FE6" w14:textId="77777777" w:rsidR="0079732B" w:rsidRPr="00011DBF" w:rsidRDefault="0079732B" w:rsidP="0079732B">
      <w:pPr>
        <w:rPr>
          <w:rFonts w:ascii="Times New Roman" w:hAnsi="Times New Roman" w:cs="Times New Roman"/>
        </w:rPr>
      </w:pPr>
    </w:p>
    <w:p w14:paraId="08C167BC" w14:textId="77777777" w:rsidR="0079732B" w:rsidRPr="00011DBF" w:rsidRDefault="0079732B" w:rsidP="0079732B">
      <w:pPr>
        <w:rPr>
          <w:rFonts w:ascii="Times New Roman" w:hAnsi="Times New Roman" w:cs="Times New Roman"/>
        </w:rPr>
      </w:pPr>
    </w:p>
    <w:p w14:paraId="7EB54E37" w14:textId="77777777" w:rsidR="0079732B" w:rsidRPr="00011DBF" w:rsidRDefault="0079732B" w:rsidP="0079732B">
      <w:pPr>
        <w:rPr>
          <w:rFonts w:ascii="Times New Roman" w:hAnsi="Times New Roman" w:cs="Times New Roman"/>
        </w:rPr>
      </w:pPr>
    </w:p>
    <w:p w14:paraId="0C8699A8" w14:textId="77777777" w:rsidR="0079732B" w:rsidRPr="00011DBF" w:rsidRDefault="0079732B" w:rsidP="0079732B">
      <w:pPr>
        <w:rPr>
          <w:rFonts w:ascii="Times New Roman" w:hAnsi="Times New Roman" w:cs="Times New Roman"/>
        </w:rPr>
      </w:pPr>
    </w:p>
    <w:p w14:paraId="22C1774F" w14:textId="77777777" w:rsidR="0079732B" w:rsidRPr="00011DBF" w:rsidRDefault="0079732B" w:rsidP="0079732B">
      <w:pPr>
        <w:rPr>
          <w:rFonts w:ascii="Times New Roman" w:hAnsi="Times New Roman" w:cs="Times New Roman"/>
        </w:rPr>
      </w:pPr>
    </w:p>
    <w:p w14:paraId="730ACACB" w14:textId="77777777" w:rsidR="0079732B" w:rsidRPr="00011DBF" w:rsidRDefault="0079732B" w:rsidP="0079732B">
      <w:pPr>
        <w:rPr>
          <w:rFonts w:ascii="Times New Roman" w:hAnsi="Times New Roman" w:cs="Times New Roman"/>
        </w:rPr>
      </w:pPr>
    </w:p>
    <w:p w14:paraId="0012B753" w14:textId="1DCE3E6C" w:rsidR="00A46AA0" w:rsidRPr="00011DBF" w:rsidRDefault="00A46AA0">
      <w:pPr>
        <w:rPr>
          <w:rFonts w:ascii="Times New Roman" w:hAnsi="Times New Roman" w:cs="Times New Roman"/>
        </w:rPr>
      </w:pPr>
      <w:r w:rsidRPr="00011DBF">
        <w:rPr>
          <w:rFonts w:ascii="Times New Roman" w:hAnsi="Times New Roman" w:cs="Times New Roman"/>
        </w:rPr>
        <w:br w:type="page"/>
      </w:r>
    </w:p>
    <w:p w14:paraId="48454A79" w14:textId="74049E4F" w:rsidR="00F41978" w:rsidRPr="00011DBF" w:rsidRDefault="00F41978" w:rsidP="00F41978">
      <w:pPr>
        <w:pStyle w:val="1"/>
        <w:spacing w:before="0"/>
        <w:jc w:val="center"/>
        <w:rPr>
          <w:rFonts w:ascii="Times New Roman" w:hAnsi="Times New Roman" w:cs="Times New Roman"/>
          <w:b/>
          <w:bCs/>
          <w:color w:val="auto"/>
          <w:sz w:val="28"/>
          <w:szCs w:val="28"/>
        </w:rPr>
      </w:pPr>
      <w:bookmarkStart w:id="183" w:name="_Toc146735657"/>
      <w:bookmarkStart w:id="184" w:name="_Toc146774292"/>
      <w:r w:rsidRPr="00011DBF">
        <w:rPr>
          <w:rFonts w:ascii="Times New Roman" w:hAnsi="Times New Roman" w:cs="Times New Roman"/>
          <w:b/>
          <w:bCs/>
          <w:color w:val="auto"/>
          <w:sz w:val="28"/>
          <w:szCs w:val="28"/>
        </w:rPr>
        <w:lastRenderedPageBreak/>
        <w:t xml:space="preserve">ПРИЛОЖЕНИЕ </w:t>
      </w:r>
      <w:bookmarkEnd w:id="170"/>
      <w:r w:rsidR="0079732B" w:rsidRPr="00011DBF">
        <w:rPr>
          <w:rFonts w:ascii="Times New Roman" w:hAnsi="Times New Roman" w:cs="Times New Roman"/>
          <w:b/>
          <w:bCs/>
          <w:color w:val="auto"/>
          <w:sz w:val="28"/>
          <w:szCs w:val="28"/>
        </w:rPr>
        <w:t>Б</w:t>
      </w:r>
      <w:bookmarkEnd w:id="183"/>
      <w:bookmarkEnd w:id="184"/>
    </w:p>
    <w:p w14:paraId="2546CEAA" w14:textId="77777777" w:rsidR="00F41978" w:rsidRPr="00011DBF" w:rsidRDefault="00F41978" w:rsidP="00A46AA0">
      <w:pPr>
        <w:rPr>
          <w:rFonts w:ascii="Times New Roman" w:hAnsi="Times New Roman" w:cs="Times New Roman"/>
          <w:sz w:val="28"/>
          <w:szCs w:val="28"/>
        </w:rPr>
      </w:pPr>
      <w:bookmarkStart w:id="185" w:name="_Toc141628381"/>
    </w:p>
    <w:p w14:paraId="287306E8" w14:textId="066A2E38" w:rsidR="00F41978" w:rsidRPr="00011DBF" w:rsidRDefault="00F41978" w:rsidP="00F41978">
      <w:pPr>
        <w:pStyle w:val="1"/>
        <w:spacing w:before="0"/>
        <w:jc w:val="both"/>
        <w:rPr>
          <w:rFonts w:ascii="Times New Roman" w:hAnsi="Times New Roman" w:cs="Times New Roman"/>
          <w:color w:val="auto"/>
          <w:sz w:val="28"/>
          <w:szCs w:val="28"/>
        </w:rPr>
      </w:pPr>
      <w:bookmarkStart w:id="186" w:name="_Toc146734095"/>
      <w:bookmarkStart w:id="187" w:name="_Toc146735658"/>
      <w:bookmarkStart w:id="188" w:name="_Toc146736176"/>
      <w:bookmarkStart w:id="189" w:name="_Toc146774293"/>
      <w:r w:rsidRPr="00011DBF">
        <w:rPr>
          <w:rFonts w:ascii="Times New Roman" w:hAnsi="Times New Roman" w:cs="Times New Roman"/>
          <w:color w:val="auto"/>
          <w:sz w:val="28"/>
          <w:szCs w:val="28"/>
        </w:rPr>
        <w:t xml:space="preserve">Таблица </w:t>
      </w:r>
      <w:r w:rsidR="0079732B" w:rsidRPr="00011DBF">
        <w:rPr>
          <w:rFonts w:ascii="Times New Roman" w:hAnsi="Times New Roman" w:cs="Times New Roman"/>
          <w:color w:val="auto"/>
          <w:sz w:val="28"/>
          <w:szCs w:val="28"/>
        </w:rPr>
        <w:t>Б</w:t>
      </w:r>
      <w:r w:rsidRPr="00011DBF">
        <w:rPr>
          <w:rFonts w:ascii="Times New Roman" w:hAnsi="Times New Roman" w:cs="Times New Roman"/>
          <w:color w:val="auto"/>
          <w:sz w:val="28"/>
          <w:szCs w:val="28"/>
        </w:rPr>
        <w:t>.1 – Вопросник для детей</w:t>
      </w:r>
      <w:bookmarkEnd w:id="185"/>
      <w:bookmarkEnd w:id="186"/>
      <w:bookmarkEnd w:id="187"/>
      <w:bookmarkEnd w:id="188"/>
      <w:bookmarkEnd w:id="189"/>
      <w:r w:rsidRPr="00011DBF">
        <w:rPr>
          <w:rFonts w:ascii="Times New Roman" w:hAnsi="Times New Roman" w:cs="Times New Roman"/>
          <w:color w:val="auto"/>
          <w:sz w:val="28"/>
          <w:szCs w:val="28"/>
        </w:rPr>
        <w:t xml:space="preserve"> </w:t>
      </w:r>
    </w:p>
    <w:p w14:paraId="5FDCC021" w14:textId="77777777" w:rsidR="00F41978" w:rsidRPr="00011DBF" w:rsidRDefault="00F41978" w:rsidP="00F41978">
      <w:pPr>
        <w:ind w:firstLine="709"/>
        <w:jc w:val="right"/>
        <w:rPr>
          <w:rFonts w:ascii="Times New Roman" w:hAnsi="Times New Roman" w:cs="Times New Roman"/>
          <w:sz w:val="16"/>
          <w:szCs w:val="16"/>
        </w:rPr>
      </w:pPr>
    </w:p>
    <w:tbl>
      <w:tblPr>
        <w:tblW w:w="9659" w:type="dxa"/>
        <w:tblInd w:w="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60"/>
        <w:gridCol w:w="992"/>
        <w:gridCol w:w="851"/>
        <w:gridCol w:w="1417"/>
        <w:gridCol w:w="1139"/>
      </w:tblGrid>
      <w:tr w:rsidR="00011DBF" w:rsidRPr="00011DBF" w14:paraId="415F0E8F" w14:textId="77777777" w:rsidTr="00FA0E76">
        <w:tc>
          <w:tcPr>
            <w:tcW w:w="5260" w:type="dxa"/>
            <w:vAlign w:val="center"/>
          </w:tcPr>
          <w:p w14:paraId="32C3A7A0" w14:textId="77777777" w:rsidR="00F41978" w:rsidRPr="00011DBF" w:rsidRDefault="00F41978" w:rsidP="00F41978">
            <w:pPr>
              <w:ind w:firstLine="5"/>
              <w:jc w:val="center"/>
              <w:rPr>
                <w:rFonts w:ascii="Times New Roman" w:hAnsi="Times New Roman" w:cs="Times New Roman"/>
              </w:rPr>
            </w:pPr>
            <w:r w:rsidRPr="00011DBF">
              <w:rPr>
                <w:rFonts w:ascii="Times New Roman" w:hAnsi="Times New Roman" w:cs="Times New Roman"/>
              </w:rPr>
              <w:t>Вопросы</w:t>
            </w:r>
          </w:p>
        </w:tc>
        <w:tc>
          <w:tcPr>
            <w:tcW w:w="992" w:type="dxa"/>
            <w:vAlign w:val="center"/>
          </w:tcPr>
          <w:p w14:paraId="170285B6" w14:textId="77777777" w:rsidR="00F41978" w:rsidRPr="00011DBF" w:rsidRDefault="00F41978" w:rsidP="00F41978">
            <w:pPr>
              <w:ind w:firstLine="5"/>
              <w:jc w:val="center"/>
              <w:rPr>
                <w:rFonts w:ascii="Times New Roman" w:hAnsi="Times New Roman" w:cs="Times New Roman"/>
              </w:rPr>
            </w:pPr>
            <w:r w:rsidRPr="00011DBF">
              <w:rPr>
                <w:rFonts w:ascii="Times New Roman" w:hAnsi="Times New Roman" w:cs="Times New Roman"/>
              </w:rPr>
              <w:t>Всегда невер но</w:t>
            </w:r>
          </w:p>
        </w:tc>
        <w:tc>
          <w:tcPr>
            <w:tcW w:w="851" w:type="dxa"/>
            <w:vAlign w:val="center"/>
          </w:tcPr>
          <w:p w14:paraId="56D04FC3" w14:textId="77777777" w:rsidR="00F41978" w:rsidRPr="00011DBF" w:rsidRDefault="00F41978" w:rsidP="00F41978">
            <w:pPr>
              <w:ind w:firstLine="5"/>
              <w:jc w:val="center"/>
              <w:rPr>
                <w:rFonts w:ascii="Times New Roman" w:hAnsi="Times New Roman" w:cs="Times New Roman"/>
              </w:rPr>
            </w:pPr>
            <w:r w:rsidRPr="00011DBF">
              <w:rPr>
                <w:rFonts w:ascii="Times New Roman" w:hAnsi="Times New Roman" w:cs="Times New Roman"/>
              </w:rPr>
              <w:t>Иногда верно</w:t>
            </w:r>
          </w:p>
        </w:tc>
        <w:tc>
          <w:tcPr>
            <w:tcW w:w="1417" w:type="dxa"/>
            <w:vAlign w:val="center"/>
          </w:tcPr>
          <w:p w14:paraId="1090D1F8" w14:textId="77777777" w:rsidR="00F41978" w:rsidRPr="00011DBF" w:rsidRDefault="00F41978" w:rsidP="00F41978">
            <w:pPr>
              <w:ind w:firstLine="5"/>
              <w:jc w:val="center"/>
              <w:rPr>
                <w:rFonts w:ascii="Times New Roman" w:hAnsi="Times New Roman" w:cs="Times New Roman"/>
              </w:rPr>
            </w:pPr>
            <w:r w:rsidRPr="00011DBF">
              <w:rPr>
                <w:rFonts w:ascii="Times New Roman" w:hAnsi="Times New Roman" w:cs="Times New Roman"/>
              </w:rPr>
              <w:t>Преимущественно верно</w:t>
            </w:r>
          </w:p>
        </w:tc>
        <w:tc>
          <w:tcPr>
            <w:tcW w:w="1139" w:type="dxa"/>
            <w:vAlign w:val="center"/>
          </w:tcPr>
          <w:p w14:paraId="1ED3E0AD" w14:textId="77777777" w:rsidR="00F41978" w:rsidRPr="00011DBF" w:rsidRDefault="00F41978" w:rsidP="00F41978">
            <w:pPr>
              <w:ind w:firstLine="5"/>
              <w:jc w:val="center"/>
              <w:rPr>
                <w:rFonts w:ascii="Times New Roman" w:hAnsi="Times New Roman" w:cs="Times New Roman"/>
              </w:rPr>
            </w:pPr>
            <w:r w:rsidRPr="00011DBF">
              <w:rPr>
                <w:rFonts w:ascii="Times New Roman" w:hAnsi="Times New Roman" w:cs="Times New Roman"/>
              </w:rPr>
              <w:t>Неприменимо</w:t>
            </w:r>
          </w:p>
        </w:tc>
      </w:tr>
      <w:tr w:rsidR="00011DBF" w:rsidRPr="00011DBF" w14:paraId="6D9F0653" w14:textId="77777777" w:rsidTr="00FA0E76">
        <w:tc>
          <w:tcPr>
            <w:tcW w:w="5260" w:type="dxa"/>
            <w:vAlign w:val="center"/>
          </w:tcPr>
          <w:p w14:paraId="76BE6940" w14:textId="77777777" w:rsidR="00F41978" w:rsidRPr="00011DBF" w:rsidRDefault="00F41978" w:rsidP="00F41978">
            <w:pPr>
              <w:ind w:firstLine="5"/>
              <w:jc w:val="center"/>
              <w:rPr>
                <w:rFonts w:ascii="Times New Roman" w:hAnsi="Times New Roman" w:cs="Times New Roman"/>
              </w:rPr>
            </w:pPr>
            <w:r w:rsidRPr="00011DBF">
              <w:rPr>
                <w:rFonts w:ascii="Times New Roman" w:hAnsi="Times New Roman" w:cs="Times New Roman"/>
              </w:rPr>
              <w:t>1</w:t>
            </w:r>
          </w:p>
        </w:tc>
        <w:tc>
          <w:tcPr>
            <w:tcW w:w="992" w:type="dxa"/>
            <w:vAlign w:val="center"/>
          </w:tcPr>
          <w:p w14:paraId="01D8AC46" w14:textId="77777777" w:rsidR="00F41978" w:rsidRPr="00011DBF" w:rsidRDefault="00F41978" w:rsidP="00F41978">
            <w:pPr>
              <w:ind w:firstLine="5"/>
              <w:jc w:val="center"/>
              <w:rPr>
                <w:rFonts w:ascii="Times New Roman" w:hAnsi="Times New Roman" w:cs="Times New Roman"/>
              </w:rPr>
            </w:pPr>
            <w:r w:rsidRPr="00011DBF">
              <w:rPr>
                <w:rFonts w:ascii="Times New Roman" w:hAnsi="Times New Roman" w:cs="Times New Roman"/>
              </w:rPr>
              <w:t>2</w:t>
            </w:r>
          </w:p>
        </w:tc>
        <w:tc>
          <w:tcPr>
            <w:tcW w:w="851" w:type="dxa"/>
            <w:vAlign w:val="center"/>
          </w:tcPr>
          <w:p w14:paraId="70559BD2" w14:textId="77777777" w:rsidR="00F41978" w:rsidRPr="00011DBF" w:rsidRDefault="00F41978" w:rsidP="00F41978">
            <w:pPr>
              <w:ind w:firstLine="5"/>
              <w:jc w:val="center"/>
              <w:rPr>
                <w:rFonts w:ascii="Times New Roman" w:hAnsi="Times New Roman" w:cs="Times New Roman"/>
              </w:rPr>
            </w:pPr>
            <w:r w:rsidRPr="00011DBF">
              <w:rPr>
                <w:rFonts w:ascii="Times New Roman" w:hAnsi="Times New Roman" w:cs="Times New Roman"/>
              </w:rPr>
              <w:t>3</w:t>
            </w:r>
          </w:p>
        </w:tc>
        <w:tc>
          <w:tcPr>
            <w:tcW w:w="1417" w:type="dxa"/>
            <w:vAlign w:val="center"/>
          </w:tcPr>
          <w:p w14:paraId="1F47AF72" w14:textId="77777777" w:rsidR="00F41978" w:rsidRPr="00011DBF" w:rsidRDefault="00F41978" w:rsidP="00F41978">
            <w:pPr>
              <w:ind w:firstLine="5"/>
              <w:jc w:val="center"/>
              <w:rPr>
                <w:rFonts w:ascii="Times New Roman" w:hAnsi="Times New Roman" w:cs="Times New Roman"/>
              </w:rPr>
            </w:pPr>
            <w:r w:rsidRPr="00011DBF">
              <w:rPr>
                <w:rFonts w:ascii="Times New Roman" w:hAnsi="Times New Roman" w:cs="Times New Roman"/>
              </w:rPr>
              <w:t>4</w:t>
            </w:r>
          </w:p>
        </w:tc>
        <w:tc>
          <w:tcPr>
            <w:tcW w:w="1139" w:type="dxa"/>
            <w:vAlign w:val="center"/>
          </w:tcPr>
          <w:p w14:paraId="1C225EE4" w14:textId="77777777" w:rsidR="00F41978" w:rsidRPr="00011DBF" w:rsidRDefault="00F41978" w:rsidP="00F41978">
            <w:pPr>
              <w:ind w:firstLine="5"/>
              <w:jc w:val="center"/>
              <w:rPr>
                <w:rFonts w:ascii="Times New Roman" w:hAnsi="Times New Roman" w:cs="Times New Roman"/>
              </w:rPr>
            </w:pPr>
            <w:r w:rsidRPr="00011DBF">
              <w:rPr>
                <w:rFonts w:ascii="Times New Roman" w:hAnsi="Times New Roman" w:cs="Times New Roman"/>
              </w:rPr>
              <w:t>5</w:t>
            </w:r>
          </w:p>
        </w:tc>
      </w:tr>
      <w:tr w:rsidR="00011DBF" w:rsidRPr="00011DBF" w14:paraId="2B7BAF3E" w14:textId="77777777" w:rsidTr="00FA0E76">
        <w:tc>
          <w:tcPr>
            <w:tcW w:w="9659" w:type="dxa"/>
            <w:gridSpan w:val="5"/>
          </w:tcPr>
          <w:p w14:paraId="08C29285" w14:textId="77777777" w:rsidR="00F41978" w:rsidRPr="00011DBF" w:rsidRDefault="00F41978" w:rsidP="00F41978">
            <w:pPr>
              <w:ind w:left="20" w:firstLine="327"/>
              <w:jc w:val="both"/>
              <w:rPr>
                <w:rFonts w:ascii="Times New Roman" w:hAnsi="Times New Roman" w:cs="Times New Roman"/>
                <w:bCs/>
                <w:i/>
              </w:rPr>
            </w:pPr>
            <w:r w:rsidRPr="00011DBF">
              <w:rPr>
                <w:rFonts w:ascii="Times New Roman" w:hAnsi="Times New Roman" w:cs="Times New Roman"/>
                <w:bCs/>
                <w:i/>
              </w:rPr>
              <w:t>Принципы медицинских услуг, доброжелательных по отношению к детям и подросткам (Стандарты 2 и 6 основного документа «Исследования»)</w:t>
            </w:r>
          </w:p>
        </w:tc>
      </w:tr>
      <w:tr w:rsidR="00011DBF" w:rsidRPr="00011DBF" w14:paraId="7DD994F2" w14:textId="77777777" w:rsidTr="00FA0E76">
        <w:tc>
          <w:tcPr>
            <w:tcW w:w="5260" w:type="dxa"/>
          </w:tcPr>
          <w:p w14:paraId="42FE9678" w14:textId="77777777" w:rsidR="00F41978" w:rsidRPr="00011DBF" w:rsidRDefault="00F41978" w:rsidP="00FA0E76">
            <w:pPr>
              <w:pStyle w:val="a3"/>
              <w:numPr>
                <w:ilvl w:val="0"/>
                <w:numId w:val="33"/>
              </w:numPr>
              <w:tabs>
                <w:tab w:val="left" w:pos="851"/>
              </w:tabs>
              <w:ind w:left="0" w:firstLine="363"/>
              <w:contextualSpacing w:val="0"/>
              <w:jc w:val="both"/>
              <w:rPr>
                <w:rStyle w:val="af2"/>
                <w:rFonts w:ascii="Times New Roman" w:hAnsi="Times New Roman" w:cs="Times New Roman"/>
                <w:i w:val="0"/>
                <w:iCs w:val="0"/>
                <w:color w:val="auto"/>
                <w:lang w:val="en-GB"/>
              </w:rPr>
            </w:pPr>
            <w:r w:rsidRPr="00011DBF">
              <w:rPr>
                <w:rStyle w:val="af2"/>
                <w:rFonts w:ascii="Times New Roman" w:hAnsi="Times New Roman" w:cs="Times New Roman"/>
                <w:i w:val="0"/>
                <w:iCs w:val="0"/>
                <w:color w:val="auto"/>
              </w:rPr>
              <w:t>Социальная справедливость</w:t>
            </w:r>
            <w:r w:rsidRPr="00011DBF">
              <w:rPr>
                <w:rStyle w:val="af2"/>
                <w:rFonts w:ascii="Times New Roman" w:hAnsi="Times New Roman" w:cs="Times New Roman"/>
                <w:i w:val="0"/>
                <w:iCs w:val="0"/>
                <w:color w:val="auto"/>
                <w:lang w:val="en-GB"/>
              </w:rPr>
              <w:t xml:space="preserve"> </w:t>
            </w:r>
          </w:p>
          <w:p w14:paraId="3BDF553B" w14:textId="77777777" w:rsidR="00F41978" w:rsidRPr="00011DBF" w:rsidRDefault="00F41978" w:rsidP="00FA0E76">
            <w:pPr>
              <w:pStyle w:val="a3"/>
              <w:numPr>
                <w:ilvl w:val="1"/>
                <w:numId w:val="33"/>
              </w:numPr>
              <w:tabs>
                <w:tab w:val="left" w:pos="851"/>
              </w:tabs>
              <w:ind w:left="0" w:firstLine="363"/>
              <w:contextualSpacing w:val="0"/>
              <w:jc w:val="both"/>
              <w:rPr>
                <w:rFonts w:ascii="Times New Roman" w:hAnsi="Times New Roman" w:cs="Times New Roman"/>
                <w:bCs/>
              </w:rPr>
            </w:pPr>
            <w:r w:rsidRPr="00011DBF">
              <w:rPr>
                <w:rFonts w:ascii="Times New Roman" w:hAnsi="Times New Roman" w:cs="Times New Roman"/>
              </w:rPr>
              <w:t>Все ли сотрудники ШСЗ относились к вам с уважением?</w:t>
            </w:r>
          </w:p>
        </w:tc>
        <w:tc>
          <w:tcPr>
            <w:tcW w:w="992" w:type="dxa"/>
          </w:tcPr>
          <w:p w14:paraId="01D597E5" w14:textId="77777777" w:rsidR="00F41978" w:rsidRPr="00011DBF" w:rsidRDefault="00F41978" w:rsidP="00FA0E76">
            <w:pPr>
              <w:tabs>
                <w:tab w:val="left" w:pos="851"/>
              </w:tabs>
              <w:ind w:firstLine="363"/>
              <w:jc w:val="both"/>
              <w:rPr>
                <w:rFonts w:ascii="Times New Roman" w:hAnsi="Times New Roman" w:cs="Times New Roman"/>
                <w:b/>
                <w:noProof/>
              </w:rPr>
            </w:pPr>
          </w:p>
        </w:tc>
        <w:tc>
          <w:tcPr>
            <w:tcW w:w="851" w:type="dxa"/>
          </w:tcPr>
          <w:p w14:paraId="7A30EF66" w14:textId="77777777" w:rsidR="00F41978" w:rsidRPr="00011DBF" w:rsidRDefault="00F41978" w:rsidP="00FA0E76">
            <w:pPr>
              <w:tabs>
                <w:tab w:val="left" w:pos="851"/>
              </w:tabs>
              <w:ind w:firstLine="363"/>
              <w:jc w:val="both"/>
              <w:rPr>
                <w:rFonts w:ascii="Times New Roman" w:hAnsi="Times New Roman" w:cs="Times New Roman"/>
                <w:noProof/>
              </w:rPr>
            </w:pPr>
          </w:p>
        </w:tc>
        <w:tc>
          <w:tcPr>
            <w:tcW w:w="1417" w:type="dxa"/>
          </w:tcPr>
          <w:p w14:paraId="425D19A3" w14:textId="77777777" w:rsidR="00F41978" w:rsidRPr="00011DBF" w:rsidRDefault="00F41978" w:rsidP="00FA0E76">
            <w:pPr>
              <w:tabs>
                <w:tab w:val="left" w:pos="851"/>
              </w:tabs>
              <w:ind w:firstLine="363"/>
              <w:jc w:val="both"/>
              <w:rPr>
                <w:rFonts w:ascii="Times New Roman" w:hAnsi="Times New Roman" w:cs="Times New Roman"/>
                <w:noProof/>
              </w:rPr>
            </w:pPr>
          </w:p>
        </w:tc>
        <w:tc>
          <w:tcPr>
            <w:tcW w:w="1139" w:type="dxa"/>
          </w:tcPr>
          <w:p w14:paraId="08AD5D1B" w14:textId="77777777" w:rsidR="00F41978" w:rsidRPr="00011DBF" w:rsidRDefault="00F41978" w:rsidP="00FA0E76">
            <w:pPr>
              <w:tabs>
                <w:tab w:val="left" w:pos="851"/>
              </w:tabs>
              <w:ind w:firstLine="363"/>
              <w:jc w:val="both"/>
              <w:rPr>
                <w:rFonts w:ascii="Times New Roman" w:hAnsi="Times New Roman" w:cs="Times New Roman"/>
              </w:rPr>
            </w:pPr>
          </w:p>
        </w:tc>
      </w:tr>
      <w:tr w:rsidR="00011DBF" w:rsidRPr="00011DBF" w14:paraId="1CF62724" w14:textId="77777777" w:rsidTr="00FA0E76">
        <w:trPr>
          <w:trHeight w:val="5104"/>
        </w:trPr>
        <w:tc>
          <w:tcPr>
            <w:tcW w:w="5260" w:type="dxa"/>
            <w:tcBorders>
              <w:bottom w:val="single" w:sz="4" w:space="0" w:color="auto"/>
            </w:tcBorders>
          </w:tcPr>
          <w:p w14:paraId="1F33F456" w14:textId="77777777" w:rsidR="00F41978" w:rsidRPr="00011DBF" w:rsidRDefault="00F41978" w:rsidP="00FA0E76">
            <w:pPr>
              <w:pStyle w:val="a3"/>
              <w:numPr>
                <w:ilvl w:val="0"/>
                <w:numId w:val="33"/>
              </w:numPr>
              <w:tabs>
                <w:tab w:val="left" w:pos="851"/>
              </w:tabs>
              <w:ind w:left="0" w:firstLine="363"/>
              <w:contextualSpacing w:val="0"/>
              <w:jc w:val="both"/>
              <w:rPr>
                <w:rStyle w:val="af2"/>
                <w:rFonts w:ascii="Times New Roman" w:hAnsi="Times New Roman" w:cs="Times New Roman"/>
                <w:i w:val="0"/>
                <w:iCs w:val="0"/>
                <w:color w:val="auto"/>
                <w:lang w:val="en-GB"/>
              </w:rPr>
            </w:pPr>
            <w:r w:rsidRPr="00011DBF">
              <w:rPr>
                <w:rStyle w:val="af2"/>
                <w:rFonts w:ascii="Times New Roman" w:hAnsi="Times New Roman" w:cs="Times New Roman"/>
                <w:i w:val="0"/>
                <w:iCs w:val="0"/>
                <w:color w:val="auto"/>
              </w:rPr>
              <w:t>Доступность</w:t>
            </w:r>
          </w:p>
          <w:p w14:paraId="27315ACA" w14:textId="77777777" w:rsidR="00F41978" w:rsidRPr="00011DBF" w:rsidRDefault="00F41978" w:rsidP="00FA0E76">
            <w:pPr>
              <w:pStyle w:val="a3"/>
              <w:numPr>
                <w:ilvl w:val="1"/>
                <w:numId w:val="33"/>
              </w:numPr>
              <w:tabs>
                <w:tab w:val="left" w:pos="851"/>
              </w:tabs>
              <w:ind w:left="0" w:firstLine="363"/>
              <w:contextualSpacing w:val="0"/>
              <w:jc w:val="both"/>
              <w:rPr>
                <w:rFonts w:ascii="Times New Roman" w:hAnsi="Times New Roman" w:cs="Times New Roman"/>
                <w:bCs/>
              </w:rPr>
            </w:pPr>
            <w:r w:rsidRPr="00011DBF">
              <w:rPr>
                <w:rFonts w:ascii="Times New Roman" w:hAnsi="Times New Roman" w:cs="Times New Roman"/>
                <w:bCs/>
              </w:rPr>
              <w:t>Всегда ли вы могли попасть к специалистам ШСЗ, когда вам было нужно?</w:t>
            </w:r>
          </w:p>
          <w:p w14:paraId="2B74BF2A" w14:textId="77777777" w:rsidR="00F41978" w:rsidRPr="00011DBF" w:rsidRDefault="00F41978" w:rsidP="00FA0E76">
            <w:pPr>
              <w:pStyle w:val="a3"/>
              <w:numPr>
                <w:ilvl w:val="1"/>
                <w:numId w:val="33"/>
              </w:numPr>
              <w:tabs>
                <w:tab w:val="left" w:pos="851"/>
              </w:tabs>
              <w:ind w:left="0" w:firstLine="363"/>
              <w:contextualSpacing w:val="0"/>
              <w:jc w:val="both"/>
              <w:rPr>
                <w:rFonts w:ascii="Times New Roman" w:hAnsi="Times New Roman" w:cs="Times New Roman"/>
                <w:bCs/>
              </w:rPr>
            </w:pPr>
            <w:r w:rsidRPr="00011DBF">
              <w:rPr>
                <w:rFonts w:ascii="Times New Roman" w:hAnsi="Times New Roman" w:cs="Times New Roman"/>
                <w:bCs/>
              </w:rPr>
              <w:t>Случалось ли такое, что в единственное свободное время, когда вы могли обратиться к специалистам ШСЗ, они были закрыты?</w:t>
            </w:r>
          </w:p>
          <w:p w14:paraId="38D6888C" w14:textId="18CE80EC" w:rsidR="00F41978" w:rsidRPr="00011DBF" w:rsidRDefault="00F41978" w:rsidP="00FA0E76">
            <w:pPr>
              <w:pStyle w:val="a3"/>
              <w:numPr>
                <w:ilvl w:val="1"/>
                <w:numId w:val="33"/>
              </w:numPr>
              <w:tabs>
                <w:tab w:val="left" w:pos="851"/>
              </w:tabs>
              <w:ind w:left="0" w:firstLine="363"/>
              <w:contextualSpacing w:val="0"/>
              <w:jc w:val="both"/>
              <w:rPr>
                <w:rStyle w:val="af2"/>
                <w:rFonts w:ascii="Times New Roman" w:hAnsi="Times New Roman" w:cs="Times New Roman"/>
                <w:bCs/>
                <w:i w:val="0"/>
                <w:iCs w:val="0"/>
                <w:color w:val="auto"/>
              </w:rPr>
            </w:pPr>
            <w:r w:rsidRPr="00011DBF">
              <w:rPr>
                <w:rFonts w:ascii="Times New Roman" w:hAnsi="Times New Roman" w:cs="Times New Roman"/>
                <w:bCs/>
              </w:rPr>
              <w:t xml:space="preserve">Получали ли вы когда-либо информацию о доступных в ШСЗ услугах и способах их </w:t>
            </w:r>
            <w:r w:rsidR="00103FE4" w:rsidRPr="00011DBF">
              <w:rPr>
                <w:rFonts w:ascii="Times New Roman" w:hAnsi="Times New Roman" w:cs="Times New Roman"/>
                <w:bCs/>
              </w:rPr>
              <w:t>получить</w:t>
            </w:r>
            <w:r w:rsidR="00103FE4" w:rsidRPr="00011DBF">
              <w:rPr>
                <w:rStyle w:val="af2"/>
                <w:rFonts w:ascii="Times New Roman" w:hAnsi="Times New Roman" w:cs="Times New Roman"/>
                <w:bCs/>
                <w:i w:val="0"/>
                <w:iCs w:val="0"/>
                <w:color w:val="auto"/>
              </w:rPr>
              <w:t>? *</w:t>
            </w:r>
          </w:p>
          <w:p w14:paraId="194137FB" w14:textId="77777777" w:rsidR="00F41978" w:rsidRPr="00011DBF" w:rsidRDefault="00F41978" w:rsidP="00FA0E76">
            <w:pPr>
              <w:pStyle w:val="a3"/>
              <w:numPr>
                <w:ilvl w:val="1"/>
                <w:numId w:val="33"/>
              </w:numPr>
              <w:tabs>
                <w:tab w:val="left" w:pos="851"/>
              </w:tabs>
              <w:ind w:left="0" w:firstLine="363"/>
              <w:contextualSpacing w:val="0"/>
              <w:jc w:val="both"/>
              <w:rPr>
                <w:rStyle w:val="af2"/>
                <w:rFonts w:ascii="Times New Roman" w:hAnsi="Times New Roman" w:cs="Times New Roman"/>
                <w:bCs/>
                <w:i w:val="0"/>
                <w:iCs w:val="0"/>
                <w:color w:val="auto"/>
              </w:rPr>
            </w:pPr>
            <w:r w:rsidRPr="00011DBF">
              <w:rPr>
                <w:rStyle w:val="af2"/>
                <w:rFonts w:ascii="Times New Roman" w:hAnsi="Times New Roman" w:cs="Times New Roman"/>
                <w:bCs/>
                <w:i w:val="0"/>
                <w:iCs w:val="0"/>
                <w:color w:val="auto"/>
              </w:rPr>
              <w:t xml:space="preserve">Вас когда-либо направляли для получения другой специализированной помощи через ШСЗ (например, к психологу, физиотерапевту, стоматологу и т.д.)? (пожалуйста, обратите внимание, что данный вопрос соотносится с вопросом </w:t>
            </w:r>
            <w:r w:rsidRPr="00011DBF">
              <w:rPr>
                <w:rFonts w:ascii="Times New Roman" w:hAnsi="Times New Roman" w:cs="Times New Roman"/>
                <w:lang w:val="en-GB"/>
              </w:rPr>
              <w:t>Q</w:t>
            </w:r>
            <w:r w:rsidRPr="00011DBF">
              <w:rPr>
                <w:rFonts w:ascii="Times New Roman" w:hAnsi="Times New Roman" w:cs="Times New Roman"/>
              </w:rPr>
              <w:t>4.11</w:t>
            </w:r>
            <w:r w:rsidRPr="00011DBF">
              <w:rPr>
                <w:rFonts w:ascii="Times New Roman" w:hAnsi="Times New Roman" w:cs="Times New Roman"/>
                <w:lang w:val="en-GB"/>
              </w:rPr>
              <w:t>a</w:t>
            </w:r>
            <w:r w:rsidRPr="00011DBF">
              <w:rPr>
                <w:rFonts w:ascii="Times New Roman" w:hAnsi="Times New Roman" w:cs="Times New Roman"/>
              </w:rPr>
              <w:t xml:space="preserve"> </w:t>
            </w:r>
            <w:r w:rsidRPr="00011DBF">
              <w:rPr>
                <w:rStyle w:val="af2"/>
                <w:rFonts w:ascii="Times New Roman" w:hAnsi="Times New Roman" w:cs="Times New Roman"/>
                <w:bCs/>
                <w:i w:val="0"/>
                <w:iCs w:val="0"/>
                <w:color w:val="auto"/>
              </w:rPr>
              <w:t>основного документа «Исследования»).</w:t>
            </w:r>
          </w:p>
          <w:p w14:paraId="760D58D8" w14:textId="77777777" w:rsidR="00F41978" w:rsidRPr="00011DBF" w:rsidRDefault="00F41978" w:rsidP="00FA0E76">
            <w:pPr>
              <w:pStyle w:val="a3"/>
              <w:numPr>
                <w:ilvl w:val="1"/>
                <w:numId w:val="33"/>
              </w:numPr>
              <w:tabs>
                <w:tab w:val="left" w:pos="851"/>
              </w:tabs>
              <w:ind w:left="0" w:firstLine="363"/>
              <w:contextualSpacing w:val="0"/>
              <w:jc w:val="both"/>
              <w:rPr>
                <w:rStyle w:val="af2"/>
                <w:rFonts w:ascii="Times New Roman" w:hAnsi="Times New Roman" w:cs="Times New Roman"/>
                <w:bCs/>
                <w:i w:val="0"/>
                <w:iCs w:val="0"/>
                <w:color w:val="auto"/>
              </w:rPr>
            </w:pPr>
            <w:r w:rsidRPr="00011DBF">
              <w:rPr>
                <w:rStyle w:val="af2"/>
                <w:rFonts w:ascii="Times New Roman" w:hAnsi="Times New Roman" w:cs="Times New Roman"/>
                <w:bCs/>
                <w:i w:val="0"/>
                <w:iCs w:val="0"/>
                <w:color w:val="auto"/>
              </w:rPr>
              <w:t>Объяснили ли вам врач или медсестра, как делать осознанный выбор в отношении вашего образа жизни?</w:t>
            </w:r>
          </w:p>
          <w:p w14:paraId="79164D4D" w14:textId="77777777" w:rsidR="00F41978" w:rsidRPr="00011DBF" w:rsidRDefault="00F41978" w:rsidP="00FA0E76">
            <w:pPr>
              <w:pStyle w:val="a3"/>
              <w:numPr>
                <w:ilvl w:val="1"/>
                <w:numId w:val="33"/>
              </w:numPr>
              <w:tabs>
                <w:tab w:val="left" w:pos="851"/>
              </w:tabs>
              <w:ind w:left="0" w:firstLine="363"/>
              <w:contextualSpacing w:val="0"/>
              <w:jc w:val="both"/>
              <w:rPr>
                <w:rStyle w:val="af2"/>
                <w:rFonts w:ascii="Times New Roman" w:hAnsi="Times New Roman" w:cs="Times New Roman"/>
                <w:bCs/>
                <w:i w:val="0"/>
                <w:iCs w:val="0"/>
                <w:color w:val="auto"/>
              </w:rPr>
            </w:pPr>
            <w:r w:rsidRPr="00011DBF">
              <w:rPr>
                <w:rStyle w:val="af2"/>
                <w:rFonts w:ascii="Times New Roman" w:hAnsi="Times New Roman" w:cs="Times New Roman"/>
                <w:bCs/>
                <w:i w:val="0"/>
                <w:iCs w:val="0"/>
                <w:color w:val="auto"/>
              </w:rPr>
              <w:t>Показалась ли вам эта информация полезной?</w:t>
            </w:r>
          </w:p>
        </w:tc>
        <w:tc>
          <w:tcPr>
            <w:tcW w:w="992" w:type="dxa"/>
            <w:tcBorders>
              <w:bottom w:val="single" w:sz="4" w:space="0" w:color="auto"/>
            </w:tcBorders>
          </w:tcPr>
          <w:p w14:paraId="67A08652" w14:textId="77777777" w:rsidR="00F41978" w:rsidRPr="00011DBF" w:rsidRDefault="00F41978" w:rsidP="00FA0E76">
            <w:pPr>
              <w:tabs>
                <w:tab w:val="left" w:pos="851"/>
              </w:tabs>
              <w:ind w:firstLine="363"/>
              <w:jc w:val="both"/>
              <w:rPr>
                <w:rFonts w:ascii="Times New Roman" w:hAnsi="Times New Roman" w:cs="Times New Roman"/>
                <w:b/>
                <w:noProof/>
              </w:rPr>
            </w:pPr>
          </w:p>
        </w:tc>
        <w:tc>
          <w:tcPr>
            <w:tcW w:w="851" w:type="dxa"/>
            <w:tcBorders>
              <w:bottom w:val="single" w:sz="4" w:space="0" w:color="auto"/>
            </w:tcBorders>
          </w:tcPr>
          <w:p w14:paraId="144DE1AA" w14:textId="77777777" w:rsidR="00F41978" w:rsidRPr="00011DBF" w:rsidRDefault="00F41978" w:rsidP="00FA0E76">
            <w:pPr>
              <w:tabs>
                <w:tab w:val="left" w:pos="851"/>
              </w:tabs>
              <w:ind w:firstLine="363"/>
              <w:jc w:val="both"/>
              <w:rPr>
                <w:rFonts w:ascii="Times New Roman" w:hAnsi="Times New Roman" w:cs="Times New Roman"/>
                <w:noProof/>
              </w:rPr>
            </w:pPr>
          </w:p>
        </w:tc>
        <w:tc>
          <w:tcPr>
            <w:tcW w:w="1417" w:type="dxa"/>
            <w:tcBorders>
              <w:bottom w:val="single" w:sz="4" w:space="0" w:color="auto"/>
            </w:tcBorders>
          </w:tcPr>
          <w:p w14:paraId="0AD7037D" w14:textId="77777777" w:rsidR="00F41978" w:rsidRPr="00011DBF" w:rsidRDefault="00F41978" w:rsidP="00FA0E76">
            <w:pPr>
              <w:tabs>
                <w:tab w:val="left" w:pos="851"/>
              </w:tabs>
              <w:ind w:firstLine="363"/>
              <w:jc w:val="both"/>
              <w:rPr>
                <w:rFonts w:ascii="Times New Roman" w:hAnsi="Times New Roman" w:cs="Times New Roman"/>
                <w:noProof/>
              </w:rPr>
            </w:pPr>
          </w:p>
        </w:tc>
        <w:tc>
          <w:tcPr>
            <w:tcW w:w="1139" w:type="dxa"/>
            <w:tcBorders>
              <w:bottom w:val="single" w:sz="4" w:space="0" w:color="auto"/>
            </w:tcBorders>
          </w:tcPr>
          <w:p w14:paraId="75AD85E2" w14:textId="77777777" w:rsidR="00F41978" w:rsidRPr="00011DBF" w:rsidRDefault="00F41978" w:rsidP="00FA0E76">
            <w:pPr>
              <w:tabs>
                <w:tab w:val="left" w:pos="851"/>
              </w:tabs>
              <w:ind w:firstLine="363"/>
              <w:jc w:val="both"/>
              <w:rPr>
                <w:rFonts w:ascii="Times New Roman" w:hAnsi="Times New Roman" w:cs="Times New Roman"/>
              </w:rPr>
            </w:pPr>
          </w:p>
        </w:tc>
      </w:tr>
      <w:tr w:rsidR="00011DBF" w:rsidRPr="00011DBF" w14:paraId="7F82B40A" w14:textId="77777777" w:rsidTr="00FA0E76">
        <w:tc>
          <w:tcPr>
            <w:tcW w:w="5260" w:type="dxa"/>
            <w:tcBorders>
              <w:bottom w:val="nil"/>
            </w:tcBorders>
          </w:tcPr>
          <w:p w14:paraId="2A48431B" w14:textId="77777777" w:rsidR="00F41978" w:rsidRPr="00011DBF" w:rsidRDefault="00F41978" w:rsidP="00FA0E76">
            <w:pPr>
              <w:pStyle w:val="a3"/>
              <w:numPr>
                <w:ilvl w:val="0"/>
                <w:numId w:val="33"/>
              </w:numPr>
              <w:tabs>
                <w:tab w:val="left" w:pos="851"/>
              </w:tabs>
              <w:ind w:left="0" w:firstLine="363"/>
              <w:contextualSpacing w:val="0"/>
              <w:jc w:val="both"/>
              <w:rPr>
                <w:rStyle w:val="af2"/>
                <w:rFonts w:ascii="Times New Roman" w:hAnsi="Times New Roman" w:cs="Times New Roman"/>
                <w:i w:val="0"/>
                <w:iCs w:val="0"/>
                <w:color w:val="auto"/>
              </w:rPr>
            </w:pPr>
            <w:r w:rsidRPr="00011DBF">
              <w:rPr>
                <w:rStyle w:val="af2"/>
                <w:rFonts w:ascii="Times New Roman" w:hAnsi="Times New Roman" w:cs="Times New Roman"/>
                <w:i w:val="0"/>
                <w:iCs w:val="0"/>
                <w:color w:val="auto"/>
              </w:rPr>
              <w:t>Приемлемость</w:t>
            </w:r>
          </w:p>
          <w:p w14:paraId="31433109" w14:textId="269DF1EB" w:rsidR="00F41978" w:rsidRPr="00011DBF" w:rsidRDefault="00F41978" w:rsidP="00FA0E76">
            <w:pPr>
              <w:pStyle w:val="a3"/>
              <w:numPr>
                <w:ilvl w:val="1"/>
                <w:numId w:val="33"/>
              </w:numPr>
              <w:tabs>
                <w:tab w:val="left" w:pos="851"/>
              </w:tabs>
              <w:ind w:left="0" w:firstLine="363"/>
              <w:contextualSpacing w:val="0"/>
              <w:jc w:val="both"/>
              <w:rPr>
                <w:rStyle w:val="af2"/>
                <w:rFonts w:ascii="Times New Roman" w:hAnsi="Times New Roman" w:cs="Times New Roman"/>
                <w:bCs/>
                <w:i w:val="0"/>
                <w:iCs w:val="0"/>
                <w:color w:val="auto"/>
              </w:rPr>
            </w:pPr>
            <w:r w:rsidRPr="00011DBF">
              <w:rPr>
                <w:rStyle w:val="af2"/>
                <w:rFonts w:ascii="Times New Roman" w:hAnsi="Times New Roman" w:cs="Times New Roman"/>
                <w:bCs/>
                <w:i w:val="0"/>
                <w:iCs w:val="0"/>
                <w:color w:val="auto"/>
              </w:rPr>
              <w:t xml:space="preserve">Обсуждали ли вы когда-либо вопросы конфиденциальности с врачом или </w:t>
            </w:r>
            <w:r w:rsidR="00103FE4" w:rsidRPr="00011DBF">
              <w:rPr>
                <w:rStyle w:val="af2"/>
                <w:rFonts w:ascii="Times New Roman" w:hAnsi="Times New Roman" w:cs="Times New Roman"/>
                <w:bCs/>
                <w:i w:val="0"/>
                <w:iCs w:val="0"/>
                <w:color w:val="auto"/>
              </w:rPr>
              <w:t>медсестрой,</w:t>
            </w:r>
            <w:r w:rsidRPr="00011DBF">
              <w:rPr>
                <w:rStyle w:val="af2"/>
                <w:rFonts w:ascii="Times New Roman" w:hAnsi="Times New Roman" w:cs="Times New Roman"/>
                <w:bCs/>
                <w:i w:val="0"/>
                <w:iCs w:val="0"/>
                <w:color w:val="auto"/>
              </w:rPr>
              <w:t xml:space="preserve"> или подписывали ли вы когда-либо соглашение о конфиденциальности?</w:t>
            </w:r>
          </w:p>
          <w:p w14:paraId="79BCF205" w14:textId="77777777" w:rsidR="00F41978" w:rsidRPr="00011DBF" w:rsidRDefault="00F41978" w:rsidP="00FA0E76">
            <w:pPr>
              <w:pStyle w:val="a3"/>
              <w:numPr>
                <w:ilvl w:val="1"/>
                <w:numId w:val="33"/>
              </w:numPr>
              <w:tabs>
                <w:tab w:val="left" w:pos="851"/>
              </w:tabs>
              <w:ind w:left="0" w:firstLine="363"/>
              <w:contextualSpacing w:val="0"/>
              <w:jc w:val="both"/>
              <w:rPr>
                <w:rStyle w:val="af2"/>
                <w:rFonts w:ascii="Times New Roman" w:hAnsi="Times New Roman" w:cs="Times New Roman"/>
                <w:bCs/>
                <w:i w:val="0"/>
                <w:iCs w:val="0"/>
                <w:color w:val="auto"/>
              </w:rPr>
            </w:pPr>
            <w:r w:rsidRPr="00011DBF">
              <w:rPr>
                <w:rStyle w:val="af2"/>
                <w:rFonts w:ascii="Times New Roman" w:hAnsi="Times New Roman" w:cs="Times New Roman"/>
                <w:bCs/>
                <w:i w:val="0"/>
                <w:iCs w:val="0"/>
                <w:color w:val="auto"/>
              </w:rPr>
              <w:t>Чувствуете ли вы себя комфортно, когда разглашаете личную информацию врачу или медсестре?</w:t>
            </w:r>
          </w:p>
          <w:p w14:paraId="609D9C28" w14:textId="383D3911" w:rsidR="00F41978" w:rsidRPr="00011DBF" w:rsidRDefault="00103FE4" w:rsidP="00FA0E76">
            <w:pPr>
              <w:pStyle w:val="a3"/>
              <w:numPr>
                <w:ilvl w:val="1"/>
                <w:numId w:val="33"/>
              </w:numPr>
              <w:tabs>
                <w:tab w:val="left" w:pos="851"/>
              </w:tabs>
              <w:ind w:left="0" w:firstLine="363"/>
              <w:contextualSpacing w:val="0"/>
              <w:jc w:val="both"/>
              <w:rPr>
                <w:rStyle w:val="af2"/>
                <w:rFonts w:ascii="Times New Roman" w:hAnsi="Times New Roman" w:cs="Times New Roman"/>
                <w:bCs/>
                <w:i w:val="0"/>
                <w:iCs w:val="0"/>
                <w:color w:val="auto"/>
              </w:rPr>
            </w:pPr>
            <w:r w:rsidRPr="00011DBF">
              <w:rPr>
                <w:rStyle w:val="af2"/>
                <w:rFonts w:ascii="Times New Roman" w:hAnsi="Times New Roman" w:cs="Times New Roman"/>
                <w:bCs/>
                <w:i w:val="0"/>
                <w:iCs w:val="0"/>
                <w:color w:val="auto"/>
              </w:rPr>
              <w:t>Случалось,</w:t>
            </w:r>
            <w:r w:rsidR="00F41978" w:rsidRPr="00011DBF">
              <w:rPr>
                <w:rStyle w:val="af2"/>
                <w:rFonts w:ascii="Times New Roman" w:hAnsi="Times New Roman" w:cs="Times New Roman"/>
                <w:bCs/>
                <w:i w:val="0"/>
                <w:iCs w:val="0"/>
                <w:color w:val="auto"/>
              </w:rPr>
              <w:t xml:space="preserve"> ли такое, чтобы врач или медсестра рассказывали вашим родителям или кому-то ещё, информацию, которую вы хотели сохранить в тайне?</w:t>
            </w:r>
          </w:p>
          <w:p w14:paraId="197C8B6B" w14:textId="77777777" w:rsidR="00F41978" w:rsidRPr="00011DBF" w:rsidRDefault="00F41978" w:rsidP="00FA0E76">
            <w:pPr>
              <w:pStyle w:val="a3"/>
              <w:numPr>
                <w:ilvl w:val="1"/>
                <w:numId w:val="33"/>
              </w:numPr>
              <w:tabs>
                <w:tab w:val="left" w:pos="851"/>
              </w:tabs>
              <w:ind w:left="0" w:firstLine="363"/>
              <w:contextualSpacing w:val="0"/>
              <w:jc w:val="both"/>
              <w:rPr>
                <w:rStyle w:val="af2"/>
                <w:rFonts w:ascii="Times New Roman" w:hAnsi="Times New Roman" w:cs="Times New Roman"/>
                <w:bCs/>
                <w:i w:val="0"/>
                <w:iCs w:val="0"/>
                <w:color w:val="auto"/>
              </w:rPr>
            </w:pPr>
            <w:r w:rsidRPr="00011DBF">
              <w:rPr>
                <w:rStyle w:val="af2"/>
                <w:rFonts w:ascii="Times New Roman" w:hAnsi="Times New Roman" w:cs="Times New Roman"/>
                <w:bCs/>
                <w:i w:val="0"/>
                <w:iCs w:val="0"/>
                <w:color w:val="auto"/>
              </w:rPr>
              <w:t>Осмотр проходил в конфиденциальной обстановке?</w:t>
            </w:r>
          </w:p>
          <w:p w14:paraId="59FD3607" w14:textId="77777777" w:rsidR="00F41978" w:rsidRPr="00011DBF" w:rsidRDefault="00F41978" w:rsidP="00FA0E76">
            <w:pPr>
              <w:pStyle w:val="a3"/>
              <w:numPr>
                <w:ilvl w:val="1"/>
                <w:numId w:val="33"/>
              </w:numPr>
              <w:tabs>
                <w:tab w:val="left" w:pos="851"/>
              </w:tabs>
              <w:ind w:left="0" w:firstLine="363"/>
              <w:contextualSpacing w:val="0"/>
              <w:jc w:val="both"/>
              <w:rPr>
                <w:rStyle w:val="af2"/>
                <w:rFonts w:ascii="Times New Roman" w:hAnsi="Times New Roman" w:cs="Times New Roman"/>
                <w:bCs/>
                <w:i w:val="0"/>
                <w:iCs w:val="0"/>
                <w:color w:val="auto"/>
              </w:rPr>
            </w:pPr>
            <w:r w:rsidRPr="00011DBF">
              <w:rPr>
                <w:rStyle w:val="af2"/>
                <w:rFonts w:ascii="Times New Roman" w:hAnsi="Times New Roman" w:cs="Times New Roman"/>
                <w:bCs/>
                <w:i w:val="0"/>
                <w:iCs w:val="0"/>
                <w:color w:val="auto"/>
              </w:rPr>
              <w:t>Беседа с врачом или медсестрой во время приёма проходила в конфиденциальной обстановке?</w:t>
            </w:r>
          </w:p>
        </w:tc>
        <w:tc>
          <w:tcPr>
            <w:tcW w:w="992" w:type="dxa"/>
            <w:tcBorders>
              <w:bottom w:val="nil"/>
            </w:tcBorders>
          </w:tcPr>
          <w:p w14:paraId="620E802F" w14:textId="77777777" w:rsidR="00F41978" w:rsidRPr="00011DBF" w:rsidRDefault="00F41978" w:rsidP="00FA0E76">
            <w:pPr>
              <w:tabs>
                <w:tab w:val="left" w:pos="851"/>
              </w:tabs>
              <w:ind w:firstLine="363"/>
              <w:jc w:val="both"/>
              <w:rPr>
                <w:rFonts w:ascii="Times New Roman" w:hAnsi="Times New Roman" w:cs="Times New Roman"/>
                <w:b/>
                <w:noProof/>
              </w:rPr>
            </w:pPr>
          </w:p>
        </w:tc>
        <w:tc>
          <w:tcPr>
            <w:tcW w:w="851" w:type="dxa"/>
            <w:tcBorders>
              <w:bottom w:val="nil"/>
            </w:tcBorders>
          </w:tcPr>
          <w:p w14:paraId="61587C84" w14:textId="77777777" w:rsidR="00F41978" w:rsidRPr="00011DBF" w:rsidRDefault="00F41978" w:rsidP="00FA0E76">
            <w:pPr>
              <w:tabs>
                <w:tab w:val="left" w:pos="851"/>
              </w:tabs>
              <w:ind w:firstLine="363"/>
              <w:jc w:val="both"/>
              <w:rPr>
                <w:rFonts w:ascii="Times New Roman" w:hAnsi="Times New Roman" w:cs="Times New Roman"/>
                <w:noProof/>
              </w:rPr>
            </w:pPr>
          </w:p>
        </w:tc>
        <w:tc>
          <w:tcPr>
            <w:tcW w:w="1417" w:type="dxa"/>
            <w:tcBorders>
              <w:bottom w:val="nil"/>
            </w:tcBorders>
          </w:tcPr>
          <w:p w14:paraId="1AADADF2" w14:textId="77777777" w:rsidR="00F41978" w:rsidRPr="00011DBF" w:rsidRDefault="00F41978" w:rsidP="00FA0E76">
            <w:pPr>
              <w:tabs>
                <w:tab w:val="left" w:pos="851"/>
              </w:tabs>
              <w:ind w:firstLine="363"/>
              <w:jc w:val="both"/>
              <w:rPr>
                <w:rFonts w:ascii="Times New Roman" w:hAnsi="Times New Roman" w:cs="Times New Roman"/>
                <w:noProof/>
              </w:rPr>
            </w:pPr>
          </w:p>
        </w:tc>
        <w:tc>
          <w:tcPr>
            <w:tcW w:w="1139" w:type="dxa"/>
            <w:tcBorders>
              <w:bottom w:val="nil"/>
            </w:tcBorders>
          </w:tcPr>
          <w:p w14:paraId="13F6D62A" w14:textId="77777777" w:rsidR="00F41978" w:rsidRPr="00011DBF" w:rsidRDefault="00F41978" w:rsidP="00FA0E76">
            <w:pPr>
              <w:tabs>
                <w:tab w:val="left" w:pos="851"/>
              </w:tabs>
              <w:ind w:firstLine="363"/>
              <w:jc w:val="both"/>
              <w:rPr>
                <w:rFonts w:ascii="Times New Roman" w:hAnsi="Times New Roman" w:cs="Times New Roman"/>
              </w:rPr>
            </w:pPr>
          </w:p>
        </w:tc>
      </w:tr>
      <w:tr w:rsidR="00011DBF" w:rsidRPr="00011DBF" w14:paraId="578D73C0" w14:textId="77777777" w:rsidTr="00FA0E76">
        <w:trPr>
          <w:trHeight w:val="63"/>
        </w:trPr>
        <w:tc>
          <w:tcPr>
            <w:tcW w:w="9659" w:type="dxa"/>
            <w:gridSpan w:val="5"/>
            <w:tcBorders>
              <w:top w:val="nil"/>
              <w:left w:val="nil"/>
              <w:right w:val="nil"/>
            </w:tcBorders>
          </w:tcPr>
          <w:p w14:paraId="5441D8F8" w14:textId="5293C2F6" w:rsidR="00F41978" w:rsidRPr="00011DBF" w:rsidRDefault="00F41978" w:rsidP="00FA0E76">
            <w:pPr>
              <w:tabs>
                <w:tab w:val="left" w:pos="851"/>
              </w:tabs>
              <w:ind w:hanging="125"/>
              <w:jc w:val="both"/>
              <w:rPr>
                <w:rFonts w:ascii="Times New Roman" w:hAnsi="Times New Roman" w:cs="Times New Roman"/>
                <w:sz w:val="28"/>
                <w:szCs w:val="28"/>
              </w:rPr>
            </w:pPr>
            <w:r w:rsidRPr="00011DBF">
              <w:rPr>
                <w:rFonts w:ascii="Times New Roman" w:hAnsi="Times New Roman" w:cs="Times New Roman"/>
                <w:sz w:val="28"/>
                <w:szCs w:val="28"/>
              </w:rPr>
              <w:t xml:space="preserve">Продолжение таблицы </w:t>
            </w:r>
            <w:r w:rsidR="0079732B" w:rsidRPr="00011DBF">
              <w:rPr>
                <w:rFonts w:ascii="Times New Roman" w:hAnsi="Times New Roman" w:cs="Times New Roman"/>
                <w:sz w:val="28"/>
                <w:szCs w:val="28"/>
              </w:rPr>
              <w:t>Б</w:t>
            </w:r>
            <w:r w:rsidRPr="00011DBF">
              <w:rPr>
                <w:rFonts w:ascii="Times New Roman" w:hAnsi="Times New Roman" w:cs="Times New Roman"/>
                <w:sz w:val="28"/>
                <w:szCs w:val="28"/>
              </w:rPr>
              <w:t>.1</w:t>
            </w:r>
          </w:p>
          <w:p w14:paraId="7D2D8D2A" w14:textId="77777777" w:rsidR="00F41978" w:rsidRPr="00011DBF" w:rsidRDefault="00F41978" w:rsidP="00FA0E76">
            <w:pPr>
              <w:tabs>
                <w:tab w:val="left" w:pos="851"/>
              </w:tabs>
              <w:ind w:hanging="125"/>
              <w:jc w:val="center"/>
              <w:rPr>
                <w:rFonts w:ascii="Times New Roman" w:hAnsi="Times New Roman" w:cs="Times New Roman"/>
                <w:sz w:val="16"/>
                <w:szCs w:val="16"/>
              </w:rPr>
            </w:pPr>
          </w:p>
        </w:tc>
      </w:tr>
      <w:tr w:rsidR="00011DBF" w:rsidRPr="00011DBF" w14:paraId="567F7553" w14:textId="77777777" w:rsidTr="00FA0E76">
        <w:tc>
          <w:tcPr>
            <w:tcW w:w="5260" w:type="dxa"/>
          </w:tcPr>
          <w:p w14:paraId="689E7160" w14:textId="77777777" w:rsidR="00F41978" w:rsidRPr="00011DBF" w:rsidRDefault="00F41978" w:rsidP="00F41978">
            <w:pPr>
              <w:tabs>
                <w:tab w:val="left" w:pos="851"/>
              </w:tabs>
              <w:jc w:val="center"/>
              <w:rPr>
                <w:rStyle w:val="af2"/>
                <w:rFonts w:ascii="Times New Roman" w:hAnsi="Times New Roman" w:cs="Times New Roman"/>
                <w:i w:val="0"/>
                <w:iCs w:val="0"/>
                <w:color w:val="auto"/>
              </w:rPr>
            </w:pPr>
            <w:r w:rsidRPr="00011DBF">
              <w:rPr>
                <w:rStyle w:val="af2"/>
                <w:rFonts w:ascii="Times New Roman" w:hAnsi="Times New Roman" w:cs="Times New Roman"/>
                <w:i w:val="0"/>
                <w:iCs w:val="0"/>
                <w:color w:val="auto"/>
              </w:rPr>
              <w:t>1</w:t>
            </w:r>
          </w:p>
        </w:tc>
        <w:tc>
          <w:tcPr>
            <w:tcW w:w="992" w:type="dxa"/>
          </w:tcPr>
          <w:p w14:paraId="21706DE8" w14:textId="77777777" w:rsidR="00F41978" w:rsidRPr="00011DBF" w:rsidRDefault="00F41978" w:rsidP="00F41978">
            <w:pPr>
              <w:tabs>
                <w:tab w:val="left" w:pos="851"/>
              </w:tabs>
              <w:ind w:firstLine="362"/>
              <w:jc w:val="center"/>
              <w:rPr>
                <w:rFonts w:ascii="Times New Roman" w:hAnsi="Times New Roman" w:cs="Times New Roman"/>
                <w:noProof/>
              </w:rPr>
            </w:pPr>
            <w:r w:rsidRPr="00011DBF">
              <w:rPr>
                <w:rFonts w:ascii="Times New Roman" w:hAnsi="Times New Roman" w:cs="Times New Roman"/>
                <w:noProof/>
              </w:rPr>
              <w:t>2</w:t>
            </w:r>
          </w:p>
        </w:tc>
        <w:tc>
          <w:tcPr>
            <w:tcW w:w="851" w:type="dxa"/>
          </w:tcPr>
          <w:p w14:paraId="713524AF" w14:textId="77777777" w:rsidR="00F41978" w:rsidRPr="00011DBF" w:rsidRDefault="00F41978" w:rsidP="00F41978">
            <w:pPr>
              <w:tabs>
                <w:tab w:val="left" w:pos="851"/>
              </w:tabs>
              <w:ind w:firstLine="362"/>
              <w:jc w:val="center"/>
              <w:rPr>
                <w:rFonts w:ascii="Times New Roman" w:hAnsi="Times New Roman" w:cs="Times New Roman"/>
                <w:noProof/>
              </w:rPr>
            </w:pPr>
            <w:r w:rsidRPr="00011DBF">
              <w:rPr>
                <w:rFonts w:ascii="Times New Roman" w:hAnsi="Times New Roman" w:cs="Times New Roman"/>
                <w:noProof/>
              </w:rPr>
              <w:t>3</w:t>
            </w:r>
          </w:p>
        </w:tc>
        <w:tc>
          <w:tcPr>
            <w:tcW w:w="1417" w:type="dxa"/>
          </w:tcPr>
          <w:p w14:paraId="1ECD51C0" w14:textId="77777777" w:rsidR="00F41978" w:rsidRPr="00011DBF" w:rsidRDefault="00F41978" w:rsidP="00F41978">
            <w:pPr>
              <w:tabs>
                <w:tab w:val="left" w:pos="851"/>
              </w:tabs>
              <w:ind w:firstLine="362"/>
              <w:jc w:val="center"/>
              <w:rPr>
                <w:rFonts w:ascii="Times New Roman" w:hAnsi="Times New Roman" w:cs="Times New Roman"/>
                <w:noProof/>
              </w:rPr>
            </w:pPr>
            <w:r w:rsidRPr="00011DBF">
              <w:rPr>
                <w:rFonts w:ascii="Times New Roman" w:hAnsi="Times New Roman" w:cs="Times New Roman"/>
                <w:noProof/>
              </w:rPr>
              <w:t>4</w:t>
            </w:r>
          </w:p>
        </w:tc>
        <w:tc>
          <w:tcPr>
            <w:tcW w:w="1139" w:type="dxa"/>
          </w:tcPr>
          <w:p w14:paraId="45C5F61C" w14:textId="77777777" w:rsidR="00F41978" w:rsidRPr="00011DBF" w:rsidRDefault="00F41978" w:rsidP="00F41978">
            <w:pPr>
              <w:tabs>
                <w:tab w:val="left" w:pos="851"/>
              </w:tabs>
              <w:ind w:firstLine="362"/>
              <w:jc w:val="center"/>
              <w:rPr>
                <w:rFonts w:ascii="Times New Roman" w:hAnsi="Times New Roman" w:cs="Times New Roman"/>
              </w:rPr>
            </w:pPr>
            <w:r w:rsidRPr="00011DBF">
              <w:rPr>
                <w:rFonts w:ascii="Times New Roman" w:hAnsi="Times New Roman" w:cs="Times New Roman"/>
              </w:rPr>
              <w:t>5</w:t>
            </w:r>
          </w:p>
        </w:tc>
      </w:tr>
      <w:tr w:rsidR="00011DBF" w:rsidRPr="00011DBF" w14:paraId="5ABBEDAC" w14:textId="77777777" w:rsidTr="00FA0E76">
        <w:tc>
          <w:tcPr>
            <w:tcW w:w="5260" w:type="dxa"/>
          </w:tcPr>
          <w:p w14:paraId="72C4D33B" w14:textId="77777777" w:rsidR="00F41978" w:rsidRPr="00011DBF" w:rsidRDefault="00F41978" w:rsidP="00FA0E76">
            <w:pPr>
              <w:pStyle w:val="a3"/>
              <w:numPr>
                <w:ilvl w:val="1"/>
                <w:numId w:val="29"/>
              </w:numPr>
              <w:tabs>
                <w:tab w:val="left" w:pos="851"/>
              </w:tabs>
              <w:ind w:left="0" w:firstLine="360"/>
              <w:jc w:val="both"/>
              <w:rPr>
                <w:rStyle w:val="af2"/>
                <w:rFonts w:ascii="Times New Roman" w:hAnsi="Times New Roman" w:cs="Times New Roman"/>
                <w:bCs/>
                <w:i w:val="0"/>
                <w:iCs w:val="0"/>
                <w:color w:val="auto"/>
              </w:rPr>
            </w:pPr>
            <w:r w:rsidRPr="00011DBF">
              <w:rPr>
                <w:rStyle w:val="af2"/>
                <w:rFonts w:ascii="Times New Roman" w:hAnsi="Times New Roman" w:cs="Times New Roman"/>
                <w:bCs/>
                <w:i w:val="0"/>
                <w:iCs w:val="0"/>
                <w:color w:val="auto"/>
              </w:rPr>
              <w:t>Чувствовали ли вы когда-либо осуждение со стороны врача или медсестры, когда обсуждали свои чувства или проблемы?</w:t>
            </w:r>
          </w:p>
          <w:p w14:paraId="03E875B9" w14:textId="77777777" w:rsidR="00F41978" w:rsidRPr="00011DBF" w:rsidRDefault="00F41978" w:rsidP="00FA0E76">
            <w:pPr>
              <w:pStyle w:val="a3"/>
              <w:numPr>
                <w:ilvl w:val="1"/>
                <w:numId w:val="33"/>
              </w:numPr>
              <w:tabs>
                <w:tab w:val="left" w:pos="851"/>
              </w:tabs>
              <w:ind w:left="0" w:firstLine="360"/>
              <w:contextualSpacing w:val="0"/>
              <w:jc w:val="both"/>
              <w:rPr>
                <w:rStyle w:val="af2"/>
                <w:rFonts w:ascii="Times New Roman" w:hAnsi="Times New Roman" w:cs="Times New Roman"/>
                <w:bCs/>
                <w:i w:val="0"/>
                <w:iCs w:val="0"/>
                <w:color w:val="auto"/>
              </w:rPr>
            </w:pPr>
            <w:r w:rsidRPr="00011DBF">
              <w:rPr>
                <w:rStyle w:val="af2"/>
                <w:rFonts w:ascii="Times New Roman" w:hAnsi="Times New Roman" w:cs="Times New Roman"/>
                <w:bCs/>
                <w:i w:val="0"/>
                <w:iCs w:val="0"/>
                <w:color w:val="auto"/>
              </w:rPr>
              <w:lastRenderedPageBreak/>
              <w:t>Как вы считаете, является ли время ожидания перед консультацией приемлемым?</w:t>
            </w:r>
          </w:p>
          <w:p w14:paraId="07F8F448" w14:textId="77777777" w:rsidR="00F41978" w:rsidRPr="00011DBF" w:rsidRDefault="00F41978" w:rsidP="00FA0E76">
            <w:pPr>
              <w:pStyle w:val="a3"/>
              <w:numPr>
                <w:ilvl w:val="1"/>
                <w:numId w:val="33"/>
              </w:numPr>
              <w:tabs>
                <w:tab w:val="left" w:pos="851"/>
              </w:tabs>
              <w:ind w:left="0" w:firstLine="360"/>
              <w:contextualSpacing w:val="0"/>
              <w:jc w:val="both"/>
              <w:rPr>
                <w:rStyle w:val="af2"/>
                <w:rFonts w:ascii="Times New Roman" w:hAnsi="Times New Roman" w:cs="Times New Roman"/>
                <w:bCs/>
                <w:i w:val="0"/>
                <w:iCs w:val="0"/>
                <w:color w:val="auto"/>
              </w:rPr>
            </w:pPr>
            <w:r w:rsidRPr="00011DBF">
              <w:rPr>
                <w:rStyle w:val="af2"/>
                <w:rFonts w:ascii="Times New Roman" w:hAnsi="Times New Roman" w:cs="Times New Roman"/>
                <w:bCs/>
                <w:i w:val="0"/>
                <w:iCs w:val="0"/>
                <w:color w:val="auto"/>
              </w:rPr>
              <w:t>Как вы считаете, являются ли помещения ШСЗ чистыми и комфортными?</w:t>
            </w:r>
          </w:p>
        </w:tc>
        <w:tc>
          <w:tcPr>
            <w:tcW w:w="992" w:type="dxa"/>
          </w:tcPr>
          <w:p w14:paraId="74C018DD" w14:textId="77777777" w:rsidR="00F41978" w:rsidRPr="00011DBF" w:rsidRDefault="00F41978" w:rsidP="00FA0E76">
            <w:pPr>
              <w:tabs>
                <w:tab w:val="left" w:pos="851"/>
              </w:tabs>
              <w:ind w:firstLine="362"/>
              <w:jc w:val="both"/>
              <w:rPr>
                <w:rFonts w:ascii="Times New Roman" w:hAnsi="Times New Roman" w:cs="Times New Roman"/>
                <w:b/>
                <w:noProof/>
              </w:rPr>
            </w:pPr>
          </w:p>
        </w:tc>
        <w:tc>
          <w:tcPr>
            <w:tcW w:w="851" w:type="dxa"/>
          </w:tcPr>
          <w:p w14:paraId="0886C4A9" w14:textId="77777777" w:rsidR="00F41978" w:rsidRPr="00011DBF" w:rsidRDefault="00F41978" w:rsidP="00FA0E76">
            <w:pPr>
              <w:tabs>
                <w:tab w:val="left" w:pos="851"/>
              </w:tabs>
              <w:ind w:firstLine="362"/>
              <w:jc w:val="both"/>
              <w:rPr>
                <w:rFonts w:ascii="Times New Roman" w:hAnsi="Times New Roman" w:cs="Times New Roman"/>
                <w:noProof/>
              </w:rPr>
            </w:pPr>
          </w:p>
        </w:tc>
        <w:tc>
          <w:tcPr>
            <w:tcW w:w="1417" w:type="dxa"/>
          </w:tcPr>
          <w:p w14:paraId="353329F0" w14:textId="77777777" w:rsidR="00F41978" w:rsidRPr="00011DBF" w:rsidRDefault="00F41978" w:rsidP="00FA0E76">
            <w:pPr>
              <w:tabs>
                <w:tab w:val="left" w:pos="851"/>
              </w:tabs>
              <w:ind w:firstLine="362"/>
              <w:jc w:val="both"/>
              <w:rPr>
                <w:rFonts w:ascii="Times New Roman" w:hAnsi="Times New Roman" w:cs="Times New Roman"/>
                <w:noProof/>
              </w:rPr>
            </w:pPr>
          </w:p>
        </w:tc>
        <w:tc>
          <w:tcPr>
            <w:tcW w:w="1139" w:type="dxa"/>
          </w:tcPr>
          <w:p w14:paraId="06DCABEA" w14:textId="77777777" w:rsidR="00F41978" w:rsidRPr="00011DBF" w:rsidRDefault="00F41978" w:rsidP="00FA0E76">
            <w:pPr>
              <w:tabs>
                <w:tab w:val="left" w:pos="851"/>
              </w:tabs>
              <w:ind w:firstLine="362"/>
              <w:jc w:val="both"/>
              <w:rPr>
                <w:rFonts w:ascii="Times New Roman" w:hAnsi="Times New Roman" w:cs="Times New Roman"/>
              </w:rPr>
            </w:pPr>
          </w:p>
        </w:tc>
      </w:tr>
      <w:tr w:rsidR="00011DBF" w:rsidRPr="00011DBF" w14:paraId="1BEF498D" w14:textId="77777777" w:rsidTr="00FA0E76">
        <w:tc>
          <w:tcPr>
            <w:tcW w:w="5260" w:type="dxa"/>
          </w:tcPr>
          <w:p w14:paraId="7699CC21" w14:textId="77777777" w:rsidR="00F41978" w:rsidRPr="00011DBF" w:rsidRDefault="00F41978" w:rsidP="00FA0E76">
            <w:pPr>
              <w:pStyle w:val="a3"/>
              <w:numPr>
                <w:ilvl w:val="0"/>
                <w:numId w:val="33"/>
              </w:numPr>
              <w:tabs>
                <w:tab w:val="left" w:pos="851"/>
              </w:tabs>
              <w:ind w:left="0" w:firstLine="362"/>
              <w:contextualSpacing w:val="0"/>
              <w:jc w:val="both"/>
              <w:rPr>
                <w:rStyle w:val="af2"/>
                <w:rFonts w:ascii="Times New Roman" w:hAnsi="Times New Roman" w:cs="Times New Roman"/>
                <w:i w:val="0"/>
                <w:iCs w:val="0"/>
                <w:color w:val="auto"/>
                <w:lang w:val="en-GB"/>
              </w:rPr>
            </w:pPr>
            <w:r w:rsidRPr="00011DBF">
              <w:rPr>
                <w:rStyle w:val="af2"/>
                <w:rFonts w:ascii="Times New Roman" w:hAnsi="Times New Roman" w:cs="Times New Roman"/>
                <w:i w:val="0"/>
                <w:iCs w:val="0"/>
                <w:color w:val="auto"/>
              </w:rPr>
              <w:t>Участие</w:t>
            </w:r>
          </w:p>
          <w:p w14:paraId="0538F65E" w14:textId="77777777" w:rsidR="00F41978" w:rsidRPr="00011DBF" w:rsidRDefault="00F41978" w:rsidP="00FA0E76">
            <w:pPr>
              <w:pStyle w:val="a3"/>
              <w:numPr>
                <w:ilvl w:val="1"/>
                <w:numId w:val="33"/>
              </w:numPr>
              <w:tabs>
                <w:tab w:val="left" w:pos="851"/>
              </w:tabs>
              <w:ind w:left="0" w:firstLine="362"/>
              <w:contextualSpacing w:val="0"/>
              <w:jc w:val="both"/>
              <w:rPr>
                <w:rStyle w:val="af2"/>
                <w:rFonts w:ascii="Times New Roman" w:hAnsi="Times New Roman" w:cs="Times New Roman"/>
                <w:bCs/>
                <w:i w:val="0"/>
                <w:iCs w:val="0"/>
                <w:color w:val="auto"/>
              </w:rPr>
            </w:pPr>
            <w:r w:rsidRPr="00011DBF">
              <w:rPr>
                <w:rStyle w:val="af2"/>
                <w:rFonts w:ascii="Times New Roman" w:hAnsi="Times New Roman" w:cs="Times New Roman"/>
                <w:bCs/>
                <w:i w:val="0"/>
                <w:iCs w:val="0"/>
                <w:color w:val="auto"/>
              </w:rPr>
              <w:t>Рассказала ли вам медсестра о вашей ситуации или состоянии?</w:t>
            </w:r>
          </w:p>
          <w:p w14:paraId="755028AC" w14:textId="77777777" w:rsidR="00F41978" w:rsidRPr="00011DBF" w:rsidRDefault="00F41978" w:rsidP="00FA0E76">
            <w:pPr>
              <w:pStyle w:val="a3"/>
              <w:numPr>
                <w:ilvl w:val="1"/>
                <w:numId w:val="33"/>
              </w:numPr>
              <w:tabs>
                <w:tab w:val="left" w:pos="851"/>
              </w:tabs>
              <w:ind w:left="0" w:firstLine="362"/>
              <w:contextualSpacing w:val="0"/>
              <w:jc w:val="both"/>
              <w:rPr>
                <w:rStyle w:val="af2"/>
                <w:rFonts w:ascii="Times New Roman" w:hAnsi="Times New Roman" w:cs="Times New Roman"/>
                <w:bCs/>
                <w:i w:val="0"/>
                <w:iCs w:val="0"/>
                <w:color w:val="auto"/>
              </w:rPr>
            </w:pPr>
            <w:r w:rsidRPr="00011DBF">
              <w:rPr>
                <w:rStyle w:val="af2"/>
                <w:rFonts w:ascii="Times New Roman" w:hAnsi="Times New Roman" w:cs="Times New Roman"/>
                <w:bCs/>
                <w:i w:val="0"/>
                <w:iCs w:val="0"/>
                <w:color w:val="auto"/>
              </w:rPr>
              <w:t>Поняли ли вы, что вам рассказали врач или медсестра?</w:t>
            </w:r>
          </w:p>
          <w:p w14:paraId="1F3534FD" w14:textId="77777777" w:rsidR="00F41978" w:rsidRPr="00011DBF" w:rsidRDefault="00F41978" w:rsidP="00FA0E76">
            <w:pPr>
              <w:pStyle w:val="a3"/>
              <w:numPr>
                <w:ilvl w:val="1"/>
                <w:numId w:val="33"/>
              </w:numPr>
              <w:tabs>
                <w:tab w:val="left" w:pos="851"/>
              </w:tabs>
              <w:ind w:left="0" w:firstLine="362"/>
              <w:contextualSpacing w:val="0"/>
              <w:jc w:val="both"/>
              <w:rPr>
                <w:rStyle w:val="af2"/>
                <w:rFonts w:ascii="Times New Roman" w:hAnsi="Times New Roman" w:cs="Times New Roman"/>
                <w:bCs/>
                <w:i w:val="0"/>
                <w:iCs w:val="0"/>
                <w:color w:val="auto"/>
              </w:rPr>
            </w:pPr>
            <w:r w:rsidRPr="00011DBF">
              <w:rPr>
                <w:rStyle w:val="af2"/>
                <w:rFonts w:ascii="Times New Roman" w:hAnsi="Times New Roman" w:cs="Times New Roman"/>
                <w:bCs/>
                <w:i w:val="0"/>
                <w:iCs w:val="0"/>
                <w:color w:val="auto"/>
              </w:rPr>
              <w:t>Сказали ли вам врач или медсестра, что вы можете задавать вопросы?</w:t>
            </w:r>
          </w:p>
          <w:p w14:paraId="573E93F8" w14:textId="77777777" w:rsidR="00F41978" w:rsidRPr="00011DBF" w:rsidRDefault="00F41978" w:rsidP="00FA0E76">
            <w:pPr>
              <w:pStyle w:val="a3"/>
              <w:numPr>
                <w:ilvl w:val="1"/>
                <w:numId w:val="33"/>
              </w:numPr>
              <w:tabs>
                <w:tab w:val="left" w:pos="851"/>
              </w:tabs>
              <w:ind w:left="0" w:firstLine="362"/>
              <w:contextualSpacing w:val="0"/>
              <w:jc w:val="both"/>
              <w:rPr>
                <w:rStyle w:val="af2"/>
                <w:rFonts w:ascii="Times New Roman" w:hAnsi="Times New Roman" w:cs="Times New Roman"/>
                <w:bCs/>
                <w:i w:val="0"/>
                <w:iCs w:val="0"/>
                <w:color w:val="auto"/>
              </w:rPr>
            </w:pPr>
            <w:r w:rsidRPr="00011DBF">
              <w:rPr>
                <w:rStyle w:val="af2"/>
                <w:rFonts w:ascii="Times New Roman" w:hAnsi="Times New Roman" w:cs="Times New Roman"/>
                <w:bCs/>
                <w:i w:val="0"/>
                <w:iCs w:val="0"/>
                <w:color w:val="auto"/>
              </w:rPr>
              <w:t xml:space="preserve">(Для детей с хроническими заболеваниями) участвовали ли вы когда-либо в разработке медицинских планов действий по контролю за вашим заболеванием в школе или дома? (пожалуйста, обратите внимание, что данный вопрос соотносится с вопросом </w:t>
            </w:r>
            <w:r w:rsidRPr="00011DBF">
              <w:rPr>
                <w:rStyle w:val="20"/>
                <w:rFonts w:ascii="Times New Roman" w:hAnsi="Times New Roman" w:cs="Times New Roman"/>
                <w:color w:val="auto"/>
                <w:sz w:val="24"/>
                <w:szCs w:val="24"/>
                <w:lang w:val="en-GB"/>
              </w:rPr>
              <w:t>Q</w:t>
            </w:r>
            <w:r w:rsidRPr="00011DBF">
              <w:rPr>
                <w:rStyle w:val="20"/>
                <w:rFonts w:ascii="Times New Roman" w:hAnsi="Times New Roman" w:cs="Times New Roman"/>
                <w:color w:val="auto"/>
                <w:sz w:val="24"/>
                <w:szCs w:val="24"/>
              </w:rPr>
              <w:t>4.8</w:t>
            </w:r>
            <w:r w:rsidRPr="00011DBF">
              <w:rPr>
                <w:rFonts w:ascii="Times New Roman" w:hAnsi="Times New Roman" w:cs="Times New Roman"/>
              </w:rPr>
              <w:t xml:space="preserve"> </w:t>
            </w:r>
            <w:r w:rsidRPr="00011DBF">
              <w:rPr>
                <w:rStyle w:val="af2"/>
                <w:rFonts w:ascii="Times New Roman" w:hAnsi="Times New Roman" w:cs="Times New Roman"/>
                <w:bCs/>
                <w:i w:val="0"/>
                <w:iCs w:val="0"/>
                <w:color w:val="auto"/>
              </w:rPr>
              <w:t>основного документа «Исследования»).</w:t>
            </w:r>
          </w:p>
          <w:p w14:paraId="16BF6491" w14:textId="77777777" w:rsidR="00F41978" w:rsidRPr="00011DBF" w:rsidRDefault="00F41978" w:rsidP="00FA0E76">
            <w:pPr>
              <w:pStyle w:val="a3"/>
              <w:numPr>
                <w:ilvl w:val="1"/>
                <w:numId w:val="33"/>
              </w:numPr>
              <w:tabs>
                <w:tab w:val="left" w:pos="851"/>
              </w:tabs>
              <w:ind w:left="0" w:firstLine="362"/>
              <w:contextualSpacing w:val="0"/>
              <w:jc w:val="both"/>
              <w:rPr>
                <w:rStyle w:val="af2"/>
                <w:rFonts w:ascii="Times New Roman" w:hAnsi="Times New Roman" w:cs="Times New Roman"/>
                <w:bCs/>
                <w:i w:val="0"/>
                <w:iCs w:val="0"/>
                <w:color w:val="auto"/>
              </w:rPr>
            </w:pPr>
            <w:r w:rsidRPr="00011DBF">
              <w:rPr>
                <w:rStyle w:val="af2"/>
                <w:rFonts w:ascii="Times New Roman" w:hAnsi="Times New Roman" w:cs="Times New Roman"/>
                <w:bCs/>
                <w:i w:val="0"/>
                <w:iCs w:val="0"/>
                <w:color w:val="auto"/>
              </w:rPr>
              <w:t>Давали ли вам когда-либо письменное информированное согласие на любое лечение или процедуру, которые вам проводились?</w:t>
            </w:r>
          </w:p>
          <w:p w14:paraId="4781CF7D" w14:textId="3F4795C5" w:rsidR="00F41978" w:rsidRPr="00011DBF" w:rsidRDefault="00F41978" w:rsidP="00FA0E76">
            <w:pPr>
              <w:pStyle w:val="a3"/>
              <w:numPr>
                <w:ilvl w:val="1"/>
                <w:numId w:val="33"/>
              </w:numPr>
              <w:tabs>
                <w:tab w:val="left" w:pos="851"/>
              </w:tabs>
              <w:ind w:left="0" w:firstLine="362"/>
              <w:contextualSpacing w:val="0"/>
              <w:jc w:val="both"/>
              <w:rPr>
                <w:rStyle w:val="af2"/>
                <w:rFonts w:ascii="Times New Roman" w:hAnsi="Times New Roman" w:cs="Times New Roman"/>
                <w:bCs/>
                <w:i w:val="0"/>
                <w:iCs w:val="0"/>
                <w:color w:val="auto"/>
              </w:rPr>
            </w:pPr>
            <w:r w:rsidRPr="00011DBF">
              <w:rPr>
                <w:rStyle w:val="af2"/>
                <w:rFonts w:ascii="Times New Roman" w:hAnsi="Times New Roman" w:cs="Times New Roman"/>
                <w:bCs/>
                <w:i w:val="0"/>
                <w:iCs w:val="0"/>
                <w:color w:val="auto"/>
              </w:rPr>
              <w:t xml:space="preserve">Заполняли ли вы анкету относительно </w:t>
            </w:r>
            <w:r w:rsidR="00103FE4" w:rsidRPr="00011DBF">
              <w:rPr>
                <w:rStyle w:val="af2"/>
                <w:rFonts w:ascii="Times New Roman" w:hAnsi="Times New Roman" w:cs="Times New Roman"/>
                <w:bCs/>
                <w:i w:val="0"/>
                <w:iCs w:val="0"/>
                <w:color w:val="auto"/>
              </w:rPr>
              <w:t>удовлетворённости</w:t>
            </w:r>
            <w:r w:rsidRPr="00011DBF">
              <w:rPr>
                <w:rStyle w:val="af2"/>
                <w:rFonts w:ascii="Times New Roman" w:hAnsi="Times New Roman" w:cs="Times New Roman"/>
                <w:bCs/>
                <w:i w:val="0"/>
                <w:iCs w:val="0"/>
                <w:color w:val="auto"/>
              </w:rPr>
              <w:t xml:space="preserve"> полученными услугами после вашего посещения ШСЗ?</w:t>
            </w:r>
          </w:p>
          <w:p w14:paraId="5A01CCD2" w14:textId="10E4EC7E" w:rsidR="00F41978" w:rsidRPr="00011DBF" w:rsidRDefault="00F41978" w:rsidP="00FA0E76">
            <w:pPr>
              <w:pStyle w:val="a3"/>
              <w:numPr>
                <w:ilvl w:val="1"/>
                <w:numId w:val="33"/>
              </w:numPr>
              <w:tabs>
                <w:tab w:val="left" w:pos="851"/>
              </w:tabs>
              <w:ind w:left="0" w:firstLine="362"/>
              <w:contextualSpacing w:val="0"/>
              <w:jc w:val="both"/>
              <w:rPr>
                <w:rStyle w:val="af2"/>
                <w:rFonts w:ascii="Times New Roman" w:hAnsi="Times New Roman" w:cs="Times New Roman"/>
                <w:bCs/>
                <w:i w:val="0"/>
                <w:iCs w:val="0"/>
                <w:color w:val="auto"/>
              </w:rPr>
            </w:pPr>
            <w:r w:rsidRPr="00011DBF">
              <w:rPr>
                <w:rStyle w:val="af2"/>
                <w:rFonts w:ascii="Times New Roman" w:hAnsi="Times New Roman" w:cs="Times New Roman"/>
                <w:bCs/>
                <w:i w:val="0"/>
                <w:iCs w:val="0"/>
                <w:color w:val="auto"/>
              </w:rPr>
              <w:t xml:space="preserve">Участвовали ли вы когда-либо программах и </w:t>
            </w:r>
            <w:r w:rsidR="00103FE4" w:rsidRPr="00011DBF">
              <w:rPr>
                <w:rStyle w:val="af2"/>
                <w:rFonts w:ascii="Times New Roman" w:hAnsi="Times New Roman" w:cs="Times New Roman"/>
                <w:bCs/>
                <w:i w:val="0"/>
                <w:iCs w:val="0"/>
                <w:color w:val="auto"/>
              </w:rPr>
              <w:t>проектах</w:t>
            </w:r>
            <w:r w:rsidRPr="00011DBF">
              <w:rPr>
                <w:rStyle w:val="af2"/>
                <w:rFonts w:ascii="Times New Roman" w:hAnsi="Times New Roman" w:cs="Times New Roman"/>
                <w:bCs/>
                <w:i w:val="0"/>
                <w:iCs w:val="0"/>
                <w:color w:val="auto"/>
              </w:rPr>
              <w:t xml:space="preserve"> по оценке и/или улучшению ШСЗ для детей и подростков?**</w:t>
            </w:r>
          </w:p>
        </w:tc>
        <w:tc>
          <w:tcPr>
            <w:tcW w:w="992" w:type="dxa"/>
          </w:tcPr>
          <w:p w14:paraId="121B6909" w14:textId="77777777" w:rsidR="00F41978" w:rsidRPr="00011DBF" w:rsidRDefault="00F41978" w:rsidP="00FA0E76">
            <w:pPr>
              <w:tabs>
                <w:tab w:val="left" w:pos="851"/>
              </w:tabs>
              <w:ind w:firstLine="362"/>
              <w:jc w:val="both"/>
              <w:rPr>
                <w:rFonts w:ascii="Times New Roman" w:hAnsi="Times New Roman" w:cs="Times New Roman"/>
                <w:b/>
                <w:noProof/>
              </w:rPr>
            </w:pPr>
          </w:p>
        </w:tc>
        <w:tc>
          <w:tcPr>
            <w:tcW w:w="851" w:type="dxa"/>
          </w:tcPr>
          <w:p w14:paraId="40994274" w14:textId="77777777" w:rsidR="00F41978" w:rsidRPr="00011DBF" w:rsidRDefault="00F41978" w:rsidP="00FA0E76">
            <w:pPr>
              <w:tabs>
                <w:tab w:val="left" w:pos="851"/>
              </w:tabs>
              <w:ind w:firstLine="362"/>
              <w:jc w:val="both"/>
              <w:rPr>
                <w:rFonts w:ascii="Times New Roman" w:hAnsi="Times New Roman" w:cs="Times New Roman"/>
                <w:noProof/>
              </w:rPr>
            </w:pPr>
          </w:p>
        </w:tc>
        <w:tc>
          <w:tcPr>
            <w:tcW w:w="1417" w:type="dxa"/>
          </w:tcPr>
          <w:p w14:paraId="52974138" w14:textId="77777777" w:rsidR="00F41978" w:rsidRPr="00011DBF" w:rsidRDefault="00F41978" w:rsidP="00FA0E76">
            <w:pPr>
              <w:tabs>
                <w:tab w:val="left" w:pos="851"/>
              </w:tabs>
              <w:ind w:firstLine="362"/>
              <w:jc w:val="both"/>
              <w:rPr>
                <w:rFonts w:ascii="Times New Roman" w:hAnsi="Times New Roman" w:cs="Times New Roman"/>
                <w:noProof/>
              </w:rPr>
            </w:pPr>
          </w:p>
        </w:tc>
        <w:tc>
          <w:tcPr>
            <w:tcW w:w="1139" w:type="dxa"/>
          </w:tcPr>
          <w:p w14:paraId="0FADDC76" w14:textId="77777777" w:rsidR="00F41978" w:rsidRPr="00011DBF" w:rsidRDefault="00F41978" w:rsidP="00FA0E76">
            <w:pPr>
              <w:tabs>
                <w:tab w:val="left" w:pos="851"/>
              </w:tabs>
              <w:ind w:firstLine="362"/>
              <w:jc w:val="both"/>
              <w:rPr>
                <w:rFonts w:ascii="Times New Roman" w:hAnsi="Times New Roman" w:cs="Times New Roman"/>
              </w:rPr>
            </w:pPr>
          </w:p>
        </w:tc>
      </w:tr>
      <w:tr w:rsidR="00011DBF" w:rsidRPr="00011DBF" w14:paraId="2F68B122" w14:textId="77777777" w:rsidTr="00FA0E76">
        <w:tc>
          <w:tcPr>
            <w:tcW w:w="5260" w:type="dxa"/>
            <w:tcBorders>
              <w:bottom w:val="nil"/>
            </w:tcBorders>
          </w:tcPr>
          <w:p w14:paraId="45E55FEB" w14:textId="77777777" w:rsidR="00F41978" w:rsidRPr="00011DBF" w:rsidRDefault="00F41978" w:rsidP="00FA0E76">
            <w:pPr>
              <w:pStyle w:val="a3"/>
              <w:numPr>
                <w:ilvl w:val="0"/>
                <w:numId w:val="33"/>
              </w:numPr>
              <w:tabs>
                <w:tab w:val="left" w:pos="851"/>
              </w:tabs>
              <w:ind w:left="0" w:firstLine="363"/>
              <w:contextualSpacing w:val="0"/>
              <w:jc w:val="both"/>
              <w:rPr>
                <w:rStyle w:val="af2"/>
                <w:rFonts w:ascii="Times New Roman" w:hAnsi="Times New Roman" w:cs="Times New Roman"/>
                <w:i w:val="0"/>
                <w:iCs w:val="0"/>
                <w:color w:val="auto"/>
                <w:lang w:val="en-GB"/>
              </w:rPr>
            </w:pPr>
            <w:r w:rsidRPr="00011DBF">
              <w:rPr>
                <w:rStyle w:val="af2"/>
                <w:rFonts w:ascii="Times New Roman" w:hAnsi="Times New Roman" w:cs="Times New Roman"/>
                <w:i w:val="0"/>
                <w:iCs w:val="0"/>
                <w:color w:val="auto"/>
              </w:rPr>
              <w:t>Соответствие</w:t>
            </w:r>
            <w:r w:rsidRPr="00011DBF">
              <w:rPr>
                <w:rStyle w:val="af2"/>
                <w:rFonts w:ascii="Times New Roman" w:hAnsi="Times New Roman" w:cs="Times New Roman"/>
                <w:i w:val="0"/>
                <w:iCs w:val="0"/>
                <w:color w:val="auto"/>
                <w:lang w:val="en-GB"/>
              </w:rPr>
              <w:t xml:space="preserve">*** </w:t>
            </w:r>
          </w:p>
          <w:p w14:paraId="0B9D8EF8" w14:textId="77777777" w:rsidR="00F41978" w:rsidRPr="00011DBF" w:rsidRDefault="00F41978" w:rsidP="00FA0E76">
            <w:pPr>
              <w:pStyle w:val="a3"/>
              <w:numPr>
                <w:ilvl w:val="1"/>
                <w:numId w:val="33"/>
              </w:numPr>
              <w:tabs>
                <w:tab w:val="left" w:pos="851"/>
              </w:tabs>
              <w:ind w:left="0" w:firstLine="363"/>
              <w:contextualSpacing w:val="0"/>
              <w:jc w:val="both"/>
              <w:rPr>
                <w:rStyle w:val="af2"/>
                <w:rFonts w:ascii="Times New Roman" w:hAnsi="Times New Roman" w:cs="Times New Roman"/>
                <w:bCs/>
                <w:i w:val="0"/>
                <w:iCs w:val="0"/>
                <w:color w:val="auto"/>
              </w:rPr>
            </w:pPr>
            <w:r w:rsidRPr="00011DBF">
              <w:rPr>
                <w:rStyle w:val="af2"/>
                <w:rFonts w:ascii="Times New Roman" w:hAnsi="Times New Roman" w:cs="Times New Roman"/>
                <w:bCs/>
                <w:i w:val="0"/>
                <w:iCs w:val="0"/>
                <w:color w:val="auto"/>
              </w:rPr>
              <w:t>Проводилась ли вам вакцинация в вашей ШСЗ?</w:t>
            </w:r>
          </w:p>
          <w:p w14:paraId="36827658" w14:textId="77777777" w:rsidR="00F41978" w:rsidRPr="00011DBF" w:rsidRDefault="00F41978" w:rsidP="00FA0E76">
            <w:pPr>
              <w:pStyle w:val="a3"/>
              <w:numPr>
                <w:ilvl w:val="1"/>
                <w:numId w:val="33"/>
              </w:numPr>
              <w:tabs>
                <w:tab w:val="left" w:pos="851"/>
              </w:tabs>
              <w:ind w:left="0" w:firstLine="363"/>
              <w:contextualSpacing w:val="0"/>
              <w:jc w:val="both"/>
              <w:rPr>
                <w:rStyle w:val="af2"/>
                <w:rFonts w:ascii="Times New Roman" w:hAnsi="Times New Roman" w:cs="Times New Roman"/>
                <w:bCs/>
                <w:i w:val="0"/>
                <w:iCs w:val="0"/>
                <w:color w:val="auto"/>
              </w:rPr>
            </w:pPr>
            <w:r w:rsidRPr="00011DBF">
              <w:rPr>
                <w:rStyle w:val="af2"/>
                <w:rFonts w:ascii="Times New Roman" w:hAnsi="Times New Roman" w:cs="Times New Roman"/>
                <w:bCs/>
                <w:i w:val="0"/>
                <w:iCs w:val="0"/>
                <w:color w:val="auto"/>
              </w:rPr>
              <w:t>Проводилось ли вам обучение по вопросам полового и репродуктивного воспитания в вашей ШСЗ?</w:t>
            </w:r>
          </w:p>
          <w:p w14:paraId="4602D4ED" w14:textId="77777777" w:rsidR="00F41978" w:rsidRPr="00011DBF" w:rsidRDefault="00F41978" w:rsidP="00FA0E76">
            <w:pPr>
              <w:pStyle w:val="a3"/>
              <w:numPr>
                <w:ilvl w:val="1"/>
                <w:numId w:val="33"/>
              </w:numPr>
              <w:tabs>
                <w:tab w:val="left" w:pos="851"/>
              </w:tabs>
              <w:ind w:left="0" w:firstLine="363"/>
              <w:contextualSpacing w:val="0"/>
              <w:jc w:val="both"/>
              <w:rPr>
                <w:rStyle w:val="af2"/>
                <w:rFonts w:ascii="Times New Roman" w:hAnsi="Times New Roman" w:cs="Times New Roman"/>
                <w:bCs/>
                <w:i w:val="0"/>
                <w:iCs w:val="0"/>
                <w:color w:val="auto"/>
              </w:rPr>
            </w:pPr>
            <w:r w:rsidRPr="00011DBF">
              <w:rPr>
                <w:rStyle w:val="af2"/>
                <w:rFonts w:ascii="Times New Roman" w:hAnsi="Times New Roman" w:cs="Times New Roman"/>
                <w:bCs/>
                <w:i w:val="0"/>
                <w:iCs w:val="0"/>
                <w:color w:val="auto"/>
              </w:rPr>
              <w:t>Проводился ли вам осмотр стоматолога или оказывалась ли вам стоматологическая помощь (или направление к специалисту)?</w:t>
            </w:r>
          </w:p>
          <w:p w14:paraId="75AF6275" w14:textId="31BBDBCE" w:rsidR="00F41978" w:rsidRPr="00011DBF" w:rsidRDefault="00F41978" w:rsidP="00FA0E76">
            <w:pPr>
              <w:pStyle w:val="a3"/>
              <w:numPr>
                <w:ilvl w:val="1"/>
                <w:numId w:val="33"/>
              </w:numPr>
              <w:tabs>
                <w:tab w:val="left" w:pos="851"/>
              </w:tabs>
              <w:ind w:left="0" w:firstLine="363"/>
              <w:contextualSpacing w:val="0"/>
              <w:jc w:val="both"/>
              <w:rPr>
                <w:rStyle w:val="af2"/>
                <w:rFonts w:ascii="Times New Roman" w:hAnsi="Times New Roman" w:cs="Times New Roman"/>
                <w:bCs/>
                <w:i w:val="0"/>
                <w:iCs w:val="0"/>
                <w:color w:val="auto"/>
              </w:rPr>
            </w:pPr>
            <w:r w:rsidRPr="00011DBF">
              <w:rPr>
                <w:rStyle w:val="af2"/>
                <w:rFonts w:ascii="Times New Roman" w:hAnsi="Times New Roman" w:cs="Times New Roman"/>
                <w:bCs/>
                <w:i w:val="0"/>
                <w:iCs w:val="0"/>
                <w:color w:val="auto"/>
              </w:rPr>
              <w:t xml:space="preserve">Добавьте вопросы в соответствии с вопросом </w:t>
            </w:r>
            <w:r w:rsidRPr="00011DBF">
              <w:rPr>
                <w:rFonts w:ascii="Times New Roman" w:hAnsi="Times New Roman" w:cs="Times New Roman"/>
                <w:lang w:val="en-GB"/>
              </w:rPr>
              <w:t>Q</w:t>
            </w:r>
            <w:r w:rsidRPr="00011DBF">
              <w:rPr>
                <w:rFonts w:ascii="Times New Roman" w:hAnsi="Times New Roman" w:cs="Times New Roman"/>
              </w:rPr>
              <w:t>6.2</w:t>
            </w:r>
            <w:r w:rsidRPr="00011DBF">
              <w:rPr>
                <w:rFonts w:ascii="Times New Roman" w:hAnsi="Times New Roman" w:cs="Times New Roman"/>
                <w:lang w:val="en-GB"/>
              </w:rPr>
              <w:t>b</w:t>
            </w:r>
            <w:r w:rsidRPr="00011DBF">
              <w:rPr>
                <w:rStyle w:val="af2"/>
                <w:rFonts w:ascii="Times New Roman" w:hAnsi="Times New Roman" w:cs="Times New Roman"/>
                <w:bCs/>
                <w:i w:val="0"/>
                <w:iCs w:val="0"/>
                <w:color w:val="auto"/>
              </w:rPr>
              <w:t xml:space="preserve"> основного документа «Исследования», например, если возраст подростков в группе составляет 11 лет и, согласно нормативам, это является возрастом проведения </w:t>
            </w:r>
            <w:r w:rsidR="00103FE4" w:rsidRPr="00011DBF">
              <w:rPr>
                <w:rStyle w:val="af2"/>
                <w:rFonts w:ascii="Times New Roman" w:hAnsi="Times New Roman" w:cs="Times New Roman"/>
                <w:bCs/>
                <w:i w:val="0"/>
                <w:iCs w:val="0"/>
                <w:color w:val="auto"/>
              </w:rPr>
              <w:t>какого-либо специального диспан</w:t>
            </w:r>
            <w:r w:rsidRPr="00011DBF">
              <w:rPr>
                <w:rStyle w:val="af2"/>
                <w:rFonts w:ascii="Times New Roman" w:hAnsi="Times New Roman" w:cs="Times New Roman"/>
                <w:bCs/>
                <w:i w:val="0"/>
                <w:iCs w:val="0"/>
                <w:color w:val="auto"/>
              </w:rPr>
              <w:t>серного обследования, спросите, проводилось ли подросткам данное обследование).</w:t>
            </w:r>
          </w:p>
          <w:p w14:paraId="646124F4" w14:textId="77777777" w:rsidR="00F41978" w:rsidRPr="00011DBF" w:rsidRDefault="00F41978" w:rsidP="00FA0E76">
            <w:pPr>
              <w:pStyle w:val="a3"/>
              <w:numPr>
                <w:ilvl w:val="1"/>
                <w:numId w:val="33"/>
              </w:numPr>
              <w:tabs>
                <w:tab w:val="left" w:pos="851"/>
              </w:tabs>
              <w:ind w:left="0" w:firstLine="363"/>
              <w:contextualSpacing w:val="0"/>
              <w:jc w:val="both"/>
              <w:rPr>
                <w:rStyle w:val="af2"/>
                <w:rFonts w:ascii="Times New Roman" w:hAnsi="Times New Roman" w:cs="Times New Roman"/>
                <w:bCs/>
                <w:i w:val="0"/>
                <w:iCs w:val="0"/>
                <w:color w:val="auto"/>
              </w:rPr>
            </w:pPr>
            <w:r w:rsidRPr="00011DBF">
              <w:rPr>
                <w:rStyle w:val="af2"/>
                <w:rFonts w:ascii="Times New Roman" w:hAnsi="Times New Roman" w:cs="Times New Roman"/>
                <w:bCs/>
                <w:i w:val="0"/>
                <w:iCs w:val="0"/>
                <w:color w:val="auto"/>
              </w:rPr>
              <w:t>Обращались ли вы когда-либо в ШСЗ без предварительной записи?</w:t>
            </w:r>
          </w:p>
        </w:tc>
        <w:tc>
          <w:tcPr>
            <w:tcW w:w="992" w:type="dxa"/>
            <w:tcBorders>
              <w:bottom w:val="nil"/>
            </w:tcBorders>
          </w:tcPr>
          <w:p w14:paraId="7DD3879E" w14:textId="77777777" w:rsidR="00F41978" w:rsidRPr="00011DBF" w:rsidRDefault="00F41978" w:rsidP="00FA0E76">
            <w:pPr>
              <w:tabs>
                <w:tab w:val="left" w:pos="851"/>
              </w:tabs>
              <w:ind w:firstLine="363"/>
              <w:jc w:val="both"/>
              <w:rPr>
                <w:rFonts w:ascii="Times New Roman" w:hAnsi="Times New Roman" w:cs="Times New Roman"/>
                <w:b/>
                <w:noProof/>
              </w:rPr>
            </w:pPr>
          </w:p>
        </w:tc>
        <w:tc>
          <w:tcPr>
            <w:tcW w:w="851" w:type="dxa"/>
            <w:tcBorders>
              <w:bottom w:val="nil"/>
            </w:tcBorders>
          </w:tcPr>
          <w:p w14:paraId="3706B694" w14:textId="77777777" w:rsidR="00F41978" w:rsidRPr="00011DBF" w:rsidRDefault="00F41978" w:rsidP="00FA0E76">
            <w:pPr>
              <w:tabs>
                <w:tab w:val="left" w:pos="851"/>
              </w:tabs>
              <w:ind w:firstLine="363"/>
              <w:jc w:val="both"/>
              <w:rPr>
                <w:rFonts w:ascii="Times New Roman" w:hAnsi="Times New Roman" w:cs="Times New Roman"/>
                <w:noProof/>
              </w:rPr>
            </w:pPr>
          </w:p>
        </w:tc>
        <w:tc>
          <w:tcPr>
            <w:tcW w:w="1417" w:type="dxa"/>
            <w:tcBorders>
              <w:bottom w:val="nil"/>
            </w:tcBorders>
          </w:tcPr>
          <w:p w14:paraId="1797211D" w14:textId="77777777" w:rsidR="00F41978" w:rsidRPr="00011DBF" w:rsidRDefault="00F41978" w:rsidP="00FA0E76">
            <w:pPr>
              <w:tabs>
                <w:tab w:val="left" w:pos="851"/>
              </w:tabs>
              <w:ind w:firstLine="363"/>
              <w:jc w:val="both"/>
              <w:rPr>
                <w:rFonts w:ascii="Times New Roman" w:hAnsi="Times New Roman" w:cs="Times New Roman"/>
                <w:noProof/>
              </w:rPr>
            </w:pPr>
          </w:p>
        </w:tc>
        <w:tc>
          <w:tcPr>
            <w:tcW w:w="1139" w:type="dxa"/>
            <w:tcBorders>
              <w:bottom w:val="nil"/>
            </w:tcBorders>
          </w:tcPr>
          <w:p w14:paraId="1BDE04BE" w14:textId="77777777" w:rsidR="00F41978" w:rsidRPr="00011DBF" w:rsidRDefault="00F41978" w:rsidP="00FA0E76">
            <w:pPr>
              <w:tabs>
                <w:tab w:val="left" w:pos="851"/>
              </w:tabs>
              <w:ind w:firstLine="363"/>
              <w:jc w:val="both"/>
              <w:rPr>
                <w:rFonts w:ascii="Times New Roman" w:hAnsi="Times New Roman" w:cs="Times New Roman"/>
              </w:rPr>
            </w:pPr>
          </w:p>
        </w:tc>
      </w:tr>
      <w:tr w:rsidR="00011DBF" w:rsidRPr="00011DBF" w14:paraId="2649EB1E" w14:textId="77777777" w:rsidTr="00FA0E76">
        <w:tc>
          <w:tcPr>
            <w:tcW w:w="9659" w:type="dxa"/>
            <w:gridSpan w:val="5"/>
            <w:tcBorders>
              <w:top w:val="nil"/>
              <w:left w:val="nil"/>
              <w:right w:val="nil"/>
            </w:tcBorders>
          </w:tcPr>
          <w:p w14:paraId="5E604376" w14:textId="077A50B5" w:rsidR="00F41978" w:rsidRPr="00011DBF" w:rsidRDefault="00F41978" w:rsidP="00FA0E76">
            <w:pPr>
              <w:tabs>
                <w:tab w:val="left" w:pos="851"/>
              </w:tabs>
              <w:ind w:hanging="125"/>
              <w:jc w:val="both"/>
              <w:rPr>
                <w:rFonts w:ascii="Times New Roman" w:hAnsi="Times New Roman" w:cs="Times New Roman"/>
                <w:sz w:val="28"/>
                <w:szCs w:val="28"/>
              </w:rPr>
            </w:pPr>
            <w:r w:rsidRPr="00011DBF">
              <w:rPr>
                <w:rFonts w:ascii="Times New Roman" w:hAnsi="Times New Roman" w:cs="Times New Roman"/>
                <w:sz w:val="28"/>
                <w:szCs w:val="28"/>
              </w:rPr>
              <w:t xml:space="preserve">Продолжение таблицы </w:t>
            </w:r>
            <w:r w:rsidR="0079732B" w:rsidRPr="00011DBF">
              <w:rPr>
                <w:rFonts w:ascii="Times New Roman" w:hAnsi="Times New Roman" w:cs="Times New Roman"/>
                <w:sz w:val="28"/>
                <w:szCs w:val="28"/>
              </w:rPr>
              <w:t>Б</w:t>
            </w:r>
            <w:r w:rsidRPr="00011DBF">
              <w:rPr>
                <w:rFonts w:ascii="Times New Roman" w:hAnsi="Times New Roman" w:cs="Times New Roman"/>
                <w:sz w:val="28"/>
                <w:szCs w:val="28"/>
              </w:rPr>
              <w:t>.1</w:t>
            </w:r>
          </w:p>
          <w:p w14:paraId="2E08E51A" w14:textId="77777777" w:rsidR="00F41978" w:rsidRPr="00011DBF" w:rsidRDefault="00F41978" w:rsidP="00FA0E76">
            <w:pPr>
              <w:tabs>
                <w:tab w:val="left" w:pos="851"/>
              </w:tabs>
              <w:ind w:hanging="125"/>
              <w:jc w:val="center"/>
              <w:rPr>
                <w:rFonts w:ascii="Times New Roman" w:hAnsi="Times New Roman" w:cs="Times New Roman"/>
                <w:sz w:val="16"/>
                <w:szCs w:val="16"/>
              </w:rPr>
            </w:pPr>
          </w:p>
        </w:tc>
      </w:tr>
      <w:tr w:rsidR="00011DBF" w:rsidRPr="00011DBF" w14:paraId="3FE54E7B" w14:textId="77777777" w:rsidTr="00FA0E76">
        <w:tc>
          <w:tcPr>
            <w:tcW w:w="5260" w:type="dxa"/>
          </w:tcPr>
          <w:p w14:paraId="7CCD9B1D" w14:textId="77777777" w:rsidR="00F41978" w:rsidRPr="00011DBF" w:rsidRDefault="00F41978" w:rsidP="00F41978">
            <w:pPr>
              <w:tabs>
                <w:tab w:val="left" w:pos="851"/>
              </w:tabs>
              <w:jc w:val="center"/>
              <w:rPr>
                <w:rStyle w:val="af2"/>
                <w:rFonts w:ascii="Times New Roman" w:hAnsi="Times New Roman" w:cs="Times New Roman"/>
                <w:i w:val="0"/>
                <w:iCs w:val="0"/>
                <w:color w:val="auto"/>
              </w:rPr>
            </w:pPr>
            <w:r w:rsidRPr="00011DBF">
              <w:rPr>
                <w:rStyle w:val="af2"/>
                <w:rFonts w:ascii="Times New Roman" w:hAnsi="Times New Roman" w:cs="Times New Roman"/>
                <w:i w:val="0"/>
                <w:iCs w:val="0"/>
                <w:color w:val="auto"/>
              </w:rPr>
              <w:t>1</w:t>
            </w:r>
          </w:p>
        </w:tc>
        <w:tc>
          <w:tcPr>
            <w:tcW w:w="992" w:type="dxa"/>
          </w:tcPr>
          <w:p w14:paraId="76C490BB" w14:textId="77777777" w:rsidR="00F41978" w:rsidRPr="00011DBF" w:rsidRDefault="00F41978" w:rsidP="00F41978">
            <w:pPr>
              <w:tabs>
                <w:tab w:val="left" w:pos="851"/>
              </w:tabs>
              <w:ind w:firstLine="362"/>
              <w:jc w:val="center"/>
              <w:rPr>
                <w:rFonts w:ascii="Times New Roman" w:hAnsi="Times New Roman" w:cs="Times New Roman"/>
                <w:noProof/>
              </w:rPr>
            </w:pPr>
            <w:r w:rsidRPr="00011DBF">
              <w:rPr>
                <w:rFonts w:ascii="Times New Roman" w:hAnsi="Times New Roman" w:cs="Times New Roman"/>
                <w:noProof/>
              </w:rPr>
              <w:t>2</w:t>
            </w:r>
          </w:p>
        </w:tc>
        <w:tc>
          <w:tcPr>
            <w:tcW w:w="851" w:type="dxa"/>
          </w:tcPr>
          <w:p w14:paraId="6DF15708" w14:textId="77777777" w:rsidR="00F41978" w:rsidRPr="00011DBF" w:rsidRDefault="00F41978" w:rsidP="00F41978">
            <w:pPr>
              <w:tabs>
                <w:tab w:val="left" w:pos="851"/>
              </w:tabs>
              <w:ind w:firstLine="362"/>
              <w:jc w:val="center"/>
              <w:rPr>
                <w:rFonts w:ascii="Times New Roman" w:hAnsi="Times New Roman" w:cs="Times New Roman"/>
                <w:noProof/>
              </w:rPr>
            </w:pPr>
            <w:r w:rsidRPr="00011DBF">
              <w:rPr>
                <w:rFonts w:ascii="Times New Roman" w:hAnsi="Times New Roman" w:cs="Times New Roman"/>
                <w:noProof/>
              </w:rPr>
              <w:t>3</w:t>
            </w:r>
          </w:p>
        </w:tc>
        <w:tc>
          <w:tcPr>
            <w:tcW w:w="1417" w:type="dxa"/>
          </w:tcPr>
          <w:p w14:paraId="5EA4CCE8" w14:textId="77777777" w:rsidR="00F41978" w:rsidRPr="00011DBF" w:rsidRDefault="00F41978" w:rsidP="00F41978">
            <w:pPr>
              <w:tabs>
                <w:tab w:val="left" w:pos="851"/>
              </w:tabs>
              <w:ind w:firstLine="362"/>
              <w:jc w:val="center"/>
              <w:rPr>
                <w:rFonts w:ascii="Times New Roman" w:hAnsi="Times New Roman" w:cs="Times New Roman"/>
                <w:noProof/>
              </w:rPr>
            </w:pPr>
            <w:r w:rsidRPr="00011DBF">
              <w:rPr>
                <w:rFonts w:ascii="Times New Roman" w:hAnsi="Times New Roman" w:cs="Times New Roman"/>
                <w:noProof/>
              </w:rPr>
              <w:t>4</w:t>
            </w:r>
          </w:p>
        </w:tc>
        <w:tc>
          <w:tcPr>
            <w:tcW w:w="1139" w:type="dxa"/>
          </w:tcPr>
          <w:p w14:paraId="7355DBFC" w14:textId="77777777" w:rsidR="00F41978" w:rsidRPr="00011DBF" w:rsidRDefault="00F41978" w:rsidP="00F41978">
            <w:pPr>
              <w:tabs>
                <w:tab w:val="left" w:pos="851"/>
              </w:tabs>
              <w:ind w:firstLine="362"/>
              <w:jc w:val="center"/>
              <w:rPr>
                <w:rFonts w:ascii="Times New Roman" w:hAnsi="Times New Roman" w:cs="Times New Roman"/>
              </w:rPr>
            </w:pPr>
            <w:r w:rsidRPr="00011DBF">
              <w:rPr>
                <w:rFonts w:ascii="Times New Roman" w:hAnsi="Times New Roman" w:cs="Times New Roman"/>
              </w:rPr>
              <w:t>5</w:t>
            </w:r>
          </w:p>
        </w:tc>
      </w:tr>
      <w:tr w:rsidR="00011DBF" w:rsidRPr="00011DBF" w14:paraId="66CFAA3C" w14:textId="77777777" w:rsidTr="00FA0E76">
        <w:tc>
          <w:tcPr>
            <w:tcW w:w="5260" w:type="dxa"/>
          </w:tcPr>
          <w:p w14:paraId="5B0088CB" w14:textId="5585E5F5" w:rsidR="00F41978" w:rsidRPr="00011DBF" w:rsidRDefault="00F41978" w:rsidP="00FA0E76">
            <w:pPr>
              <w:pStyle w:val="a3"/>
              <w:numPr>
                <w:ilvl w:val="1"/>
                <w:numId w:val="33"/>
              </w:numPr>
              <w:tabs>
                <w:tab w:val="left" w:pos="851"/>
              </w:tabs>
              <w:ind w:left="0" w:firstLine="362"/>
              <w:contextualSpacing w:val="0"/>
              <w:jc w:val="both"/>
              <w:rPr>
                <w:rStyle w:val="af2"/>
                <w:rFonts w:ascii="Times New Roman" w:hAnsi="Times New Roman" w:cs="Times New Roman"/>
                <w:bCs/>
                <w:i w:val="0"/>
                <w:iCs w:val="0"/>
                <w:color w:val="auto"/>
              </w:rPr>
            </w:pPr>
            <w:r w:rsidRPr="00011DBF">
              <w:rPr>
                <w:rStyle w:val="af2"/>
                <w:rFonts w:ascii="Times New Roman" w:hAnsi="Times New Roman" w:cs="Times New Roman"/>
                <w:bCs/>
                <w:i w:val="0"/>
                <w:iCs w:val="0"/>
                <w:color w:val="auto"/>
              </w:rPr>
              <w:t>Обращались ли вы когда-либо в ШСЗ по записи, но б</w:t>
            </w:r>
            <w:r w:rsidR="00103FE4" w:rsidRPr="00011DBF">
              <w:rPr>
                <w:rStyle w:val="af2"/>
                <w:rFonts w:ascii="Times New Roman" w:hAnsi="Times New Roman" w:cs="Times New Roman"/>
                <w:bCs/>
                <w:i w:val="0"/>
                <w:iCs w:val="0"/>
                <w:color w:val="auto"/>
              </w:rPr>
              <w:t>ез участия вспомогательного пер</w:t>
            </w:r>
            <w:r w:rsidRPr="00011DBF">
              <w:rPr>
                <w:rStyle w:val="af2"/>
                <w:rFonts w:ascii="Times New Roman" w:hAnsi="Times New Roman" w:cs="Times New Roman"/>
                <w:bCs/>
                <w:i w:val="0"/>
                <w:iCs w:val="0"/>
                <w:color w:val="auto"/>
              </w:rPr>
              <w:t>сонала (сотрудника рецепции, секретаря и т.д.)?</w:t>
            </w:r>
          </w:p>
          <w:p w14:paraId="3E8CB1DB" w14:textId="77777777" w:rsidR="00F41978" w:rsidRPr="00011DBF" w:rsidRDefault="00F41978" w:rsidP="00FA0E76">
            <w:pPr>
              <w:pStyle w:val="a3"/>
              <w:numPr>
                <w:ilvl w:val="1"/>
                <w:numId w:val="33"/>
              </w:numPr>
              <w:tabs>
                <w:tab w:val="left" w:pos="851"/>
              </w:tabs>
              <w:ind w:left="0" w:firstLine="362"/>
              <w:contextualSpacing w:val="0"/>
              <w:jc w:val="both"/>
              <w:rPr>
                <w:rStyle w:val="af2"/>
                <w:rFonts w:ascii="Times New Roman" w:hAnsi="Times New Roman" w:cs="Times New Roman"/>
                <w:bCs/>
                <w:i w:val="0"/>
                <w:iCs w:val="0"/>
                <w:color w:val="auto"/>
              </w:rPr>
            </w:pPr>
            <w:r w:rsidRPr="00011DBF">
              <w:rPr>
                <w:rStyle w:val="af2"/>
                <w:rFonts w:ascii="Times New Roman" w:hAnsi="Times New Roman" w:cs="Times New Roman"/>
                <w:bCs/>
                <w:i w:val="0"/>
                <w:iCs w:val="0"/>
                <w:color w:val="auto"/>
              </w:rPr>
              <w:t>Обращались ли вы когда-либо к медицинским работникам ШСЗ по телефону?</w:t>
            </w:r>
          </w:p>
          <w:p w14:paraId="368FFDCB" w14:textId="77777777" w:rsidR="00F41978" w:rsidRPr="00011DBF" w:rsidRDefault="00F41978" w:rsidP="00FA0E76">
            <w:pPr>
              <w:pStyle w:val="a3"/>
              <w:numPr>
                <w:ilvl w:val="1"/>
                <w:numId w:val="33"/>
              </w:numPr>
              <w:tabs>
                <w:tab w:val="left" w:pos="851"/>
              </w:tabs>
              <w:ind w:left="0" w:firstLine="362"/>
              <w:contextualSpacing w:val="0"/>
              <w:jc w:val="both"/>
              <w:rPr>
                <w:rStyle w:val="af2"/>
                <w:rFonts w:ascii="Times New Roman" w:hAnsi="Times New Roman" w:cs="Times New Roman"/>
                <w:bCs/>
                <w:i w:val="0"/>
                <w:iCs w:val="0"/>
                <w:color w:val="auto"/>
              </w:rPr>
            </w:pPr>
            <w:r w:rsidRPr="00011DBF">
              <w:rPr>
                <w:rStyle w:val="af2"/>
                <w:rFonts w:ascii="Times New Roman" w:hAnsi="Times New Roman" w:cs="Times New Roman"/>
                <w:bCs/>
                <w:i w:val="0"/>
                <w:iCs w:val="0"/>
                <w:color w:val="auto"/>
              </w:rPr>
              <w:t>Проводились ли вам когда-либо уроки по укреплению здоровья по теме безопасного физического школьного окружения?</w:t>
            </w:r>
          </w:p>
          <w:p w14:paraId="4D08296A" w14:textId="77777777" w:rsidR="00F41978" w:rsidRPr="00011DBF" w:rsidRDefault="00F41978" w:rsidP="00FA0E76">
            <w:pPr>
              <w:pStyle w:val="a3"/>
              <w:numPr>
                <w:ilvl w:val="1"/>
                <w:numId w:val="33"/>
              </w:numPr>
              <w:tabs>
                <w:tab w:val="left" w:pos="851"/>
              </w:tabs>
              <w:ind w:left="0" w:firstLine="362"/>
              <w:contextualSpacing w:val="0"/>
              <w:jc w:val="both"/>
              <w:rPr>
                <w:rStyle w:val="af2"/>
                <w:rFonts w:ascii="Times New Roman" w:hAnsi="Times New Roman" w:cs="Times New Roman"/>
                <w:bCs/>
                <w:i w:val="0"/>
                <w:iCs w:val="0"/>
                <w:color w:val="auto"/>
              </w:rPr>
            </w:pPr>
            <w:r w:rsidRPr="00011DBF">
              <w:rPr>
                <w:rStyle w:val="af2"/>
                <w:rFonts w:ascii="Times New Roman" w:hAnsi="Times New Roman" w:cs="Times New Roman"/>
                <w:bCs/>
                <w:i w:val="0"/>
                <w:iCs w:val="0"/>
                <w:color w:val="auto"/>
              </w:rPr>
              <w:lastRenderedPageBreak/>
              <w:t>Проводились ли вам когда-либо уроки по укреплению здоровья по теме инфекционного контроля?</w:t>
            </w:r>
          </w:p>
          <w:p w14:paraId="4D29AB16" w14:textId="77777777" w:rsidR="00F41978" w:rsidRPr="00011DBF" w:rsidRDefault="00F41978" w:rsidP="00FA0E76">
            <w:pPr>
              <w:tabs>
                <w:tab w:val="left" w:pos="851"/>
              </w:tabs>
              <w:jc w:val="both"/>
              <w:rPr>
                <w:rStyle w:val="af2"/>
                <w:rFonts w:ascii="Times New Roman" w:hAnsi="Times New Roman" w:cs="Times New Roman"/>
                <w:i w:val="0"/>
                <w:iCs w:val="0"/>
                <w:color w:val="auto"/>
              </w:rPr>
            </w:pPr>
            <w:r w:rsidRPr="00011DBF">
              <w:rPr>
                <w:rStyle w:val="af2"/>
                <w:rFonts w:ascii="Times New Roman" w:hAnsi="Times New Roman" w:cs="Times New Roman"/>
                <w:bCs/>
                <w:i w:val="0"/>
                <w:iCs w:val="0"/>
                <w:color w:val="auto"/>
              </w:rPr>
              <w:t>Проводились ли вам когда-либо уроки по укреплению здоровья по теме профилактики насилия?</w:t>
            </w:r>
          </w:p>
        </w:tc>
        <w:tc>
          <w:tcPr>
            <w:tcW w:w="992" w:type="dxa"/>
          </w:tcPr>
          <w:p w14:paraId="52955431" w14:textId="77777777" w:rsidR="00F41978" w:rsidRPr="00011DBF" w:rsidRDefault="00F41978" w:rsidP="00FA0E76">
            <w:pPr>
              <w:tabs>
                <w:tab w:val="left" w:pos="851"/>
              </w:tabs>
              <w:ind w:firstLine="362"/>
              <w:jc w:val="center"/>
              <w:rPr>
                <w:rFonts w:ascii="Times New Roman" w:hAnsi="Times New Roman" w:cs="Times New Roman"/>
                <w:noProof/>
              </w:rPr>
            </w:pPr>
          </w:p>
        </w:tc>
        <w:tc>
          <w:tcPr>
            <w:tcW w:w="851" w:type="dxa"/>
          </w:tcPr>
          <w:p w14:paraId="45CBB68A" w14:textId="77777777" w:rsidR="00F41978" w:rsidRPr="00011DBF" w:rsidRDefault="00F41978" w:rsidP="00FA0E76">
            <w:pPr>
              <w:tabs>
                <w:tab w:val="left" w:pos="851"/>
              </w:tabs>
              <w:ind w:firstLine="362"/>
              <w:jc w:val="center"/>
              <w:rPr>
                <w:rFonts w:ascii="Times New Roman" w:hAnsi="Times New Roman" w:cs="Times New Roman"/>
                <w:noProof/>
              </w:rPr>
            </w:pPr>
          </w:p>
        </w:tc>
        <w:tc>
          <w:tcPr>
            <w:tcW w:w="1417" w:type="dxa"/>
          </w:tcPr>
          <w:p w14:paraId="3326A4B3" w14:textId="77777777" w:rsidR="00F41978" w:rsidRPr="00011DBF" w:rsidRDefault="00F41978" w:rsidP="00FA0E76">
            <w:pPr>
              <w:tabs>
                <w:tab w:val="left" w:pos="851"/>
              </w:tabs>
              <w:ind w:firstLine="362"/>
              <w:jc w:val="center"/>
              <w:rPr>
                <w:rFonts w:ascii="Times New Roman" w:hAnsi="Times New Roman" w:cs="Times New Roman"/>
                <w:noProof/>
              </w:rPr>
            </w:pPr>
          </w:p>
        </w:tc>
        <w:tc>
          <w:tcPr>
            <w:tcW w:w="1139" w:type="dxa"/>
          </w:tcPr>
          <w:p w14:paraId="6C893553" w14:textId="77777777" w:rsidR="00F41978" w:rsidRPr="00011DBF" w:rsidRDefault="00F41978" w:rsidP="00FA0E76">
            <w:pPr>
              <w:tabs>
                <w:tab w:val="left" w:pos="851"/>
              </w:tabs>
              <w:ind w:firstLine="362"/>
              <w:jc w:val="center"/>
              <w:rPr>
                <w:rFonts w:ascii="Times New Roman" w:hAnsi="Times New Roman" w:cs="Times New Roman"/>
              </w:rPr>
            </w:pPr>
          </w:p>
        </w:tc>
      </w:tr>
      <w:tr w:rsidR="00011DBF" w:rsidRPr="00011DBF" w14:paraId="129AB0B7" w14:textId="77777777" w:rsidTr="00FA0E76">
        <w:tc>
          <w:tcPr>
            <w:tcW w:w="9659" w:type="dxa"/>
            <w:gridSpan w:val="5"/>
          </w:tcPr>
          <w:p w14:paraId="47C2AE04" w14:textId="77777777" w:rsidR="00F41978" w:rsidRPr="00011DBF" w:rsidRDefault="00F41978" w:rsidP="00FA0E76">
            <w:pPr>
              <w:tabs>
                <w:tab w:val="left" w:pos="851"/>
              </w:tabs>
              <w:ind w:firstLine="362"/>
              <w:jc w:val="both"/>
              <w:rPr>
                <w:rFonts w:ascii="Times New Roman" w:hAnsi="Times New Roman" w:cs="Times New Roman"/>
                <w:bCs/>
                <w:i/>
              </w:rPr>
            </w:pPr>
            <w:r w:rsidRPr="00011DBF">
              <w:rPr>
                <w:rFonts w:ascii="Times New Roman" w:hAnsi="Times New Roman" w:cs="Times New Roman"/>
                <w:bCs/>
                <w:i/>
              </w:rPr>
              <w:t>Медицинские кабинеты, оснащение, укомплектованность кадрами и системы управления данными ШСЗ (Стандарт 3 основного документа «Исследования»)</w:t>
            </w:r>
          </w:p>
        </w:tc>
      </w:tr>
      <w:tr w:rsidR="00F41978" w:rsidRPr="00011DBF" w14:paraId="1DC92E94" w14:textId="77777777" w:rsidTr="00FA0E76">
        <w:tc>
          <w:tcPr>
            <w:tcW w:w="5260" w:type="dxa"/>
          </w:tcPr>
          <w:p w14:paraId="537A071D" w14:textId="77777777" w:rsidR="00F41978" w:rsidRPr="00011DBF" w:rsidRDefault="00F41978" w:rsidP="00FA0E76">
            <w:pPr>
              <w:pStyle w:val="a3"/>
              <w:numPr>
                <w:ilvl w:val="0"/>
                <w:numId w:val="33"/>
              </w:numPr>
              <w:tabs>
                <w:tab w:val="left" w:pos="851"/>
              </w:tabs>
              <w:ind w:left="0" w:firstLine="362"/>
              <w:contextualSpacing w:val="0"/>
              <w:jc w:val="both"/>
              <w:rPr>
                <w:rStyle w:val="af2"/>
                <w:rFonts w:ascii="Times New Roman" w:hAnsi="Times New Roman" w:cs="Times New Roman"/>
                <w:i w:val="0"/>
                <w:iCs w:val="0"/>
                <w:color w:val="auto"/>
                <w:lang w:val="en-GB"/>
              </w:rPr>
            </w:pPr>
            <w:r w:rsidRPr="00011DBF">
              <w:rPr>
                <w:rStyle w:val="af2"/>
                <w:rFonts w:ascii="Times New Roman" w:hAnsi="Times New Roman" w:cs="Times New Roman"/>
                <w:i w:val="0"/>
                <w:iCs w:val="0"/>
                <w:color w:val="auto"/>
              </w:rPr>
              <w:t>Медицинская информация</w:t>
            </w:r>
          </w:p>
          <w:p w14:paraId="0B6FCAF1" w14:textId="77777777" w:rsidR="00F41978" w:rsidRPr="00011DBF" w:rsidRDefault="00F41978" w:rsidP="00FA0E76">
            <w:pPr>
              <w:pStyle w:val="a3"/>
              <w:numPr>
                <w:ilvl w:val="1"/>
                <w:numId w:val="33"/>
              </w:numPr>
              <w:tabs>
                <w:tab w:val="left" w:pos="851"/>
              </w:tabs>
              <w:ind w:left="0" w:firstLine="362"/>
              <w:contextualSpacing w:val="0"/>
              <w:jc w:val="both"/>
              <w:rPr>
                <w:rFonts w:ascii="Times New Roman" w:hAnsi="Times New Roman" w:cs="Times New Roman"/>
                <w:bCs/>
              </w:rPr>
            </w:pPr>
            <w:r w:rsidRPr="00011DBF">
              <w:rPr>
                <w:rFonts w:ascii="Times New Roman" w:hAnsi="Times New Roman" w:cs="Times New Roman"/>
                <w:bCs/>
              </w:rPr>
              <w:t>Демонстрируются ли материалы по укреплению здоровья в зонах ожидания перед кабинетом медицинского работника?</w:t>
            </w:r>
          </w:p>
          <w:p w14:paraId="5AC92623" w14:textId="77777777" w:rsidR="00F41978" w:rsidRPr="00011DBF" w:rsidRDefault="00F41978" w:rsidP="00FA0E76">
            <w:pPr>
              <w:pStyle w:val="a3"/>
              <w:numPr>
                <w:ilvl w:val="1"/>
                <w:numId w:val="33"/>
              </w:numPr>
              <w:tabs>
                <w:tab w:val="left" w:pos="851"/>
              </w:tabs>
              <w:ind w:left="0" w:firstLine="362"/>
              <w:contextualSpacing w:val="0"/>
              <w:jc w:val="both"/>
              <w:rPr>
                <w:rFonts w:ascii="Times New Roman" w:hAnsi="Times New Roman" w:cs="Times New Roman"/>
                <w:bCs/>
              </w:rPr>
            </w:pPr>
            <w:r w:rsidRPr="00011DBF">
              <w:rPr>
                <w:rFonts w:ascii="Times New Roman" w:hAnsi="Times New Roman" w:cs="Times New Roman"/>
                <w:bCs/>
              </w:rPr>
              <w:t>Видели ли вы материалы по укреплению здоровья в других помещениях вашей школы?</w:t>
            </w:r>
          </w:p>
          <w:p w14:paraId="71C8FB75" w14:textId="77777777" w:rsidR="00F41978" w:rsidRPr="00011DBF" w:rsidRDefault="00F41978" w:rsidP="00FA0E76">
            <w:pPr>
              <w:pStyle w:val="a3"/>
              <w:numPr>
                <w:ilvl w:val="1"/>
                <w:numId w:val="33"/>
              </w:numPr>
              <w:tabs>
                <w:tab w:val="left" w:pos="851"/>
              </w:tabs>
              <w:ind w:left="0" w:firstLine="362"/>
              <w:contextualSpacing w:val="0"/>
              <w:jc w:val="both"/>
              <w:rPr>
                <w:rFonts w:ascii="Times New Roman" w:hAnsi="Times New Roman" w:cs="Times New Roman"/>
                <w:bCs/>
              </w:rPr>
            </w:pPr>
            <w:r w:rsidRPr="00011DBF">
              <w:rPr>
                <w:rFonts w:ascii="Times New Roman" w:hAnsi="Times New Roman" w:cs="Times New Roman"/>
                <w:bCs/>
              </w:rPr>
              <w:t>Получали ли вы материалы по укреплению здоровья во время специализированных уроков?</w:t>
            </w:r>
          </w:p>
          <w:p w14:paraId="4663A32D" w14:textId="77777777" w:rsidR="00F41978" w:rsidRPr="00011DBF" w:rsidRDefault="00F41978" w:rsidP="00FA0E76">
            <w:pPr>
              <w:pStyle w:val="a3"/>
              <w:numPr>
                <w:ilvl w:val="1"/>
                <w:numId w:val="33"/>
              </w:numPr>
              <w:tabs>
                <w:tab w:val="left" w:pos="851"/>
              </w:tabs>
              <w:ind w:left="0" w:firstLine="362"/>
              <w:contextualSpacing w:val="0"/>
              <w:jc w:val="both"/>
              <w:rPr>
                <w:rStyle w:val="af2"/>
                <w:rFonts w:ascii="Times New Roman" w:hAnsi="Times New Roman" w:cs="Times New Roman"/>
                <w:bCs/>
                <w:i w:val="0"/>
                <w:iCs w:val="0"/>
                <w:color w:val="auto"/>
              </w:rPr>
            </w:pPr>
            <w:r w:rsidRPr="00011DBF">
              <w:rPr>
                <w:rFonts w:ascii="Times New Roman" w:hAnsi="Times New Roman" w:cs="Times New Roman"/>
                <w:bCs/>
              </w:rPr>
              <w:t>Получали ли вы материалы по укреплению здоровья во время приёмов у врача/медсестры?</w:t>
            </w:r>
          </w:p>
        </w:tc>
        <w:tc>
          <w:tcPr>
            <w:tcW w:w="992" w:type="dxa"/>
          </w:tcPr>
          <w:p w14:paraId="7777CFEF" w14:textId="77777777" w:rsidR="00F41978" w:rsidRPr="00011DBF" w:rsidRDefault="00F41978" w:rsidP="00FA0E76">
            <w:pPr>
              <w:tabs>
                <w:tab w:val="left" w:pos="851"/>
              </w:tabs>
              <w:ind w:firstLine="362"/>
              <w:jc w:val="both"/>
              <w:rPr>
                <w:rFonts w:ascii="Times New Roman" w:hAnsi="Times New Roman" w:cs="Times New Roman"/>
                <w:b/>
                <w:noProof/>
              </w:rPr>
            </w:pPr>
          </w:p>
        </w:tc>
        <w:tc>
          <w:tcPr>
            <w:tcW w:w="851" w:type="dxa"/>
          </w:tcPr>
          <w:p w14:paraId="4A70F4D1" w14:textId="77777777" w:rsidR="00F41978" w:rsidRPr="00011DBF" w:rsidRDefault="00F41978" w:rsidP="00FA0E76">
            <w:pPr>
              <w:tabs>
                <w:tab w:val="left" w:pos="851"/>
              </w:tabs>
              <w:ind w:firstLine="362"/>
              <w:jc w:val="both"/>
              <w:rPr>
                <w:rFonts w:ascii="Times New Roman" w:hAnsi="Times New Roman" w:cs="Times New Roman"/>
                <w:noProof/>
              </w:rPr>
            </w:pPr>
          </w:p>
        </w:tc>
        <w:tc>
          <w:tcPr>
            <w:tcW w:w="1417" w:type="dxa"/>
          </w:tcPr>
          <w:p w14:paraId="6A6CCC77" w14:textId="77777777" w:rsidR="00F41978" w:rsidRPr="00011DBF" w:rsidRDefault="00F41978" w:rsidP="00FA0E76">
            <w:pPr>
              <w:tabs>
                <w:tab w:val="left" w:pos="851"/>
              </w:tabs>
              <w:ind w:firstLine="362"/>
              <w:jc w:val="both"/>
              <w:rPr>
                <w:rFonts w:ascii="Times New Roman" w:hAnsi="Times New Roman" w:cs="Times New Roman"/>
                <w:noProof/>
              </w:rPr>
            </w:pPr>
          </w:p>
        </w:tc>
        <w:tc>
          <w:tcPr>
            <w:tcW w:w="1139" w:type="dxa"/>
          </w:tcPr>
          <w:p w14:paraId="6AECE990" w14:textId="77777777" w:rsidR="00F41978" w:rsidRPr="00011DBF" w:rsidRDefault="00F41978" w:rsidP="00FA0E76">
            <w:pPr>
              <w:tabs>
                <w:tab w:val="left" w:pos="851"/>
              </w:tabs>
              <w:ind w:firstLine="362"/>
              <w:jc w:val="both"/>
              <w:rPr>
                <w:rFonts w:ascii="Times New Roman" w:hAnsi="Times New Roman" w:cs="Times New Roman"/>
              </w:rPr>
            </w:pPr>
          </w:p>
        </w:tc>
      </w:tr>
    </w:tbl>
    <w:p w14:paraId="4A0CA195" w14:textId="77777777" w:rsidR="00F41978" w:rsidRPr="00011DBF" w:rsidRDefault="00F41978" w:rsidP="00F41978">
      <w:pPr>
        <w:tabs>
          <w:tab w:val="left" w:pos="851"/>
        </w:tabs>
        <w:ind w:firstLine="362"/>
        <w:rPr>
          <w:rFonts w:ascii="Times New Roman" w:hAnsi="Times New Roman" w:cs="Times New Roman"/>
        </w:rPr>
      </w:pPr>
    </w:p>
    <w:p w14:paraId="619FA559" w14:textId="3BDBB86B" w:rsidR="00F41978" w:rsidRPr="00011DBF" w:rsidRDefault="00F41978" w:rsidP="00F41978">
      <w:pPr>
        <w:pStyle w:val="1"/>
        <w:tabs>
          <w:tab w:val="left" w:pos="851"/>
        </w:tabs>
        <w:spacing w:before="0"/>
        <w:jc w:val="both"/>
        <w:rPr>
          <w:rFonts w:ascii="Times New Roman" w:hAnsi="Times New Roman" w:cs="Times New Roman"/>
          <w:bCs/>
          <w:color w:val="auto"/>
          <w:sz w:val="28"/>
          <w:szCs w:val="28"/>
          <w:lang w:val="kk-KZ"/>
        </w:rPr>
      </w:pPr>
      <w:bookmarkStart w:id="190" w:name="_Toc141628382"/>
      <w:bookmarkStart w:id="191" w:name="_Toc146734096"/>
      <w:bookmarkStart w:id="192" w:name="_Toc146735659"/>
      <w:bookmarkStart w:id="193" w:name="_Toc146736177"/>
      <w:bookmarkStart w:id="194" w:name="_Toc146774294"/>
      <w:r w:rsidRPr="00011DBF">
        <w:rPr>
          <w:rFonts w:ascii="Times New Roman" w:hAnsi="Times New Roman" w:cs="Times New Roman"/>
          <w:bCs/>
          <w:color w:val="auto"/>
          <w:sz w:val="28"/>
          <w:szCs w:val="28"/>
        </w:rPr>
        <w:t xml:space="preserve">Кесте </w:t>
      </w:r>
      <w:r w:rsidR="0079732B" w:rsidRPr="00011DBF">
        <w:rPr>
          <w:rFonts w:ascii="Times New Roman" w:hAnsi="Times New Roman" w:cs="Times New Roman"/>
          <w:bCs/>
          <w:color w:val="auto"/>
          <w:sz w:val="28"/>
          <w:szCs w:val="28"/>
        </w:rPr>
        <w:t>Б</w:t>
      </w:r>
      <w:r w:rsidRPr="00011DBF">
        <w:rPr>
          <w:rFonts w:ascii="Times New Roman" w:hAnsi="Times New Roman" w:cs="Times New Roman"/>
          <w:bCs/>
          <w:color w:val="auto"/>
          <w:sz w:val="28"/>
          <w:szCs w:val="28"/>
        </w:rPr>
        <w:t>.1 – Б</w:t>
      </w:r>
      <w:r w:rsidRPr="00011DBF">
        <w:rPr>
          <w:rFonts w:ascii="Times New Roman" w:hAnsi="Times New Roman" w:cs="Times New Roman"/>
          <w:bCs/>
          <w:color w:val="auto"/>
          <w:sz w:val="28"/>
          <w:szCs w:val="28"/>
          <w:lang w:val="kk-KZ"/>
        </w:rPr>
        <w:t xml:space="preserve">алаларға </w:t>
      </w:r>
      <w:r w:rsidRPr="00011DBF">
        <w:rPr>
          <w:rFonts w:ascii="Times New Roman" w:hAnsi="Times New Roman" w:cs="Times New Roman"/>
          <w:bCs/>
          <w:color w:val="auto"/>
          <w:sz w:val="28"/>
          <w:szCs w:val="28"/>
        </w:rPr>
        <w:t>арналған сауалнама</w:t>
      </w:r>
      <w:bookmarkEnd w:id="190"/>
      <w:bookmarkEnd w:id="191"/>
      <w:bookmarkEnd w:id="192"/>
      <w:bookmarkEnd w:id="193"/>
      <w:bookmarkEnd w:id="194"/>
    </w:p>
    <w:p w14:paraId="44972777" w14:textId="77777777" w:rsidR="00F41978" w:rsidRPr="00011DBF" w:rsidRDefault="00F41978" w:rsidP="00F41978">
      <w:pPr>
        <w:rPr>
          <w:rFonts w:ascii="Times New Roman" w:hAnsi="Times New Roman" w:cs="Times New Roman"/>
          <w:sz w:val="16"/>
          <w:szCs w:val="16"/>
          <w:lang w:val="kk-KZ"/>
        </w:rPr>
      </w:pPr>
    </w:p>
    <w:tbl>
      <w:tblPr>
        <w:tblW w:w="96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37"/>
        <w:gridCol w:w="1170"/>
        <w:gridCol w:w="1080"/>
        <w:gridCol w:w="990"/>
        <w:gridCol w:w="1582"/>
      </w:tblGrid>
      <w:tr w:rsidR="00011DBF" w:rsidRPr="00011DBF" w14:paraId="5B8062CB" w14:textId="77777777" w:rsidTr="00FA0E76">
        <w:tc>
          <w:tcPr>
            <w:tcW w:w="4837" w:type="dxa"/>
            <w:vAlign w:val="center"/>
          </w:tcPr>
          <w:p w14:paraId="75D1DBCA" w14:textId="77777777" w:rsidR="00F41978" w:rsidRPr="00011DBF" w:rsidRDefault="00F41978" w:rsidP="00FA0E76">
            <w:pPr>
              <w:tabs>
                <w:tab w:val="left" w:pos="851"/>
              </w:tabs>
              <w:ind w:firstLine="362"/>
              <w:jc w:val="center"/>
              <w:rPr>
                <w:rFonts w:ascii="Times New Roman" w:hAnsi="Times New Roman" w:cs="Times New Roman"/>
                <w:bCs/>
              </w:rPr>
            </w:pPr>
            <w:r w:rsidRPr="00011DBF">
              <w:rPr>
                <w:rFonts w:ascii="Times New Roman" w:hAnsi="Times New Roman" w:cs="Times New Roman"/>
                <w:bCs/>
              </w:rPr>
              <w:t>Сұрақтар</w:t>
            </w:r>
          </w:p>
        </w:tc>
        <w:tc>
          <w:tcPr>
            <w:tcW w:w="1170" w:type="dxa"/>
            <w:vAlign w:val="center"/>
          </w:tcPr>
          <w:p w14:paraId="0EE9D33D" w14:textId="77777777" w:rsidR="00F41978" w:rsidRPr="00011DBF" w:rsidRDefault="00F41978" w:rsidP="00FA0E76">
            <w:pPr>
              <w:tabs>
                <w:tab w:val="left" w:pos="1292"/>
              </w:tabs>
              <w:ind w:right="-92" w:hanging="59"/>
              <w:jc w:val="center"/>
              <w:rPr>
                <w:rFonts w:ascii="Times New Roman" w:hAnsi="Times New Roman" w:cs="Times New Roman"/>
                <w:bCs/>
              </w:rPr>
            </w:pPr>
            <w:r w:rsidRPr="00011DBF">
              <w:rPr>
                <w:rFonts w:ascii="Times New Roman" w:hAnsi="Times New Roman" w:cs="Times New Roman"/>
                <w:bCs/>
              </w:rPr>
              <w:t>Әрқашан қате</w:t>
            </w:r>
          </w:p>
        </w:tc>
        <w:tc>
          <w:tcPr>
            <w:tcW w:w="1080" w:type="dxa"/>
            <w:vAlign w:val="center"/>
          </w:tcPr>
          <w:p w14:paraId="3B599291" w14:textId="77777777" w:rsidR="00F41978" w:rsidRPr="00011DBF" w:rsidRDefault="00F41978" w:rsidP="00FA0E76">
            <w:pPr>
              <w:tabs>
                <w:tab w:val="left" w:pos="1292"/>
              </w:tabs>
              <w:ind w:right="-92" w:hanging="59"/>
              <w:jc w:val="center"/>
              <w:rPr>
                <w:rFonts w:ascii="Times New Roman" w:hAnsi="Times New Roman" w:cs="Times New Roman"/>
                <w:bCs/>
              </w:rPr>
            </w:pPr>
            <w:r w:rsidRPr="00011DBF">
              <w:rPr>
                <w:rFonts w:ascii="Times New Roman" w:hAnsi="Times New Roman" w:cs="Times New Roman"/>
                <w:bCs/>
              </w:rPr>
              <w:t>Кейде шындық</w:t>
            </w:r>
          </w:p>
        </w:tc>
        <w:tc>
          <w:tcPr>
            <w:tcW w:w="990" w:type="dxa"/>
            <w:vAlign w:val="center"/>
          </w:tcPr>
          <w:p w14:paraId="7658A27C" w14:textId="77777777" w:rsidR="00F41978" w:rsidRPr="00011DBF" w:rsidRDefault="00F41978" w:rsidP="00FA0E76">
            <w:pPr>
              <w:tabs>
                <w:tab w:val="left" w:pos="1292"/>
              </w:tabs>
              <w:ind w:right="-92" w:hanging="59"/>
              <w:jc w:val="center"/>
              <w:rPr>
                <w:rFonts w:ascii="Times New Roman" w:hAnsi="Times New Roman" w:cs="Times New Roman"/>
                <w:bCs/>
              </w:rPr>
            </w:pPr>
            <w:r w:rsidRPr="00011DBF">
              <w:rPr>
                <w:rFonts w:ascii="Times New Roman" w:hAnsi="Times New Roman" w:cs="Times New Roman"/>
                <w:bCs/>
              </w:rPr>
              <w:t>Көбінесе шын дық</w:t>
            </w:r>
          </w:p>
        </w:tc>
        <w:tc>
          <w:tcPr>
            <w:tcW w:w="1582" w:type="dxa"/>
            <w:vAlign w:val="center"/>
          </w:tcPr>
          <w:p w14:paraId="415E58C5" w14:textId="77777777" w:rsidR="00F41978" w:rsidRPr="00011DBF" w:rsidRDefault="00F41978" w:rsidP="00FA0E76">
            <w:pPr>
              <w:tabs>
                <w:tab w:val="left" w:pos="1292"/>
              </w:tabs>
              <w:ind w:right="-92" w:hanging="59"/>
              <w:jc w:val="center"/>
              <w:rPr>
                <w:rFonts w:ascii="Times New Roman" w:hAnsi="Times New Roman" w:cs="Times New Roman"/>
                <w:bCs/>
              </w:rPr>
            </w:pPr>
            <w:r w:rsidRPr="00011DBF">
              <w:rPr>
                <w:rFonts w:ascii="Times New Roman" w:hAnsi="Times New Roman" w:cs="Times New Roman"/>
                <w:bCs/>
              </w:rPr>
              <w:t>Қолданылуы мүмкін емес</w:t>
            </w:r>
          </w:p>
        </w:tc>
      </w:tr>
      <w:tr w:rsidR="00011DBF" w:rsidRPr="00011DBF" w14:paraId="3FBA28E1" w14:textId="77777777" w:rsidTr="00FA0E76">
        <w:tc>
          <w:tcPr>
            <w:tcW w:w="4837" w:type="dxa"/>
            <w:vAlign w:val="center"/>
          </w:tcPr>
          <w:p w14:paraId="675AEECB" w14:textId="77777777" w:rsidR="00F41978" w:rsidRPr="00011DBF" w:rsidRDefault="00F41978" w:rsidP="00FA0E76">
            <w:pPr>
              <w:tabs>
                <w:tab w:val="left" w:pos="851"/>
              </w:tabs>
              <w:ind w:firstLine="362"/>
              <w:jc w:val="center"/>
              <w:rPr>
                <w:rFonts w:ascii="Times New Roman" w:hAnsi="Times New Roman" w:cs="Times New Roman"/>
                <w:bCs/>
              </w:rPr>
            </w:pPr>
            <w:r w:rsidRPr="00011DBF">
              <w:rPr>
                <w:rFonts w:ascii="Times New Roman" w:hAnsi="Times New Roman" w:cs="Times New Roman"/>
                <w:bCs/>
              </w:rPr>
              <w:t>1</w:t>
            </w:r>
          </w:p>
        </w:tc>
        <w:tc>
          <w:tcPr>
            <w:tcW w:w="1170" w:type="dxa"/>
            <w:vAlign w:val="center"/>
          </w:tcPr>
          <w:p w14:paraId="2687D4EA" w14:textId="77777777" w:rsidR="00F41978" w:rsidRPr="00011DBF" w:rsidRDefault="00F41978" w:rsidP="00FA0E76">
            <w:pPr>
              <w:tabs>
                <w:tab w:val="left" w:pos="1292"/>
              </w:tabs>
              <w:ind w:right="-92" w:hanging="59"/>
              <w:jc w:val="center"/>
              <w:rPr>
                <w:rFonts w:ascii="Times New Roman" w:hAnsi="Times New Roman" w:cs="Times New Roman"/>
                <w:bCs/>
              </w:rPr>
            </w:pPr>
            <w:r w:rsidRPr="00011DBF">
              <w:rPr>
                <w:rFonts w:ascii="Times New Roman" w:hAnsi="Times New Roman" w:cs="Times New Roman"/>
                <w:bCs/>
              </w:rPr>
              <w:t>2</w:t>
            </w:r>
          </w:p>
        </w:tc>
        <w:tc>
          <w:tcPr>
            <w:tcW w:w="1080" w:type="dxa"/>
            <w:vAlign w:val="center"/>
          </w:tcPr>
          <w:p w14:paraId="43FFCF74" w14:textId="77777777" w:rsidR="00F41978" w:rsidRPr="00011DBF" w:rsidRDefault="00F41978" w:rsidP="00FA0E76">
            <w:pPr>
              <w:tabs>
                <w:tab w:val="left" w:pos="1292"/>
              </w:tabs>
              <w:ind w:right="-92" w:hanging="59"/>
              <w:jc w:val="center"/>
              <w:rPr>
                <w:rFonts w:ascii="Times New Roman" w:hAnsi="Times New Roman" w:cs="Times New Roman"/>
                <w:bCs/>
              </w:rPr>
            </w:pPr>
            <w:r w:rsidRPr="00011DBF">
              <w:rPr>
                <w:rFonts w:ascii="Times New Roman" w:hAnsi="Times New Roman" w:cs="Times New Roman"/>
                <w:bCs/>
              </w:rPr>
              <w:t>3</w:t>
            </w:r>
          </w:p>
        </w:tc>
        <w:tc>
          <w:tcPr>
            <w:tcW w:w="990" w:type="dxa"/>
            <w:vAlign w:val="center"/>
          </w:tcPr>
          <w:p w14:paraId="47C662B1" w14:textId="77777777" w:rsidR="00F41978" w:rsidRPr="00011DBF" w:rsidRDefault="00F41978" w:rsidP="00FA0E76">
            <w:pPr>
              <w:tabs>
                <w:tab w:val="left" w:pos="1292"/>
              </w:tabs>
              <w:ind w:right="-92" w:hanging="59"/>
              <w:jc w:val="center"/>
              <w:rPr>
                <w:rFonts w:ascii="Times New Roman" w:hAnsi="Times New Roman" w:cs="Times New Roman"/>
                <w:bCs/>
              </w:rPr>
            </w:pPr>
            <w:r w:rsidRPr="00011DBF">
              <w:rPr>
                <w:rFonts w:ascii="Times New Roman" w:hAnsi="Times New Roman" w:cs="Times New Roman"/>
                <w:bCs/>
              </w:rPr>
              <w:t>4</w:t>
            </w:r>
          </w:p>
        </w:tc>
        <w:tc>
          <w:tcPr>
            <w:tcW w:w="1582" w:type="dxa"/>
            <w:vAlign w:val="center"/>
          </w:tcPr>
          <w:p w14:paraId="20C4FA11" w14:textId="77777777" w:rsidR="00F41978" w:rsidRPr="00011DBF" w:rsidRDefault="00F41978" w:rsidP="00FA0E76">
            <w:pPr>
              <w:tabs>
                <w:tab w:val="left" w:pos="1292"/>
              </w:tabs>
              <w:ind w:right="-92" w:hanging="59"/>
              <w:jc w:val="center"/>
              <w:rPr>
                <w:rFonts w:ascii="Times New Roman" w:hAnsi="Times New Roman" w:cs="Times New Roman"/>
                <w:bCs/>
              </w:rPr>
            </w:pPr>
            <w:r w:rsidRPr="00011DBF">
              <w:rPr>
                <w:rFonts w:ascii="Times New Roman" w:hAnsi="Times New Roman" w:cs="Times New Roman"/>
                <w:bCs/>
              </w:rPr>
              <w:t>5</w:t>
            </w:r>
          </w:p>
        </w:tc>
      </w:tr>
      <w:tr w:rsidR="00011DBF" w:rsidRPr="00011DBF" w14:paraId="35D1EE1A" w14:textId="77777777" w:rsidTr="00FA0E76">
        <w:tc>
          <w:tcPr>
            <w:tcW w:w="9659" w:type="dxa"/>
            <w:gridSpan w:val="5"/>
          </w:tcPr>
          <w:p w14:paraId="63BF1D3F" w14:textId="77777777" w:rsidR="00F41978" w:rsidRPr="00011DBF" w:rsidRDefault="00F41978" w:rsidP="00FA0E76">
            <w:pPr>
              <w:tabs>
                <w:tab w:val="left" w:pos="851"/>
              </w:tabs>
              <w:ind w:left="362"/>
              <w:jc w:val="both"/>
              <w:rPr>
                <w:rFonts w:ascii="Times New Roman" w:hAnsi="Times New Roman" w:cs="Times New Roman"/>
              </w:rPr>
            </w:pPr>
            <w:r w:rsidRPr="00011DBF">
              <w:rPr>
                <w:rFonts w:ascii="Times New Roman" w:hAnsi="Times New Roman" w:cs="Times New Roman"/>
              </w:rPr>
              <w:t>Балалар мен жасөспірімдерге достық денсаулық сақтау қызметінің принциптері</w:t>
            </w:r>
          </w:p>
        </w:tc>
      </w:tr>
      <w:tr w:rsidR="00011DBF" w:rsidRPr="006623B2" w14:paraId="610AB6AB" w14:textId="77777777" w:rsidTr="00FA0E76">
        <w:tc>
          <w:tcPr>
            <w:tcW w:w="4837" w:type="dxa"/>
          </w:tcPr>
          <w:p w14:paraId="51A82AB8" w14:textId="77777777" w:rsidR="00F41978" w:rsidRPr="00011DBF" w:rsidRDefault="00F41978" w:rsidP="00FA0E76">
            <w:pPr>
              <w:pStyle w:val="a3"/>
              <w:numPr>
                <w:ilvl w:val="0"/>
                <w:numId w:val="40"/>
              </w:numPr>
              <w:tabs>
                <w:tab w:val="left" w:pos="851"/>
              </w:tabs>
              <w:ind w:left="0" w:firstLine="362"/>
              <w:contextualSpacing w:val="0"/>
              <w:jc w:val="both"/>
              <w:rPr>
                <w:rStyle w:val="af2"/>
                <w:rFonts w:ascii="Times New Roman" w:hAnsi="Times New Roman" w:cs="Times New Roman"/>
                <w:i w:val="0"/>
                <w:iCs w:val="0"/>
                <w:color w:val="auto"/>
                <w:lang w:val="en-GB"/>
              </w:rPr>
            </w:pPr>
            <w:r w:rsidRPr="00011DBF">
              <w:rPr>
                <w:rStyle w:val="af2"/>
                <w:rFonts w:ascii="Times New Roman" w:hAnsi="Times New Roman" w:cs="Times New Roman"/>
                <w:i w:val="0"/>
                <w:iCs w:val="0"/>
                <w:color w:val="auto"/>
              </w:rPr>
              <w:t>Әлеуметтік әділеттілік</w:t>
            </w:r>
            <w:r w:rsidRPr="00011DBF">
              <w:rPr>
                <w:rStyle w:val="af2"/>
                <w:rFonts w:ascii="Times New Roman" w:hAnsi="Times New Roman" w:cs="Times New Roman"/>
                <w:i w:val="0"/>
                <w:iCs w:val="0"/>
                <w:color w:val="auto"/>
                <w:lang w:val="en-GB"/>
              </w:rPr>
              <w:t xml:space="preserve"> </w:t>
            </w:r>
          </w:p>
          <w:p w14:paraId="3B7BB56D" w14:textId="77777777" w:rsidR="00F41978" w:rsidRPr="00011DBF" w:rsidRDefault="00F41978" w:rsidP="00FA0E76">
            <w:pPr>
              <w:pStyle w:val="a3"/>
              <w:numPr>
                <w:ilvl w:val="1"/>
                <w:numId w:val="40"/>
              </w:numPr>
              <w:tabs>
                <w:tab w:val="left" w:pos="851"/>
              </w:tabs>
              <w:ind w:left="0" w:firstLine="362"/>
              <w:contextualSpacing w:val="0"/>
              <w:jc w:val="both"/>
              <w:rPr>
                <w:rFonts w:ascii="Times New Roman" w:hAnsi="Times New Roman" w:cs="Times New Roman"/>
                <w:lang w:val="en-GB"/>
              </w:rPr>
            </w:pPr>
            <w:r w:rsidRPr="00011DBF">
              <w:rPr>
                <w:rFonts w:ascii="Times New Roman" w:hAnsi="Times New Roman" w:cs="Times New Roman"/>
              </w:rPr>
              <w:t>Барлық</w:t>
            </w:r>
            <w:r w:rsidRPr="00011DBF">
              <w:rPr>
                <w:rFonts w:ascii="Times New Roman" w:hAnsi="Times New Roman" w:cs="Times New Roman"/>
                <w:lang w:val="en-GB"/>
              </w:rPr>
              <w:t xml:space="preserve"> </w:t>
            </w:r>
            <w:r w:rsidRPr="00011DBF">
              <w:rPr>
                <w:rFonts w:ascii="Times New Roman" w:hAnsi="Times New Roman" w:cs="Times New Roman"/>
              </w:rPr>
              <w:t>МДСҚ</w:t>
            </w:r>
            <w:r w:rsidRPr="00011DBF">
              <w:rPr>
                <w:rFonts w:ascii="Times New Roman" w:hAnsi="Times New Roman" w:cs="Times New Roman"/>
                <w:lang w:val="en-GB"/>
              </w:rPr>
              <w:t xml:space="preserve"> </w:t>
            </w:r>
            <w:r w:rsidRPr="00011DBF">
              <w:rPr>
                <w:rFonts w:ascii="Times New Roman" w:hAnsi="Times New Roman" w:cs="Times New Roman"/>
              </w:rPr>
              <w:t>қызметкерлері</w:t>
            </w:r>
            <w:r w:rsidRPr="00011DBF">
              <w:rPr>
                <w:rFonts w:ascii="Times New Roman" w:hAnsi="Times New Roman" w:cs="Times New Roman"/>
                <w:lang w:val="en-GB"/>
              </w:rPr>
              <w:t xml:space="preserve"> </w:t>
            </w:r>
            <w:r w:rsidRPr="00011DBF">
              <w:rPr>
                <w:rFonts w:ascii="Times New Roman" w:hAnsi="Times New Roman" w:cs="Times New Roman"/>
              </w:rPr>
              <w:t>сізге</w:t>
            </w:r>
            <w:r w:rsidRPr="00011DBF">
              <w:rPr>
                <w:rFonts w:ascii="Times New Roman" w:hAnsi="Times New Roman" w:cs="Times New Roman"/>
                <w:lang w:val="en-GB"/>
              </w:rPr>
              <w:t xml:space="preserve"> </w:t>
            </w:r>
            <w:r w:rsidRPr="00011DBF">
              <w:rPr>
                <w:rFonts w:ascii="Times New Roman" w:hAnsi="Times New Roman" w:cs="Times New Roman"/>
              </w:rPr>
              <w:t>құрметпен</w:t>
            </w:r>
            <w:r w:rsidRPr="00011DBF">
              <w:rPr>
                <w:rFonts w:ascii="Times New Roman" w:hAnsi="Times New Roman" w:cs="Times New Roman"/>
                <w:lang w:val="en-GB"/>
              </w:rPr>
              <w:t xml:space="preserve"> </w:t>
            </w:r>
            <w:r w:rsidRPr="00011DBF">
              <w:rPr>
                <w:rFonts w:ascii="Times New Roman" w:hAnsi="Times New Roman" w:cs="Times New Roman"/>
              </w:rPr>
              <w:t>қарады</w:t>
            </w:r>
            <w:r w:rsidRPr="00011DBF">
              <w:rPr>
                <w:rFonts w:ascii="Times New Roman" w:hAnsi="Times New Roman" w:cs="Times New Roman"/>
                <w:lang w:val="en-GB"/>
              </w:rPr>
              <w:t xml:space="preserve"> </w:t>
            </w:r>
            <w:r w:rsidRPr="00011DBF">
              <w:rPr>
                <w:rFonts w:ascii="Times New Roman" w:hAnsi="Times New Roman" w:cs="Times New Roman"/>
              </w:rPr>
              <w:t>ма</w:t>
            </w:r>
            <w:r w:rsidRPr="00011DBF">
              <w:rPr>
                <w:rFonts w:ascii="Times New Roman" w:hAnsi="Times New Roman" w:cs="Times New Roman"/>
                <w:lang w:val="en-GB"/>
              </w:rPr>
              <w:t>?</w:t>
            </w:r>
          </w:p>
        </w:tc>
        <w:tc>
          <w:tcPr>
            <w:tcW w:w="1170" w:type="dxa"/>
          </w:tcPr>
          <w:p w14:paraId="13EBF59C" w14:textId="77777777" w:rsidR="00F41978" w:rsidRPr="00011DBF" w:rsidRDefault="00F41978" w:rsidP="00FA0E76">
            <w:pPr>
              <w:tabs>
                <w:tab w:val="left" w:pos="851"/>
              </w:tabs>
              <w:ind w:firstLine="362"/>
              <w:jc w:val="both"/>
              <w:rPr>
                <w:rFonts w:ascii="Times New Roman" w:hAnsi="Times New Roman" w:cs="Times New Roman"/>
                <w:noProof/>
                <w:lang w:val="en-GB"/>
              </w:rPr>
            </w:pPr>
          </w:p>
        </w:tc>
        <w:tc>
          <w:tcPr>
            <w:tcW w:w="1080" w:type="dxa"/>
          </w:tcPr>
          <w:p w14:paraId="5E3A216F" w14:textId="77777777" w:rsidR="00F41978" w:rsidRPr="00011DBF" w:rsidRDefault="00F41978" w:rsidP="00FA0E76">
            <w:pPr>
              <w:tabs>
                <w:tab w:val="left" w:pos="851"/>
              </w:tabs>
              <w:ind w:firstLine="362"/>
              <w:jc w:val="both"/>
              <w:rPr>
                <w:rFonts w:ascii="Times New Roman" w:hAnsi="Times New Roman" w:cs="Times New Roman"/>
                <w:noProof/>
                <w:lang w:val="en-GB"/>
              </w:rPr>
            </w:pPr>
          </w:p>
        </w:tc>
        <w:tc>
          <w:tcPr>
            <w:tcW w:w="990" w:type="dxa"/>
          </w:tcPr>
          <w:p w14:paraId="77218F44" w14:textId="77777777" w:rsidR="00F41978" w:rsidRPr="00011DBF" w:rsidRDefault="00F41978" w:rsidP="00FA0E76">
            <w:pPr>
              <w:tabs>
                <w:tab w:val="left" w:pos="851"/>
              </w:tabs>
              <w:ind w:firstLine="362"/>
              <w:jc w:val="both"/>
              <w:rPr>
                <w:rFonts w:ascii="Times New Roman" w:hAnsi="Times New Roman" w:cs="Times New Roman"/>
                <w:noProof/>
                <w:lang w:val="en-GB"/>
              </w:rPr>
            </w:pPr>
          </w:p>
        </w:tc>
        <w:tc>
          <w:tcPr>
            <w:tcW w:w="1582" w:type="dxa"/>
          </w:tcPr>
          <w:p w14:paraId="5D820BC7" w14:textId="77777777" w:rsidR="00F41978" w:rsidRPr="00011DBF" w:rsidRDefault="00F41978" w:rsidP="00FA0E76">
            <w:pPr>
              <w:tabs>
                <w:tab w:val="left" w:pos="851"/>
              </w:tabs>
              <w:ind w:firstLine="362"/>
              <w:jc w:val="both"/>
              <w:rPr>
                <w:rFonts w:ascii="Times New Roman" w:hAnsi="Times New Roman" w:cs="Times New Roman"/>
                <w:lang w:val="en-GB"/>
              </w:rPr>
            </w:pPr>
          </w:p>
        </w:tc>
      </w:tr>
      <w:tr w:rsidR="00011DBF" w:rsidRPr="00011DBF" w14:paraId="3933D5A5" w14:textId="77777777" w:rsidTr="00FA0E76">
        <w:tc>
          <w:tcPr>
            <w:tcW w:w="4837" w:type="dxa"/>
            <w:tcBorders>
              <w:bottom w:val="nil"/>
            </w:tcBorders>
          </w:tcPr>
          <w:p w14:paraId="730EB51B" w14:textId="77777777" w:rsidR="00F41978" w:rsidRPr="00011DBF" w:rsidRDefault="00F41978" w:rsidP="00FA0E76">
            <w:pPr>
              <w:pStyle w:val="a3"/>
              <w:numPr>
                <w:ilvl w:val="0"/>
                <w:numId w:val="40"/>
              </w:numPr>
              <w:tabs>
                <w:tab w:val="left" w:pos="851"/>
              </w:tabs>
              <w:ind w:left="0" w:firstLine="362"/>
              <w:contextualSpacing w:val="0"/>
              <w:jc w:val="both"/>
              <w:rPr>
                <w:rStyle w:val="af2"/>
                <w:rFonts w:ascii="Times New Roman" w:hAnsi="Times New Roman" w:cs="Times New Roman"/>
                <w:i w:val="0"/>
                <w:iCs w:val="0"/>
                <w:color w:val="auto"/>
              </w:rPr>
            </w:pPr>
            <w:r w:rsidRPr="00011DBF">
              <w:rPr>
                <w:rStyle w:val="af2"/>
                <w:rFonts w:ascii="Times New Roman" w:hAnsi="Times New Roman" w:cs="Times New Roman"/>
                <w:i w:val="0"/>
                <w:iCs w:val="0"/>
                <w:color w:val="auto"/>
              </w:rPr>
              <w:t>Қол жетімділік</w:t>
            </w:r>
          </w:p>
          <w:p w14:paraId="1646B7BC" w14:textId="77777777" w:rsidR="00F41978" w:rsidRPr="00011DBF" w:rsidRDefault="00F41978" w:rsidP="00FA0E76">
            <w:pPr>
              <w:pStyle w:val="a3"/>
              <w:numPr>
                <w:ilvl w:val="1"/>
                <w:numId w:val="40"/>
              </w:numPr>
              <w:tabs>
                <w:tab w:val="left" w:pos="851"/>
              </w:tabs>
              <w:ind w:left="0" w:firstLine="362"/>
              <w:contextualSpacing w:val="0"/>
              <w:jc w:val="both"/>
              <w:rPr>
                <w:rFonts w:ascii="Times New Roman" w:hAnsi="Times New Roman" w:cs="Times New Roman"/>
              </w:rPr>
            </w:pPr>
            <w:r w:rsidRPr="00011DBF">
              <w:rPr>
                <w:rFonts w:ascii="Times New Roman" w:hAnsi="Times New Roman" w:cs="Times New Roman"/>
              </w:rPr>
              <w:t>Сізге қажет кезде әрқашан МДСҚ мамандарына жүгіне алдыңыз ба?</w:t>
            </w:r>
          </w:p>
          <w:p w14:paraId="32036291" w14:textId="77777777" w:rsidR="00F41978" w:rsidRPr="00011DBF" w:rsidRDefault="00F41978" w:rsidP="00FA0E76">
            <w:pPr>
              <w:pStyle w:val="a3"/>
              <w:numPr>
                <w:ilvl w:val="1"/>
                <w:numId w:val="40"/>
              </w:numPr>
              <w:tabs>
                <w:tab w:val="left" w:pos="851"/>
              </w:tabs>
              <w:ind w:left="0" w:firstLine="362"/>
              <w:contextualSpacing w:val="0"/>
              <w:jc w:val="both"/>
              <w:rPr>
                <w:rFonts w:ascii="Times New Roman" w:hAnsi="Times New Roman" w:cs="Times New Roman"/>
              </w:rPr>
            </w:pPr>
            <w:r w:rsidRPr="00011DBF">
              <w:rPr>
                <w:rFonts w:ascii="Times New Roman" w:hAnsi="Times New Roman" w:cs="Times New Roman"/>
              </w:rPr>
              <w:t xml:space="preserve">Сіз бос уақытыңызда </w:t>
            </w:r>
            <w:r w:rsidRPr="00011DBF">
              <w:rPr>
                <w:rFonts w:ascii="Times New Roman" w:hAnsi="Times New Roman" w:cs="Times New Roman"/>
                <w:lang w:val="kk-KZ"/>
              </w:rPr>
              <w:t>мектеп медицина жүйесі</w:t>
            </w:r>
            <w:r w:rsidRPr="00011DBF">
              <w:rPr>
                <w:rFonts w:ascii="Times New Roman" w:hAnsi="Times New Roman" w:cs="Times New Roman"/>
              </w:rPr>
              <w:t xml:space="preserve"> мамандарына хабарла са</w:t>
            </w:r>
            <w:r w:rsidRPr="00011DBF">
              <w:rPr>
                <w:rFonts w:ascii="Times New Roman" w:hAnsi="Times New Roman" w:cs="Times New Roman"/>
                <w:lang w:val="kk-KZ"/>
              </w:rPr>
              <w:t>қан кезде</w:t>
            </w:r>
            <w:r w:rsidRPr="00011DBF">
              <w:rPr>
                <w:rFonts w:ascii="Times New Roman" w:hAnsi="Times New Roman" w:cs="Times New Roman"/>
              </w:rPr>
              <w:t>, олар жабық болды ма?</w:t>
            </w:r>
          </w:p>
          <w:p w14:paraId="46E92227" w14:textId="77777777" w:rsidR="00F41978" w:rsidRPr="00011DBF" w:rsidRDefault="00F41978" w:rsidP="00FA0E76">
            <w:pPr>
              <w:pStyle w:val="a3"/>
              <w:numPr>
                <w:ilvl w:val="1"/>
                <w:numId w:val="40"/>
              </w:numPr>
              <w:tabs>
                <w:tab w:val="left" w:pos="851"/>
              </w:tabs>
              <w:ind w:left="0" w:firstLine="362"/>
              <w:contextualSpacing w:val="0"/>
              <w:jc w:val="both"/>
              <w:rPr>
                <w:rStyle w:val="af2"/>
                <w:rFonts w:ascii="Times New Roman" w:hAnsi="Times New Roman" w:cs="Times New Roman"/>
                <w:i w:val="0"/>
                <w:iCs w:val="0"/>
                <w:color w:val="auto"/>
              </w:rPr>
            </w:pPr>
            <w:r w:rsidRPr="00011DBF">
              <w:rPr>
                <w:rFonts w:ascii="Times New Roman" w:hAnsi="Times New Roman" w:cs="Times New Roman"/>
              </w:rPr>
              <w:t xml:space="preserve">Сіз </w:t>
            </w:r>
            <w:r w:rsidRPr="00011DBF">
              <w:rPr>
                <w:rFonts w:ascii="Times New Roman" w:hAnsi="Times New Roman" w:cs="Times New Roman"/>
                <w:lang w:val="kk-KZ"/>
              </w:rPr>
              <w:t>мектеп медицина жүйесінде</w:t>
            </w:r>
            <w:r w:rsidRPr="00011DBF">
              <w:rPr>
                <w:rFonts w:ascii="Times New Roman" w:hAnsi="Times New Roman" w:cs="Times New Roman"/>
              </w:rPr>
              <w:t xml:space="preserve"> қол жетімді қызметтер және оларды алу тәсілдері туралы ақпарат алдыңыз ба?</w:t>
            </w:r>
          </w:p>
        </w:tc>
        <w:tc>
          <w:tcPr>
            <w:tcW w:w="1170" w:type="dxa"/>
            <w:tcBorders>
              <w:bottom w:val="nil"/>
            </w:tcBorders>
          </w:tcPr>
          <w:p w14:paraId="78D004F6" w14:textId="77777777" w:rsidR="00F41978" w:rsidRPr="00011DBF" w:rsidRDefault="00F41978" w:rsidP="00FA0E76">
            <w:pPr>
              <w:tabs>
                <w:tab w:val="left" w:pos="851"/>
              </w:tabs>
              <w:ind w:firstLine="362"/>
              <w:jc w:val="both"/>
              <w:rPr>
                <w:rFonts w:ascii="Times New Roman" w:hAnsi="Times New Roman" w:cs="Times New Roman"/>
                <w:noProof/>
              </w:rPr>
            </w:pPr>
          </w:p>
        </w:tc>
        <w:tc>
          <w:tcPr>
            <w:tcW w:w="1080" w:type="dxa"/>
            <w:tcBorders>
              <w:bottom w:val="nil"/>
            </w:tcBorders>
          </w:tcPr>
          <w:p w14:paraId="5F5B468E" w14:textId="77777777" w:rsidR="00F41978" w:rsidRPr="00011DBF" w:rsidRDefault="00F41978" w:rsidP="00FA0E76">
            <w:pPr>
              <w:tabs>
                <w:tab w:val="left" w:pos="851"/>
              </w:tabs>
              <w:ind w:firstLine="362"/>
              <w:jc w:val="both"/>
              <w:rPr>
                <w:rFonts w:ascii="Times New Roman" w:hAnsi="Times New Roman" w:cs="Times New Roman"/>
                <w:noProof/>
              </w:rPr>
            </w:pPr>
          </w:p>
        </w:tc>
        <w:tc>
          <w:tcPr>
            <w:tcW w:w="990" w:type="dxa"/>
            <w:tcBorders>
              <w:bottom w:val="nil"/>
            </w:tcBorders>
          </w:tcPr>
          <w:p w14:paraId="4BAE92B9" w14:textId="77777777" w:rsidR="00F41978" w:rsidRPr="00011DBF" w:rsidRDefault="00F41978" w:rsidP="00FA0E76">
            <w:pPr>
              <w:tabs>
                <w:tab w:val="left" w:pos="851"/>
              </w:tabs>
              <w:ind w:firstLine="362"/>
              <w:jc w:val="both"/>
              <w:rPr>
                <w:rFonts w:ascii="Times New Roman" w:hAnsi="Times New Roman" w:cs="Times New Roman"/>
                <w:noProof/>
              </w:rPr>
            </w:pPr>
          </w:p>
        </w:tc>
        <w:tc>
          <w:tcPr>
            <w:tcW w:w="1582" w:type="dxa"/>
            <w:tcBorders>
              <w:bottom w:val="nil"/>
            </w:tcBorders>
          </w:tcPr>
          <w:p w14:paraId="033F9495" w14:textId="77777777" w:rsidR="00F41978" w:rsidRPr="00011DBF" w:rsidRDefault="00F41978" w:rsidP="00FA0E76">
            <w:pPr>
              <w:tabs>
                <w:tab w:val="left" w:pos="851"/>
              </w:tabs>
              <w:ind w:firstLine="362"/>
              <w:jc w:val="both"/>
              <w:rPr>
                <w:rFonts w:ascii="Times New Roman" w:hAnsi="Times New Roman" w:cs="Times New Roman"/>
              </w:rPr>
            </w:pPr>
          </w:p>
        </w:tc>
      </w:tr>
      <w:tr w:rsidR="00011DBF" w:rsidRPr="00011DBF" w14:paraId="3D66C118" w14:textId="77777777" w:rsidTr="00FA0E76">
        <w:tc>
          <w:tcPr>
            <w:tcW w:w="9659" w:type="dxa"/>
            <w:gridSpan w:val="5"/>
            <w:tcBorders>
              <w:top w:val="nil"/>
              <w:left w:val="nil"/>
              <w:right w:val="nil"/>
            </w:tcBorders>
          </w:tcPr>
          <w:p w14:paraId="1497F9A8" w14:textId="3D9BDDA2" w:rsidR="00F41978" w:rsidRPr="00011DBF" w:rsidRDefault="0079732B" w:rsidP="00FA0E76">
            <w:pPr>
              <w:tabs>
                <w:tab w:val="left" w:pos="851"/>
              </w:tabs>
              <w:ind w:hanging="108"/>
              <w:jc w:val="both"/>
              <w:rPr>
                <w:rFonts w:ascii="Times New Roman" w:hAnsi="Times New Roman" w:cs="Times New Roman"/>
                <w:sz w:val="28"/>
                <w:szCs w:val="28"/>
                <w:lang w:val="kk-KZ"/>
              </w:rPr>
            </w:pPr>
            <w:r w:rsidRPr="00011DBF">
              <w:rPr>
                <w:rFonts w:ascii="Times New Roman" w:hAnsi="Times New Roman" w:cs="Times New Roman"/>
                <w:sz w:val="28"/>
                <w:szCs w:val="28"/>
              </w:rPr>
              <w:t>Б</w:t>
            </w:r>
            <w:r w:rsidR="00F41978" w:rsidRPr="00011DBF">
              <w:rPr>
                <w:rFonts w:ascii="Times New Roman" w:hAnsi="Times New Roman" w:cs="Times New Roman"/>
                <w:sz w:val="28"/>
                <w:szCs w:val="28"/>
              </w:rPr>
              <w:t>.1-</w:t>
            </w:r>
            <w:r w:rsidR="00F41978" w:rsidRPr="00011DBF">
              <w:rPr>
                <w:rFonts w:ascii="Times New Roman" w:hAnsi="Times New Roman" w:cs="Times New Roman"/>
                <w:sz w:val="28"/>
                <w:szCs w:val="28"/>
                <w:lang w:val="kk-KZ"/>
              </w:rPr>
              <w:t>кестенің жалғасы</w:t>
            </w:r>
          </w:p>
          <w:p w14:paraId="25515CED" w14:textId="77777777" w:rsidR="00F41978" w:rsidRPr="00011DBF" w:rsidRDefault="00F41978" w:rsidP="00FA0E76">
            <w:pPr>
              <w:tabs>
                <w:tab w:val="left" w:pos="851"/>
              </w:tabs>
              <w:ind w:hanging="108"/>
              <w:jc w:val="both"/>
              <w:rPr>
                <w:rFonts w:ascii="Times New Roman" w:hAnsi="Times New Roman" w:cs="Times New Roman"/>
                <w:sz w:val="16"/>
                <w:szCs w:val="16"/>
                <w:lang w:val="kk-KZ"/>
              </w:rPr>
            </w:pPr>
          </w:p>
        </w:tc>
      </w:tr>
      <w:tr w:rsidR="00011DBF" w:rsidRPr="00011DBF" w14:paraId="1D0F4576" w14:textId="77777777" w:rsidTr="00FA0E76">
        <w:tc>
          <w:tcPr>
            <w:tcW w:w="4837" w:type="dxa"/>
          </w:tcPr>
          <w:p w14:paraId="2A0A9D1F" w14:textId="77777777" w:rsidR="00F41978" w:rsidRPr="00011DBF" w:rsidRDefault="00F41978" w:rsidP="00FA0E76">
            <w:pPr>
              <w:tabs>
                <w:tab w:val="left" w:pos="851"/>
              </w:tabs>
              <w:ind w:left="-108"/>
              <w:jc w:val="center"/>
              <w:rPr>
                <w:rStyle w:val="af2"/>
                <w:rFonts w:ascii="Times New Roman" w:hAnsi="Times New Roman" w:cs="Times New Roman"/>
                <w:i w:val="0"/>
                <w:iCs w:val="0"/>
                <w:color w:val="auto"/>
              </w:rPr>
            </w:pPr>
            <w:r w:rsidRPr="00011DBF">
              <w:rPr>
                <w:rStyle w:val="af2"/>
                <w:rFonts w:ascii="Times New Roman" w:hAnsi="Times New Roman" w:cs="Times New Roman"/>
                <w:i w:val="0"/>
                <w:iCs w:val="0"/>
                <w:color w:val="auto"/>
              </w:rPr>
              <w:t>1</w:t>
            </w:r>
          </w:p>
        </w:tc>
        <w:tc>
          <w:tcPr>
            <w:tcW w:w="1170" w:type="dxa"/>
          </w:tcPr>
          <w:p w14:paraId="743A7B36" w14:textId="77777777" w:rsidR="00F41978" w:rsidRPr="00011DBF" w:rsidRDefault="00F41978" w:rsidP="00FA0E76">
            <w:pPr>
              <w:tabs>
                <w:tab w:val="left" w:pos="851"/>
              </w:tabs>
              <w:jc w:val="center"/>
              <w:rPr>
                <w:rFonts w:ascii="Times New Roman" w:hAnsi="Times New Roman" w:cs="Times New Roman"/>
                <w:noProof/>
              </w:rPr>
            </w:pPr>
            <w:r w:rsidRPr="00011DBF">
              <w:rPr>
                <w:rFonts w:ascii="Times New Roman" w:hAnsi="Times New Roman" w:cs="Times New Roman"/>
                <w:noProof/>
              </w:rPr>
              <w:t>2</w:t>
            </w:r>
          </w:p>
        </w:tc>
        <w:tc>
          <w:tcPr>
            <w:tcW w:w="1080" w:type="dxa"/>
          </w:tcPr>
          <w:p w14:paraId="0295B55E" w14:textId="77777777" w:rsidR="00F41978" w:rsidRPr="00011DBF" w:rsidRDefault="00F41978" w:rsidP="00FA0E76">
            <w:pPr>
              <w:tabs>
                <w:tab w:val="left" w:pos="851"/>
              </w:tabs>
              <w:jc w:val="center"/>
              <w:rPr>
                <w:rFonts w:ascii="Times New Roman" w:hAnsi="Times New Roman" w:cs="Times New Roman"/>
                <w:noProof/>
              </w:rPr>
            </w:pPr>
            <w:r w:rsidRPr="00011DBF">
              <w:rPr>
                <w:rFonts w:ascii="Times New Roman" w:hAnsi="Times New Roman" w:cs="Times New Roman"/>
                <w:noProof/>
              </w:rPr>
              <w:t>3</w:t>
            </w:r>
          </w:p>
        </w:tc>
        <w:tc>
          <w:tcPr>
            <w:tcW w:w="990" w:type="dxa"/>
          </w:tcPr>
          <w:p w14:paraId="445B7618" w14:textId="77777777" w:rsidR="00F41978" w:rsidRPr="00011DBF" w:rsidRDefault="00F41978" w:rsidP="00FA0E76">
            <w:pPr>
              <w:tabs>
                <w:tab w:val="left" w:pos="851"/>
              </w:tabs>
              <w:jc w:val="center"/>
              <w:rPr>
                <w:rFonts w:ascii="Times New Roman" w:hAnsi="Times New Roman" w:cs="Times New Roman"/>
                <w:noProof/>
              </w:rPr>
            </w:pPr>
            <w:r w:rsidRPr="00011DBF">
              <w:rPr>
                <w:rFonts w:ascii="Times New Roman" w:hAnsi="Times New Roman" w:cs="Times New Roman"/>
                <w:noProof/>
              </w:rPr>
              <w:t>4</w:t>
            </w:r>
          </w:p>
        </w:tc>
        <w:tc>
          <w:tcPr>
            <w:tcW w:w="1582" w:type="dxa"/>
          </w:tcPr>
          <w:p w14:paraId="03CE513D" w14:textId="77777777" w:rsidR="00F41978" w:rsidRPr="00011DBF" w:rsidRDefault="00F41978" w:rsidP="00FA0E76">
            <w:pPr>
              <w:tabs>
                <w:tab w:val="left" w:pos="851"/>
              </w:tabs>
              <w:jc w:val="center"/>
              <w:rPr>
                <w:rFonts w:ascii="Times New Roman" w:hAnsi="Times New Roman" w:cs="Times New Roman"/>
              </w:rPr>
            </w:pPr>
            <w:r w:rsidRPr="00011DBF">
              <w:rPr>
                <w:rFonts w:ascii="Times New Roman" w:hAnsi="Times New Roman" w:cs="Times New Roman"/>
              </w:rPr>
              <w:t>5</w:t>
            </w:r>
          </w:p>
        </w:tc>
      </w:tr>
      <w:tr w:rsidR="00011DBF" w:rsidRPr="00011DBF" w14:paraId="2A7DC09B" w14:textId="77777777" w:rsidTr="00FA0E76">
        <w:tc>
          <w:tcPr>
            <w:tcW w:w="4837" w:type="dxa"/>
          </w:tcPr>
          <w:p w14:paraId="6DE89176" w14:textId="77777777" w:rsidR="00F41978" w:rsidRPr="00011DBF" w:rsidRDefault="00F41978" w:rsidP="00FA0E76">
            <w:pPr>
              <w:pStyle w:val="a3"/>
              <w:numPr>
                <w:ilvl w:val="1"/>
                <w:numId w:val="40"/>
              </w:numPr>
              <w:tabs>
                <w:tab w:val="left" w:pos="601"/>
                <w:tab w:val="left" w:pos="851"/>
              </w:tabs>
              <w:ind w:left="0" w:firstLine="176"/>
              <w:contextualSpacing w:val="0"/>
              <w:jc w:val="both"/>
              <w:rPr>
                <w:rStyle w:val="af2"/>
                <w:rFonts w:ascii="Times New Roman" w:hAnsi="Times New Roman" w:cs="Times New Roman"/>
                <w:i w:val="0"/>
                <w:iCs w:val="0"/>
                <w:color w:val="auto"/>
              </w:rPr>
            </w:pPr>
            <w:r w:rsidRPr="00011DBF">
              <w:rPr>
                <w:rFonts w:ascii="Times New Roman" w:hAnsi="Times New Roman" w:cs="Times New Roman"/>
              </w:rPr>
              <w:t>Сізді МДСҚ арқылы басқа мамандандырылған көмек алу үшін жіберді ме (мысалы, психолог, Физиотерапевт, Стоматолог және т.б.)?</w:t>
            </w:r>
          </w:p>
          <w:p w14:paraId="0E2154A8" w14:textId="77777777" w:rsidR="00F41978" w:rsidRPr="00011DBF" w:rsidRDefault="00F41978" w:rsidP="00FA0E76">
            <w:pPr>
              <w:pStyle w:val="a3"/>
              <w:numPr>
                <w:ilvl w:val="1"/>
                <w:numId w:val="40"/>
              </w:numPr>
              <w:tabs>
                <w:tab w:val="left" w:pos="601"/>
                <w:tab w:val="left" w:pos="851"/>
              </w:tabs>
              <w:ind w:left="0" w:firstLine="176"/>
              <w:contextualSpacing w:val="0"/>
              <w:jc w:val="both"/>
              <w:rPr>
                <w:rFonts w:ascii="Times New Roman" w:hAnsi="Times New Roman" w:cs="Times New Roman"/>
              </w:rPr>
            </w:pPr>
            <w:r w:rsidRPr="00011DBF">
              <w:rPr>
                <w:rFonts w:ascii="Times New Roman" w:hAnsi="Times New Roman" w:cs="Times New Roman"/>
              </w:rPr>
              <w:t>Дәрігер немесе медбике сіздің өмір салтыңызға қатысты саналы таңдау жасау туралы түсіндірді ме?</w:t>
            </w:r>
          </w:p>
          <w:p w14:paraId="2FB95D04" w14:textId="77777777" w:rsidR="00F41978" w:rsidRPr="00011DBF" w:rsidRDefault="00F41978" w:rsidP="00FA0E76">
            <w:pPr>
              <w:pStyle w:val="a3"/>
              <w:numPr>
                <w:ilvl w:val="1"/>
                <w:numId w:val="40"/>
              </w:numPr>
              <w:tabs>
                <w:tab w:val="left" w:pos="601"/>
                <w:tab w:val="left" w:pos="851"/>
              </w:tabs>
              <w:ind w:left="0" w:firstLine="176"/>
              <w:contextualSpacing w:val="0"/>
              <w:jc w:val="both"/>
              <w:rPr>
                <w:rStyle w:val="af2"/>
                <w:rFonts w:ascii="Times New Roman" w:hAnsi="Times New Roman" w:cs="Times New Roman"/>
                <w:i w:val="0"/>
                <w:iCs w:val="0"/>
                <w:color w:val="auto"/>
              </w:rPr>
            </w:pPr>
            <w:r w:rsidRPr="00011DBF">
              <w:rPr>
                <w:rFonts w:ascii="Times New Roman" w:hAnsi="Times New Roman" w:cs="Times New Roman"/>
              </w:rPr>
              <w:t>Бұл ақпарат сізге пайдалы болып көрінді ме?</w:t>
            </w:r>
          </w:p>
        </w:tc>
        <w:tc>
          <w:tcPr>
            <w:tcW w:w="1170" w:type="dxa"/>
          </w:tcPr>
          <w:p w14:paraId="75322DD4" w14:textId="77777777" w:rsidR="00F41978" w:rsidRPr="00011DBF" w:rsidRDefault="00F41978" w:rsidP="00FA0E76">
            <w:pPr>
              <w:tabs>
                <w:tab w:val="left" w:pos="851"/>
              </w:tabs>
              <w:ind w:firstLine="362"/>
              <w:jc w:val="both"/>
              <w:rPr>
                <w:rFonts w:ascii="Times New Roman" w:hAnsi="Times New Roman" w:cs="Times New Roman"/>
                <w:noProof/>
              </w:rPr>
            </w:pPr>
          </w:p>
        </w:tc>
        <w:tc>
          <w:tcPr>
            <w:tcW w:w="1080" w:type="dxa"/>
          </w:tcPr>
          <w:p w14:paraId="211513E1" w14:textId="77777777" w:rsidR="00F41978" w:rsidRPr="00011DBF" w:rsidRDefault="00F41978" w:rsidP="00FA0E76">
            <w:pPr>
              <w:tabs>
                <w:tab w:val="left" w:pos="851"/>
              </w:tabs>
              <w:ind w:firstLine="362"/>
              <w:jc w:val="both"/>
              <w:rPr>
                <w:rFonts w:ascii="Times New Roman" w:hAnsi="Times New Roman" w:cs="Times New Roman"/>
                <w:noProof/>
              </w:rPr>
            </w:pPr>
          </w:p>
        </w:tc>
        <w:tc>
          <w:tcPr>
            <w:tcW w:w="990" w:type="dxa"/>
          </w:tcPr>
          <w:p w14:paraId="40A86DF0" w14:textId="77777777" w:rsidR="00F41978" w:rsidRPr="00011DBF" w:rsidRDefault="00F41978" w:rsidP="00FA0E76">
            <w:pPr>
              <w:tabs>
                <w:tab w:val="left" w:pos="851"/>
              </w:tabs>
              <w:ind w:firstLine="362"/>
              <w:jc w:val="both"/>
              <w:rPr>
                <w:rFonts w:ascii="Times New Roman" w:hAnsi="Times New Roman" w:cs="Times New Roman"/>
                <w:noProof/>
              </w:rPr>
            </w:pPr>
          </w:p>
        </w:tc>
        <w:tc>
          <w:tcPr>
            <w:tcW w:w="1582" w:type="dxa"/>
          </w:tcPr>
          <w:p w14:paraId="188E69CE" w14:textId="77777777" w:rsidR="00F41978" w:rsidRPr="00011DBF" w:rsidRDefault="00F41978" w:rsidP="00FA0E76">
            <w:pPr>
              <w:tabs>
                <w:tab w:val="left" w:pos="851"/>
              </w:tabs>
              <w:ind w:firstLine="362"/>
              <w:jc w:val="both"/>
              <w:rPr>
                <w:rFonts w:ascii="Times New Roman" w:hAnsi="Times New Roman" w:cs="Times New Roman"/>
              </w:rPr>
            </w:pPr>
          </w:p>
        </w:tc>
      </w:tr>
      <w:tr w:rsidR="00011DBF" w:rsidRPr="00011DBF" w14:paraId="2DE271CB" w14:textId="77777777" w:rsidTr="00FA0E76">
        <w:tc>
          <w:tcPr>
            <w:tcW w:w="4837" w:type="dxa"/>
          </w:tcPr>
          <w:p w14:paraId="3552B9B3" w14:textId="77777777" w:rsidR="00F41978" w:rsidRPr="00011DBF" w:rsidRDefault="00F41978" w:rsidP="00FA0E76">
            <w:pPr>
              <w:pStyle w:val="a3"/>
              <w:numPr>
                <w:ilvl w:val="0"/>
                <w:numId w:val="40"/>
              </w:numPr>
              <w:tabs>
                <w:tab w:val="left" w:pos="601"/>
                <w:tab w:val="left" w:pos="851"/>
              </w:tabs>
              <w:spacing w:line="228" w:lineRule="auto"/>
              <w:ind w:left="0" w:firstLine="176"/>
              <w:contextualSpacing w:val="0"/>
              <w:jc w:val="both"/>
              <w:rPr>
                <w:rStyle w:val="af2"/>
                <w:rFonts w:ascii="Times New Roman" w:hAnsi="Times New Roman" w:cs="Times New Roman"/>
                <w:i w:val="0"/>
                <w:iCs w:val="0"/>
                <w:color w:val="auto"/>
              </w:rPr>
            </w:pPr>
            <w:r w:rsidRPr="00011DBF">
              <w:rPr>
                <w:rStyle w:val="af2"/>
                <w:rFonts w:ascii="Times New Roman" w:hAnsi="Times New Roman" w:cs="Times New Roman"/>
                <w:i w:val="0"/>
                <w:iCs w:val="0"/>
                <w:color w:val="auto"/>
              </w:rPr>
              <w:t>Қабылдау мүмкіндігі</w:t>
            </w:r>
          </w:p>
          <w:p w14:paraId="41AAD521" w14:textId="77777777" w:rsidR="00F41978" w:rsidRPr="00011DBF" w:rsidRDefault="00F41978" w:rsidP="00FA0E76">
            <w:pPr>
              <w:pStyle w:val="a3"/>
              <w:numPr>
                <w:ilvl w:val="1"/>
                <w:numId w:val="40"/>
              </w:numPr>
              <w:tabs>
                <w:tab w:val="left" w:pos="601"/>
                <w:tab w:val="left" w:pos="851"/>
              </w:tabs>
              <w:spacing w:line="228" w:lineRule="auto"/>
              <w:ind w:left="0" w:firstLine="176"/>
              <w:contextualSpacing w:val="0"/>
              <w:jc w:val="both"/>
              <w:rPr>
                <w:rStyle w:val="af2"/>
                <w:rFonts w:ascii="Times New Roman" w:hAnsi="Times New Roman" w:cs="Times New Roman"/>
                <w:i w:val="0"/>
                <w:iCs w:val="0"/>
                <w:color w:val="auto"/>
              </w:rPr>
            </w:pPr>
            <w:r w:rsidRPr="00011DBF">
              <w:rPr>
                <w:rFonts w:ascii="Times New Roman" w:hAnsi="Times New Roman" w:cs="Times New Roman"/>
              </w:rPr>
              <w:t>Сіз дәрігермен немесе медбикемен құпиялылық мәселелерін талқыладыңыз ба немесе құпиялылық туралы келісімге қол қойдыңыз ба?</w:t>
            </w:r>
          </w:p>
          <w:p w14:paraId="51BF294E" w14:textId="77777777" w:rsidR="00F41978" w:rsidRPr="00011DBF" w:rsidRDefault="00F41978" w:rsidP="00FA0E76">
            <w:pPr>
              <w:pStyle w:val="a3"/>
              <w:numPr>
                <w:ilvl w:val="1"/>
                <w:numId w:val="40"/>
              </w:numPr>
              <w:tabs>
                <w:tab w:val="left" w:pos="601"/>
                <w:tab w:val="left" w:pos="851"/>
              </w:tabs>
              <w:spacing w:line="228" w:lineRule="auto"/>
              <w:ind w:left="0" w:firstLine="176"/>
              <w:contextualSpacing w:val="0"/>
              <w:jc w:val="both"/>
              <w:rPr>
                <w:rStyle w:val="af2"/>
                <w:rFonts w:ascii="Times New Roman" w:hAnsi="Times New Roman" w:cs="Times New Roman"/>
                <w:i w:val="0"/>
                <w:iCs w:val="0"/>
                <w:color w:val="auto"/>
              </w:rPr>
            </w:pPr>
            <w:r w:rsidRPr="00011DBF">
              <w:rPr>
                <w:rFonts w:ascii="Times New Roman" w:hAnsi="Times New Roman" w:cs="Times New Roman"/>
              </w:rPr>
              <w:t>Дәрігерге немесе медбикеге жеке ақпаратты ашқан кезде өзіңізді жайлы сезінесіз бе?</w:t>
            </w:r>
          </w:p>
          <w:p w14:paraId="2DA078C4" w14:textId="77777777" w:rsidR="00F41978" w:rsidRPr="00011DBF" w:rsidRDefault="00F41978" w:rsidP="00FA0E76">
            <w:pPr>
              <w:pStyle w:val="a3"/>
              <w:numPr>
                <w:ilvl w:val="1"/>
                <w:numId w:val="40"/>
              </w:numPr>
              <w:tabs>
                <w:tab w:val="left" w:pos="601"/>
                <w:tab w:val="left" w:pos="851"/>
              </w:tabs>
              <w:spacing w:line="228" w:lineRule="auto"/>
              <w:ind w:left="0" w:firstLine="176"/>
              <w:contextualSpacing w:val="0"/>
              <w:jc w:val="both"/>
              <w:rPr>
                <w:rStyle w:val="af2"/>
                <w:rFonts w:ascii="Times New Roman" w:hAnsi="Times New Roman" w:cs="Times New Roman"/>
                <w:i w:val="0"/>
                <w:iCs w:val="0"/>
                <w:color w:val="auto"/>
              </w:rPr>
            </w:pPr>
            <w:r w:rsidRPr="00011DBF">
              <w:rPr>
                <w:rFonts w:ascii="Times New Roman" w:hAnsi="Times New Roman" w:cs="Times New Roman"/>
              </w:rPr>
              <w:lastRenderedPageBreak/>
              <w:t>Дәрігер немесе медбике сіздің ата-анаңызға немесе басқа біреуге құпия сақ тағыңыз келген ақпаратты айтып берді ме?</w:t>
            </w:r>
          </w:p>
          <w:p w14:paraId="0045D278" w14:textId="77777777" w:rsidR="00F41978" w:rsidRPr="00011DBF" w:rsidRDefault="00F41978" w:rsidP="00FA0E76">
            <w:pPr>
              <w:pStyle w:val="a3"/>
              <w:numPr>
                <w:ilvl w:val="1"/>
                <w:numId w:val="40"/>
              </w:numPr>
              <w:tabs>
                <w:tab w:val="left" w:pos="601"/>
                <w:tab w:val="left" w:pos="851"/>
              </w:tabs>
              <w:spacing w:line="228" w:lineRule="auto"/>
              <w:ind w:left="0" w:firstLine="176"/>
              <w:contextualSpacing w:val="0"/>
              <w:jc w:val="both"/>
              <w:rPr>
                <w:rStyle w:val="af2"/>
                <w:rFonts w:ascii="Times New Roman" w:hAnsi="Times New Roman" w:cs="Times New Roman"/>
                <w:i w:val="0"/>
                <w:iCs w:val="0"/>
                <w:color w:val="auto"/>
              </w:rPr>
            </w:pPr>
            <w:r w:rsidRPr="00011DBF">
              <w:rPr>
                <w:rFonts w:ascii="Times New Roman" w:hAnsi="Times New Roman" w:cs="Times New Roman"/>
              </w:rPr>
              <w:t>Тексеру құпия жағдайда өтті ме?</w:t>
            </w:r>
          </w:p>
          <w:p w14:paraId="11A80237" w14:textId="77777777" w:rsidR="00F41978" w:rsidRPr="00011DBF" w:rsidRDefault="00F41978" w:rsidP="00FA0E76">
            <w:pPr>
              <w:pStyle w:val="a3"/>
              <w:numPr>
                <w:ilvl w:val="1"/>
                <w:numId w:val="40"/>
              </w:numPr>
              <w:tabs>
                <w:tab w:val="left" w:pos="601"/>
                <w:tab w:val="left" w:pos="851"/>
              </w:tabs>
              <w:spacing w:line="228" w:lineRule="auto"/>
              <w:ind w:left="0" w:firstLine="176"/>
              <w:contextualSpacing w:val="0"/>
              <w:jc w:val="both"/>
              <w:rPr>
                <w:rStyle w:val="af2"/>
                <w:rFonts w:ascii="Times New Roman" w:hAnsi="Times New Roman" w:cs="Times New Roman"/>
                <w:i w:val="0"/>
                <w:iCs w:val="0"/>
                <w:color w:val="auto"/>
              </w:rPr>
            </w:pPr>
            <w:r w:rsidRPr="00011DBF">
              <w:rPr>
                <w:rFonts w:ascii="Times New Roman" w:hAnsi="Times New Roman" w:cs="Times New Roman"/>
              </w:rPr>
              <w:t>Қабылдау кезінде дәрігермен неме</w:t>
            </w:r>
            <w:r w:rsidRPr="00011DBF">
              <w:rPr>
                <w:rFonts w:ascii="Times New Roman" w:hAnsi="Times New Roman" w:cs="Times New Roman"/>
                <w:lang w:val="kk-KZ"/>
              </w:rPr>
              <w:t xml:space="preserve"> </w:t>
            </w:r>
            <w:r w:rsidRPr="00011DBF">
              <w:rPr>
                <w:rFonts w:ascii="Times New Roman" w:hAnsi="Times New Roman" w:cs="Times New Roman"/>
              </w:rPr>
              <w:t>се медбикемен әңгіме құпия жағдайда өтті</w:t>
            </w:r>
            <w:r w:rsidRPr="00011DBF">
              <w:rPr>
                <w:rFonts w:ascii="Times New Roman" w:hAnsi="Times New Roman" w:cs="Times New Roman"/>
                <w:lang w:val="kk-KZ"/>
              </w:rPr>
              <w:t xml:space="preserve"> ме?</w:t>
            </w:r>
          </w:p>
          <w:p w14:paraId="7569A96F" w14:textId="77777777" w:rsidR="00F41978" w:rsidRPr="00011DBF" w:rsidRDefault="00F41978" w:rsidP="00FA0E76">
            <w:pPr>
              <w:pStyle w:val="a3"/>
              <w:numPr>
                <w:ilvl w:val="1"/>
                <w:numId w:val="40"/>
              </w:numPr>
              <w:tabs>
                <w:tab w:val="left" w:pos="601"/>
                <w:tab w:val="left" w:pos="851"/>
              </w:tabs>
              <w:spacing w:line="228" w:lineRule="auto"/>
              <w:ind w:left="0" w:firstLine="176"/>
              <w:contextualSpacing w:val="0"/>
              <w:jc w:val="both"/>
              <w:rPr>
                <w:rStyle w:val="af2"/>
                <w:rFonts w:ascii="Times New Roman" w:hAnsi="Times New Roman" w:cs="Times New Roman"/>
                <w:i w:val="0"/>
                <w:iCs w:val="0"/>
                <w:color w:val="auto"/>
              </w:rPr>
            </w:pPr>
            <w:r w:rsidRPr="00011DBF">
              <w:rPr>
                <w:rFonts w:ascii="Times New Roman" w:hAnsi="Times New Roman" w:cs="Times New Roman"/>
              </w:rPr>
              <w:t>Сіз өзіңіздің сезімдеріңізді немесе мәселелеріңізді талқылаған кезде дәрігердің немесе медбикенің айыптауын сезіндіңіз бе?</w:t>
            </w:r>
          </w:p>
          <w:p w14:paraId="7195EB08" w14:textId="77777777" w:rsidR="00F41978" w:rsidRPr="00011DBF" w:rsidRDefault="00F41978" w:rsidP="00FA0E76">
            <w:pPr>
              <w:pStyle w:val="a3"/>
              <w:numPr>
                <w:ilvl w:val="1"/>
                <w:numId w:val="40"/>
              </w:numPr>
              <w:tabs>
                <w:tab w:val="left" w:pos="601"/>
                <w:tab w:val="left" w:pos="851"/>
              </w:tabs>
              <w:spacing w:line="228" w:lineRule="auto"/>
              <w:ind w:left="0" w:firstLine="176"/>
              <w:contextualSpacing w:val="0"/>
              <w:jc w:val="both"/>
              <w:rPr>
                <w:rStyle w:val="af2"/>
                <w:rFonts w:ascii="Times New Roman" w:hAnsi="Times New Roman" w:cs="Times New Roman"/>
                <w:i w:val="0"/>
                <w:iCs w:val="0"/>
                <w:color w:val="auto"/>
              </w:rPr>
            </w:pPr>
            <w:r w:rsidRPr="00011DBF">
              <w:rPr>
                <w:rFonts w:ascii="Times New Roman" w:hAnsi="Times New Roman" w:cs="Times New Roman"/>
              </w:rPr>
              <w:t>Сіздің ойыңызша, кеңес беру алдында күту уақыты қолайлы ма?</w:t>
            </w:r>
          </w:p>
          <w:p w14:paraId="1F6690E9" w14:textId="77777777" w:rsidR="00F41978" w:rsidRPr="00011DBF" w:rsidRDefault="00F41978" w:rsidP="00FA0E76">
            <w:pPr>
              <w:pStyle w:val="a3"/>
              <w:numPr>
                <w:ilvl w:val="1"/>
                <w:numId w:val="40"/>
              </w:numPr>
              <w:tabs>
                <w:tab w:val="left" w:pos="601"/>
                <w:tab w:val="left" w:pos="851"/>
              </w:tabs>
              <w:spacing w:line="228" w:lineRule="auto"/>
              <w:ind w:left="0" w:firstLine="176"/>
              <w:contextualSpacing w:val="0"/>
              <w:jc w:val="both"/>
              <w:rPr>
                <w:rStyle w:val="af2"/>
                <w:rFonts w:ascii="Times New Roman" w:hAnsi="Times New Roman" w:cs="Times New Roman"/>
                <w:i w:val="0"/>
                <w:iCs w:val="0"/>
                <w:color w:val="auto"/>
              </w:rPr>
            </w:pPr>
            <w:r w:rsidRPr="00011DBF">
              <w:rPr>
                <w:rFonts w:ascii="Times New Roman" w:hAnsi="Times New Roman" w:cs="Times New Roman"/>
              </w:rPr>
              <w:t xml:space="preserve">Сіз қалай ойлайсыз, </w:t>
            </w:r>
            <w:r w:rsidRPr="00011DBF">
              <w:rPr>
                <w:rFonts w:ascii="Times New Roman" w:hAnsi="Times New Roman" w:cs="Times New Roman"/>
                <w:lang w:val="kk-KZ"/>
              </w:rPr>
              <w:t>МДЖ</w:t>
            </w:r>
            <w:r w:rsidRPr="00011DBF">
              <w:rPr>
                <w:rFonts w:ascii="Times New Roman" w:hAnsi="Times New Roman" w:cs="Times New Roman"/>
              </w:rPr>
              <w:t xml:space="preserve"> </w:t>
            </w:r>
            <w:r w:rsidRPr="00011DBF">
              <w:rPr>
                <w:rFonts w:ascii="Times New Roman" w:hAnsi="Times New Roman" w:cs="Times New Roman"/>
                <w:lang w:val="kk-KZ"/>
              </w:rPr>
              <w:t>кабинеті</w:t>
            </w:r>
            <w:r w:rsidRPr="00011DBF">
              <w:rPr>
                <w:rFonts w:ascii="Times New Roman" w:hAnsi="Times New Roman" w:cs="Times New Roman"/>
              </w:rPr>
              <w:t xml:space="preserve"> таза және жайлы болып табылады ма?</w:t>
            </w:r>
          </w:p>
        </w:tc>
        <w:tc>
          <w:tcPr>
            <w:tcW w:w="1170" w:type="dxa"/>
          </w:tcPr>
          <w:p w14:paraId="3CD20FFD" w14:textId="77777777" w:rsidR="00F41978" w:rsidRPr="00011DBF" w:rsidRDefault="00F41978" w:rsidP="00FA0E76">
            <w:pPr>
              <w:tabs>
                <w:tab w:val="left" w:pos="851"/>
              </w:tabs>
              <w:spacing w:line="228" w:lineRule="auto"/>
              <w:ind w:firstLine="362"/>
              <w:jc w:val="both"/>
              <w:rPr>
                <w:rFonts w:ascii="Times New Roman" w:hAnsi="Times New Roman" w:cs="Times New Roman"/>
                <w:noProof/>
              </w:rPr>
            </w:pPr>
          </w:p>
        </w:tc>
        <w:tc>
          <w:tcPr>
            <w:tcW w:w="1080" w:type="dxa"/>
          </w:tcPr>
          <w:p w14:paraId="61BC327A" w14:textId="77777777" w:rsidR="00F41978" w:rsidRPr="00011DBF" w:rsidRDefault="00F41978" w:rsidP="00FA0E76">
            <w:pPr>
              <w:tabs>
                <w:tab w:val="left" w:pos="851"/>
              </w:tabs>
              <w:spacing w:line="228" w:lineRule="auto"/>
              <w:ind w:firstLine="362"/>
              <w:jc w:val="both"/>
              <w:rPr>
                <w:rFonts w:ascii="Times New Roman" w:hAnsi="Times New Roman" w:cs="Times New Roman"/>
                <w:noProof/>
              </w:rPr>
            </w:pPr>
          </w:p>
        </w:tc>
        <w:tc>
          <w:tcPr>
            <w:tcW w:w="990" w:type="dxa"/>
          </w:tcPr>
          <w:p w14:paraId="0BE95CCC" w14:textId="77777777" w:rsidR="00F41978" w:rsidRPr="00011DBF" w:rsidRDefault="00F41978" w:rsidP="00FA0E76">
            <w:pPr>
              <w:tabs>
                <w:tab w:val="left" w:pos="851"/>
              </w:tabs>
              <w:spacing w:line="228" w:lineRule="auto"/>
              <w:ind w:firstLine="362"/>
              <w:jc w:val="both"/>
              <w:rPr>
                <w:rFonts w:ascii="Times New Roman" w:hAnsi="Times New Roman" w:cs="Times New Roman"/>
                <w:noProof/>
              </w:rPr>
            </w:pPr>
          </w:p>
        </w:tc>
        <w:tc>
          <w:tcPr>
            <w:tcW w:w="1582" w:type="dxa"/>
          </w:tcPr>
          <w:p w14:paraId="1299B5DC" w14:textId="77777777" w:rsidR="00F41978" w:rsidRPr="00011DBF" w:rsidRDefault="00F41978" w:rsidP="00FA0E76">
            <w:pPr>
              <w:tabs>
                <w:tab w:val="left" w:pos="851"/>
              </w:tabs>
              <w:spacing w:line="228" w:lineRule="auto"/>
              <w:ind w:firstLine="362"/>
              <w:jc w:val="both"/>
              <w:rPr>
                <w:rFonts w:ascii="Times New Roman" w:hAnsi="Times New Roman" w:cs="Times New Roman"/>
              </w:rPr>
            </w:pPr>
          </w:p>
        </w:tc>
      </w:tr>
      <w:tr w:rsidR="00011DBF" w:rsidRPr="00011DBF" w14:paraId="720CDF75" w14:textId="77777777" w:rsidTr="00FA0E76">
        <w:tc>
          <w:tcPr>
            <w:tcW w:w="4837" w:type="dxa"/>
            <w:tcBorders>
              <w:bottom w:val="nil"/>
            </w:tcBorders>
          </w:tcPr>
          <w:p w14:paraId="63344D6A" w14:textId="77777777" w:rsidR="00F41978" w:rsidRPr="00011DBF" w:rsidRDefault="00F41978" w:rsidP="00FA0E76">
            <w:pPr>
              <w:pStyle w:val="a3"/>
              <w:numPr>
                <w:ilvl w:val="0"/>
                <w:numId w:val="40"/>
              </w:numPr>
              <w:tabs>
                <w:tab w:val="left" w:pos="851"/>
              </w:tabs>
              <w:spacing w:line="228" w:lineRule="auto"/>
              <w:ind w:left="0" w:firstLine="363"/>
              <w:contextualSpacing w:val="0"/>
              <w:jc w:val="both"/>
              <w:rPr>
                <w:rStyle w:val="af2"/>
                <w:rFonts w:ascii="Times New Roman" w:hAnsi="Times New Roman" w:cs="Times New Roman"/>
                <w:i w:val="0"/>
                <w:iCs w:val="0"/>
                <w:color w:val="auto"/>
              </w:rPr>
            </w:pPr>
            <w:r w:rsidRPr="00011DBF">
              <w:rPr>
                <w:rStyle w:val="af2"/>
                <w:rFonts w:ascii="Times New Roman" w:hAnsi="Times New Roman" w:cs="Times New Roman"/>
                <w:i w:val="0"/>
                <w:iCs w:val="0"/>
                <w:color w:val="auto"/>
              </w:rPr>
              <w:t>Қатысу</w:t>
            </w:r>
          </w:p>
          <w:p w14:paraId="688ABF16" w14:textId="77777777" w:rsidR="00F41978" w:rsidRPr="00011DBF" w:rsidRDefault="00F41978" w:rsidP="00FA0E76">
            <w:pPr>
              <w:pStyle w:val="a3"/>
              <w:numPr>
                <w:ilvl w:val="1"/>
                <w:numId w:val="40"/>
              </w:numPr>
              <w:tabs>
                <w:tab w:val="left" w:pos="851"/>
              </w:tabs>
              <w:spacing w:line="228" w:lineRule="auto"/>
              <w:ind w:left="0" w:firstLine="363"/>
              <w:contextualSpacing w:val="0"/>
              <w:jc w:val="both"/>
              <w:rPr>
                <w:rStyle w:val="af2"/>
                <w:rFonts w:ascii="Times New Roman" w:hAnsi="Times New Roman" w:cs="Times New Roman"/>
                <w:i w:val="0"/>
                <w:iCs w:val="0"/>
                <w:color w:val="auto"/>
              </w:rPr>
            </w:pPr>
            <w:r w:rsidRPr="00011DBF">
              <w:rPr>
                <w:rStyle w:val="af2"/>
                <w:rFonts w:ascii="Times New Roman" w:hAnsi="Times New Roman" w:cs="Times New Roman"/>
                <w:i w:val="0"/>
                <w:iCs w:val="0"/>
                <w:color w:val="auto"/>
              </w:rPr>
              <w:t>Медбике сіздің жағдайыңыз туралы айтып берді ме?</w:t>
            </w:r>
          </w:p>
          <w:p w14:paraId="2DD19831" w14:textId="77777777" w:rsidR="00F41978" w:rsidRPr="00011DBF" w:rsidRDefault="00F41978" w:rsidP="00FA0E76">
            <w:pPr>
              <w:pStyle w:val="a3"/>
              <w:numPr>
                <w:ilvl w:val="1"/>
                <w:numId w:val="40"/>
              </w:numPr>
              <w:tabs>
                <w:tab w:val="left" w:pos="851"/>
              </w:tabs>
              <w:spacing w:line="228" w:lineRule="auto"/>
              <w:ind w:left="0" w:firstLine="363"/>
              <w:contextualSpacing w:val="0"/>
              <w:jc w:val="both"/>
              <w:rPr>
                <w:rStyle w:val="af2"/>
                <w:rFonts w:ascii="Times New Roman" w:hAnsi="Times New Roman" w:cs="Times New Roman"/>
                <w:i w:val="0"/>
                <w:iCs w:val="0"/>
                <w:color w:val="auto"/>
              </w:rPr>
            </w:pPr>
            <w:r w:rsidRPr="00011DBF">
              <w:rPr>
                <w:rStyle w:val="af2"/>
                <w:rFonts w:ascii="Times New Roman" w:hAnsi="Times New Roman" w:cs="Times New Roman"/>
                <w:i w:val="0"/>
                <w:iCs w:val="0"/>
                <w:color w:val="auto"/>
              </w:rPr>
              <w:t>Дәрігер немесе медбике сізге не айтқанын түсіндіңіз бе?</w:t>
            </w:r>
          </w:p>
          <w:p w14:paraId="5CC86A8A" w14:textId="77777777" w:rsidR="00F41978" w:rsidRPr="00011DBF" w:rsidRDefault="00F41978" w:rsidP="00FA0E76">
            <w:pPr>
              <w:pStyle w:val="a3"/>
              <w:numPr>
                <w:ilvl w:val="1"/>
                <w:numId w:val="40"/>
              </w:numPr>
              <w:tabs>
                <w:tab w:val="left" w:pos="851"/>
              </w:tabs>
              <w:spacing w:line="228" w:lineRule="auto"/>
              <w:ind w:left="0" w:firstLine="363"/>
              <w:contextualSpacing w:val="0"/>
              <w:jc w:val="both"/>
              <w:rPr>
                <w:rStyle w:val="af2"/>
                <w:rFonts w:ascii="Times New Roman" w:hAnsi="Times New Roman" w:cs="Times New Roman"/>
                <w:i w:val="0"/>
                <w:iCs w:val="0"/>
                <w:color w:val="auto"/>
              </w:rPr>
            </w:pPr>
            <w:r w:rsidRPr="00011DBF">
              <w:rPr>
                <w:rStyle w:val="af2"/>
                <w:rFonts w:ascii="Times New Roman" w:hAnsi="Times New Roman" w:cs="Times New Roman"/>
                <w:i w:val="0"/>
                <w:iCs w:val="0"/>
                <w:color w:val="auto"/>
              </w:rPr>
              <w:t>Дәрігер немесе медбике сізге сұрақтар қоюға болатындығын айтты ма?</w:t>
            </w:r>
          </w:p>
          <w:p w14:paraId="0FAC08B4" w14:textId="77777777" w:rsidR="00F41978" w:rsidRPr="00011DBF" w:rsidRDefault="00F41978" w:rsidP="00FA0E76">
            <w:pPr>
              <w:pStyle w:val="a3"/>
              <w:numPr>
                <w:ilvl w:val="1"/>
                <w:numId w:val="40"/>
              </w:numPr>
              <w:tabs>
                <w:tab w:val="left" w:pos="851"/>
              </w:tabs>
              <w:spacing w:line="228" w:lineRule="auto"/>
              <w:ind w:left="0" w:firstLine="363"/>
              <w:contextualSpacing w:val="0"/>
              <w:jc w:val="both"/>
              <w:rPr>
                <w:rStyle w:val="af2"/>
                <w:rFonts w:ascii="Times New Roman" w:hAnsi="Times New Roman" w:cs="Times New Roman"/>
                <w:i w:val="0"/>
                <w:iCs w:val="0"/>
                <w:color w:val="auto"/>
              </w:rPr>
            </w:pPr>
            <w:r w:rsidRPr="00011DBF">
              <w:rPr>
                <w:rStyle w:val="af2"/>
                <w:rFonts w:ascii="Times New Roman" w:hAnsi="Times New Roman" w:cs="Times New Roman"/>
                <w:i w:val="0"/>
                <w:iCs w:val="0"/>
                <w:color w:val="auto"/>
              </w:rPr>
              <w:t xml:space="preserve">(Созылмалы аурулары бар балаларға арналған) сіз мектепте немесе үйде сіздің жағдайыңызды бақылау үшін медициналық іс-шаралар жоспарын жасауға қатыстыңыз ба? </w:t>
            </w:r>
          </w:p>
          <w:p w14:paraId="55D68954" w14:textId="77777777" w:rsidR="00F41978" w:rsidRPr="00011DBF" w:rsidRDefault="00F41978" w:rsidP="00FA0E76">
            <w:pPr>
              <w:pStyle w:val="a3"/>
              <w:numPr>
                <w:ilvl w:val="1"/>
                <w:numId w:val="40"/>
              </w:numPr>
              <w:tabs>
                <w:tab w:val="left" w:pos="851"/>
              </w:tabs>
              <w:spacing w:line="228" w:lineRule="auto"/>
              <w:ind w:left="0" w:firstLine="363"/>
              <w:contextualSpacing w:val="0"/>
              <w:jc w:val="both"/>
              <w:rPr>
                <w:rStyle w:val="af2"/>
                <w:rFonts w:ascii="Times New Roman" w:hAnsi="Times New Roman" w:cs="Times New Roman"/>
                <w:i w:val="0"/>
                <w:iCs w:val="0"/>
                <w:color w:val="auto"/>
              </w:rPr>
            </w:pPr>
            <w:r w:rsidRPr="00011DBF">
              <w:rPr>
                <w:rStyle w:val="af2"/>
                <w:rFonts w:ascii="Times New Roman" w:hAnsi="Times New Roman" w:cs="Times New Roman"/>
                <w:i w:val="0"/>
                <w:iCs w:val="0"/>
                <w:color w:val="auto"/>
              </w:rPr>
              <w:t>Сізге кез-келген емделуге жазбаша түрде келісім берілді ме?</w:t>
            </w:r>
          </w:p>
          <w:p w14:paraId="225F2E3D" w14:textId="77777777" w:rsidR="00F41978" w:rsidRPr="00011DBF" w:rsidRDefault="00F41978" w:rsidP="00FA0E76">
            <w:pPr>
              <w:pStyle w:val="a3"/>
              <w:numPr>
                <w:ilvl w:val="1"/>
                <w:numId w:val="40"/>
              </w:numPr>
              <w:tabs>
                <w:tab w:val="left" w:pos="851"/>
              </w:tabs>
              <w:spacing w:line="228" w:lineRule="auto"/>
              <w:ind w:left="0" w:firstLine="363"/>
              <w:contextualSpacing w:val="0"/>
              <w:jc w:val="both"/>
              <w:rPr>
                <w:rStyle w:val="af2"/>
                <w:rFonts w:ascii="Times New Roman" w:hAnsi="Times New Roman" w:cs="Times New Roman"/>
                <w:i w:val="0"/>
                <w:iCs w:val="0"/>
                <w:color w:val="auto"/>
              </w:rPr>
            </w:pPr>
            <w:r w:rsidRPr="00011DBF">
              <w:rPr>
                <w:rStyle w:val="af2"/>
                <w:rFonts w:ascii="Times New Roman" w:hAnsi="Times New Roman" w:cs="Times New Roman"/>
                <w:i w:val="0"/>
                <w:iCs w:val="0"/>
                <w:color w:val="auto"/>
              </w:rPr>
              <w:t xml:space="preserve">Сіз </w:t>
            </w:r>
            <w:r w:rsidRPr="00011DBF">
              <w:rPr>
                <w:rFonts w:ascii="Times New Roman" w:hAnsi="Times New Roman" w:cs="Times New Roman"/>
              </w:rPr>
              <w:t xml:space="preserve">МДСҚ </w:t>
            </w:r>
            <w:r w:rsidRPr="00011DBF">
              <w:rPr>
                <w:rStyle w:val="af2"/>
                <w:rFonts w:ascii="Times New Roman" w:hAnsi="Times New Roman" w:cs="Times New Roman"/>
                <w:i w:val="0"/>
                <w:iCs w:val="0"/>
                <w:color w:val="auto"/>
              </w:rPr>
              <w:t>қызмет алғаннан кейін алынған қызметтерге қанағаттануға қатысты сауалнаманы толтырдыңыз ба?</w:t>
            </w:r>
          </w:p>
          <w:p w14:paraId="387DA204" w14:textId="77777777" w:rsidR="00F41978" w:rsidRPr="00011DBF" w:rsidRDefault="00F41978" w:rsidP="00FA0E76">
            <w:pPr>
              <w:pStyle w:val="a3"/>
              <w:numPr>
                <w:ilvl w:val="1"/>
                <w:numId w:val="40"/>
              </w:numPr>
              <w:tabs>
                <w:tab w:val="left" w:pos="851"/>
              </w:tabs>
              <w:spacing w:line="228" w:lineRule="auto"/>
              <w:ind w:left="0" w:firstLine="363"/>
              <w:contextualSpacing w:val="0"/>
              <w:jc w:val="both"/>
              <w:rPr>
                <w:rStyle w:val="af2"/>
                <w:rFonts w:ascii="Times New Roman" w:hAnsi="Times New Roman" w:cs="Times New Roman"/>
                <w:i w:val="0"/>
                <w:iCs w:val="0"/>
                <w:color w:val="auto"/>
              </w:rPr>
            </w:pPr>
            <w:r w:rsidRPr="00011DBF">
              <w:rPr>
                <w:rStyle w:val="af2"/>
                <w:rFonts w:ascii="Times New Roman" w:hAnsi="Times New Roman" w:cs="Times New Roman"/>
                <w:i w:val="0"/>
                <w:iCs w:val="0"/>
                <w:color w:val="auto"/>
              </w:rPr>
              <w:t xml:space="preserve">Сіз балалар мен жасөспірімдерге арналған </w:t>
            </w:r>
            <w:r w:rsidRPr="00011DBF">
              <w:rPr>
                <w:rFonts w:ascii="Times New Roman" w:hAnsi="Times New Roman" w:cs="Times New Roman"/>
              </w:rPr>
              <w:t xml:space="preserve">МДСҚ </w:t>
            </w:r>
            <w:r w:rsidRPr="00011DBF">
              <w:rPr>
                <w:rStyle w:val="af2"/>
                <w:rFonts w:ascii="Times New Roman" w:hAnsi="Times New Roman" w:cs="Times New Roman"/>
                <w:i w:val="0"/>
                <w:iCs w:val="0"/>
                <w:color w:val="auto"/>
              </w:rPr>
              <w:t>бағалау және/немесе жақсарту бойынша бағдарламалар мен жобаларға қатыстыңыз ба?</w:t>
            </w:r>
          </w:p>
        </w:tc>
        <w:tc>
          <w:tcPr>
            <w:tcW w:w="1170" w:type="dxa"/>
            <w:tcBorders>
              <w:bottom w:val="nil"/>
            </w:tcBorders>
          </w:tcPr>
          <w:p w14:paraId="46BD54B6" w14:textId="77777777" w:rsidR="00F41978" w:rsidRPr="00011DBF" w:rsidRDefault="00F41978" w:rsidP="00FA0E76">
            <w:pPr>
              <w:tabs>
                <w:tab w:val="left" w:pos="851"/>
              </w:tabs>
              <w:spacing w:line="228" w:lineRule="auto"/>
              <w:ind w:firstLine="363"/>
              <w:jc w:val="both"/>
              <w:rPr>
                <w:rFonts w:ascii="Times New Roman" w:hAnsi="Times New Roman" w:cs="Times New Roman"/>
                <w:noProof/>
              </w:rPr>
            </w:pPr>
          </w:p>
        </w:tc>
        <w:tc>
          <w:tcPr>
            <w:tcW w:w="1080" w:type="dxa"/>
            <w:tcBorders>
              <w:bottom w:val="nil"/>
            </w:tcBorders>
          </w:tcPr>
          <w:p w14:paraId="68679B1D" w14:textId="77777777" w:rsidR="00F41978" w:rsidRPr="00011DBF" w:rsidRDefault="00F41978" w:rsidP="00FA0E76">
            <w:pPr>
              <w:tabs>
                <w:tab w:val="left" w:pos="851"/>
              </w:tabs>
              <w:spacing w:line="228" w:lineRule="auto"/>
              <w:ind w:firstLine="363"/>
              <w:jc w:val="both"/>
              <w:rPr>
                <w:rFonts w:ascii="Times New Roman" w:hAnsi="Times New Roman" w:cs="Times New Roman"/>
                <w:noProof/>
              </w:rPr>
            </w:pPr>
          </w:p>
        </w:tc>
        <w:tc>
          <w:tcPr>
            <w:tcW w:w="990" w:type="dxa"/>
            <w:tcBorders>
              <w:bottom w:val="nil"/>
            </w:tcBorders>
          </w:tcPr>
          <w:p w14:paraId="69B68EEF" w14:textId="77777777" w:rsidR="00F41978" w:rsidRPr="00011DBF" w:rsidRDefault="00F41978" w:rsidP="00FA0E76">
            <w:pPr>
              <w:tabs>
                <w:tab w:val="left" w:pos="851"/>
              </w:tabs>
              <w:spacing w:line="228" w:lineRule="auto"/>
              <w:ind w:firstLine="363"/>
              <w:jc w:val="both"/>
              <w:rPr>
                <w:rFonts w:ascii="Times New Roman" w:hAnsi="Times New Roman" w:cs="Times New Roman"/>
                <w:noProof/>
              </w:rPr>
            </w:pPr>
          </w:p>
        </w:tc>
        <w:tc>
          <w:tcPr>
            <w:tcW w:w="1582" w:type="dxa"/>
            <w:tcBorders>
              <w:bottom w:val="nil"/>
            </w:tcBorders>
          </w:tcPr>
          <w:p w14:paraId="1B965A24" w14:textId="77777777" w:rsidR="00F41978" w:rsidRPr="00011DBF" w:rsidRDefault="00F41978" w:rsidP="00FA0E76">
            <w:pPr>
              <w:tabs>
                <w:tab w:val="left" w:pos="851"/>
              </w:tabs>
              <w:spacing w:line="228" w:lineRule="auto"/>
              <w:ind w:firstLine="363"/>
              <w:jc w:val="both"/>
              <w:rPr>
                <w:rFonts w:ascii="Times New Roman" w:hAnsi="Times New Roman" w:cs="Times New Roman"/>
              </w:rPr>
            </w:pPr>
          </w:p>
        </w:tc>
      </w:tr>
      <w:tr w:rsidR="00011DBF" w:rsidRPr="00011DBF" w14:paraId="41E468E4" w14:textId="77777777" w:rsidTr="00FA0E76">
        <w:tc>
          <w:tcPr>
            <w:tcW w:w="9659" w:type="dxa"/>
            <w:gridSpan w:val="5"/>
            <w:tcBorders>
              <w:top w:val="nil"/>
              <w:left w:val="nil"/>
              <w:right w:val="nil"/>
            </w:tcBorders>
          </w:tcPr>
          <w:p w14:paraId="72E5772C" w14:textId="4E4C8437" w:rsidR="00F41978" w:rsidRPr="00011DBF" w:rsidRDefault="0079732B" w:rsidP="00FA0E76">
            <w:pPr>
              <w:tabs>
                <w:tab w:val="left" w:pos="851"/>
              </w:tabs>
              <w:ind w:hanging="108"/>
              <w:jc w:val="both"/>
              <w:rPr>
                <w:rFonts w:ascii="Times New Roman" w:hAnsi="Times New Roman" w:cs="Times New Roman"/>
                <w:sz w:val="28"/>
                <w:szCs w:val="28"/>
                <w:lang w:val="kk-KZ"/>
              </w:rPr>
            </w:pPr>
            <w:r w:rsidRPr="00011DBF">
              <w:rPr>
                <w:rFonts w:ascii="Times New Roman" w:hAnsi="Times New Roman" w:cs="Times New Roman"/>
                <w:sz w:val="28"/>
                <w:szCs w:val="28"/>
              </w:rPr>
              <w:t>Б</w:t>
            </w:r>
            <w:r w:rsidR="00F41978" w:rsidRPr="00011DBF">
              <w:rPr>
                <w:rFonts w:ascii="Times New Roman" w:hAnsi="Times New Roman" w:cs="Times New Roman"/>
                <w:sz w:val="28"/>
                <w:szCs w:val="28"/>
              </w:rPr>
              <w:t>.1-</w:t>
            </w:r>
            <w:r w:rsidR="00F41978" w:rsidRPr="00011DBF">
              <w:rPr>
                <w:rFonts w:ascii="Times New Roman" w:hAnsi="Times New Roman" w:cs="Times New Roman"/>
                <w:sz w:val="28"/>
                <w:szCs w:val="28"/>
                <w:lang w:val="kk-KZ"/>
              </w:rPr>
              <w:t>кестенің жалғасы</w:t>
            </w:r>
          </w:p>
          <w:p w14:paraId="6819D3EF" w14:textId="77777777" w:rsidR="00F41978" w:rsidRPr="00011DBF" w:rsidRDefault="00F41978" w:rsidP="00FA0E76">
            <w:pPr>
              <w:tabs>
                <w:tab w:val="left" w:pos="851"/>
              </w:tabs>
              <w:ind w:hanging="108"/>
              <w:jc w:val="both"/>
              <w:rPr>
                <w:rFonts w:ascii="Times New Roman" w:hAnsi="Times New Roman" w:cs="Times New Roman"/>
                <w:sz w:val="16"/>
                <w:szCs w:val="16"/>
                <w:lang w:val="kk-KZ"/>
              </w:rPr>
            </w:pPr>
          </w:p>
        </w:tc>
      </w:tr>
      <w:tr w:rsidR="00011DBF" w:rsidRPr="00011DBF" w14:paraId="7F7E8BD2" w14:textId="77777777" w:rsidTr="00FA0E76">
        <w:tc>
          <w:tcPr>
            <w:tcW w:w="4837" w:type="dxa"/>
          </w:tcPr>
          <w:p w14:paraId="7298D056" w14:textId="77777777" w:rsidR="00F41978" w:rsidRPr="00011DBF" w:rsidRDefault="00F41978" w:rsidP="00FA0E76">
            <w:pPr>
              <w:tabs>
                <w:tab w:val="left" w:pos="851"/>
              </w:tabs>
              <w:ind w:left="-108"/>
              <w:jc w:val="center"/>
              <w:rPr>
                <w:rStyle w:val="af2"/>
                <w:rFonts w:ascii="Times New Roman" w:hAnsi="Times New Roman" w:cs="Times New Roman"/>
                <w:i w:val="0"/>
                <w:iCs w:val="0"/>
                <w:color w:val="auto"/>
              </w:rPr>
            </w:pPr>
            <w:r w:rsidRPr="00011DBF">
              <w:rPr>
                <w:rStyle w:val="af2"/>
                <w:rFonts w:ascii="Times New Roman" w:hAnsi="Times New Roman" w:cs="Times New Roman"/>
                <w:i w:val="0"/>
                <w:iCs w:val="0"/>
                <w:color w:val="auto"/>
              </w:rPr>
              <w:t>1</w:t>
            </w:r>
          </w:p>
        </w:tc>
        <w:tc>
          <w:tcPr>
            <w:tcW w:w="1170" w:type="dxa"/>
          </w:tcPr>
          <w:p w14:paraId="6B7D6774" w14:textId="77777777" w:rsidR="00F41978" w:rsidRPr="00011DBF" w:rsidRDefault="00F41978" w:rsidP="00FA0E76">
            <w:pPr>
              <w:tabs>
                <w:tab w:val="left" w:pos="851"/>
              </w:tabs>
              <w:jc w:val="center"/>
              <w:rPr>
                <w:rFonts w:ascii="Times New Roman" w:hAnsi="Times New Roman" w:cs="Times New Roman"/>
                <w:noProof/>
              </w:rPr>
            </w:pPr>
            <w:r w:rsidRPr="00011DBF">
              <w:rPr>
                <w:rFonts w:ascii="Times New Roman" w:hAnsi="Times New Roman" w:cs="Times New Roman"/>
                <w:noProof/>
              </w:rPr>
              <w:t>2</w:t>
            </w:r>
          </w:p>
        </w:tc>
        <w:tc>
          <w:tcPr>
            <w:tcW w:w="1080" w:type="dxa"/>
          </w:tcPr>
          <w:p w14:paraId="44F6C2DA" w14:textId="77777777" w:rsidR="00F41978" w:rsidRPr="00011DBF" w:rsidRDefault="00F41978" w:rsidP="00FA0E76">
            <w:pPr>
              <w:tabs>
                <w:tab w:val="left" w:pos="851"/>
              </w:tabs>
              <w:jc w:val="center"/>
              <w:rPr>
                <w:rFonts w:ascii="Times New Roman" w:hAnsi="Times New Roman" w:cs="Times New Roman"/>
                <w:noProof/>
              </w:rPr>
            </w:pPr>
            <w:r w:rsidRPr="00011DBF">
              <w:rPr>
                <w:rFonts w:ascii="Times New Roman" w:hAnsi="Times New Roman" w:cs="Times New Roman"/>
                <w:noProof/>
              </w:rPr>
              <w:t>3</w:t>
            </w:r>
          </w:p>
        </w:tc>
        <w:tc>
          <w:tcPr>
            <w:tcW w:w="990" w:type="dxa"/>
          </w:tcPr>
          <w:p w14:paraId="499E0CD2" w14:textId="77777777" w:rsidR="00F41978" w:rsidRPr="00011DBF" w:rsidRDefault="00F41978" w:rsidP="00FA0E76">
            <w:pPr>
              <w:tabs>
                <w:tab w:val="left" w:pos="851"/>
              </w:tabs>
              <w:jc w:val="center"/>
              <w:rPr>
                <w:rFonts w:ascii="Times New Roman" w:hAnsi="Times New Roman" w:cs="Times New Roman"/>
                <w:noProof/>
              </w:rPr>
            </w:pPr>
            <w:r w:rsidRPr="00011DBF">
              <w:rPr>
                <w:rFonts w:ascii="Times New Roman" w:hAnsi="Times New Roman" w:cs="Times New Roman"/>
                <w:noProof/>
              </w:rPr>
              <w:t>4</w:t>
            </w:r>
          </w:p>
        </w:tc>
        <w:tc>
          <w:tcPr>
            <w:tcW w:w="1582" w:type="dxa"/>
          </w:tcPr>
          <w:p w14:paraId="4F5EB625" w14:textId="77777777" w:rsidR="00F41978" w:rsidRPr="00011DBF" w:rsidRDefault="00F41978" w:rsidP="00FA0E76">
            <w:pPr>
              <w:tabs>
                <w:tab w:val="left" w:pos="851"/>
              </w:tabs>
              <w:jc w:val="center"/>
              <w:rPr>
                <w:rFonts w:ascii="Times New Roman" w:hAnsi="Times New Roman" w:cs="Times New Roman"/>
              </w:rPr>
            </w:pPr>
            <w:r w:rsidRPr="00011DBF">
              <w:rPr>
                <w:rFonts w:ascii="Times New Roman" w:hAnsi="Times New Roman" w:cs="Times New Roman"/>
              </w:rPr>
              <w:t>5</w:t>
            </w:r>
          </w:p>
        </w:tc>
      </w:tr>
      <w:tr w:rsidR="00011DBF" w:rsidRPr="00011DBF" w14:paraId="20F7F92C" w14:textId="77777777" w:rsidTr="00FA0E76">
        <w:tc>
          <w:tcPr>
            <w:tcW w:w="4837" w:type="dxa"/>
          </w:tcPr>
          <w:p w14:paraId="34C6E416" w14:textId="77777777" w:rsidR="00F41978" w:rsidRPr="00011DBF" w:rsidRDefault="00F41978" w:rsidP="00FA0E76">
            <w:pPr>
              <w:pStyle w:val="a3"/>
              <w:numPr>
                <w:ilvl w:val="0"/>
                <w:numId w:val="40"/>
              </w:numPr>
              <w:tabs>
                <w:tab w:val="left" w:pos="851"/>
              </w:tabs>
              <w:ind w:left="0" w:firstLine="362"/>
              <w:contextualSpacing w:val="0"/>
              <w:jc w:val="both"/>
              <w:rPr>
                <w:rStyle w:val="af2"/>
                <w:rFonts w:ascii="Times New Roman" w:hAnsi="Times New Roman" w:cs="Times New Roman"/>
                <w:i w:val="0"/>
                <w:iCs w:val="0"/>
                <w:color w:val="auto"/>
              </w:rPr>
            </w:pPr>
            <w:r w:rsidRPr="00011DBF">
              <w:rPr>
                <w:rStyle w:val="af2"/>
                <w:rFonts w:ascii="Times New Roman" w:hAnsi="Times New Roman" w:cs="Times New Roman"/>
                <w:i w:val="0"/>
                <w:iCs w:val="0"/>
                <w:color w:val="auto"/>
              </w:rPr>
              <w:t xml:space="preserve">Сәйкестік </w:t>
            </w:r>
          </w:p>
          <w:p w14:paraId="4D28EFF1" w14:textId="77777777" w:rsidR="00F41978" w:rsidRPr="00011DBF" w:rsidRDefault="00F41978" w:rsidP="00FA0E76">
            <w:pPr>
              <w:pStyle w:val="a3"/>
              <w:numPr>
                <w:ilvl w:val="1"/>
                <w:numId w:val="40"/>
              </w:numPr>
              <w:tabs>
                <w:tab w:val="left" w:pos="851"/>
              </w:tabs>
              <w:ind w:left="0" w:firstLine="362"/>
              <w:contextualSpacing w:val="0"/>
              <w:jc w:val="both"/>
              <w:rPr>
                <w:rStyle w:val="af2"/>
                <w:rFonts w:ascii="Times New Roman" w:hAnsi="Times New Roman" w:cs="Times New Roman"/>
                <w:i w:val="0"/>
                <w:iCs w:val="0"/>
                <w:color w:val="auto"/>
              </w:rPr>
            </w:pPr>
            <w:r w:rsidRPr="00011DBF">
              <w:rPr>
                <w:rStyle w:val="af2"/>
                <w:rFonts w:ascii="Times New Roman" w:hAnsi="Times New Roman" w:cs="Times New Roman"/>
                <w:i w:val="0"/>
                <w:iCs w:val="0"/>
                <w:color w:val="auto"/>
              </w:rPr>
              <w:t xml:space="preserve">Сізге </w:t>
            </w:r>
            <w:r w:rsidRPr="00011DBF">
              <w:rPr>
                <w:rFonts w:ascii="Times New Roman" w:hAnsi="Times New Roman" w:cs="Times New Roman"/>
              </w:rPr>
              <w:t>МДСҚ</w:t>
            </w:r>
            <w:r w:rsidRPr="00011DBF">
              <w:rPr>
                <w:rStyle w:val="af2"/>
                <w:rFonts w:ascii="Times New Roman" w:hAnsi="Times New Roman" w:cs="Times New Roman"/>
                <w:i w:val="0"/>
                <w:iCs w:val="0"/>
                <w:color w:val="auto"/>
              </w:rPr>
              <w:t>-да вакцинация жүргізілді ме?</w:t>
            </w:r>
          </w:p>
          <w:p w14:paraId="3689C31F" w14:textId="77777777" w:rsidR="00F41978" w:rsidRPr="00011DBF" w:rsidRDefault="00F41978" w:rsidP="00FA0E76">
            <w:pPr>
              <w:pStyle w:val="a3"/>
              <w:numPr>
                <w:ilvl w:val="1"/>
                <w:numId w:val="40"/>
              </w:numPr>
              <w:tabs>
                <w:tab w:val="left" w:pos="851"/>
              </w:tabs>
              <w:ind w:left="0" w:firstLine="362"/>
              <w:contextualSpacing w:val="0"/>
              <w:jc w:val="both"/>
              <w:rPr>
                <w:rStyle w:val="af2"/>
                <w:rFonts w:ascii="Times New Roman" w:hAnsi="Times New Roman" w:cs="Times New Roman"/>
                <w:i w:val="0"/>
                <w:iCs w:val="0"/>
                <w:color w:val="auto"/>
              </w:rPr>
            </w:pPr>
            <w:r w:rsidRPr="00011DBF">
              <w:rPr>
                <w:rStyle w:val="af2"/>
                <w:rFonts w:ascii="Times New Roman" w:hAnsi="Times New Roman" w:cs="Times New Roman"/>
                <w:i w:val="0"/>
                <w:iCs w:val="0"/>
                <w:color w:val="auto"/>
              </w:rPr>
              <w:t xml:space="preserve">Сіздің </w:t>
            </w:r>
            <w:r w:rsidRPr="00011DBF">
              <w:rPr>
                <w:rFonts w:ascii="Times New Roman" w:hAnsi="Times New Roman" w:cs="Times New Roman"/>
              </w:rPr>
              <w:t>МДСҚ</w:t>
            </w:r>
            <w:r w:rsidRPr="00011DBF">
              <w:rPr>
                <w:rStyle w:val="af2"/>
                <w:rFonts w:ascii="Times New Roman" w:hAnsi="Times New Roman" w:cs="Times New Roman"/>
                <w:i w:val="0"/>
                <w:iCs w:val="0"/>
                <w:color w:val="auto"/>
              </w:rPr>
              <w:t>-да жыныстық және репродуктивтік тәрбие мәселелері бойынша оқыту жүргізілді ме?</w:t>
            </w:r>
          </w:p>
          <w:p w14:paraId="5E0F5C8B" w14:textId="77777777" w:rsidR="00F41978" w:rsidRPr="00011DBF" w:rsidRDefault="00F41978" w:rsidP="00FA0E76">
            <w:pPr>
              <w:pStyle w:val="a3"/>
              <w:numPr>
                <w:ilvl w:val="1"/>
                <w:numId w:val="40"/>
              </w:numPr>
              <w:tabs>
                <w:tab w:val="left" w:pos="851"/>
              </w:tabs>
              <w:ind w:left="0" w:firstLine="362"/>
              <w:contextualSpacing w:val="0"/>
              <w:jc w:val="both"/>
              <w:rPr>
                <w:rStyle w:val="af2"/>
                <w:rFonts w:ascii="Times New Roman" w:hAnsi="Times New Roman" w:cs="Times New Roman"/>
                <w:i w:val="0"/>
                <w:iCs w:val="0"/>
                <w:color w:val="auto"/>
              </w:rPr>
            </w:pPr>
            <w:r w:rsidRPr="00011DBF">
              <w:rPr>
                <w:rStyle w:val="af2"/>
                <w:rFonts w:ascii="Times New Roman" w:hAnsi="Times New Roman" w:cs="Times New Roman"/>
                <w:i w:val="0"/>
                <w:iCs w:val="0"/>
                <w:color w:val="auto"/>
              </w:rPr>
              <w:t>Сізге стоматологиялық тексеру жүргізілді ме немесе сізге стоматологиялық көмек көрсетілді ме (немесе маманға жолдама)?</w:t>
            </w:r>
          </w:p>
          <w:p w14:paraId="0E5E2A00" w14:textId="77777777" w:rsidR="00F41978" w:rsidRPr="00011DBF" w:rsidRDefault="00F41978" w:rsidP="00FA0E76">
            <w:pPr>
              <w:pStyle w:val="a3"/>
              <w:numPr>
                <w:ilvl w:val="1"/>
                <w:numId w:val="40"/>
              </w:numPr>
              <w:tabs>
                <w:tab w:val="left" w:pos="851"/>
              </w:tabs>
              <w:ind w:left="0" w:firstLine="362"/>
              <w:contextualSpacing w:val="0"/>
              <w:jc w:val="both"/>
              <w:rPr>
                <w:rStyle w:val="af2"/>
                <w:rFonts w:ascii="Times New Roman" w:hAnsi="Times New Roman" w:cs="Times New Roman"/>
                <w:i w:val="0"/>
                <w:iCs w:val="0"/>
                <w:color w:val="auto"/>
              </w:rPr>
            </w:pPr>
            <w:r w:rsidRPr="00011DBF">
              <w:rPr>
                <w:rStyle w:val="af2"/>
                <w:rFonts w:ascii="Times New Roman" w:hAnsi="Times New Roman" w:cs="Times New Roman"/>
                <w:i w:val="0"/>
                <w:iCs w:val="0"/>
                <w:color w:val="auto"/>
              </w:rPr>
              <w:t xml:space="preserve">Сіз алдын-ала жазылусыз </w:t>
            </w:r>
            <w:r w:rsidRPr="00011DBF">
              <w:rPr>
                <w:rFonts w:ascii="Times New Roman" w:hAnsi="Times New Roman" w:cs="Times New Roman"/>
              </w:rPr>
              <w:t>МДСҚ</w:t>
            </w:r>
            <w:r w:rsidRPr="00011DBF">
              <w:rPr>
                <w:rStyle w:val="af2"/>
                <w:rFonts w:ascii="Times New Roman" w:hAnsi="Times New Roman" w:cs="Times New Roman"/>
                <w:i w:val="0"/>
                <w:iCs w:val="0"/>
                <w:color w:val="auto"/>
              </w:rPr>
              <w:t>-ға жүгіндіңіз бе?</w:t>
            </w:r>
          </w:p>
          <w:p w14:paraId="4D7DEBE2" w14:textId="77777777" w:rsidR="00F41978" w:rsidRPr="00011DBF" w:rsidRDefault="00F41978" w:rsidP="00FA0E76">
            <w:pPr>
              <w:pStyle w:val="a3"/>
              <w:numPr>
                <w:ilvl w:val="1"/>
                <w:numId w:val="40"/>
              </w:numPr>
              <w:tabs>
                <w:tab w:val="left" w:pos="851"/>
              </w:tabs>
              <w:ind w:left="0" w:firstLine="362"/>
              <w:contextualSpacing w:val="0"/>
              <w:jc w:val="both"/>
              <w:rPr>
                <w:rStyle w:val="af2"/>
                <w:rFonts w:ascii="Times New Roman" w:hAnsi="Times New Roman" w:cs="Times New Roman"/>
                <w:i w:val="0"/>
                <w:iCs w:val="0"/>
                <w:color w:val="auto"/>
              </w:rPr>
            </w:pPr>
            <w:r w:rsidRPr="00011DBF">
              <w:rPr>
                <w:rStyle w:val="af2"/>
                <w:rFonts w:ascii="Times New Roman" w:hAnsi="Times New Roman" w:cs="Times New Roman"/>
                <w:i w:val="0"/>
                <w:iCs w:val="0"/>
                <w:color w:val="auto"/>
              </w:rPr>
              <w:t xml:space="preserve">Сіз </w:t>
            </w:r>
            <w:r w:rsidRPr="00011DBF">
              <w:rPr>
                <w:rFonts w:ascii="Times New Roman" w:hAnsi="Times New Roman" w:cs="Times New Roman"/>
              </w:rPr>
              <w:t xml:space="preserve">МДСҚ </w:t>
            </w:r>
            <w:r w:rsidRPr="00011DBF">
              <w:rPr>
                <w:rStyle w:val="af2"/>
                <w:rFonts w:ascii="Times New Roman" w:hAnsi="Times New Roman" w:cs="Times New Roman"/>
                <w:i w:val="0"/>
                <w:iCs w:val="0"/>
                <w:color w:val="auto"/>
              </w:rPr>
              <w:t>медицина қызметкер леріне телефон арқылы хабарластыңыз ба?</w:t>
            </w:r>
          </w:p>
          <w:p w14:paraId="72CF2B8B" w14:textId="77777777" w:rsidR="00F41978" w:rsidRPr="00011DBF" w:rsidRDefault="00F41978" w:rsidP="00FA0E76">
            <w:pPr>
              <w:pStyle w:val="a3"/>
              <w:numPr>
                <w:ilvl w:val="1"/>
                <w:numId w:val="40"/>
              </w:numPr>
              <w:tabs>
                <w:tab w:val="left" w:pos="851"/>
              </w:tabs>
              <w:ind w:left="0" w:firstLine="362"/>
              <w:contextualSpacing w:val="0"/>
              <w:jc w:val="both"/>
              <w:rPr>
                <w:rStyle w:val="af2"/>
                <w:rFonts w:ascii="Times New Roman" w:hAnsi="Times New Roman" w:cs="Times New Roman"/>
                <w:i w:val="0"/>
                <w:iCs w:val="0"/>
                <w:color w:val="auto"/>
              </w:rPr>
            </w:pPr>
            <w:r w:rsidRPr="00011DBF">
              <w:rPr>
                <w:rStyle w:val="af2"/>
                <w:rFonts w:ascii="Times New Roman" w:hAnsi="Times New Roman" w:cs="Times New Roman"/>
                <w:i w:val="0"/>
                <w:iCs w:val="0"/>
                <w:color w:val="auto"/>
              </w:rPr>
              <w:t xml:space="preserve">Сіз </w:t>
            </w:r>
            <w:r w:rsidRPr="00011DBF">
              <w:rPr>
                <w:rFonts w:ascii="Times New Roman" w:hAnsi="Times New Roman" w:cs="Times New Roman"/>
              </w:rPr>
              <w:t xml:space="preserve">МДСҚ </w:t>
            </w:r>
            <w:r w:rsidRPr="00011DBF">
              <w:rPr>
                <w:rStyle w:val="af2"/>
                <w:rFonts w:ascii="Times New Roman" w:hAnsi="Times New Roman" w:cs="Times New Roman"/>
                <w:i w:val="0"/>
                <w:iCs w:val="0"/>
                <w:color w:val="auto"/>
              </w:rPr>
              <w:t>медицина қызметкер леріне электрондық пошта арқылы (немесе басқа электрондық байланыс құралдары арқылы) жүгіндіңіз бе?</w:t>
            </w:r>
          </w:p>
          <w:p w14:paraId="10C669A9" w14:textId="77777777" w:rsidR="00F41978" w:rsidRPr="00011DBF" w:rsidRDefault="00F41978" w:rsidP="00FA0E76">
            <w:pPr>
              <w:pStyle w:val="a3"/>
              <w:numPr>
                <w:ilvl w:val="1"/>
                <w:numId w:val="40"/>
              </w:numPr>
              <w:tabs>
                <w:tab w:val="left" w:pos="851"/>
              </w:tabs>
              <w:ind w:left="0" w:firstLine="362"/>
              <w:contextualSpacing w:val="0"/>
              <w:jc w:val="both"/>
              <w:rPr>
                <w:rStyle w:val="af2"/>
                <w:rFonts w:ascii="Times New Roman" w:hAnsi="Times New Roman" w:cs="Times New Roman"/>
                <w:i w:val="0"/>
                <w:iCs w:val="0"/>
                <w:color w:val="auto"/>
              </w:rPr>
            </w:pPr>
            <w:r w:rsidRPr="00011DBF">
              <w:rPr>
                <w:rStyle w:val="af2"/>
                <w:rFonts w:ascii="Times New Roman" w:hAnsi="Times New Roman" w:cs="Times New Roman"/>
                <w:i w:val="0"/>
                <w:iCs w:val="0"/>
                <w:color w:val="auto"/>
              </w:rPr>
              <w:t>Сізге қауіпсіз мектеп ортасы тақы рыбында денсаулықты нығайту бойынша сабақтар өткіздіңіз бе?</w:t>
            </w:r>
          </w:p>
          <w:p w14:paraId="26D03D1B" w14:textId="77777777" w:rsidR="00F41978" w:rsidRPr="00011DBF" w:rsidRDefault="00F41978" w:rsidP="00FA0E76">
            <w:pPr>
              <w:pStyle w:val="a3"/>
              <w:numPr>
                <w:ilvl w:val="1"/>
                <w:numId w:val="40"/>
              </w:numPr>
              <w:tabs>
                <w:tab w:val="left" w:pos="851"/>
              </w:tabs>
              <w:ind w:left="0" w:firstLine="362"/>
              <w:contextualSpacing w:val="0"/>
              <w:jc w:val="both"/>
              <w:rPr>
                <w:rStyle w:val="af2"/>
                <w:rFonts w:ascii="Times New Roman" w:hAnsi="Times New Roman" w:cs="Times New Roman"/>
                <w:i w:val="0"/>
                <w:iCs w:val="0"/>
                <w:color w:val="auto"/>
              </w:rPr>
            </w:pPr>
            <w:r w:rsidRPr="00011DBF">
              <w:rPr>
                <w:rStyle w:val="af2"/>
                <w:rFonts w:ascii="Times New Roman" w:hAnsi="Times New Roman" w:cs="Times New Roman"/>
                <w:i w:val="0"/>
                <w:iCs w:val="0"/>
                <w:color w:val="auto"/>
              </w:rPr>
              <w:lastRenderedPageBreak/>
              <w:t>Сізге инфекцияны бақылау немесе жұқпалы аурулар тақырыбында денсау лықты нығайту бойынша сабақтар өткізілді ме?</w:t>
            </w:r>
          </w:p>
          <w:p w14:paraId="1DC4FDF1" w14:textId="77777777" w:rsidR="00F41978" w:rsidRPr="00011DBF" w:rsidRDefault="00F41978" w:rsidP="00FA0E76">
            <w:pPr>
              <w:pStyle w:val="a3"/>
              <w:numPr>
                <w:ilvl w:val="1"/>
                <w:numId w:val="40"/>
              </w:numPr>
              <w:tabs>
                <w:tab w:val="left" w:pos="851"/>
              </w:tabs>
              <w:ind w:left="0" w:firstLine="362"/>
              <w:contextualSpacing w:val="0"/>
              <w:jc w:val="both"/>
              <w:rPr>
                <w:rStyle w:val="af2"/>
                <w:rFonts w:ascii="Times New Roman" w:hAnsi="Times New Roman" w:cs="Times New Roman"/>
                <w:i w:val="0"/>
                <w:iCs w:val="0"/>
                <w:color w:val="auto"/>
              </w:rPr>
            </w:pPr>
            <w:r w:rsidRPr="00011DBF">
              <w:rPr>
                <w:rStyle w:val="af2"/>
                <w:rFonts w:ascii="Times New Roman" w:hAnsi="Times New Roman" w:cs="Times New Roman"/>
                <w:i w:val="0"/>
                <w:iCs w:val="0"/>
                <w:color w:val="auto"/>
              </w:rPr>
              <w:t>Сіз қауіпсіз физикалық мектеп ортасы тақырыбында денсаулықты нығайту сабағын өткіздіңіз бе?</w:t>
            </w:r>
          </w:p>
          <w:p w14:paraId="294EC4D1" w14:textId="77777777" w:rsidR="00F41978" w:rsidRPr="00011DBF" w:rsidRDefault="00F41978" w:rsidP="00FA0E76">
            <w:pPr>
              <w:pStyle w:val="a3"/>
              <w:numPr>
                <w:ilvl w:val="1"/>
                <w:numId w:val="40"/>
              </w:numPr>
              <w:tabs>
                <w:tab w:val="left" w:pos="851"/>
              </w:tabs>
              <w:ind w:left="0" w:firstLine="362"/>
              <w:contextualSpacing w:val="0"/>
              <w:jc w:val="both"/>
              <w:rPr>
                <w:rStyle w:val="af2"/>
                <w:rFonts w:ascii="Times New Roman" w:hAnsi="Times New Roman" w:cs="Times New Roman"/>
                <w:i w:val="0"/>
                <w:iCs w:val="0"/>
                <w:color w:val="auto"/>
              </w:rPr>
            </w:pPr>
            <w:r w:rsidRPr="00011DBF">
              <w:rPr>
                <w:rStyle w:val="af2"/>
                <w:rFonts w:ascii="Times New Roman" w:hAnsi="Times New Roman" w:cs="Times New Roman"/>
                <w:i w:val="0"/>
                <w:iCs w:val="0"/>
                <w:color w:val="auto"/>
              </w:rPr>
              <w:t>Сіз инфекциялық бақылау бойынша денсаулықты нығайту сабағын алдыңыз ба?</w:t>
            </w:r>
          </w:p>
          <w:p w14:paraId="4DE15D97" w14:textId="77777777" w:rsidR="00F41978" w:rsidRPr="00011DBF" w:rsidRDefault="00F41978" w:rsidP="00FA0E76">
            <w:pPr>
              <w:pStyle w:val="a3"/>
              <w:numPr>
                <w:ilvl w:val="1"/>
                <w:numId w:val="40"/>
              </w:numPr>
              <w:tabs>
                <w:tab w:val="left" w:pos="851"/>
              </w:tabs>
              <w:ind w:left="0" w:firstLine="362"/>
              <w:contextualSpacing w:val="0"/>
              <w:jc w:val="both"/>
              <w:rPr>
                <w:rStyle w:val="af2"/>
                <w:rFonts w:ascii="Times New Roman" w:hAnsi="Times New Roman" w:cs="Times New Roman"/>
                <w:i w:val="0"/>
                <w:iCs w:val="0"/>
                <w:color w:val="auto"/>
              </w:rPr>
            </w:pPr>
            <w:r w:rsidRPr="00011DBF">
              <w:rPr>
                <w:rStyle w:val="af2"/>
                <w:rFonts w:ascii="Times New Roman" w:hAnsi="Times New Roman" w:cs="Times New Roman"/>
                <w:i w:val="0"/>
                <w:iCs w:val="0"/>
                <w:color w:val="auto"/>
              </w:rPr>
              <w:t>Сіз зорлық-зомбылықтың алдын алу тақырыбында денсаулықты нығайту сабағын өткіздіңіз бе?</w:t>
            </w:r>
          </w:p>
        </w:tc>
        <w:tc>
          <w:tcPr>
            <w:tcW w:w="1170" w:type="dxa"/>
          </w:tcPr>
          <w:p w14:paraId="59D057A0" w14:textId="77777777" w:rsidR="00F41978" w:rsidRPr="00011DBF" w:rsidRDefault="00F41978" w:rsidP="00FA0E76">
            <w:pPr>
              <w:tabs>
                <w:tab w:val="left" w:pos="851"/>
              </w:tabs>
              <w:ind w:firstLine="362"/>
              <w:jc w:val="both"/>
              <w:rPr>
                <w:rFonts w:ascii="Times New Roman" w:hAnsi="Times New Roman" w:cs="Times New Roman"/>
                <w:noProof/>
              </w:rPr>
            </w:pPr>
          </w:p>
        </w:tc>
        <w:tc>
          <w:tcPr>
            <w:tcW w:w="1080" w:type="dxa"/>
          </w:tcPr>
          <w:p w14:paraId="28BE72F0" w14:textId="77777777" w:rsidR="00F41978" w:rsidRPr="00011DBF" w:rsidRDefault="00F41978" w:rsidP="00FA0E76">
            <w:pPr>
              <w:tabs>
                <w:tab w:val="left" w:pos="851"/>
              </w:tabs>
              <w:ind w:firstLine="362"/>
              <w:jc w:val="both"/>
              <w:rPr>
                <w:rFonts w:ascii="Times New Roman" w:hAnsi="Times New Roman" w:cs="Times New Roman"/>
                <w:noProof/>
              </w:rPr>
            </w:pPr>
          </w:p>
        </w:tc>
        <w:tc>
          <w:tcPr>
            <w:tcW w:w="990" w:type="dxa"/>
          </w:tcPr>
          <w:p w14:paraId="2D4C248D" w14:textId="77777777" w:rsidR="00F41978" w:rsidRPr="00011DBF" w:rsidRDefault="00F41978" w:rsidP="00FA0E76">
            <w:pPr>
              <w:tabs>
                <w:tab w:val="left" w:pos="851"/>
              </w:tabs>
              <w:ind w:firstLine="362"/>
              <w:jc w:val="both"/>
              <w:rPr>
                <w:rFonts w:ascii="Times New Roman" w:hAnsi="Times New Roman" w:cs="Times New Roman"/>
                <w:noProof/>
              </w:rPr>
            </w:pPr>
          </w:p>
        </w:tc>
        <w:tc>
          <w:tcPr>
            <w:tcW w:w="1582" w:type="dxa"/>
          </w:tcPr>
          <w:p w14:paraId="5D22F403" w14:textId="77777777" w:rsidR="00F41978" w:rsidRPr="00011DBF" w:rsidRDefault="00F41978" w:rsidP="00FA0E76">
            <w:pPr>
              <w:tabs>
                <w:tab w:val="left" w:pos="851"/>
              </w:tabs>
              <w:ind w:firstLine="362"/>
              <w:jc w:val="both"/>
              <w:rPr>
                <w:rFonts w:ascii="Times New Roman" w:hAnsi="Times New Roman" w:cs="Times New Roman"/>
              </w:rPr>
            </w:pPr>
          </w:p>
        </w:tc>
      </w:tr>
      <w:tr w:rsidR="00011DBF" w:rsidRPr="00011DBF" w14:paraId="0F33EDB8" w14:textId="77777777" w:rsidTr="00FA0E76">
        <w:tc>
          <w:tcPr>
            <w:tcW w:w="9659" w:type="dxa"/>
            <w:gridSpan w:val="5"/>
          </w:tcPr>
          <w:p w14:paraId="641EDDE8" w14:textId="77777777" w:rsidR="00F41978" w:rsidRPr="00011DBF" w:rsidRDefault="00F41978" w:rsidP="00FA0E76">
            <w:pPr>
              <w:tabs>
                <w:tab w:val="left" w:pos="851"/>
              </w:tabs>
              <w:ind w:left="34" w:firstLine="328"/>
              <w:jc w:val="both"/>
              <w:rPr>
                <w:rFonts w:ascii="Times New Roman" w:hAnsi="Times New Roman" w:cs="Times New Roman"/>
                <w:i/>
              </w:rPr>
            </w:pPr>
            <w:r w:rsidRPr="00011DBF">
              <w:rPr>
                <w:rStyle w:val="af2"/>
                <w:rFonts w:ascii="Times New Roman" w:hAnsi="Times New Roman" w:cs="Times New Roman"/>
                <w:iCs w:val="0"/>
                <w:color w:val="auto"/>
              </w:rPr>
              <w:t>Медициналық кабинеттер, құрал-жабдықтар, қызметкерлермен қамтамасыз ету және МДСҚ деректерін басқару жүйелері («Зерттеу» негізгі құжатының 3-стандарты)</w:t>
            </w:r>
          </w:p>
        </w:tc>
      </w:tr>
      <w:tr w:rsidR="00F41978" w:rsidRPr="00011DBF" w14:paraId="3A60FBF7" w14:textId="77777777" w:rsidTr="00FA0E76">
        <w:tc>
          <w:tcPr>
            <w:tcW w:w="4837" w:type="dxa"/>
          </w:tcPr>
          <w:p w14:paraId="5633568D" w14:textId="77777777" w:rsidR="00F41978" w:rsidRPr="00011DBF" w:rsidRDefault="00F41978" w:rsidP="00FA0E76">
            <w:pPr>
              <w:pStyle w:val="a3"/>
              <w:numPr>
                <w:ilvl w:val="0"/>
                <w:numId w:val="40"/>
              </w:numPr>
              <w:tabs>
                <w:tab w:val="left" w:pos="851"/>
              </w:tabs>
              <w:ind w:left="0" w:firstLine="362"/>
              <w:contextualSpacing w:val="0"/>
              <w:jc w:val="both"/>
              <w:rPr>
                <w:rStyle w:val="af2"/>
                <w:rFonts w:ascii="Times New Roman" w:hAnsi="Times New Roman" w:cs="Times New Roman"/>
                <w:i w:val="0"/>
                <w:iCs w:val="0"/>
                <w:color w:val="auto"/>
              </w:rPr>
            </w:pPr>
            <w:r w:rsidRPr="00011DBF">
              <w:rPr>
                <w:rStyle w:val="af2"/>
                <w:rFonts w:ascii="Times New Roman" w:hAnsi="Times New Roman" w:cs="Times New Roman"/>
                <w:i w:val="0"/>
                <w:iCs w:val="0"/>
                <w:color w:val="auto"/>
              </w:rPr>
              <w:t>Медициналық ақпарат</w:t>
            </w:r>
          </w:p>
          <w:p w14:paraId="0A8C4D98" w14:textId="77777777" w:rsidR="00F41978" w:rsidRPr="00011DBF" w:rsidRDefault="00F41978" w:rsidP="00FA0E76">
            <w:pPr>
              <w:pStyle w:val="a3"/>
              <w:numPr>
                <w:ilvl w:val="1"/>
                <w:numId w:val="40"/>
              </w:numPr>
              <w:tabs>
                <w:tab w:val="left" w:pos="851"/>
              </w:tabs>
              <w:ind w:left="0" w:firstLine="362"/>
              <w:contextualSpacing w:val="0"/>
              <w:jc w:val="both"/>
              <w:rPr>
                <w:rFonts w:ascii="Times New Roman" w:hAnsi="Times New Roman" w:cs="Times New Roman"/>
              </w:rPr>
            </w:pPr>
            <w:r w:rsidRPr="00011DBF">
              <w:rPr>
                <w:rStyle w:val="af2"/>
                <w:rFonts w:ascii="Times New Roman" w:hAnsi="Times New Roman" w:cs="Times New Roman"/>
                <w:i w:val="0"/>
                <w:iCs w:val="0"/>
                <w:color w:val="auto"/>
              </w:rPr>
              <w:t>Медицина қызметкерінің кабинеті алдындағы күту аймағында денсаулықты нығайту бойынша материалдар көрсетілуде ме?</w:t>
            </w:r>
          </w:p>
          <w:p w14:paraId="4389890D" w14:textId="77777777" w:rsidR="00F41978" w:rsidRPr="00011DBF" w:rsidRDefault="00F41978" w:rsidP="00FA0E76">
            <w:pPr>
              <w:pStyle w:val="a3"/>
              <w:numPr>
                <w:ilvl w:val="1"/>
                <w:numId w:val="40"/>
              </w:numPr>
              <w:tabs>
                <w:tab w:val="left" w:pos="851"/>
              </w:tabs>
              <w:ind w:left="0" w:firstLine="362"/>
              <w:contextualSpacing w:val="0"/>
              <w:jc w:val="both"/>
              <w:rPr>
                <w:rFonts w:ascii="Times New Roman" w:hAnsi="Times New Roman" w:cs="Times New Roman"/>
              </w:rPr>
            </w:pPr>
            <w:r w:rsidRPr="00011DBF">
              <w:rPr>
                <w:rStyle w:val="af2"/>
                <w:rFonts w:ascii="Times New Roman" w:hAnsi="Times New Roman" w:cs="Times New Roman"/>
                <w:i w:val="0"/>
                <w:iCs w:val="0"/>
                <w:color w:val="auto"/>
              </w:rPr>
              <w:t>Сіз мектептің басқа бөлмелерінде денсаулықты нығайту материалдарын көрдіңіз бе?</w:t>
            </w:r>
          </w:p>
          <w:p w14:paraId="0E5B807B" w14:textId="77777777" w:rsidR="00F41978" w:rsidRPr="00011DBF" w:rsidRDefault="00F41978" w:rsidP="00FA0E76">
            <w:pPr>
              <w:pStyle w:val="a3"/>
              <w:numPr>
                <w:ilvl w:val="1"/>
                <w:numId w:val="40"/>
              </w:numPr>
              <w:tabs>
                <w:tab w:val="left" w:pos="851"/>
              </w:tabs>
              <w:ind w:left="0" w:firstLine="362"/>
              <w:contextualSpacing w:val="0"/>
              <w:jc w:val="both"/>
              <w:rPr>
                <w:rFonts w:ascii="Times New Roman" w:hAnsi="Times New Roman" w:cs="Times New Roman"/>
              </w:rPr>
            </w:pPr>
            <w:r w:rsidRPr="00011DBF">
              <w:rPr>
                <w:rStyle w:val="af2"/>
                <w:rFonts w:ascii="Times New Roman" w:hAnsi="Times New Roman" w:cs="Times New Roman"/>
                <w:i w:val="0"/>
                <w:iCs w:val="0"/>
                <w:color w:val="auto"/>
              </w:rPr>
              <w:t>Арнайы сабақтар кезінде ден саулықты нығайтуға арналған материалдар алдыңыз ба?</w:t>
            </w:r>
          </w:p>
          <w:p w14:paraId="675CB078" w14:textId="77777777" w:rsidR="00F41978" w:rsidRPr="00011DBF" w:rsidRDefault="00F41978" w:rsidP="00FA0E76">
            <w:pPr>
              <w:pStyle w:val="a3"/>
              <w:numPr>
                <w:ilvl w:val="1"/>
                <w:numId w:val="40"/>
              </w:numPr>
              <w:tabs>
                <w:tab w:val="left" w:pos="851"/>
              </w:tabs>
              <w:ind w:left="0" w:firstLine="362"/>
              <w:contextualSpacing w:val="0"/>
              <w:jc w:val="both"/>
              <w:rPr>
                <w:rStyle w:val="af2"/>
                <w:rFonts w:ascii="Times New Roman" w:hAnsi="Times New Roman" w:cs="Times New Roman"/>
                <w:i w:val="0"/>
                <w:iCs w:val="0"/>
                <w:color w:val="auto"/>
              </w:rPr>
            </w:pPr>
            <w:r w:rsidRPr="00011DBF">
              <w:rPr>
                <w:rStyle w:val="af2"/>
                <w:rFonts w:ascii="Times New Roman" w:hAnsi="Times New Roman" w:cs="Times New Roman"/>
                <w:i w:val="0"/>
                <w:iCs w:val="0"/>
                <w:color w:val="auto"/>
              </w:rPr>
              <w:t>Дәрігерде/медбикеде қабылдау кезін де денсаулықты нығайту материалдарын алдыңыз ба?</w:t>
            </w:r>
          </w:p>
        </w:tc>
        <w:tc>
          <w:tcPr>
            <w:tcW w:w="1170" w:type="dxa"/>
          </w:tcPr>
          <w:p w14:paraId="69EAD7DD" w14:textId="77777777" w:rsidR="00F41978" w:rsidRPr="00011DBF" w:rsidRDefault="00F41978" w:rsidP="00FA0E76">
            <w:pPr>
              <w:tabs>
                <w:tab w:val="left" w:pos="851"/>
              </w:tabs>
              <w:ind w:firstLine="362"/>
              <w:jc w:val="both"/>
              <w:rPr>
                <w:rFonts w:ascii="Times New Roman" w:hAnsi="Times New Roman" w:cs="Times New Roman"/>
                <w:noProof/>
              </w:rPr>
            </w:pPr>
          </w:p>
        </w:tc>
        <w:tc>
          <w:tcPr>
            <w:tcW w:w="1080" w:type="dxa"/>
          </w:tcPr>
          <w:p w14:paraId="7168252E" w14:textId="77777777" w:rsidR="00F41978" w:rsidRPr="00011DBF" w:rsidRDefault="00F41978" w:rsidP="00FA0E76">
            <w:pPr>
              <w:tabs>
                <w:tab w:val="left" w:pos="851"/>
              </w:tabs>
              <w:ind w:firstLine="362"/>
              <w:jc w:val="both"/>
              <w:rPr>
                <w:rFonts w:ascii="Times New Roman" w:hAnsi="Times New Roman" w:cs="Times New Roman"/>
                <w:noProof/>
              </w:rPr>
            </w:pPr>
          </w:p>
        </w:tc>
        <w:tc>
          <w:tcPr>
            <w:tcW w:w="990" w:type="dxa"/>
          </w:tcPr>
          <w:p w14:paraId="43674521" w14:textId="77777777" w:rsidR="00F41978" w:rsidRPr="00011DBF" w:rsidRDefault="00F41978" w:rsidP="00FA0E76">
            <w:pPr>
              <w:tabs>
                <w:tab w:val="left" w:pos="851"/>
              </w:tabs>
              <w:ind w:firstLine="362"/>
              <w:jc w:val="both"/>
              <w:rPr>
                <w:rFonts w:ascii="Times New Roman" w:hAnsi="Times New Roman" w:cs="Times New Roman"/>
                <w:noProof/>
              </w:rPr>
            </w:pPr>
          </w:p>
        </w:tc>
        <w:tc>
          <w:tcPr>
            <w:tcW w:w="1582" w:type="dxa"/>
          </w:tcPr>
          <w:p w14:paraId="6BD3E0B9" w14:textId="77777777" w:rsidR="00F41978" w:rsidRPr="00011DBF" w:rsidRDefault="00F41978" w:rsidP="00FA0E76">
            <w:pPr>
              <w:tabs>
                <w:tab w:val="left" w:pos="851"/>
              </w:tabs>
              <w:ind w:firstLine="362"/>
              <w:jc w:val="both"/>
              <w:rPr>
                <w:rFonts w:ascii="Times New Roman" w:hAnsi="Times New Roman" w:cs="Times New Roman"/>
              </w:rPr>
            </w:pPr>
          </w:p>
        </w:tc>
      </w:tr>
    </w:tbl>
    <w:p w14:paraId="6B07921F" w14:textId="77777777" w:rsidR="00A46AA0" w:rsidRPr="00011DBF" w:rsidRDefault="00A46AA0" w:rsidP="00FA62D2">
      <w:pPr>
        <w:rPr>
          <w:rFonts w:ascii="Times New Roman" w:hAnsi="Times New Roman" w:cs="Times New Roman"/>
          <w:b/>
          <w:bCs/>
          <w:sz w:val="28"/>
          <w:szCs w:val="28"/>
        </w:rPr>
      </w:pPr>
    </w:p>
    <w:p w14:paraId="1D0ED690" w14:textId="77777777" w:rsidR="00A46AA0" w:rsidRPr="00011DBF" w:rsidRDefault="00A46AA0">
      <w:pPr>
        <w:rPr>
          <w:rFonts w:ascii="Times New Roman" w:eastAsiaTheme="majorEastAsia" w:hAnsi="Times New Roman" w:cs="Times New Roman"/>
          <w:b/>
          <w:bCs/>
          <w:sz w:val="28"/>
          <w:szCs w:val="28"/>
        </w:rPr>
      </w:pPr>
      <w:r w:rsidRPr="00011DBF">
        <w:rPr>
          <w:rFonts w:ascii="Times New Roman" w:hAnsi="Times New Roman" w:cs="Times New Roman"/>
          <w:b/>
          <w:bCs/>
          <w:sz w:val="28"/>
          <w:szCs w:val="28"/>
        </w:rPr>
        <w:br w:type="page"/>
      </w:r>
    </w:p>
    <w:p w14:paraId="35AEF5A4" w14:textId="1C7DB17D" w:rsidR="00F41978" w:rsidRPr="00011DBF" w:rsidRDefault="00F41978" w:rsidP="00B57988">
      <w:pPr>
        <w:pStyle w:val="1"/>
        <w:jc w:val="center"/>
        <w:rPr>
          <w:rFonts w:ascii="Times New Roman" w:hAnsi="Times New Roman" w:cs="Times New Roman"/>
          <w:color w:val="auto"/>
        </w:rPr>
      </w:pPr>
      <w:bookmarkStart w:id="195" w:name="_Toc146735660"/>
      <w:bookmarkStart w:id="196" w:name="_Toc146774295"/>
      <w:r w:rsidRPr="00011DBF">
        <w:rPr>
          <w:rFonts w:ascii="Times New Roman" w:hAnsi="Times New Roman" w:cs="Times New Roman"/>
          <w:b/>
          <w:bCs/>
          <w:color w:val="auto"/>
          <w:sz w:val="28"/>
          <w:szCs w:val="28"/>
        </w:rPr>
        <w:lastRenderedPageBreak/>
        <w:t xml:space="preserve">ПРИЛОЖЕНИЕ </w:t>
      </w:r>
      <w:r w:rsidR="0079732B" w:rsidRPr="00011DBF">
        <w:rPr>
          <w:rFonts w:ascii="Times New Roman" w:hAnsi="Times New Roman" w:cs="Times New Roman"/>
          <w:b/>
          <w:bCs/>
          <w:color w:val="auto"/>
          <w:sz w:val="28"/>
          <w:szCs w:val="28"/>
        </w:rPr>
        <w:t>В</w:t>
      </w:r>
      <w:bookmarkEnd w:id="195"/>
      <w:bookmarkEnd w:id="196"/>
    </w:p>
    <w:p w14:paraId="1412764A" w14:textId="77777777" w:rsidR="00F41978" w:rsidRPr="00011DBF" w:rsidRDefault="00F41978" w:rsidP="00F41978">
      <w:pPr>
        <w:ind w:firstLine="709"/>
        <w:rPr>
          <w:rFonts w:ascii="Times New Roman" w:hAnsi="Times New Roman" w:cs="Times New Roman"/>
        </w:rPr>
      </w:pPr>
    </w:p>
    <w:p w14:paraId="2350A2F7" w14:textId="77777777" w:rsidR="00F41978" w:rsidRPr="00011DBF" w:rsidRDefault="00F41978" w:rsidP="00B57988">
      <w:pPr>
        <w:pStyle w:val="1"/>
        <w:spacing w:before="0"/>
        <w:ind w:firstLine="709"/>
        <w:jc w:val="both"/>
        <w:rPr>
          <w:rFonts w:ascii="Times New Roman" w:hAnsi="Times New Roman" w:cs="Times New Roman"/>
          <w:bCs/>
          <w:color w:val="auto"/>
          <w:sz w:val="28"/>
          <w:szCs w:val="28"/>
        </w:rPr>
      </w:pPr>
      <w:bookmarkStart w:id="197" w:name="_Toc141628383"/>
      <w:bookmarkStart w:id="198" w:name="_Toc146734098"/>
      <w:bookmarkStart w:id="199" w:name="_Toc146735661"/>
      <w:bookmarkStart w:id="200" w:name="_Toc146736179"/>
      <w:bookmarkStart w:id="201" w:name="_Toc146774296"/>
      <w:r w:rsidRPr="00011DBF">
        <w:rPr>
          <w:rFonts w:ascii="Times New Roman" w:hAnsi="Times New Roman" w:cs="Times New Roman"/>
          <w:bCs/>
          <w:color w:val="auto"/>
          <w:sz w:val="28"/>
          <w:szCs w:val="28"/>
        </w:rPr>
        <w:t>Вопросник для родителей</w:t>
      </w:r>
      <w:bookmarkEnd w:id="197"/>
      <w:bookmarkEnd w:id="198"/>
      <w:bookmarkEnd w:id="199"/>
      <w:bookmarkEnd w:id="200"/>
      <w:bookmarkEnd w:id="201"/>
    </w:p>
    <w:p w14:paraId="6788AC67" w14:textId="77777777" w:rsidR="00F41978" w:rsidRPr="00011DBF" w:rsidRDefault="00F41978" w:rsidP="00F41978">
      <w:pPr>
        <w:ind w:firstLine="709"/>
        <w:jc w:val="center"/>
        <w:rPr>
          <w:rFonts w:ascii="Times New Roman" w:hAnsi="Times New Roman" w:cs="Times New Roman"/>
          <w:sz w:val="28"/>
          <w:szCs w:val="28"/>
        </w:rPr>
      </w:pPr>
    </w:p>
    <w:p w14:paraId="014AE0FC" w14:textId="77777777" w:rsidR="00F41978" w:rsidRPr="00011DBF" w:rsidRDefault="00F41978" w:rsidP="00F41978">
      <w:pPr>
        <w:ind w:firstLine="709"/>
        <w:jc w:val="both"/>
        <w:rPr>
          <w:rFonts w:ascii="Times New Roman" w:hAnsi="Times New Roman" w:cs="Times New Roman"/>
          <w:sz w:val="28"/>
          <w:szCs w:val="28"/>
        </w:rPr>
      </w:pPr>
      <w:r w:rsidRPr="00011DBF">
        <w:rPr>
          <w:rFonts w:ascii="Times New Roman" w:eastAsia="Times New Roman" w:hAnsi="Times New Roman" w:cs="Times New Roman"/>
          <w:sz w:val="28"/>
          <w:szCs w:val="28"/>
          <w:lang w:eastAsia="ru-RU"/>
        </w:rPr>
        <w:t>1. Социальная справедливость</w:t>
      </w:r>
    </w:p>
    <w:p w14:paraId="30A5D6CD" w14:textId="77777777" w:rsidR="00F41978" w:rsidRPr="00011DBF" w:rsidRDefault="00F41978" w:rsidP="00F41978">
      <w:pPr>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1.1. По вашему мнению, обеспечивает ли организация ШСЗ и оказание услуг социальное равенство для всех детей, вне зависимости от их происхождения и других характеристик?</w:t>
      </w:r>
    </w:p>
    <w:p w14:paraId="652E333D" w14:textId="77777777" w:rsidR="00F41978" w:rsidRPr="00011DBF" w:rsidRDefault="00F41978" w:rsidP="00F41978">
      <w:pPr>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1.2. Знаете ли вы о каких-либо специальных мерах, принятых ШСЗ для обеспечения равного доступа к услугам для всех детей (т.е. переводчик, возможность получить консультацию от медицинского работника того же пола, что и ребёнок/подросток в случае, если ребёнок/подросток некомфортно чувствует себя в обществе специалиста противоположного пола, и др.)?</w:t>
      </w:r>
    </w:p>
    <w:p w14:paraId="38709C6A" w14:textId="77777777" w:rsidR="00F41978" w:rsidRPr="00011DBF" w:rsidRDefault="00F41978" w:rsidP="00F41978">
      <w:pPr>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1.3. Знаете ли вы о таких ситуациях, когда к ребёнку/подростку работники ШСЗ относились с неуважением?</w:t>
      </w:r>
    </w:p>
    <w:p w14:paraId="532D6A4B" w14:textId="77777777" w:rsidR="00F41978" w:rsidRPr="00011DBF" w:rsidRDefault="00F41978" w:rsidP="00F41978">
      <w:pPr>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2. Доступность</w:t>
      </w:r>
    </w:p>
    <w:p w14:paraId="1053ACA5" w14:textId="77777777" w:rsidR="00F41978" w:rsidRPr="00011DBF" w:rsidRDefault="00F41978" w:rsidP="00F41978">
      <w:pPr>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2.1. Приходилось ли вам когда-либо платить за помощь, оказанную вашему ребёнку в ШСЗ?</w:t>
      </w:r>
    </w:p>
    <w:p w14:paraId="7512F0E8" w14:textId="77777777" w:rsidR="00F41978" w:rsidRPr="00011DBF" w:rsidRDefault="00F41978" w:rsidP="00F41978">
      <w:pPr>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2.2. Знаете ли вы о существовании какой-либо системы прямой оплаты за услуги ШСЗ?</w:t>
      </w:r>
    </w:p>
    <w:p w14:paraId="72B0F29C" w14:textId="77777777" w:rsidR="00F41978" w:rsidRPr="00011DBF" w:rsidRDefault="00F41978" w:rsidP="00F41978">
      <w:pPr>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2.3. Как вы считаете, работают ли ШСЗ в удобные часы (например, в то время, когда дети и подростки свободны или в которое им проще обратиться за помощью, т.е. во время школьных перемен, обеденных перерывов или после окончания уроков)? Знаете ли вы о каких-либо сложностях в доступе к ШСЗ, связанных с часами работы или другими аспектами?</w:t>
      </w:r>
    </w:p>
    <w:p w14:paraId="09582DF5" w14:textId="77777777" w:rsidR="00F41978" w:rsidRPr="00011DBF" w:rsidRDefault="00F41978" w:rsidP="00F41978">
      <w:pPr>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2.4. Предоставлялась ли когда-либо вашему ребёнку информация об оказываемых ШСЗ услугах и том, как их можно получить? В какой форме вы или ваш ребёнок получали эту информацию (при личном общении, в форме специальных сообщений, на классных мероприятиях, в виде листовок, посредством социальных сетей и т.д.)?</w:t>
      </w:r>
    </w:p>
    <w:p w14:paraId="16E7B70B" w14:textId="77777777" w:rsidR="00F41978" w:rsidRPr="00011DBF" w:rsidRDefault="00F41978" w:rsidP="00F41978">
      <w:pPr>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2.5. Направлялся ли ваш ребёнок через ШСЗ для получения других медицинских услуг (например, к психологу, физиотерапевту, стоматологу и т.д.)? (пожалуйста, обратите внимание, что данный вопрос соотносится с вопросом Q4.11a основного документа «Исследования»).</w:t>
      </w:r>
    </w:p>
    <w:p w14:paraId="5265ECD3" w14:textId="77777777" w:rsidR="00F41978" w:rsidRPr="00011DBF" w:rsidRDefault="00F41978" w:rsidP="00F41978">
      <w:pPr>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3. Приемлемость</w:t>
      </w:r>
    </w:p>
    <w:p w14:paraId="2B3B2D99" w14:textId="77777777" w:rsidR="00F41978" w:rsidRPr="00011DBF" w:rsidRDefault="00F41978" w:rsidP="00F41978">
      <w:pPr>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3.1. Знаете ли вы, что ШСЗ гарантирует конфиденциальность пациента?</w:t>
      </w:r>
    </w:p>
    <w:p w14:paraId="18512359" w14:textId="77777777" w:rsidR="00F41978" w:rsidRPr="00011DBF" w:rsidRDefault="00F41978" w:rsidP="00F41978">
      <w:pPr>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3.2. Знаете ли вы о ситуациях, когда сотрудники ШСЗ разглашали информацию о подростке (родителям или другим заинтересованным лицам, например, учителям, представителям органов власти и др.) без уведомления и разрешения со стороны подростка?</w:t>
      </w:r>
    </w:p>
    <w:p w14:paraId="7BC5BBDC" w14:textId="77777777" w:rsidR="00F41978" w:rsidRPr="00011DBF" w:rsidRDefault="00F41978" w:rsidP="00F41978">
      <w:pPr>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3.3. Знаете ли вы, обеспечивают ли помещения для осмотра и консультации детей конфиденциальность?</w:t>
      </w:r>
    </w:p>
    <w:p w14:paraId="6BC4DF67" w14:textId="77777777" w:rsidR="00F41978" w:rsidRPr="00011DBF" w:rsidRDefault="00F41978" w:rsidP="00F41978">
      <w:pPr>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3.4. Как вы считаете, является ли время ожидания приёма приемлемым?</w:t>
      </w:r>
    </w:p>
    <w:p w14:paraId="7ABB759D" w14:textId="77777777" w:rsidR="00F41978" w:rsidRPr="00011DBF" w:rsidRDefault="00F41978" w:rsidP="00F41978">
      <w:pPr>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3.5. Как вы считаете, являются ли помещения ШСЗ чистыми и комфортными?</w:t>
      </w:r>
    </w:p>
    <w:p w14:paraId="049C0A57" w14:textId="77777777" w:rsidR="00F41978" w:rsidRPr="00011DBF" w:rsidRDefault="00F41978" w:rsidP="00F41978">
      <w:pPr>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lastRenderedPageBreak/>
        <w:t>4. Участие</w:t>
      </w:r>
    </w:p>
    <w:p w14:paraId="71455A48" w14:textId="77777777" w:rsidR="00F41978" w:rsidRPr="00011DBF" w:rsidRDefault="00F41978" w:rsidP="00F41978">
      <w:pPr>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4.1. Знаете ли вы о том, чтобы врачи рассказывали вашему ребёнку о сложившейся ситуации или состоянии его здоровья?</w:t>
      </w:r>
    </w:p>
    <w:p w14:paraId="0CA58295" w14:textId="77777777" w:rsidR="00F41978" w:rsidRPr="00011DBF" w:rsidRDefault="00F41978" w:rsidP="00F41978">
      <w:pPr>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4.2. (Если у вашего ребёнка есть хроническое заболевание) участвовали ли вы когда-либо в разработке медицинских планов действий по контролю за заболеванием в школе или дома? (пожалуйста, обратите внимание, что данный вопрос соотносится с вопросом Q4.8 основного документа «Исследования»).</w:t>
      </w:r>
    </w:p>
    <w:p w14:paraId="448F3C5C" w14:textId="77777777" w:rsidR="00F41978" w:rsidRPr="00011DBF" w:rsidRDefault="00F41978" w:rsidP="00F41978">
      <w:pPr>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4.3. Знаете ли вы, о том, чтобы вашему ребёнку когда-либо давали письменное информированное согласие на любое лечение или процедуру, которые ему проводились?</w:t>
      </w:r>
    </w:p>
    <w:p w14:paraId="460B7208" w14:textId="77777777" w:rsidR="00F41978" w:rsidRPr="00011DBF" w:rsidRDefault="00F41978" w:rsidP="00F41978">
      <w:pPr>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4.4. Участвовал ли ваш ребёнок когда-либо в программах или проектах по оценке и/или улучшению ШСЗ для детей и подростков? Можете ли вы поделиться своим опытом?</w:t>
      </w:r>
    </w:p>
    <w:p w14:paraId="40228A3A" w14:textId="77777777" w:rsidR="00F41978" w:rsidRPr="00011DBF" w:rsidRDefault="00F41978" w:rsidP="00F41978">
      <w:pPr>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5. Соответствие</w:t>
      </w:r>
    </w:p>
    <w:p w14:paraId="081DAD70" w14:textId="77777777" w:rsidR="00F41978" w:rsidRPr="00011DBF" w:rsidRDefault="00F41978" w:rsidP="00F41978">
      <w:pPr>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5.1. Знаете ли вы, какими услугами ваш ребёнок пользовался в ШСЗ?</w:t>
      </w:r>
    </w:p>
    <w:p w14:paraId="75935768" w14:textId="77777777" w:rsidR="00F41978" w:rsidRPr="00011DBF" w:rsidRDefault="00F41978" w:rsidP="00F41978">
      <w:pPr>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5.2. Знаете ли вы, как ваш ребёнок обращался в ШСЗ (без предварительной записи; по предварительной записи, но без участия вспомогательного персонала, такого как сотрудники рецепции и секретари; по телефону; по электронной почте или при помощи других электронных средств связи)?</w:t>
      </w:r>
    </w:p>
    <w:p w14:paraId="308D3A0D" w14:textId="77777777" w:rsidR="00F41978" w:rsidRPr="00011DBF" w:rsidRDefault="00F41978" w:rsidP="00F41978">
      <w:pPr>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5.3. Знаете ли вы о проведении уроков по укреплению здоровья в школе и какие темы обсуждались на этих уроках?</w:t>
      </w:r>
    </w:p>
    <w:p w14:paraId="34F8D592" w14:textId="77777777" w:rsidR="00F41978" w:rsidRPr="00011DBF" w:rsidRDefault="00F41978" w:rsidP="00F41978">
      <w:pPr>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6. Медицинская информация</w:t>
      </w:r>
    </w:p>
    <w:p w14:paraId="49261B81" w14:textId="77777777" w:rsidR="00F41978" w:rsidRPr="00011DBF" w:rsidRDefault="00F41978" w:rsidP="00F41978">
      <w:pPr>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6.1. Знаете ли вы о том, чтобы материалы по укреплению здоровья демонстрировались в зонах ожидания перед кабинетом медицинского работника?</w:t>
      </w:r>
    </w:p>
    <w:p w14:paraId="55F9F90E" w14:textId="77777777" w:rsidR="00F41978" w:rsidRPr="00011DBF" w:rsidRDefault="00F41978" w:rsidP="00F41978">
      <w:pPr>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6.2. Видели ли вы материалы по укреплению здоровья в разных других помещениях школы?</w:t>
      </w:r>
    </w:p>
    <w:p w14:paraId="71D47C14" w14:textId="77777777" w:rsidR="00F41978" w:rsidRPr="00011DBF" w:rsidRDefault="00F41978" w:rsidP="00F41978">
      <w:pPr>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6.3. Знаете ли вы о том, чтобы ваш ребёнок получал материалы по укреплению здоровья во время специализированных уроков?</w:t>
      </w:r>
    </w:p>
    <w:p w14:paraId="7FA8FDFA" w14:textId="77777777" w:rsidR="00F41978" w:rsidRPr="00011DBF" w:rsidRDefault="00F41978" w:rsidP="00F41978">
      <w:pPr>
        <w:ind w:firstLine="709"/>
        <w:jc w:val="both"/>
        <w:rPr>
          <w:rFonts w:ascii="Times New Roman" w:eastAsia="Times New Roman" w:hAnsi="Times New Roman" w:cs="Times New Roman"/>
          <w:sz w:val="28"/>
          <w:szCs w:val="28"/>
          <w:lang w:eastAsia="ru-RU"/>
        </w:rPr>
      </w:pPr>
      <w:r w:rsidRPr="00011DBF">
        <w:rPr>
          <w:rFonts w:ascii="Times New Roman" w:eastAsia="Times New Roman" w:hAnsi="Times New Roman" w:cs="Times New Roman"/>
          <w:sz w:val="28"/>
          <w:szCs w:val="28"/>
          <w:lang w:eastAsia="ru-RU"/>
        </w:rPr>
        <w:t>6.4. Знаете ли вы о том, чтобы ваш ребёнок получал материалы по укреплению здоровья во время приёмов у врача/медсестры?</w:t>
      </w:r>
    </w:p>
    <w:p w14:paraId="1124639F" w14:textId="77777777" w:rsidR="00F41978" w:rsidRPr="00011DBF" w:rsidRDefault="00F41978" w:rsidP="00F41978">
      <w:pPr>
        <w:ind w:firstLine="709"/>
        <w:jc w:val="both"/>
        <w:rPr>
          <w:rFonts w:ascii="Times New Roman" w:hAnsi="Times New Roman" w:cs="Times New Roman"/>
          <w:sz w:val="28"/>
          <w:szCs w:val="28"/>
        </w:rPr>
      </w:pPr>
      <w:r w:rsidRPr="00011DBF">
        <w:rPr>
          <w:rFonts w:ascii="Times New Roman" w:eastAsia="Times New Roman" w:hAnsi="Times New Roman" w:cs="Times New Roman"/>
          <w:sz w:val="28"/>
          <w:szCs w:val="28"/>
          <w:lang w:eastAsia="ru-RU"/>
        </w:rPr>
        <w:t>6.5. Получали ли вы информацию о программе ШСЗ, в том числе о запланированных индивидуальных консультациях с сотрудниками ШСЗ (например, для определённых классов, возраста или по другим критериям) (пожалуйста, обратите внимание, что данный вопрос соотносится с вопросом Q6.2b основного документа «Исследования»)?</w:t>
      </w:r>
    </w:p>
    <w:p w14:paraId="3C0E91B8" w14:textId="77777777" w:rsidR="00F41978" w:rsidRPr="00011DBF" w:rsidRDefault="00F41978" w:rsidP="00F41978">
      <w:pPr>
        <w:tabs>
          <w:tab w:val="left" w:pos="426"/>
        </w:tabs>
        <w:ind w:firstLine="709"/>
        <w:jc w:val="both"/>
        <w:rPr>
          <w:rFonts w:ascii="Times New Roman" w:hAnsi="Times New Roman" w:cs="Times New Roman"/>
        </w:rPr>
      </w:pPr>
    </w:p>
    <w:p w14:paraId="15F91A36" w14:textId="77777777" w:rsidR="00F41978" w:rsidRPr="00011DBF" w:rsidRDefault="00F41978" w:rsidP="00F41978">
      <w:pPr>
        <w:pStyle w:val="1"/>
        <w:spacing w:before="0"/>
        <w:ind w:firstLine="709"/>
        <w:jc w:val="both"/>
        <w:rPr>
          <w:rFonts w:ascii="Times New Roman" w:hAnsi="Times New Roman" w:cs="Times New Roman"/>
          <w:bCs/>
          <w:color w:val="auto"/>
          <w:sz w:val="28"/>
          <w:szCs w:val="28"/>
        </w:rPr>
      </w:pPr>
      <w:bookmarkStart w:id="202" w:name="_Toc141628384"/>
      <w:bookmarkStart w:id="203" w:name="_Toc146734099"/>
      <w:bookmarkStart w:id="204" w:name="_Toc146735662"/>
      <w:bookmarkStart w:id="205" w:name="_Toc146736180"/>
      <w:bookmarkStart w:id="206" w:name="_Toc146774297"/>
      <w:r w:rsidRPr="00011DBF">
        <w:rPr>
          <w:rFonts w:ascii="Times New Roman" w:hAnsi="Times New Roman" w:cs="Times New Roman"/>
          <w:bCs/>
          <w:color w:val="auto"/>
          <w:sz w:val="28"/>
          <w:szCs w:val="28"/>
        </w:rPr>
        <w:t>Ата-аналарға арналған сауалнама</w:t>
      </w:r>
      <w:bookmarkEnd w:id="202"/>
      <w:bookmarkEnd w:id="203"/>
      <w:bookmarkEnd w:id="204"/>
      <w:bookmarkEnd w:id="205"/>
      <w:bookmarkEnd w:id="206"/>
    </w:p>
    <w:p w14:paraId="106F3F58" w14:textId="77777777" w:rsidR="00F41978" w:rsidRPr="00011DBF" w:rsidRDefault="00F41978" w:rsidP="00F41978">
      <w:pPr>
        <w:pStyle w:val="a3"/>
        <w:numPr>
          <w:ilvl w:val="1"/>
          <w:numId w:val="34"/>
        </w:numPr>
        <w:tabs>
          <w:tab w:val="left" w:pos="1134"/>
          <w:tab w:val="left" w:pos="1276"/>
        </w:tabs>
        <w:ind w:left="0" w:firstLine="709"/>
        <w:contextualSpacing w:val="0"/>
        <w:jc w:val="both"/>
        <w:rPr>
          <w:rFonts w:ascii="Times New Roman" w:hAnsi="Times New Roman" w:cs="Times New Roman"/>
          <w:sz w:val="28"/>
          <w:szCs w:val="28"/>
          <w:lang w:val="en-GB"/>
        </w:rPr>
      </w:pPr>
      <w:r w:rsidRPr="00011DBF">
        <w:rPr>
          <w:rStyle w:val="af2"/>
          <w:rFonts w:ascii="Times New Roman" w:hAnsi="Times New Roman" w:cs="Times New Roman"/>
          <w:i w:val="0"/>
          <w:iCs w:val="0"/>
          <w:color w:val="auto"/>
          <w:sz w:val="28"/>
          <w:szCs w:val="28"/>
        </w:rPr>
        <w:t>Әлеуметтік әділеттілік</w:t>
      </w:r>
    </w:p>
    <w:p w14:paraId="16DDCF83" w14:textId="77777777" w:rsidR="00F41978" w:rsidRPr="00011DBF" w:rsidRDefault="00F41978" w:rsidP="00F41978">
      <w:pPr>
        <w:pStyle w:val="a3"/>
        <w:numPr>
          <w:ilvl w:val="1"/>
          <w:numId w:val="35"/>
        </w:numPr>
        <w:tabs>
          <w:tab w:val="left" w:pos="1134"/>
          <w:tab w:val="left" w:pos="1276"/>
        </w:tabs>
        <w:ind w:left="0" w:firstLine="709"/>
        <w:contextualSpacing w:val="0"/>
        <w:jc w:val="both"/>
        <w:rPr>
          <w:rFonts w:ascii="Times New Roman" w:hAnsi="Times New Roman" w:cs="Times New Roman"/>
          <w:sz w:val="28"/>
          <w:szCs w:val="28"/>
          <w:lang w:val="en-GB"/>
        </w:rPr>
      </w:pP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Сіздің</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ойыңызша</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lang w:val="kk-KZ"/>
        </w:rPr>
        <w:t>МДСҚ</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ұйымдастыру</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және</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қызметтерді</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көрсету</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олардың</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шыққан</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тегіне</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және</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басқа</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да</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ерекшеліктеріне</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қарамастан</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барлық</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балалардың</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әлеуметтік</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теңдігін</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қамтамасыз</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ете</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ме</w:t>
      </w:r>
      <w:r w:rsidRPr="00011DBF">
        <w:rPr>
          <w:rFonts w:ascii="Times New Roman" w:hAnsi="Times New Roman" w:cs="Times New Roman"/>
          <w:sz w:val="28"/>
          <w:szCs w:val="28"/>
          <w:lang w:val="en-GB"/>
        </w:rPr>
        <w:t>?</w:t>
      </w:r>
    </w:p>
    <w:p w14:paraId="566EA570" w14:textId="77777777" w:rsidR="00F41978" w:rsidRPr="00011DBF" w:rsidRDefault="00F41978" w:rsidP="00F41978">
      <w:pPr>
        <w:pStyle w:val="a3"/>
        <w:numPr>
          <w:ilvl w:val="1"/>
          <w:numId w:val="35"/>
        </w:numPr>
        <w:tabs>
          <w:tab w:val="left" w:pos="1134"/>
          <w:tab w:val="left" w:pos="1276"/>
        </w:tabs>
        <w:ind w:left="0" w:firstLine="709"/>
        <w:contextualSpacing w:val="0"/>
        <w:jc w:val="both"/>
        <w:rPr>
          <w:rFonts w:ascii="Times New Roman" w:hAnsi="Times New Roman" w:cs="Times New Roman"/>
          <w:sz w:val="28"/>
          <w:szCs w:val="28"/>
          <w:lang w:val="en-GB"/>
        </w:rPr>
      </w:pP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Сіз</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барлық</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балалардың</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қызметтерге</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тең</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қолжетімділігін</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қамтамасыз</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ету</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үшін</w:t>
      </w:r>
      <w:r w:rsidRPr="00011DBF">
        <w:rPr>
          <w:rFonts w:ascii="Times New Roman" w:hAnsi="Times New Roman" w:cs="Times New Roman"/>
          <w:sz w:val="28"/>
          <w:szCs w:val="28"/>
          <w:lang w:val="en-GB"/>
        </w:rPr>
        <w:t xml:space="preserve"> </w:t>
      </w:r>
      <w:bookmarkStart w:id="207" w:name="_Hlk132675095"/>
      <w:r w:rsidRPr="00011DBF">
        <w:rPr>
          <w:rFonts w:ascii="Times New Roman" w:hAnsi="Times New Roman" w:cs="Times New Roman"/>
          <w:sz w:val="28"/>
          <w:szCs w:val="28"/>
          <w:lang w:val="kk-KZ"/>
        </w:rPr>
        <w:t>МДСҚ</w:t>
      </w:r>
      <w:r w:rsidRPr="00011DBF">
        <w:rPr>
          <w:rFonts w:ascii="Times New Roman" w:hAnsi="Times New Roman" w:cs="Times New Roman"/>
          <w:sz w:val="28"/>
          <w:szCs w:val="28"/>
          <w:lang w:val="en-GB"/>
        </w:rPr>
        <w:t xml:space="preserve"> </w:t>
      </w:r>
      <w:bookmarkEnd w:id="207"/>
      <w:r w:rsidRPr="00011DBF">
        <w:rPr>
          <w:rFonts w:ascii="Times New Roman" w:hAnsi="Times New Roman" w:cs="Times New Roman"/>
          <w:sz w:val="28"/>
          <w:szCs w:val="28"/>
        </w:rPr>
        <w:t>қабылдаған</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қандай</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да</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бір</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арнайы</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шаралар</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туралы</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білесіз</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бе</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яғни</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аудармашы</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бала</w:t>
      </w:r>
      <w:r w:rsidRPr="00011DBF">
        <w:rPr>
          <w:rFonts w:ascii="Times New Roman" w:hAnsi="Times New Roman" w:cs="Times New Roman"/>
          <w:sz w:val="28"/>
          <w:szCs w:val="28"/>
          <w:lang w:val="en-GB"/>
        </w:rPr>
        <w:t>/</w:t>
      </w:r>
      <w:r w:rsidRPr="00011DBF">
        <w:rPr>
          <w:rFonts w:ascii="Times New Roman" w:hAnsi="Times New Roman" w:cs="Times New Roman"/>
          <w:sz w:val="28"/>
          <w:szCs w:val="28"/>
        </w:rPr>
        <w:t>жасөспірім</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қарама</w:t>
      </w:r>
      <w:r w:rsidRPr="00011DBF">
        <w:rPr>
          <w:rFonts w:ascii="Times New Roman" w:hAnsi="Times New Roman" w:cs="Times New Roman"/>
          <w:sz w:val="28"/>
          <w:szCs w:val="28"/>
          <w:lang w:val="en-GB"/>
        </w:rPr>
        <w:t>-</w:t>
      </w:r>
      <w:r w:rsidRPr="00011DBF">
        <w:rPr>
          <w:rFonts w:ascii="Times New Roman" w:hAnsi="Times New Roman" w:cs="Times New Roman"/>
          <w:sz w:val="28"/>
          <w:szCs w:val="28"/>
        </w:rPr>
        <w:t>қарсы</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жыныстағы</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маманның</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lastRenderedPageBreak/>
        <w:t>ортасында</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ыңғайсыз</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сезінген</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жағдайда</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бала</w:t>
      </w:r>
      <w:r w:rsidRPr="00011DBF">
        <w:rPr>
          <w:rFonts w:ascii="Times New Roman" w:hAnsi="Times New Roman" w:cs="Times New Roman"/>
          <w:sz w:val="28"/>
          <w:szCs w:val="28"/>
          <w:lang w:val="en-GB"/>
        </w:rPr>
        <w:t>/</w:t>
      </w:r>
      <w:r w:rsidRPr="00011DBF">
        <w:rPr>
          <w:rFonts w:ascii="Times New Roman" w:hAnsi="Times New Roman" w:cs="Times New Roman"/>
          <w:sz w:val="28"/>
          <w:szCs w:val="28"/>
        </w:rPr>
        <w:t>жасөспірім</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сияқты</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жыныстағы</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медицина</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қызметкерінен</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кеңес</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алу</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мүмкіндігі</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және</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т</w:t>
      </w:r>
      <w:r w:rsidRPr="00011DBF">
        <w:rPr>
          <w:rFonts w:ascii="Times New Roman" w:hAnsi="Times New Roman" w:cs="Times New Roman"/>
          <w:sz w:val="28"/>
          <w:szCs w:val="28"/>
          <w:lang w:val="en-GB"/>
        </w:rPr>
        <w:t>.</w:t>
      </w:r>
      <w:r w:rsidRPr="00011DBF">
        <w:rPr>
          <w:rFonts w:ascii="Times New Roman" w:hAnsi="Times New Roman" w:cs="Times New Roman"/>
          <w:sz w:val="28"/>
          <w:szCs w:val="28"/>
        </w:rPr>
        <w:t>б</w:t>
      </w:r>
      <w:r w:rsidRPr="00011DBF">
        <w:rPr>
          <w:rFonts w:ascii="Times New Roman" w:hAnsi="Times New Roman" w:cs="Times New Roman"/>
          <w:sz w:val="28"/>
          <w:szCs w:val="28"/>
          <w:lang w:val="en-GB"/>
        </w:rPr>
        <w:t>.)?</w:t>
      </w:r>
    </w:p>
    <w:p w14:paraId="6DCD9326" w14:textId="77777777" w:rsidR="00F41978" w:rsidRPr="00011DBF" w:rsidRDefault="00F41978" w:rsidP="00F41978">
      <w:pPr>
        <w:numPr>
          <w:ilvl w:val="1"/>
          <w:numId w:val="35"/>
        </w:numPr>
        <w:tabs>
          <w:tab w:val="left" w:pos="1134"/>
          <w:tab w:val="left" w:pos="1276"/>
        </w:tabs>
        <w:ind w:left="0" w:firstLine="709"/>
        <w:jc w:val="both"/>
        <w:rPr>
          <w:rFonts w:ascii="Times New Roman" w:eastAsiaTheme="minorEastAsia" w:hAnsi="Times New Roman" w:cs="Times New Roman"/>
          <w:sz w:val="28"/>
          <w:szCs w:val="28"/>
          <w:lang w:val="kk-KZ"/>
        </w:rPr>
      </w:pPr>
      <w:r w:rsidRPr="00011DBF">
        <w:rPr>
          <w:rFonts w:ascii="Times New Roman" w:hAnsi="Times New Roman" w:cs="Times New Roman"/>
          <w:sz w:val="28"/>
          <w:szCs w:val="28"/>
          <w:lang w:val="kk-KZ"/>
        </w:rPr>
        <w:t xml:space="preserve"> МДСҚ </w:t>
      </w:r>
      <w:r w:rsidRPr="00011DBF">
        <w:rPr>
          <w:rFonts w:ascii="Times New Roman" w:eastAsiaTheme="minorEastAsia" w:hAnsi="Times New Roman" w:cs="Times New Roman"/>
          <w:sz w:val="28"/>
          <w:szCs w:val="28"/>
          <w:lang w:val="kk-KZ"/>
        </w:rPr>
        <w:t>қызметкерлері балаға/жасөспірімге құрметтемеушілік танытқан жағдайларды білесіз бе?</w:t>
      </w:r>
    </w:p>
    <w:p w14:paraId="0293145E" w14:textId="77777777" w:rsidR="00F41978" w:rsidRPr="00011DBF" w:rsidRDefault="00F41978" w:rsidP="00F41978">
      <w:pPr>
        <w:pStyle w:val="a3"/>
        <w:numPr>
          <w:ilvl w:val="0"/>
          <w:numId w:val="35"/>
        </w:numPr>
        <w:tabs>
          <w:tab w:val="left" w:pos="1134"/>
          <w:tab w:val="left" w:pos="1276"/>
        </w:tabs>
        <w:ind w:left="0" w:firstLine="709"/>
        <w:contextualSpacing w:val="0"/>
        <w:jc w:val="both"/>
        <w:rPr>
          <w:rStyle w:val="af2"/>
          <w:rFonts w:ascii="Times New Roman" w:hAnsi="Times New Roman" w:cs="Times New Roman"/>
          <w:i w:val="0"/>
          <w:iCs w:val="0"/>
          <w:color w:val="auto"/>
          <w:sz w:val="28"/>
          <w:szCs w:val="28"/>
          <w:lang w:val="en-GB"/>
        </w:rPr>
      </w:pPr>
      <w:r w:rsidRPr="00011DBF">
        <w:rPr>
          <w:rStyle w:val="af2"/>
          <w:rFonts w:ascii="Times New Roman" w:hAnsi="Times New Roman" w:cs="Times New Roman"/>
          <w:i w:val="0"/>
          <w:iCs w:val="0"/>
          <w:color w:val="auto"/>
          <w:sz w:val="28"/>
          <w:szCs w:val="28"/>
        </w:rPr>
        <w:t>Қол жетімділік</w:t>
      </w:r>
    </w:p>
    <w:p w14:paraId="5F80FB7D" w14:textId="77777777" w:rsidR="00F41978" w:rsidRPr="00011DBF" w:rsidRDefault="00F41978" w:rsidP="00F41978">
      <w:pPr>
        <w:pStyle w:val="a3"/>
        <w:numPr>
          <w:ilvl w:val="1"/>
          <w:numId w:val="35"/>
        </w:numPr>
        <w:tabs>
          <w:tab w:val="left" w:pos="1134"/>
          <w:tab w:val="left" w:pos="1276"/>
        </w:tabs>
        <w:ind w:left="0" w:firstLine="709"/>
        <w:contextualSpacing w:val="0"/>
        <w:jc w:val="both"/>
        <w:rPr>
          <w:rFonts w:ascii="Times New Roman" w:hAnsi="Times New Roman" w:cs="Times New Roman"/>
          <w:sz w:val="28"/>
          <w:szCs w:val="28"/>
          <w:lang w:val="en-GB"/>
        </w:rPr>
      </w:pP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Сізге</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lang w:val="kk-KZ"/>
        </w:rPr>
        <w:t>МДСҚ</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балаңыздың</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қызметі</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үшін</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төлеуге</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тура</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келді</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ме</w:t>
      </w:r>
      <w:r w:rsidRPr="00011DBF">
        <w:rPr>
          <w:rFonts w:ascii="Times New Roman" w:hAnsi="Times New Roman" w:cs="Times New Roman"/>
          <w:sz w:val="28"/>
          <w:szCs w:val="28"/>
          <w:lang w:val="en-GB"/>
        </w:rPr>
        <w:t>?</w:t>
      </w:r>
    </w:p>
    <w:p w14:paraId="723CE418" w14:textId="77777777" w:rsidR="00F41978" w:rsidRPr="00011DBF" w:rsidRDefault="00F41978" w:rsidP="00F41978">
      <w:pPr>
        <w:pStyle w:val="a3"/>
        <w:numPr>
          <w:ilvl w:val="1"/>
          <w:numId w:val="35"/>
        </w:numPr>
        <w:tabs>
          <w:tab w:val="left" w:pos="1134"/>
          <w:tab w:val="left" w:pos="1276"/>
        </w:tabs>
        <w:ind w:left="0" w:firstLine="709"/>
        <w:contextualSpacing w:val="0"/>
        <w:jc w:val="both"/>
        <w:rPr>
          <w:rFonts w:ascii="Times New Roman" w:hAnsi="Times New Roman" w:cs="Times New Roman"/>
          <w:sz w:val="28"/>
          <w:szCs w:val="28"/>
          <w:lang w:val="en-GB"/>
        </w:rPr>
      </w:pP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Сіз</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lang w:val="kk-KZ"/>
        </w:rPr>
        <w:t>МДСҚ</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қызметтері</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үшін</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тікелей</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төлем</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жүйесін</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білесіз</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бе</w:t>
      </w:r>
      <w:r w:rsidRPr="00011DBF">
        <w:rPr>
          <w:rFonts w:ascii="Times New Roman" w:hAnsi="Times New Roman" w:cs="Times New Roman"/>
          <w:sz w:val="28"/>
          <w:szCs w:val="28"/>
          <w:lang w:val="en-GB"/>
        </w:rPr>
        <w:t>?</w:t>
      </w:r>
    </w:p>
    <w:p w14:paraId="25075CF7" w14:textId="77777777" w:rsidR="00F41978" w:rsidRPr="00011DBF" w:rsidRDefault="00F41978" w:rsidP="00F41978">
      <w:pPr>
        <w:pStyle w:val="a3"/>
        <w:numPr>
          <w:ilvl w:val="1"/>
          <w:numId w:val="35"/>
        </w:numPr>
        <w:tabs>
          <w:tab w:val="left" w:pos="1134"/>
          <w:tab w:val="left" w:pos="1276"/>
        </w:tabs>
        <w:ind w:left="0" w:firstLine="709"/>
        <w:contextualSpacing w:val="0"/>
        <w:jc w:val="both"/>
        <w:rPr>
          <w:rFonts w:ascii="Times New Roman" w:hAnsi="Times New Roman" w:cs="Times New Roman"/>
          <w:sz w:val="28"/>
          <w:szCs w:val="28"/>
          <w:lang w:val="en-GB"/>
        </w:rPr>
      </w:pP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Қалай</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ойлайсыз</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lang w:val="kk-KZ"/>
        </w:rPr>
        <w:t>МДСҚ</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ыңғайлы</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уақытта</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мысалы</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балалар</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мен</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жасөспірімдер</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бос</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болған</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кезде</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немесе</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оларға</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көмек</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сұрау</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ыңғайлы</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болған</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кезде</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яғни</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оқу</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үзілістері</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түскі</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үзілістер</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немесе</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сабақтан</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кейін</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жұмыс</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істейді</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деп</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ойлайсыз</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ба</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Жұмыс</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уақытына</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немесе</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басқа</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мәселелерге</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байланысты</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lang w:val="kk-KZ"/>
        </w:rPr>
        <w:t>МДСҚ</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қол</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жеткізуде</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қандай</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да</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бір</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қиындықтар</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бар</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екенін</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білесіз</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бе</w:t>
      </w:r>
      <w:r w:rsidRPr="00011DBF">
        <w:rPr>
          <w:rFonts w:ascii="Times New Roman" w:hAnsi="Times New Roman" w:cs="Times New Roman"/>
          <w:sz w:val="28"/>
          <w:szCs w:val="28"/>
          <w:lang w:val="en-GB"/>
        </w:rPr>
        <w:t>?</w:t>
      </w:r>
    </w:p>
    <w:p w14:paraId="268626F4" w14:textId="77777777" w:rsidR="00F41978" w:rsidRPr="00011DBF" w:rsidRDefault="00F41978" w:rsidP="00F41978">
      <w:pPr>
        <w:pStyle w:val="a3"/>
        <w:numPr>
          <w:ilvl w:val="1"/>
          <w:numId w:val="35"/>
        </w:numPr>
        <w:tabs>
          <w:tab w:val="left" w:pos="1134"/>
          <w:tab w:val="left" w:pos="1276"/>
        </w:tabs>
        <w:ind w:left="0" w:firstLine="709"/>
        <w:contextualSpacing w:val="0"/>
        <w:jc w:val="both"/>
        <w:rPr>
          <w:rFonts w:ascii="Times New Roman" w:hAnsi="Times New Roman" w:cs="Times New Roman"/>
          <w:sz w:val="28"/>
          <w:szCs w:val="28"/>
          <w:lang w:val="en-GB"/>
        </w:rPr>
      </w:pP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Сіздің</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балаңызға</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lang w:val="kk-KZ"/>
        </w:rPr>
        <w:t>МДСҚ</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қызметтері</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және</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оларды</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қалай</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алуға</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болатыны</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туралы</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ақпарат</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берілді</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ме</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Сіз</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немесе</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сіздің</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балаңыз</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бұл</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ақпаратты</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бетпе</w:t>
      </w:r>
      <w:r w:rsidRPr="00011DBF">
        <w:rPr>
          <w:rFonts w:ascii="Times New Roman" w:hAnsi="Times New Roman" w:cs="Times New Roman"/>
          <w:sz w:val="28"/>
          <w:szCs w:val="28"/>
          <w:lang w:val="en-GB"/>
        </w:rPr>
        <w:t>-</w:t>
      </w:r>
      <w:r w:rsidRPr="00011DBF">
        <w:rPr>
          <w:rFonts w:ascii="Times New Roman" w:hAnsi="Times New Roman" w:cs="Times New Roman"/>
          <w:sz w:val="28"/>
          <w:szCs w:val="28"/>
        </w:rPr>
        <w:t>бет</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арнайы</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хабарламалар</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сыныптағы</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іс</w:t>
      </w:r>
      <w:r w:rsidRPr="00011DBF">
        <w:rPr>
          <w:rFonts w:ascii="Times New Roman" w:hAnsi="Times New Roman" w:cs="Times New Roman"/>
          <w:sz w:val="28"/>
          <w:szCs w:val="28"/>
          <w:lang w:val="en-GB"/>
        </w:rPr>
        <w:t>-</w:t>
      </w:r>
      <w:r w:rsidRPr="00011DBF">
        <w:rPr>
          <w:rFonts w:ascii="Times New Roman" w:hAnsi="Times New Roman" w:cs="Times New Roman"/>
          <w:sz w:val="28"/>
          <w:szCs w:val="28"/>
        </w:rPr>
        <w:t>шаралар</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парақшалар</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әлеуметтік</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желілер</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және</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т</w:t>
      </w:r>
      <w:r w:rsidRPr="00011DBF">
        <w:rPr>
          <w:rFonts w:ascii="Times New Roman" w:hAnsi="Times New Roman" w:cs="Times New Roman"/>
          <w:sz w:val="28"/>
          <w:szCs w:val="28"/>
          <w:lang w:val="en-GB"/>
        </w:rPr>
        <w:t>.</w:t>
      </w:r>
      <w:r w:rsidRPr="00011DBF">
        <w:rPr>
          <w:rFonts w:ascii="Times New Roman" w:hAnsi="Times New Roman" w:cs="Times New Roman"/>
          <w:sz w:val="28"/>
          <w:szCs w:val="28"/>
        </w:rPr>
        <w:t>б</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қандай</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түрде</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алдыңыз</w:t>
      </w:r>
      <w:r w:rsidRPr="00011DBF">
        <w:rPr>
          <w:rFonts w:ascii="Times New Roman" w:hAnsi="Times New Roman" w:cs="Times New Roman"/>
          <w:sz w:val="28"/>
          <w:szCs w:val="28"/>
          <w:lang w:val="en-GB"/>
        </w:rPr>
        <w:t>?</w:t>
      </w:r>
    </w:p>
    <w:p w14:paraId="03913377" w14:textId="77777777" w:rsidR="00F41978" w:rsidRPr="00011DBF" w:rsidRDefault="00F41978" w:rsidP="00F41978">
      <w:pPr>
        <w:pStyle w:val="a3"/>
        <w:numPr>
          <w:ilvl w:val="1"/>
          <w:numId w:val="35"/>
        </w:numPr>
        <w:tabs>
          <w:tab w:val="left" w:pos="1134"/>
          <w:tab w:val="left" w:pos="1276"/>
        </w:tabs>
        <w:ind w:left="0" w:firstLine="709"/>
        <w:contextualSpacing w:val="0"/>
        <w:jc w:val="both"/>
        <w:rPr>
          <w:rFonts w:ascii="Times New Roman" w:hAnsi="Times New Roman" w:cs="Times New Roman"/>
          <w:sz w:val="28"/>
          <w:szCs w:val="28"/>
          <w:lang w:val="en-GB"/>
        </w:rPr>
      </w:pP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Сіздің</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балаңыз</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басқа</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медициналық</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қызметтерге</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мысалы</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психолог</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физиотерапевт</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тіс</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дәрігері</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және</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т</w:t>
      </w:r>
      <w:r w:rsidRPr="00011DBF">
        <w:rPr>
          <w:rFonts w:ascii="Times New Roman" w:hAnsi="Times New Roman" w:cs="Times New Roman"/>
          <w:sz w:val="28"/>
          <w:szCs w:val="28"/>
          <w:lang w:val="en-GB"/>
        </w:rPr>
        <w:t>.</w:t>
      </w:r>
      <w:r w:rsidRPr="00011DBF">
        <w:rPr>
          <w:rFonts w:ascii="Times New Roman" w:hAnsi="Times New Roman" w:cs="Times New Roman"/>
          <w:sz w:val="28"/>
          <w:szCs w:val="28"/>
        </w:rPr>
        <w:t>б</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lang w:val="kk-KZ"/>
        </w:rPr>
        <w:t>МДСҚ</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арқылы</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жіберілді</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ме</w:t>
      </w:r>
      <w:r w:rsidRPr="00011DBF">
        <w:rPr>
          <w:rFonts w:ascii="Times New Roman" w:hAnsi="Times New Roman" w:cs="Times New Roman"/>
          <w:sz w:val="28"/>
          <w:szCs w:val="28"/>
          <w:lang w:val="en-GB"/>
        </w:rPr>
        <w:t>? (</w:t>
      </w:r>
      <w:r w:rsidRPr="00011DBF">
        <w:rPr>
          <w:rFonts w:ascii="Times New Roman" w:hAnsi="Times New Roman" w:cs="Times New Roman"/>
          <w:sz w:val="28"/>
          <w:szCs w:val="28"/>
        </w:rPr>
        <w:t>бұл</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сұрақ</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негізгі</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Зерттеу</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құжатының</w:t>
      </w:r>
      <w:r w:rsidRPr="00011DBF">
        <w:rPr>
          <w:rFonts w:ascii="Times New Roman" w:hAnsi="Times New Roman" w:cs="Times New Roman"/>
          <w:sz w:val="28"/>
          <w:szCs w:val="28"/>
          <w:lang w:val="en-GB"/>
        </w:rPr>
        <w:t xml:space="preserve"> Q4.11a </w:t>
      </w:r>
      <w:r w:rsidRPr="00011DBF">
        <w:rPr>
          <w:rFonts w:ascii="Times New Roman" w:hAnsi="Times New Roman" w:cs="Times New Roman"/>
          <w:sz w:val="28"/>
          <w:szCs w:val="28"/>
        </w:rPr>
        <w:t>сұрағына</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қатысты</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екенін</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ескеріңіз</w:t>
      </w:r>
      <w:r w:rsidRPr="00011DBF">
        <w:rPr>
          <w:rFonts w:ascii="Times New Roman" w:hAnsi="Times New Roman" w:cs="Times New Roman"/>
          <w:sz w:val="28"/>
          <w:szCs w:val="28"/>
          <w:lang w:val="en-GB"/>
        </w:rPr>
        <w:t>).</w:t>
      </w:r>
    </w:p>
    <w:p w14:paraId="74700104" w14:textId="77777777" w:rsidR="00F41978" w:rsidRPr="00011DBF" w:rsidRDefault="00F41978" w:rsidP="00F41978">
      <w:pPr>
        <w:pStyle w:val="a3"/>
        <w:numPr>
          <w:ilvl w:val="0"/>
          <w:numId w:val="35"/>
        </w:numPr>
        <w:tabs>
          <w:tab w:val="left" w:pos="1134"/>
          <w:tab w:val="left" w:pos="1276"/>
        </w:tabs>
        <w:ind w:left="0" w:firstLine="709"/>
        <w:contextualSpacing w:val="0"/>
        <w:jc w:val="both"/>
        <w:rPr>
          <w:rStyle w:val="af2"/>
          <w:rFonts w:ascii="Times New Roman" w:hAnsi="Times New Roman" w:cs="Times New Roman"/>
          <w:i w:val="0"/>
          <w:iCs w:val="0"/>
          <w:color w:val="auto"/>
          <w:sz w:val="28"/>
          <w:szCs w:val="28"/>
          <w:lang w:val="en-GB"/>
        </w:rPr>
      </w:pPr>
      <w:r w:rsidRPr="00011DBF">
        <w:rPr>
          <w:rStyle w:val="af2"/>
          <w:rFonts w:ascii="Times New Roman" w:hAnsi="Times New Roman" w:cs="Times New Roman"/>
          <w:i w:val="0"/>
          <w:iCs w:val="0"/>
          <w:color w:val="auto"/>
          <w:sz w:val="28"/>
          <w:szCs w:val="28"/>
          <w:lang w:val="en-GB"/>
        </w:rPr>
        <w:t>Қабылдау мүмкіндігі</w:t>
      </w:r>
    </w:p>
    <w:p w14:paraId="07E3FDC7" w14:textId="77777777" w:rsidR="00F41978" w:rsidRPr="00011DBF" w:rsidRDefault="00F41978" w:rsidP="00F41978">
      <w:pPr>
        <w:pStyle w:val="a3"/>
        <w:numPr>
          <w:ilvl w:val="1"/>
          <w:numId w:val="35"/>
        </w:numPr>
        <w:tabs>
          <w:tab w:val="left" w:pos="1134"/>
          <w:tab w:val="left" w:pos="1276"/>
        </w:tabs>
        <w:ind w:left="0" w:firstLine="709"/>
        <w:contextualSpacing w:val="0"/>
        <w:jc w:val="both"/>
        <w:rPr>
          <w:rFonts w:ascii="Times New Roman" w:hAnsi="Times New Roman" w:cs="Times New Roman"/>
          <w:sz w:val="28"/>
          <w:szCs w:val="28"/>
          <w:lang w:val="en-GB"/>
        </w:rPr>
      </w:pPr>
      <w:r w:rsidRPr="00011DBF">
        <w:rPr>
          <w:rFonts w:ascii="Times New Roman" w:hAnsi="Times New Roman" w:cs="Times New Roman"/>
          <w:sz w:val="28"/>
          <w:szCs w:val="28"/>
          <w:lang w:val="kk-KZ"/>
        </w:rPr>
        <w:t xml:space="preserve"> МДСҚ</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пациенттің</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құпиялылығына</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кепілдік</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беретінін</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білесіз</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бе</w:t>
      </w:r>
      <w:r w:rsidRPr="00011DBF">
        <w:rPr>
          <w:rFonts w:ascii="Times New Roman" w:hAnsi="Times New Roman" w:cs="Times New Roman"/>
          <w:sz w:val="28"/>
          <w:szCs w:val="28"/>
          <w:lang w:val="en-GB"/>
        </w:rPr>
        <w:t>?</w:t>
      </w:r>
    </w:p>
    <w:p w14:paraId="508B706B" w14:textId="77777777" w:rsidR="00F41978" w:rsidRPr="00011DBF" w:rsidRDefault="00F41978" w:rsidP="00F41978">
      <w:pPr>
        <w:pStyle w:val="a3"/>
        <w:numPr>
          <w:ilvl w:val="1"/>
          <w:numId w:val="35"/>
        </w:numPr>
        <w:tabs>
          <w:tab w:val="left" w:pos="1134"/>
          <w:tab w:val="left" w:pos="1276"/>
        </w:tabs>
        <w:ind w:left="0" w:firstLine="709"/>
        <w:contextualSpacing w:val="0"/>
        <w:jc w:val="both"/>
        <w:rPr>
          <w:rFonts w:ascii="Times New Roman" w:hAnsi="Times New Roman" w:cs="Times New Roman"/>
          <w:sz w:val="28"/>
          <w:szCs w:val="28"/>
          <w:lang w:val="en-GB"/>
        </w:rPr>
      </w:pP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Сіз</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lang w:val="kk-KZ"/>
        </w:rPr>
        <w:t>МДСҚ</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қызметкерлері</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жасөспірім</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туралы</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ақпаратты</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ата</w:t>
      </w:r>
      <w:r w:rsidRPr="00011DBF">
        <w:rPr>
          <w:rFonts w:ascii="Times New Roman" w:hAnsi="Times New Roman" w:cs="Times New Roman"/>
          <w:sz w:val="28"/>
          <w:szCs w:val="28"/>
          <w:lang w:val="en-GB"/>
        </w:rPr>
        <w:t>-</w:t>
      </w:r>
      <w:r w:rsidRPr="00011DBF">
        <w:rPr>
          <w:rFonts w:ascii="Times New Roman" w:hAnsi="Times New Roman" w:cs="Times New Roman"/>
          <w:sz w:val="28"/>
          <w:szCs w:val="28"/>
        </w:rPr>
        <w:t>аналарға</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немесе</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басқа</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мүдделі</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тұлғаларға</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мысалы</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мұғалімдерге</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мемлекеттік</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қызметкерлерге</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және</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т</w:t>
      </w:r>
      <w:r w:rsidRPr="00011DBF">
        <w:rPr>
          <w:rFonts w:ascii="Times New Roman" w:hAnsi="Times New Roman" w:cs="Times New Roman"/>
          <w:sz w:val="28"/>
          <w:szCs w:val="28"/>
          <w:lang w:val="en-GB"/>
        </w:rPr>
        <w:t>.</w:t>
      </w:r>
      <w:r w:rsidRPr="00011DBF">
        <w:rPr>
          <w:rFonts w:ascii="Times New Roman" w:hAnsi="Times New Roman" w:cs="Times New Roman"/>
          <w:sz w:val="28"/>
          <w:szCs w:val="28"/>
        </w:rPr>
        <w:t>б</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оның</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ескертуінсіз</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және</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рұқсатынсыз</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жария</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еткен</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жағдайларды</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білесіз</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бе</w:t>
      </w:r>
      <w:r w:rsidRPr="00011DBF">
        <w:rPr>
          <w:rFonts w:ascii="Times New Roman" w:hAnsi="Times New Roman" w:cs="Times New Roman"/>
          <w:sz w:val="28"/>
          <w:szCs w:val="28"/>
          <w:lang w:val="en-GB"/>
        </w:rPr>
        <w:t>?</w:t>
      </w:r>
    </w:p>
    <w:p w14:paraId="10648A65" w14:textId="77777777" w:rsidR="00F41978" w:rsidRPr="00011DBF" w:rsidRDefault="00F41978" w:rsidP="00F41978">
      <w:pPr>
        <w:pStyle w:val="a3"/>
        <w:numPr>
          <w:ilvl w:val="1"/>
          <w:numId w:val="35"/>
        </w:numPr>
        <w:tabs>
          <w:tab w:val="left" w:pos="1134"/>
          <w:tab w:val="left" w:pos="1276"/>
        </w:tabs>
        <w:ind w:left="0" w:firstLine="709"/>
        <w:contextualSpacing w:val="0"/>
        <w:jc w:val="both"/>
        <w:rPr>
          <w:rFonts w:ascii="Times New Roman" w:hAnsi="Times New Roman" w:cs="Times New Roman"/>
          <w:sz w:val="28"/>
          <w:szCs w:val="28"/>
          <w:lang w:val="en-GB"/>
        </w:rPr>
      </w:pP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Балаларды</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тексеруге</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және</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кеңес</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беруге</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арналған</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құралдардың</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құпиялылықты</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қамтамасыз</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ететінін</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білесіз</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бе</w:t>
      </w:r>
      <w:r w:rsidRPr="00011DBF">
        <w:rPr>
          <w:rFonts w:ascii="Times New Roman" w:hAnsi="Times New Roman" w:cs="Times New Roman"/>
          <w:sz w:val="28"/>
          <w:szCs w:val="28"/>
          <w:lang w:val="en-GB"/>
        </w:rPr>
        <w:t>?</w:t>
      </w:r>
    </w:p>
    <w:p w14:paraId="7C1E1024" w14:textId="77777777" w:rsidR="00F41978" w:rsidRPr="00011DBF" w:rsidRDefault="00F41978" w:rsidP="00F41978">
      <w:pPr>
        <w:pStyle w:val="a3"/>
        <w:numPr>
          <w:ilvl w:val="1"/>
          <w:numId w:val="35"/>
        </w:numPr>
        <w:tabs>
          <w:tab w:val="left" w:pos="1134"/>
          <w:tab w:val="left" w:pos="1276"/>
        </w:tabs>
        <w:ind w:left="0" w:firstLine="709"/>
        <w:contextualSpacing w:val="0"/>
        <w:jc w:val="both"/>
        <w:rPr>
          <w:rFonts w:ascii="Times New Roman" w:hAnsi="Times New Roman" w:cs="Times New Roman"/>
          <w:sz w:val="28"/>
          <w:szCs w:val="28"/>
          <w:lang w:val="en-GB"/>
        </w:rPr>
      </w:pP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Кездесуді</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күту</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уақыты</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қолайлы</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деп</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ойлайсыз</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ба</w:t>
      </w:r>
      <w:r w:rsidRPr="00011DBF">
        <w:rPr>
          <w:rFonts w:ascii="Times New Roman" w:hAnsi="Times New Roman" w:cs="Times New Roman"/>
          <w:sz w:val="28"/>
          <w:szCs w:val="28"/>
          <w:lang w:val="en-GB"/>
        </w:rPr>
        <w:t>?</w:t>
      </w:r>
    </w:p>
    <w:p w14:paraId="285E31E9" w14:textId="77777777" w:rsidR="00F41978" w:rsidRPr="00011DBF" w:rsidRDefault="00F41978" w:rsidP="00F41978">
      <w:pPr>
        <w:pStyle w:val="a3"/>
        <w:numPr>
          <w:ilvl w:val="1"/>
          <w:numId w:val="35"/>
        </w:numPr>
        <w:tabs>
          <w:tab w:val="left" w:pos="1134"/>
          <w:tab w:val="left" w:pos="1276"/>
        </w:tabs>
        <w:ind w:left="0" w:firstLine="709"/>
        <w:contextualSpacing w:val="0"/>
        <w:jc w:val="both"/>
        <w:rPr>
          <w:rFonts w:ascii="Times New Roman" w:hAnsi="Times New Roman" w:cs="Times New Roman"/>
          <w:sz w:val="28"/>
          <w:szCs w:val="28"/>
          <w:lang w:val="en-GB"/>
        </w:rPr>
      </w:pP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Сіздің</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ойыңызша</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lang w:val="kk-KZ"/>
        </w:rPr>
        <w:t>МДСҚ</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орналасқан</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орыны</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таза</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және</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жайлы</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ма</w:t>
      </w:r>
      <w:r w:rsidRPr="00011DBF">
        <w:rPr>
          <w:rFonts w:ascii="Times New Roman" w:hAnsi="Times New Roman" w:cs="Times New Roman"/>
          <w:sz w:val="28"/>
          <w:szCs w:val="28"/>
          <w:lang w:val="en-GB"/>
        </w:rPr>
        <w:t>?</w:t>
      </w:r>
    </w:p>
    <w:p w14:paraId="40AD82A6" w14:textId="77777777" w:rsidR="00F41978" w:rsidRPr="00011DBF" w:rsidRDefault="00F41978" w:rsidP="00F41978">
      <w:pPr>
        <w:pStyle w:val="a3"/>
        <w:numPr>
          <w:ilvl w:val="0"/>
          <w:numId w:val="35"/>
        </w:numPr>
        <w:tabs>
          <w:tab w:val="left" w:pos="1134"/>
          <w:tab w:val="left" w:pos="1276"/>
        </w:tabs>
        <w:ind w:left="0" w:firstLine="709"/>
        <w:contextualSpacing w:val="0"/>
        <w:jc w:val="both"/>
        <w:rPr>
          <w:rStyle w:val="af2"/>
          <w:rFonts w:ascii="Times New Roman" w:hAnsi="Times New Roman" w:cs="Times New Roman"/>
          <w:i w:val="0"/>
          <w:iCs w:val="0"/>
          <w:color w:val="auto"/>
          <w:sz w:val="28"/>
          <w:szCs w:val="28"/>
          <w:lang w:val="en-GB"/>
        </w:rPr>
      </w:pPr>
      <w:r w:rsidRPr="00011DBF">
        <w:rPr>
          <w:rStyle w:val="af2"/>
          <w:rFonts w:ascii="Times New Roman" w:hAnsi="Times New Roman" w:cs="Times New Roman"/>
          <w:i w:val="0"/>
          <w:iCs w:val="0"/>
          <w:color w:val="auto"/>
          <w:sz w:val="28"/>
          <w:szCs w:val="28"/>
          <w:lang w:val="en-GB"/>
        </w:rPr>
        <w:t>Қатысу</w:t>
      </w:r>
    </w:p>
    <w:p w14:paraId="5B79ED53" w14:textId="77777777" w:rsidR="00F41978" w:rsidRPr="00011DBF" w:rsidRDefault="00F41978" w:rsidP="00F41978">
      <w:pPr>
        <w:pStyle w:val="a3"/>
        <w:numPr>
          <w:ilvl w:val="1"/>
          <w:numId w:val="35"/>
        </w:numPr>
        <w:tabs>
          <w:tab w:val="left" w:pos="1134"/>
          <w:tab w:val="left" w:pos="1276"/>
        </w:tabs>
        <w:ind w:left="0" w:firstLine="709"/>
        <w:contextualSpacing w:val="0"/>
        <w:jc w:val="both"/>
        <w:rPr>
          <w:rFonts w:ascii="Times New Roman" w:hAnsi="Times New Roman" w:cs="Times New Roman"/>
          <w:sz w:val="28"/>
          <w:szCs w:val="28"/>
          <w:lang w:val="en-GB"/>
        </w:rPr>
      </w:pP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Дәрігерлер</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сіздің</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балаңызға</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қазіргі</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жағдай</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немесе</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оның</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денсаулығының</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жай</w:t>
      </w:r>
      <w:r w:rsidRPr="00011DBF">
        <w:rPr>
          <w:rFonts w:ascii="Times New Roman" w:hAnsi="Times New Roman" w:cs="Times New Roman"/>
          <w:sz w:val="28"/>
          <w:szCs w:val="28"/>
          <w:lang w:val="en-GB"/>
        </w:rPr>
        <w:t>-</w:t>
      </w:r>
      <w:r w:rsidRPr="00011DBF">
        <w:rPr>
          <w:rFonts w:ascii="Times New Roman" w:hAnsi="Times New Roman" w:cs="Times New Roman"/>
          <w:sz w:val="28"/>
          <w:szCs w:val="28"/>
        </w:rPr>
        <w:t>күйі</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туралы</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айтатынын</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білесіз</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бе</w:t>
      </w:r>
      <w:r w:rsidRPr="00011DBF">
        <w:rPr>
          <w:rFonts w:ascii="Times New Roman" w:hAnsi="Times New Roman" w:cs="Times New Roman"/>
          <w:sz w:val="28"/>
          <w:szCs w:val="28"/>
          <w:lang w:val="en-GB"/>
        </w:rPr>
        <w:t>?</w:t>
      </w:r>
    </w:p>
    <w:p w14:paraId="6F926CE1" w14:textId="77777777" w:rsidR="00F41978" w:rsidRPr="00011DBF" w:rsidRDefault="00F41978" w:rsidP="00F41978">
      <w:pPr>
        <w:pStyle w:val="a3"/>
        <w:numPr>
          <w:ilvl w:val="1"/>
          <w:numId w:val="35"/>
        </w:numPr>
        <w:tabs>
          <w:tab w:val="left" w:pos="1134"/>
          <w:tab w:val="left" w:pos="1276"/>
        </w:tabs>
        <w:ind w:left="0" w:firstLine="709"/>
        <w:contextualSpacing w:val="0"/>
        <w:jc w:val="both"/>
        <w:rPr>
          <w:rFonts w:ascii="Times New Roman" w:hAnsi="Times New Roman" w:cs="Times New Roman"/>
          <w:sz w:val="28"/>
          <w:szCs w:val="28"/>
          <w:lang w:val="en-GB"/>
        </w:rPr>
      </w:pP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Егер</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сіздің</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балаңыз</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созылмалы</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аурумен</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ауырса</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Сіз</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мектепте</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немесе</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үйде</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ауруды</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бақылауға</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арналған</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денсаулық</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сақтау</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іс</w:t>
      </w:r>
      <w:r w:rsidRPr="00011DBF">
        <w:rPr>
          <w:rFonts w:ascii="Times New Roman" w:hAnsi="Times New Roman" w:cs="Times New Roman"/>
          <w:sz w:val="28"/>
          <w:szCs w:val="28"/>
          <w:lang w:val="en-GB"/>
        </w:rPr>
        <w:t>-</w:t>
      </w:r>
      <w:r w:rsidRPr="00011DBF">
        <w:rPr>
          <w:rFonts w:ascii="Times New Roman" w:hAnsi="Times New Roman" w:cs="Times New Roman"/>
          <w:sz w:val="28"/>
          <w:szCs w:val="28"/>
        </w:rPr>
        <w:t>шаралар</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жоспарын</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әзірлеуге</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қатыстыңыз</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ба</w:t>
      </w:r>
      <w:r w:rsidRPr="00011DBF">
        <w:rPr>
          <w:rFonts w:ascii="Times New Roman" w:hAnsi="Times New Roman" w:cs="Times New Roman"/>
          <w:sz w:val="28"/>
          <w:szCs w:val="28"/>
          <w:lang w:val="en-GB"/>
        </w:rPr>
        <w:t>? (</w:t>
      </w:r>
      <w:r w:rsidRPr="00011DBF">
        <w:rPr>
          <w:rFonts w:ascii="Times New Roman" w:hAnsi="Times New Roman" w:cs="Times New Roman"/>
          <w:sz w:val="28"/>
          <w:szCs w:val="28"/>
        </w:rPr>
        <w:t>бұл</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сұрақ</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негізгі</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Зерттеу</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құжатының</w:t>
      </w:r>
      <w:r w:rsidRPr="00011DBF">
        <w:rPr>
          <w:rFonts w:ascii="Times New Roman" w:hAnsi="Times New Roman" w:cs="Times New Roman"/>
          <w:sz w:val="28"/>
          <w:szCs w:val="28"/>
          <w:lang w:val="en-GB"/>
        </w:rPr>
        <w:t xml:space="preserve"> 4.8-</w:t>
      </w:r>
      <w:r w:rsidRPr="00011DBF">
        <w:rPr>
          <w:rFonts w:ascii="Times New Roman" w:hAnsi="Times New Roman" w:cs="Times New Roman"/>
          <w:sz w:val="28"/>
          <w:szCs w:val="28"/>
        </w:rPr>
        <w:t>сұрағына</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қатысты</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екенін</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ескеріңіз</w:t>
      </w:r>
      <w:r w:rsidRPr="00011DBF">
        <w:rPr>
          <w:rFonts w:ascii="Times New Roman" w:hAnsi="Times New Roman" w:cs="Times New Roman"/>
          <w:sz w:val="28"/>
          <w:szCs w:val="28"/>
          <w:lang w:val="en-GB"/>
        </w:rPr>
        <w:t>).</w:t>
      </w:r>
    </w:p>
    <w:p w14:paraId="5F67EADF" w14:textId="77777777" w:rsidR="00F41978" w:rsidRPr="00011DBF" w:rsidRDefault="00F41978" w:rsidP="00F41978">
      <w:pPr>
        <w:pStyle w:val="a3"/>
        <w:numPr>
          <w:ilvl w:val="1"/>
          <w:numId w:val="35"/>
        </w:numPr>
        <w:tabs>
          <w:tab w:val="left" w:pos="1134"/>
          <w:tab w:val="left" w:pos="1276"/>
        </w:tabs>
        <w:ind w:left="0" w:firstLine="709"/>
        <w:contextualSpacing w:val="0"/>
        <w:jc w:val="both"/>
        <w:rPr>
          <w:rFonts w:ascii="Times New Roman" w:hAnsi="Times New Roman" w:cs="Times New Roman"/>
          <w:sz w:val="28"/>
          <w:szCs w:val="28"/>
          <w:lang w:val="en-GB"/>
        </w:rPr>
      </w:pP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Балаңыздың</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кез</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келген</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емделуіне</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немесе</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ем</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шара</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рәсіміне</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жазбаша</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келісімі</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берілгенін</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білесіз</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бе</w:t>
      </w:r>
      <w:r w:rsidRPr="00011DBF">
        <w:rPr>
          <w:rFonts w:ascii="Times New Roman" w:hAnsi="Times New Roman" w:cs="Times New Roman"/>
          <w:sz w:val="28"/>
          <w:szCs w:val="28"/>
          <w:lang w:val="en-GB"/>
        </w:rPr>
        <w:t>?</w:t>
      </w:r>
    </w:p>
    <w:p w14:paraId="30AA65DF" w14:textId="77777777" w:rsidR="00F41978" w:rsidRPr="00011DBF" w:rsidRDefault="00F41978" w:rsidP="00F41978">
      <w:pPr>
        <w:pStyle w:val="a3"/>
        <w:numPr>
          <w:ilvl w:val="1"/>
          <w:numId w:val="35"/>
        </w:numPr>
        <w:tabs>
          <w:tab w:val="left" w:pos="1134"/>
          <w:tab w:val="left" w:pos="1276"/>
        </w:tabs>
        <w:ind w:left="0" w:firstLine="709"/>
        <w:contextualSpacing w:val="0"/>
        <w:jc w:val="both"/>
        <w:rPr>
          <w:rFonts w:ascii="Times New Roman" w:hAnsi="Times New Roman" w:cs="Times New Roman"/>
          <w:sz w:val="28"/>
          <w:szCs w:val="28"/>
          <w:lang w:val="en-GB"/>
        </w:rPr>
      </w:pP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Сіздің</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балаңыз</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балалар</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мен</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жасөспірімдерге</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арналған</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lang w:val="kk-KZ"/>
        </w:rPr>
        <w:t>МДСҚ</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бағалау</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және</w:t>
      </w:r>
      <w:r w:rsidRPr="00011DBF">
        <w:rPr>
          <w:rFonts w:ascii="Times New Roman" w:hAnsi="Times New Roman" w:cs="Times New Roman"/>
          <w:sz w:val="28"/>
          <w:szCs w:val="28"/>
          <w:lang w:val="en-GB"/>
        </w:rPr>
        <w:t>/</w:t>
      </w:r>
      <w:r w:rsidRPr="00011DBF">
        <w:rPr>
          <w:rFonts w:ascii="Times New Roman" w:hAnsi="Times New Roman" w:cs="Times New Roman"/>
          <w:sz w:val="28"/>
          <w:szCs w:val="28"/>
        </w:rPr>
        <w:t>немесе</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жақсарту</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бойынша</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бағдарламаларға</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немесе</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жобаларға</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қатысты</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ма</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Тәжірибеңізбен</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бөлісе</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аласыз</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ба</w:t>
      </w:r>
      <w:r w:rsidRPr="00011DBF">
        <w:rPr>
          <w:rFonts w:ascii="Times New Roman" w:hAnsi="Times New Roman" w:cs="Times New Roman"/>
          <w:sz w:val="28"/>
          <w:szCs w:val="28"/>
          <w:lang w:val="en-GB"/>
        </w:rPr>
        <w:t>?</w:t>
      </w:r>
    </w:p>
    <w:p w14:paraId="1412F554" w14:textId="77777777" w:rsidR="00F41978" w:rsidRPr="00011DBF" w:rsidRDefault="00F41978" w:rsidP="00F41978">
      <w:pPr>
        <w:pStyle w:val="a3"/>
        <w:numPr>
          <w:ilvl w:val="0"/>
          <w:numId w:val="35"/>
        </w:numPr>
        <w:tabs>
          <w:tab w:val="left" w:pos="1134"/>
          <w:tab w:val="left" w:pos="1276"/>
        </w:tabs>
        <w:ind w:left="0" w:firstLine="709"/>
        <w:contextualSpacing w:val="0"/>
        <w:jc w:val="both"/>
        <w:rPr>
          <w:rStyle w:val="af2"/>
          <w:rFonts w:ascii="Times New Roman" w:hAnsi="Times New Roman" w:cs="Times New Roman"/>
          <w:i w:val="0"/>
          <w:iCs w:val="0"/>
          <w:color w:val="auto"/>
          <w:sz w:val="28"/>
          <w:szCs w:val="28"/>
          <w:lang w:val="en-GB"/>
        </w:rPr>
      </w:pPr>
      <w:r w:rsidRPr="00011DBF">
        <w:rPr>
          <w:rStyle w:val="af2"/>
          <w:rFonts w:ascii="Times New Roman" w:hAnsi="Times New Roman" w:cs="Times New Roman"/>
          <w:i w:val="0"/>
          <w:iCs w:val="0"/>
          <w:color w:val="auto"/>
          <w:sz w:val="28"/>
          <w:szCs w:val="28"/>
          <w:lang w:val="en-GB"/>
        </w:rPr>
        <w:t>Сәйкестік</w:t>
      </w:r>
    </w:p>
    <w:p w14:paraId="365A5EC6" w14:textId="77777777" w:rsidR="00F41978" w:rsidRPr="00011DBF" w:rsidRDefault="00F41978" w:rsidP="00F41978">
      <w:pPr>
        <w:pStyle w:val="a3"/>
        <w:numPr>
          <w:ilvl w:val="1"/>
          <w:numId w:val="35"/>
        </w:numPr>
        <w:tabs>
          <w:tab w:val="left" w:pos="1276"/>
        </w:tabs>
        <w:ind w:left="0" w:firstLine="709"/>
        <w:contextualSpacing w:val="0"/>
        <w:jc w:val="both"/>
        <w:rPr>
          <w:rFonts w:ascii="Times New Roman" w:hAnsi="Times New Roman" w:cs="Times New Roman"/>
          <w:sz w:val="28"/>
          <w:szCs w:val="28"/>
          <w:lang w:val="en-GB"/>
        </w:rPr>
      </w:pPr>
      <w:r w:rsidRPr="00011DBF">
        <w:rPr>
          <w:rFonts w:ascii="Times New Roman" w:hAnsi="Times New Roman" w:cs="Times New Roman"/>
          <w:sz w:val="28"/>
          <w:szCs w:val="28"/>
        </w:rPr>
        <w:t>Балаңыздың</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lang w:val="kk-KZ"/>
        </w:rPr>
        <w:t>МДСҚ</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қандай</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қызметтерді</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пайдаланатынын</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білесіз</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бе</w:t>
      </w:r>
      <w:r w:rsidRPr="00011DBF">
        <w:rPr>
          <w:rFonts w:ascii="Times New Roman" w:hAnsi="Times New Roman" w:cs="Times New Roman"/>
          <w:sz w:val="28"/>
          <w:szCs w:val="28"/>
          <w:lang w:val="en-GB"/>
        </w:rPr>
        <w:t>?</w:t>
      </w:r>
    </w:p>
    <w:p w14:paraId="43F2A1CE" w14:textId="77777777" w:rsidR="00F41978" w:rsidRPr="00011DBF" w:rsidRDefault="00F41978" w:rsidP="00F41978">
      <w:pPr>
        <w:pStyle w:val="a3"/>
        <w:numPr>
          <w:ilvl w:val="1"/>
          <w:numId w:val="35"/>
        </w:numPr>
        <w:tabs>
          <w:tab w:val="left" w:pos="1276"/>
        </w:tabs>
        <w:ind w:left="0" w:firstLine="709"/>
        <w:contextualSpacing w:val="0"/>
        <w:jc w:val="both"/>
        <w:rPr>
          <w:rFonts w:ascii="Times New Roman" w:hAnsi="Times New Roman" w:cs="Times New Roman"/>
          <w:sz w:val="28"/>
          <w:szCs w:val="28"/>
          <w:lang w:val="en-GB"/>
        </w:rPr>
      </w:pPr>
      <w:r w:rsidRPr="00011DBF">
        <w:rPr>
          <w:rFonts w:ascii="Times New Roman" w:hAnsi="Times New Roman" w:cs="Times New Roman"/>
          <w:sz w:val="28"/>
          <w:szCs w:val="28"/>
        </w:rPr>
        <w:t>Балаңыздың</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ӘҚҚБ</w:t>
      </w:r>
      <w:r w:rsidRPr="00011DBF">
        <w:rPr>
          <w:rFonts w:ascii="Times New Roman" w:hAnsi="Times New Roman" w:cs="Times New Roman"/>
          <w:sz w:val="28"/>
          <w:szCs w:val="28"/>
          <w:lang w:val="en-GB"/>
        </w:rPr>
        <w:t>-</w:t>
      </w:r>
      <w:r w:rsidRPr="00011DBF">
        <w:rPr>
          <w:rFonts w:ascii="Times New Roman" w:hAnsi="Times New Roman" w:cs="Times New Roman"/>
          <w:sz w:val="28"/>
          <w:szCs w:val="28"/>
        </w:rPr>
        <w:t>мен</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қалай</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байланысқанын</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білесіз</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бе</w:t>
      </w:r>
      <w:r w:rsidRPr="00011DBF">
        <w:rPr>
          <w:rFonts w:ascii="Times New Roman" w:hAnsi="Times New Roman" w:cs="Times New Roman"/>
          <w:sz w:val="28"/>
          <w:szCs w:val="28"/>
          <w:lang w:val="en-GB"/>
        </w:rPr>
        <w:t>?</w:t>
      </w:r>
    </w:p>
    <w:p w14:paraId="4E362770" w14:textId="77777777" w:rsidR="00F41978" w:rsidRPr="00011DBF" w:rsidRDefault="00F41978" w:rsidP="00F41978">
      <w:pPr>
        <w:pStyle w:val="a3"/>
        <w:numPr>
          <w:ilvl w:val="1"/>
          <w:numId w:val="35"/>
        </w:numPr>
        <w:tabs>
          <w:tab w:val="left" w:pos="1276"/>
        </w:tabs>
        <w:ind w:left="0" w:firstLine="709"/>
        <w:contextualSpacing w:val="0"/>
        <w:jc w:val="both"/>
        <w:rPr>
          <w:rFonts w:ascii="Times New Roman" w:hAnsi="Times New Roman" w:cs="Times New Roman"/>
          <w:sz w:val="28"/>
          <w:szCs w:val="28"/>
          <w:lang w:val="en-GB"/>
        </w:rPr>
      </w:pPr>
      <w:r w:rsidRPr="00011DBF">
        <w:rPr>
          <w:rFonts w:ascii="Times New Roman" w:hAnsi="Times New Roman" w:cs="Times New Roman"/>
          <w:sz w:val="28"/>
          <w:szCs w:val="28"/>
        </w:rPr>
        <w:lastRenderedPageBreak/>
        <w:t>Мектептегі</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денсаулықты</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нығайту</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сабақтары</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туралы</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білесіз</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бе</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және</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бұл</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сабақтарда</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қандай</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тақырыптар</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талқыланды</w:t>
      </w:r>
      <w:r w:rsidRPr="00011DBF">
        <w:rPr>
          <w:rFonts w:ascii="Times New Roman" w:hAnsi="Times New Roman" w:cs="Times New Roman"/>
          <w:sz w:val="28"/>
          <w:szCs w:val="28"/>
          <w:lang w:val="en-GB"/>
        </w:rPr>
        <w:t>?</w:t>
      </w:r>
    </w:p>
    <w:p w14:paraId="0E93D818" w14:textId="77777777" w:rsidR="00F41978" w:rsidRPr="00011DBF" w:rsidRDefault="00F41978" w:rsidP="00F41978">
      <w:pPr>
        <w:pStyle w:val="a3"/>
        <w:numPr>
          <w:ilvl w:val="0"/>
          <w:numId w:val="35"/>
        </w:numPr>
        <w:tabs>
          <w:tab w:val="left" w:pos="1134"/>
          <w:tab w:val="left" w:pos="1276"/>
        </w:tabs>
        <w:ind w:left="0" w:firstLine="709"/>
        <w:jc w:val="both"/>
        <w:rPr>
          <w:rStyle w:val="af2"/>
          <w:rFonts w:ascii="Times New Roman" w:hAnsi="Times New Roman" w:cs="Times New Roman"/>
          <w:i w:val="0"/>
          <w:iCs w:val="0"/>
          <w:color w:val="auto"/>
          <w:sz w:val="28"/>
          <w:szCs w:val="28"/>
          <w:lang w:val="en-GB"/>
        </w:rPr>
      </w:pPr>
      <w:r w:rsidRPr="00011DBF">
        <w:rPr>
          <w:rStyle w:val="af2"/>
          <w:rFonts w:ascii="Times New Roman" w:hAnsi="Times New Roman" w:cs="Times New Roman"/>
          <w:i w:val="0"/>
          <w:iCs w:val="0"/>
          <w:color w:val="auto"/>
          <w:sz w:val="28"/>
          <w:szCs w:val="28"/>
          <w:lang w:val="en-GB"/>
        </w:rPr>
        <w:t>Медициналық ақпарат</w:t>
      </w:r>
    </w:p>
    <w:p w14:paraId="58D5D37B" w14:textId="77777777" w:rsidR="00F41978" w:rsidRPr="00011DBF" w:rsidRDefault="00F41978" w:rsidP="00F41978">
      <w:pPr>
        <w:pStyle w:val="a3"/>
        <w:numPr>
          <w:ilvl w:val="1"/>
          <w:numId w:val="35"/>
        </w:numPr>
        <w:tabs>
          <w:tab w:val="left" w:pos="1276"/>
        </w:tabs>
        <w:ind w:left="0" w:firstLine="709"/>
        <w:contextualSpacing w:val="0"/>
        <w:jc w:val="both"/>
        <w:rPr>
          <w:rFonts w:ascii="Times New Roman" w:hAnsi="Times New Roman" w:cs="Times New Roman"/>
          <w:sz w:val="28"/>
          <w:szCs w:val="28"/>
          <w:lang w:val="en-GB"/>
        </w:rPr>
      </w:pPr>
      <w:r w:rsidRPr="00011DBF">
        <w:rPr>
          <w:rFonts w:ascii="Times New Roman" w:hAnsi="Times New Roman" w:cs="Times New Roman"/>
          <w:sz w:val="28"/>
          <w:szCs w:val="28"/>
        </w:rPr>
        <w:t>Медициналық</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қызметкерлер</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кабинетінің</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алдындағы</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күту</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орындарында</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денсаулықты</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насихаттайтын</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материалдардан</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хабардарсыз</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ба</w:t>
      </w:r>
      <w:r w:rsidRPr="00011DBF">
        <w:rPr>
          <w:rFonts w:ascii="Times New Roman" w:hAnsi="Times New Roman" w:cs="Times New Roman"/>
          <w:sz w:val="28"/>
          <w:szCs w:val="28"/>
          <w:lang w:val="en-GB"/>
        </w:rPr>
        <w:t>?</w:t>
      </w:r>
    </w:p>
    <w:p w14:paraId="1E1EE975" w14:textId="77777777" w:rsidR="00F41978" w:rsidRPr="00011DBF" w:rsidRDefault="00F41978" w:rsidP="00F41978">
      <w:pPr>
        <w:pStyle w:val="a3"/>
        <w:numPr>
          <w:ilvl w:val="1"/>
          <w:numId w:val="35"/>
        </w:numPr>
        <w:tabs>
          <w:tab w:val="left" w:pos="1276"/>
        </w:tabs>
        <w:ind w:left="0" w:firstLine="709"/>
        <w:contextualSpacing w:val="0"/>
        <w:jc w:val="both"/>
        <w:rPr>
          <w:rFonts w:ascii="Times New Roman" w:hAnsi="Times New Roman" w:cs="Times New Roman"/>
          <w:sz w:val="28"/>
          <w:szCs w:val="28"/>
          <w:lang w:val="en-GB"/>
        </w:rPr>
      </w:pPr>
      <w:r w:rsidRPr="00011DBF">
        <w:rPr>
          <w:rFonts w:ascii="Times New Roman" w:hAnsi="Times New Roman" w:cs="Times New Roman"/>
          <w:sz w:val="28"/>
          <w:szCs w:val="28"/>
        </w:rPr>
        <w:t>Сіз</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мектептің</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басқа</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жерлерінде</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денсаулықты</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нығайтуға</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арналған</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материалдарды</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көрдіңіз</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бе</w:t>
      </w:r>
      <w:r w:rsidRPr="00011DBF">
        <w:rPr>
          <w:rFonts w:ascii="Times New Roman" w:hAnsi="Times New Roman" w:cs="Times New Roman"/>
          <w:sz w:val="28"/>
          <w:szCs w:val="28"/>
          <w:lang w:val="en-GB"/>
        </w:rPr>
        <w:t>?</w:t>
      </w:r>
    </w:p>
    <w:p w14:paraId="22EEE3D4" w14:textId="77777777" w:rsidR="00F41978" w:rsidRPr="00011DBF" w:rsidRDefault="00F41978" w:rsidP="00F41978">
      <w:pPr>
        <w:pStyle w:val="a3"/>
        <w:numPr>
          <w:ilvl w:val="1"/>
          <w:numId w:val="35"/>
        </w:numPr>
        <w:tabs>
          <w:tab w:val="left" w:pos="1276"/>
        </w:tabs>
        <w:ind w:left="0" w:firstLine="709"/>
        <w:contextualSpacing w:val="0"/>
        <w:jc w:val="both"/>
        <w:rPr>
          <w:rFonts w:ascii="Times New Roman" w:hAnsi="Times New Roman" w:cs="Times New Roman"/>
          <w:sz w:val="28"/>
          <w:szCs w:val="28"/>
          <w:lang w:val="en-GB"/>
        </w:rPr>
      </w:pPr>
      <w:r w:rsidRPr="00011DBF">
        <w:rPr>
          <w:rFonts w:ascii="Times New Roman" w:hAnsi="Times New Roman" w:cs="Times New Roman"/>
          <w:sz w:val="28"/>
          <w:szCs w:val="28"/>
        </w:rPr>
        <w:t>Балаңыздың</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мамандандырылған</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сабақтарда</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денсаулығын</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нығайтуға</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арналған</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материалдар</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алатынын</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білесіз</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бе</w:t>
      </w:r>
      <w:r w:rsidRPr="00011DBF">
        <w:rPr>
          <w:rFonts w:ascii="Times New Roman" w:hAnsi="Times New Roman" w:cs="Times New Roman"/>
          <w:sz w:val="28"/>
          <w:szCs w:val="28"/>
          <w:lang w:val="en-GB"/>
        </w:rPr>
        <w:t>?</w:t>
      </w:r>
    </w:p>
    <w:p w14:paraId="41A709F1" w14:textId="77777777" w:rsidR="00F41978" w:rsidRPr="00011DBF" w:rsidRDefault="00F41978" w:rsidP="00F41978">
      <w:pPr>
        <w:pStyle w:val="a3"/>
        <w:numPr>
          <w:ilvl w:val="1"/>
          <w:numId w:val="35"/>
        </w:numPr>
        <w:tabs>
          <w:tab w:val="left" w:pos="1276"/>
        </w:tabs>
        <w:ind w:left="0" w:firstLine="709"/>
        <w:contextualSpacing w:val="0"/>
        <w:jc w:val="both"/>
        <w:rPr>
          <w:rFonts w:ascii="Times New Roman" w:hAnsi="Times New Roman" w:cs="Times New Roman"/>
          <w:sz w:val="28"/>
          <w:szCs w:val="28"/>
          <w:lang w:val="en-GB"/>
        </w:rPr>
      </w:pPr>
      <w:r w:rsidRPr="00011DBF">
        <w:rPr>
          <w:rFonts w:ascii="Times New Roman" w:hAnsi="Times New Roman" w:cs="Times New Roman"/>
          <w:sz w:val="28"/>
          <w:szCs w:val="28"/>
        </w:rPr>
        <w:t>Дәрігер</w:t>
      </w:r>
      <w:r w:rsidRPr="00011DBF">
        <w:rPr>
          <w:rFonts w:ascii="Times New Roman" w:hAnsi="Times New Roman" w:cs="Times New Roman"/>
          <w:sz w:val="28"/>
          <w:szCs w:val="28"/>
          <w:lang w:val="en-GB"/>
        </w:rPr>
        <w:t>/</w:t>
      </w:r>
      <w:r w:rsidRPr="00011DBF">
        <w:rPr>
          <w:rFonts w:ascii="Times New Roman" w:hAnsi="Times New Roman" w:cs="Times New Roman"/>
          <w:sz w:val="28"/>
          <w:szCs w:val="28"/>
        </w:rPr>
        <w:t>мейірбике</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қабылдауында</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сіздің</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балаңыздың</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денсаулығын</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нығайтуға</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арналған</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материалдар</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алатынын</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білесіз</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бе</w:t>
      </w:r>
      <w:r w:rsidRPr="00011DBF">
        <w:rPr>
          <w:rFonts w:ascii="Times New Roman" w:hAnsi="Times New Roman" w:cs="Times New Roman"/>
          <w:sz w:val="28"/>
          <w:szCs w:val="28"/>
          <w:lang w:val="en-GB"/>
        </w:rPr>
        <w:t>?</w:t>
      </w:r>
    </w:p>
    <w:p w14:paraId="403538CB" w14:textId="77777777" w:rsidR="00F41978" w:rsidRPr="00011DBF" w:rsidRDefault="00F41978" w:rsidP="00F41978">
      <w:pPr>
        <w:pStyle w:val="a3"/>
        <w:numPr>
          <w:ilvl w:val="1"/>
          <w:numId w:val="35"/>
        </w:numPr>
        <w:tabs>
          <w:tab w:val="left" w:pos="1276"/>
        </w:tabs>
        <w:ind w:left="0" w:firstLine="709"/>
        <w:contextualSpacing w:val="0"/>
        <w:jc w:val="both"/>
        <w:rPr>
          <w:rFonts w:ascii="Times New Roman" w:hAnsi="Times New Roman" w:cs="Times New Roman"/>
          <w:sz w:val="28"/>
          <w:szCs w:val="28"/>
          <w:lang w:val="en-GB"/>
        </w:rPr>
      </w:pPr>
      <w:r w:rsidRPr="00011DBF">
        <w:rPr>
          <w:rFonts w:ascii="Times New Roman" w:hAnsi="Times New Roman" w:cs="Times New Roman"/>
          <w:sz w:val="28"/>
          <w:szCs w:val="28"/>
          <w:lang w:val="kk-KZ"/>
        </w:rPr>
        <w:t>МДСҚ</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бағдарламасы</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туралы</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соның</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ішінде</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lang w:val="kk-KZ"/>
        </w:rPr>
        <w:t>МДСҚ</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қызметкерлерімен</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жоспарланған</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жеке</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консультациялар</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туралы</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ақпарат</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алдыңыз</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ба</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мысалы</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белгілі</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бір</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сыныптар</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жас</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немесе</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басқа</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критерийлер</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үшін</w:t>
      </w:r>
      <w:r w:rsidRPr="00011DBF">
        <w:rPr>
          <w:rFonts w:ascii="Times New Roman" w:hAnsi="Times New Roman" w:cs="Times New Roman"/>
          <w:sz w:val="28"/>
          <w:szCs w:val="28"/>
          <w:lang w:val="en-GB"/>
        </w:rPr>
        <w:t>) (</w:t>
      </w:r>
      <w:r w:rsidRPr="00011DBF">
        <w:rPr>
          <w:rFonts w:ascii="Times New Roman" w:hAnsi="Times New Roman" w:cs="Times New Roman"/>
          <w:sz w:val="28"/>
          <w:szCs w:val="28"/>
        </w:rPr>
        <w:t>бұл</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сұрақ</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Зерттеу</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негізгі</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құжатының</w:t>
      </w:r>
      <w:r w:rsidRPr="00011DBF">
        <w:rPr>
          <w:rFonts w:ascii="Times New Roman" w:hAnsi="Times New Roman" w:cs="Times New Roman"/>
          <w:sz w:val="28"/>
          <w:szCs w:val="28"/>
          <w:lang w:val="en-GB"/>
        </w:rPr>
        <w:t xml:space="preserve"> Q6.2b </w:t>
      </w:r>
      <w:r w:rsidRPr="00011DBF">
        <w:rPr>
          <w:rFonts w:ascii="Times New Roman" w:hAnsi="Times New Roman" w:cs="Times New Roman"/>
          <w:sz w:val="28"/>
          <w:szCs w:val="28"/>
        </w:rPr>
        <w:t>сұрағына</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қатысты</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екенін</w:t>
      </w:r>
      <w:r w:rsidRPr="00011DBF">
        <w:rPr>
          <w:rFonts w:ascii="Times New Roman" w:hAnsi="Times New Roman" w:cs="Times New Roman"/>
          <w:sz w:val="28"/>
          <w:szCs w:val="28"/>
          <w:lang w:val="en-GB"/>
        </w:rPr>
        <w:t xml:space="preserve"> </w:t>
      </w:r>
      <w:r w:rsidRPr="00011DBF">
        <w:rPr>
          <w:rFonts w:ascii="Times New Roman" w:hAnsi="Times New Roman" w:cs="Times New Roman"/>
          <w:sz w:val="28"/>
          <w:szCs w:val="28"/>
        </w:rPr>
        <w:t>ескеріңіз</w:t>
      </w:r>
      <w:r w:rsidRPr="00011DBF">
        <w:rPr>
          <w:rFonts w:ascii="Times New Roman" w:hAnsi="Times New Roman" w:cs="Times New Roman"/>
          <w:sz w:val="28"/>
          <w:szCs w:val="28"/>
          <w:lang w:val="en-GB"/>
        </w:rPr>
        <w:t>. ")?</w:t>
      </w:r>
    </w:p>
    <w:p w14:paraId="21957D2C" w14:textId="188FEE7E" w:rsidR="00132886" w:rsidRPr="00011DBF" w:rsidRDefault="00132886" w:rsidP="0079732B">
      <w:pPr>
        <w:rPr>
          <w:rFonts w:ascii="Times New Roman" w:hAnsi="Times New Roman" w:cs="Times New Roman"/>
          <w:sz w:val="28"/>
          <w:szCs w:val="28"/>
        </w:rPr>
      </w:pPr>
    </w:p>
    <w:p w14:paraId="0716ED4B" w14:textId="77777777" w:rsidR="0079732B" w:rsidRPr="00011DBF" w:rsidRDefault="0079732B" w:rsidP="0079732B">
      <w:pPr>
        <w:rPr>
          <w:rFonts w:ascii="Times New Roman" w:hAnsi="Times New Roman" w:cs="Times New Roman"/>
          <w:sz w:val="28"/>
          <w:szCs w:val="28"/>
        </w:rPr>
      </w:pPr>
    </w:p>
    <w:p w14:paraId="159A0873" w14:textId="77777777" w:rsidR="0079732B" w:rsidRPr="00011DBF" w:rsidRDefault="0079732B" w:rsidP="0079732B">
      <w:pPr>
        <w:rPr>
          <w:rFonts w:ascii="Times New Roman" w:hAnsi="Times New Roman" w:cs="Times New Roman"/>
          <w:sz w:val="28"/>
          <w:szCs w:val="28"/>
        </w:rPr>
      </w:pPr>
    </w:p>
    <w:p w14:paraId="5142F214" w14:textId="77777777" w:rsidR="0079732B" w:rsidRPr="00011DBF" w:rsidRDefault="0079732B" w:rsidP="0079732B">
      <w:pPr>
        <w:rPr>
          <w:rFonts w:ascii="Times New Roman" w:hAnsi="Times New Roman" w:cs="Times New Roman"/>
          <w:sz w:val="28"/>
          <w:szCs w:val="28"/>
        </w:rPr>
      </w:pPr>
    </w:p>
    <w:p w14:paraId="104DBBFD" w14:textId="77777777" w:rsidR="0079732B" w:rsidRPr="00011DBF" w:rsidRDefault="0079732B" w:rsidP="0079732B">
      <w:pPr>
        <w:rPr>
          <w:rFonts w:ascii="Times New Roman" w:hAnsi="Times New Roman" w:cs="Times New Roman"/>
          <w:sz w:val="28"/>
          <w:szCs w:val="28"/>
        </w:rPr>
      </w:pPr>
    </w:p>
    <w:p w14:paraId="1131A0C5" w14:textId="77777777" w:rsidR="0079732B" w:rsidRPr="00011DBF" w:rsidRDefault="0079732B" w:rsidP="0079732B">
      <w:pPr>
        <w:rPr>
          <w:rFonts w:ascii="Times New Roman" w:hAnsi="Times New Roman" w:cs="Times New Roman"/>
          <w:sz w:val="28"/>
          <w:szCs w:val="28"/>
        </w:rPr>
      </w:pPr>
    </w:p>
    <w:p w14:paraId="37F16076" w14:textId="77777777" w:rsidR="0079732B" w:rsidRPr="00011DBF" w:rsidRDefault="0079732B" w:rsidP="0079732B">
      <w:pPr>
        <w:rPr>
          <w:rFonts w:ascii="Times New Roman" w:hAnsi="Times New Roman" w:cs="Times New Roman"/>
          <w:sz w:val="28"/>
          <w:szCs w:val="28"/>
        </w:rPr>
      </w:pPr>
    </w:p>
    <w:p w14:paraId="420E5FDD" w14:textId="77777777" w:rsidR="0079732B" w:rsidRPr="00011DBF" w:rsidRDefault="0079732B" w:rsidP="0079732B">
      <w:pPr>
        <w:rPr>
          <w:rFonts w:ascii="Times New Roman" w:hAnsi="Times New Roman" w:cs="Times New Roman"/>
          <w:sz w:val="28"/>
          <w:szCs w:val="28"/>
        </w:rPr>
      </w:pPr>
    </w:p>
    <w:p w14:paraId="3C8088B0" w14:textId="77777777" w:rsidR="0079732B" w:rsidRPr="00011DBF" w:rsidRDefault="0079732B" w:rsidP="0079732B">
      <w:pPr>
        <w:rPr>
          <w:rFonts w:ascii="Times New Roman" w:hAnsi="Times New Roman" w:cs="Times New Roman"/>
          <w:sz w:val="28"/>
          <w:szCs w:val="28"/>
        </w:rPr>
      </w:pPr>
    </w:p>
    <w:p w14:paraId="2A0894E4" w14:textId="77777777" w:rsidR="0079732B" w:rsidRPr="00011DBF" w:rsidRDefault="0079732B" w:rsidP="0079732B">
      <w:pPr>
        <w:rPr>
          <w:rFonts w:ascii="Times New Roman" w:hAnsi="Times New Roman" w:cs="Times New Roman"/>
          <w:sz w:val="28"/>
          <w:szCs w:val="28"/>
        </w:rPr>
      </w:pPr>
    </w:p>
    <w:p w14:paraId="2644B736" w14:textId="77777777" w:rsidR="0079732B" w:rsidRPr="00011DBF" w:rsidRDefault="0079732B" w:rsidP="0079732B">
      <w:pPr>
        <w:rPr>
          <w:rFonts w:ascii="Times New Roman" w:hAnsi="Times New Roman" w:cs="Times New Roman"/>
          <w:sz w:val="28"/>
          <w:szCs w:val="28"/>
        </w:rPr>
      </w:pPr>
    </w:p>
    <w:p w14:paraId="353557ED" w14:textId="77777777" w:rsidR="0079732B" w:rsidRPr="00011DBF" w:rsidRDefault="0079732B" w:rsidP="0079732B">
      <w:pPr>
        <w:rPr>
          <w:rFonts w:ascii="Times New Roman" w:hAnsi="Times New Roman" w:cs="Times New Roman"/>
          <w:sz w:val="28"/>
          <w:szCs w:val="28"/>
        </w:rPr>
      </w:pPr>
    </w:p>
    <w:p w14:paraId="5A7AF99C" w14:textId="77777777" w:rsidR="0079732B" w:rsidRPr="00011DBF" w:rsidRDefault="0079732B" w:rsidP="0079732B">
      <w:pPr>
        <w:rPr>
          <w:rFonts w:ascii="Times New Roman" w:hAnsi="Times New Roman" w:cs="Times New Roman"/>
          <w:sz w:val="28"/>
          <w:szCs w:val="28"/>
        </w:rPr>
      </w:pPr>
    </w:p>
    <w:p w14:paraId="3AC6BFB2" w14:textId="77777777" w:rsidR="0079732B" w:rsidRPr="00011DBF" w:rsidRDefault="0079732B" w:rsidP="0079732B">
      <w:pPr>
        <w:rPr>
          <w:rFonts w:ascii="Times New Roman" w:hAnsi="Times New Roman" w:cs="Times New Roman"/>
          <w:sz w:val="28"/>
          <w:szCs w:val="28"/>
        </w:rPr>
      </w:pPr>
    </w:p>
    <w:p w14:paraId="75B4EA53" w14:textId="77777777" w:rsidR="0079732B" w:rsidRPr="00011DBF" w:rsidRDefault="0079732B" w:rsidP="0079732B">
      <w:pPr>
        <w:rPr>
          <w:rFonts w:ascii="Times New Roman" w:hAnsi="Times New Roman" w:cs="Times New Roman"/>
          <w:sz w:val="28"/>
          <w:szCs w:val="28"/>
        </w:rPr>
      </w:pPr>
    </w:p>
    <w:p w14:paraId="388E6A1D" w14:textId="77777777" w:rsidR="0079732B" w:rsidRPr="00011DBF" w:rsidRDefault="0079732B" w:rsidP="0079732B">
      <w:pPr>
        <w:rPr>
          <w:rFonts w:ascii="Times New Roman" w:hAnsi="Times New Roman" w:cs="Times New Roman"/>
          <w:sz w:val="28"/>
          <w:szCs w:val="28"/>
        </w:rPr>
      </w:pPr>
    </w:p>
    <w:p w14:paraId="4A89AD08" w14:textId="77777777" w:rsidR="0079732B" w:rsidRPr="00011DBF" w:rsidRDefault="0079732B" w:rsidP="0079732B">
      <w:pPr>
        <w:rPr>
          <w:rFonts w:ascii="Times New Roman" w:hAnsi="Times New Roman" w:cs="Times New Roman"/>
          <w:sz w:val="28"/>
          <w:szCs w:val="28"/>
        </w:rPr>
      </w:pPr>
    </w:p>
    <w:p w14:paraId="1EBFE539" w14:textId="77777777" w:rsidR="0079732B" w:rsidRPr="00011DBF" w:rsidRDefault="0079732B" w:rsidP="0079732B">
      <w:pPr>
        <w:rPr>
          <w:rFonts w:ascii="Times New Roman" w:hAnsi="Times New Roman" w:cs="Times New Roman"/>
          <w:sz w:val="28"/>
          <w:szCs w:val="28"/>
        </w:rPr>
      </w:pPr>
    </w:p>
    <w:p w14:paraId="42C982F7" w14:textId="77777777" w:rsidR="0079732B" w:rsidRPr="00011DBF" w:rsidRDefault="0079732B" w:rsidP="0079732B">
      <w:pPr>
        <w:rPr>
          <w:rFonts w:ascii="Times New Roman" w:hAnsi="Times New Roman" w:cs="Times New Roman"/>
          <w:sz w:val="28"/>
          <w:szCs w:val="28"/>
        </w:rPr>
      </w:pPr>
    </w:p>
    <w:p w14:paraId="47B20D9B" w14:textId="77777777" w:rsidR="0079732B" w:rsidRPr="00011DBF" w:rsidRDefault="0079732B" w:rsidP="0079732B">
      <w:pPr>
        <w:rPr>
          <w:rFonts w:ascii="Times New Roman" w:hAnsi="Times New Roman" w:cs="Times New Roman"/>
          <w:sz w:val="28"/>
          <w:szCs w:val="28"/>
        </w:rPr>
      </w:pPr>
    </w:p>
    <w:p w14:paraId="14C0BEEA" w14:textId="77777777" w:rsidR="0079732B" w:rsidRPr="00011DBF" w:rsidRDefault="0079732B" w:rsidP="0079732B">
      <w:pPr>
        <w:rPr>
          <w:rFonts w:ascii="Times New Roman" w:hAnsi="Times New Roman" w:cs="Times New Roman"/>
          <w:sz w:val="28"/>
          <w:szCs w:val="28"/>
        </w:rPr>
      </w:pPr>
    </w:p>
    <w:p w14:paraId="4168D50C" w14:textId="77777777" w:rsidR="0079732B" w:rsidRPr="00011DBF" w:rsidRDefault="0079732B" w:rsidP="0079732B">
      <w:pPr>
        <w:rPr>
          <w:rFonts w:ascii="Times New Roman" w:hAnsi="Times New Roman" w:cs="Times New Roman"/>
          <w:sz w:val="28"/>
          <w:szCs w:val="28"/>
        </w:rPr>
      </w:pPr>
    </w:p>
    <w:p w14:paraId="6DC2167B" w14:textId="77777777" w:rsidR="0079732B" w:rsidRPr="00011DBF" w:rsidRDefault="0079732B" w:rsidP="0079732B">
      <w:pPr>
        <w:rPr>
          <w:rFonts w:ascii="Times New Roman" w:hAnsi="Times New Roman" w:cs="Times New Roman"/>
          <w:sz w:val="28"/>
          <w:szCs w:val="28"/>
        </w:rPr>
      </w:pPr>
    </w:p>
    <w:p w14:paraId="49E566D1" w14:textId="77777777" w:rsidR="0079732B" w:rsidRPr="00011DBF" w:rsidRDefault="0079732B" w:rsidP="0079732B">
      <w:pPr>
        <w:rPr>
          <w:rFonts w:ascii="Times New Roman" w:hAnsi="Times New Roman" w:cs="Times New Roman"/>
          <w:sz w:val="28"/>
          <w:szCs w:val="28"/>
        </w:rPr>
      </w:pPr>
    </w:p>
    <w:p w14:paraId="00A63C9E" w14:textId="77777777" w:rsidR="0079732B" w:rsidRPr="00011DBF" w:rsidRDefault="0079732B" w:rsidP="0079732B">
      <w:pPr>
        <w:rPr>
          <w:rFonts w:ascii="Times New Roman" w:hAnsi="Times New Roman" w:cs="Times New Roman"/>
          <w:sz w:val="28"/>
          <w:szCs w:val="28"/>
        </w:rPr>
      </w:pPr>
    </w:p>
    <w:p w14:paraId="047020F7" w14:textId="77777777" w:rsidR="0079732B" w:rsidRPr="00011DBF" w:rsidRDefault="0079732B" w:rsidP="0079732B">
      <w:pPr>
        <w:rPr>
          <w:rFonts w:ascii="Times New Roman" w:hAnsi="Times New Roman" w:cs="Times New Roman"/>
          <w:sz w:val="28"/>
          <w:szCs w:val="28"/>
        </w:rPr>
      </w:pPr>
    </w:p>
    <w:p w14:paraId="5CAD539C" w14:textId="7453BF00" w:rsidR="00B57988" w:rsidRPr="00011DBF" w:rsidRDefault="00B57988">
      <w:pPr>
        <w:rPr>
          <w:rFonts w:ascii="Times New Roman" w:hAnsi="Times New Roman" w:cs="Times New Roman"/>
          <w:sz w:val="28"/>
          <w:szCs w:val="28"/>
        </w:rPr>
      </w:pPr>
      <w:r w:rsidRPr="00011DBF">
        <w:rPr>
          <w:rFonts w:ascii="Times New Roman" w:hAnsi="Times New Roman" w:cs="Times New Roman"/>
          <w:sz w:val="28"/>
          <w:szCs w:val="28"/>
        </w:rPr>
        <w:br w:type="page"/>
      </w:r>
    </w:p>
    <w:p w14:paraId="5199DC89" w14:textId="6F9066A2" w:rsidR="0079732B" w:rsidRPr="00011DBF" w:rsidRDefault="0079732B" w:rsidP="0079732B">
      <w:pPr>
        <w:pStyle w:val="1"/>
        <w:spacing w:before="0"/>
        <w:jc w:val="center"/>
        <w:rPr>
          <w:rFonts w:ascii="Times New Roman" w:hAnsi="Times New Roman" w:cs="Times New Roman"/>
          <w:b/>
          <w:bCs/>
          <w:color w:val="auto"/>
          <w:sz w:val="28"/>
          <w:szCs w:val="28"/>
        </w:rPr>
      </w:pPr>
      <w:bookmarkStart w:id="208" w:name="_Toc141628379"/>
      <w:bookmarkStart w:id="209" w:name="_Toc146735663"/>
      <w:bookmarkStart w:id="210" w:name="_Toc146774298"/>
      <w:r w:rsidRPr="00011DBF">
        <w:rPr>
          <w:rFonts w:ascii="Times New Roman" w:hAnsi="Times New Roman" w:cs="Times New Roman"/>
          <w:b/>
          <w:bCs/>
          <w:color w:val="auto"/>
          <w:sz w:val="28"/>
          <w:szCs w:val="28"/>
        </w:rPr>
        <w:lastRenderedPageBreak/>
        <w:t xml:space="preserve">ПРИЛОЖЕНИЕ </w:t>
      </w:r>
      <w:bookmarkEnd w:id="208"/>
      <w:r w:rsidRPr="00011DBF">
        <w:rPr>
          <w:rFonts w:ascii="Times New Roman" w:hAnsi="Times New Roman" w:cs="Times New Roman"/>
          <w:b/>
          <w:bCs/>
          <w:color w:val="auto"/>
          <w:sz w:val="28"/>
          <w:szCs w:val="28"/>
        </w:rPr>
        <w:t>Г</w:t>
      </w:r>
      <w:bookmarkEnd w:id="209"/>
      <w:bookmarkEnd w:id="210"/>
    </w:p>
    <w:p w14:paraId="16AE57BA" w14:textId="77777777" w:rsidR="0079732B" w:rsidRPr="00011DBF" w:rsidRDefault="0079732B" w:rsidP="0079732B">
      <w:pPr>
        <w:ind w:firstLine="709"/>
        <w:jc w:val="center"/>
        <w:rPr>
          <w:rFonts w:ascii="Times New Roman" w:hAnsi="Times New Roman" w:cs="Times New Roman"/>
          <w:sz w:val="28"/>
          <w:szCs w:val="28"/>
        </w:rPr>
      </w:pPr>
    </w:p>
    <w:p w14:paraId="396839E3" w14:textId="77777777" w:rsidR="0079732B" w:rsidRPr="00011DBF" w:rsidRDefault="0079732B" w:rsidP="00A46AA0">
      <w:pPr>
        <w:pStyle w:val="2"/>
        <w:jc w:val="center"/>
        <w:rPr>
          <w:rFonts w:ascii="Times New Roman" w:hAnsi="Times New Roman" w:cs="Times New Roman"/>
          <w:color w:val="auto"/>
          <w:sz w:val="28"/>
          <w:szCs w:val="28"/>
        </w:rPr>
      </w:pPr>
      <w:bookmarkStart w:id="211" w:name="_Toc146734101"/>
      <w:bookmarkStart w:id="212" w:name="_Toc146735664"/>
      <w:bookmarkStart w:id="213" w:name="_Toc146736182"/>
      <w:bookmarkStart w:id="214" w:name="_Toc146774299"/>
      <w:r w:rsidRPr="00011DBF">
        <w:rPr>
          <w:rFonts w:ascii="Times New Roman" w:hAnsi="Times New Roman" w:cs="Times New Roman"/>
          <w:color w:val="auto"/>
          <w:sz w:val="28"/>
          <w:szCs w:val="28"/>
        </w:rPr>
        <w:t>Утверждение кандидатуры для участия в исследовании</w:t>
      </w:r>
      <w:bookmarkEnd w:id="211"/>
      <w:bookmarkEnd w:id="212"/>
      <w:bookmarkEnd w:id="213"/>
      <w:bookmarkEnd w:id="214"/>
    </w:p>
    <w:p w14:paraId="6E817F98" w14:textId="77777777" w:rsidR="0079732B" w:rsidRPr="00011DBF" w:rsidRDefault="0079732B" w:rsidP="0079732B">
      <w:pPr>
        <w:jc w:val="center"/>
        <w:rPr>
          <w:rFonts w:ascii="Times New Roman" w:hAnsi="Times New Roman" w:cs="Times New Roman"/>
          <w:sz w:val="28"/>
          <w:szCs w:val="28"/>
        </w:rPr>
      </w:pPr>
    </w:p>
    <w:p w14:paraId="7908EB04" w14:textId="77777777" w:rsidR="0079732B" w:rsidRPr="00011DBF" w:rsidRDefault="0079732B" w:rsidP="0079732B">
      <w:pPr>
        <w:jc w:val="center"/>
        <w:rPr>
          <w:rFonts w:ascii="Times New Roman" w:hAnsi="Times New Roman" w:cs="Times New Roman"/>
          <w:sz w:val="28"/>
          <w:szCs w:val="28"/>
          <w:lang w:val="en-US"/>
        </w:rPr>
      </w:pPr>
      <w:r w:rsidRPr="00011DBF">
        <w:rPr>
          <w:rFonts w:ascii="Times New Roman" w:hAnsi="Times New Roman" w:cs="Times New Roman"/>
          <w:noProof/>
          <w:lang w:eastAsia="ru-RU"/>
        </w:rPr>
        <w:drawing>
          <wp:inline distT="0" distB="0" distL="0" distR="0" wp14:anchorId="31AA2C8E" wp14:editId="687C02D3">
            <wp:extent cx="5613621" cy="7870076"/>
            <wp:effectExtent l="0" t="0" r="635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13535" t="10386" r="52351" b="4590"/>
                    <a:stretch/>
                  </pic:blipFill>
                  <pic:spPr bwMode="auto">
                    <a:xfrm>
                      <a:off x="0" y="0"/>
                      <a:ext cx="5661266" cy="7936872"/>
                    </a:xfrm>
                    <a:prstGeom prst="rect">
                      <a:avLst/>
                    </a:prstGeom>
                    <a:ln>
                      <a:noFill/>
                    </a:ln>
                    <a:extLst>
                      <a:ext uri="{53640926-AAD7-44D8-BBD7-CCE9431645EC}">
                        <a14:shadowObscured xmlns:a14="http://schemas.microsoft.com/office/drawing/2010/main"/>
                      </a:ext>
                    </a:extLst>
                  </pic:spPr>
                </pic:pic>
              </a:graphicData>
            </a:graphic>
          </wp:inline>
        </w:drawing>
      </w:r>
    </w:p>
    <w:p w14:paraId="662D01F2" w14:textId="77777777" w:rsidR="0079732B" w:rsidRPr="00011DBF" w:rsidRDefault="0079732B" w:rsidP="0079732B">
      <w:pPr>
        <w:jc w:val="center"/>
        <w:rPr>
          <w:rFonts w:ascii="Times New Roman" w:hAnsi="Times New Roman" w:cs="Times New Roman"/>
          <w:sz w:val="28"/>
          <w:szCs w:val="28"/>
          <w:lang w:val="en-US"/>
        </w:rPr>
      </w:pPr>
      <w:r w:rsidRPr="00011DBF">
        <w:rPr>
          <w:rFonts w:ascii="Times New Roman" w:hAnsi="Times New Roman" w:cs="Times New Roman"/>
          <w:noProof/>
          <w:lang w:eastAsia="ru-RU"/>
        </w:rPr>
        <w:lastRenderedPageBreak/>
        <w:drawing>
          <wp:inline distT="0" distB="0" distL="0" distR="0" wp14:anchorId="78853E2D" wp14:editId="2AAF4946">
            <wp:extent cx="5757334" cy="8102314"/>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49003" t="10639" r="17289" b="5026"/>
                    <a:stretch/>
                  </pic:blipFill>
                  <pic:spPr bwMode="auto">
                    <a:xfrm>
                      <a:off x="0" y="0"/>
                      <a:ext cx="5785483" cy="8141929"/>
                    </a:xfrm>
                    <a:prstGeom prst="rect">
                      <a:avLst/>
                    </a:prstGeom>
                    <a:ln>
                      <a:noFill/>
                    </a:ln>
                    <a:extLst>
                      <a:ext uri="{53640926-AAD7-44D8-BBD7-CCE9431645EC}">
                        <a14:shadowObscured xmlns:a14="http://schemas.microsoft.com/office/drawing/2010/main"/>
                      </a:ext>
                    </a:extLst>
                  </pic:spPr>
                </pic:pic>
              </a:graphicData>
            </a:graphic>
          </wp:inline>
        </w:drawing>
      </w:r>
      <w:r w:rsidRPr="00011DBF">
        <w:rPr>
          <w:rFonts w:ascii="Times New Roman" w:hAnsi="Times New Roman" w:cs="Times New Roman"/>
          <w:sz w:val="28"/>
          <w:szCs w:val="28"/>
          <w:lang w:val="en-US"/>
        </w:rPr>
        <w:br w:type="page"/>
      </w:r>
    </w:p>
    <w:p w14:paraId="67B086BD" w14:textId="286E94E5" w:rsidR="0079732B" w:rsidRPr="00011DBF" w:rsidRDefault="0079732B" w:rsidP="00A46AA0">
      <w:pPr>
        <w:pStyle w:val="1"/>
        <w:jc w:val="center"/>
        <w:rPr>
          <w:rFonts w:ascii="Times New Roman" w:hAnsi="Times New Roman" w:cs="Times New Roman"/>
          <w:b/>
          <w:color w:val="auto"/>
          <w:sz w:val="28"/>
          <w:szCs w:val="28"/>
        </w:rPr>
      </w:pPr>
      <w:bookmarkStart w:id="215" w:name="_Toc146735665"/>
      <w:bookmarkStart w:id="216" w:name="_Toc146774300"/>
      <w:r w:rsidRPr="00011DBF">
        <w:rPr>
          <w:rFonts w:ascii="Times New Roman" w:hAnsi="Times New Roman" w:cs="Times New Roman"/>
          <w:b/>
          <w:color w:val="auto"/>
          <w:sz w:val="28"/>
          <w:szCs w:val="28"/>
        </w:rPr>
        <w:lastRenderedPageBreak/>
        <w:t>ПРИЛОЖЕНИЕ Д</w:t>
      </w:r>
      <w:bookmarkEnd w:id="215"/>
      <w:bookmarkEnd w:id="216"/>
    </w:p>
    <w:p w14:paraId="7A2DFB17" w14:textId="77777777" w:rsidR="0079732B" w:rsidRPr="00011DBF" w:rsidRDefault="0079732B" w:rsidP="0079732B">
      <w:pPr>
        <w:autoSpaceDE w:val="0"/>
        <w:autoSpaceDN w:val="0"/>
        <w:adjustRightInd w:val="0"/>
        <w:ind w:firstLine="709"/>
        <w:jc w:val="center"/>
        <w:rPr>
          <w:rFonts w:ascii="Times New Roman" w:hAnsi="Times New Roman" w:cs="Times New Roman"/>
          <w:sz w:val="28"/>
          <w:szCs w:val="28"/>
        </w:rPr>
      </w:pPr>
    </w:p>
    <w:p w14:paraId="510699EA" w14:textId="77777777" w:rsidR="0079732B" w:rsidRPr="00011DBF" w:rsidRDefault="0079732B" w:rsidP="00A46AA0">
      <w:pPr>
        <w:pStyle w:val="2"/>
        <w:jc w:val="center"/>
        <w:rPr>
          <w:rFonts w:ascii="Times New Roman" w:hAnsi="Times New Roman" w:cs="Times New Roman"/>
          <w:color w:val="auto"/>
          <w:sz w:val="28"/>
          <w:szCs w:val="28"/>
        </w:rPr>
      </w:pPr>
      <w:bookmarkStart w:id="217" w:name="_Toc146734103"/>
      <w:bookmarkStart w:id="218" w:name="_Toc146735666"/>
      <w:bookmarkStart w:id="219" w:name="_Toc146736184"/>
      <w:bookmarkStart w:id="220" w:name="_Toc146774301"/>
      <w:r w:rsidRPr="00011DBF">
        <w:rPr>
          <w:rFonts w:ascii="Times New Roman" w:hAnsi="Times New Roman" w:cs="Times New Roman"/>
          <w:color w:val="auto"/>
          <w:sz w:val="28"/>
          <w:szCs w:val="28"/>
        </w:rPr>
        <w:t>Акты внедрения</w:t>
      </w:r>
      <w:bookmarkEnd w:id="217"/>
      <w:bookmarkEnd w:id="218"/>
      <w:bookmarkEnd w:id="219"/>
      <w:bookmarkEnd w:id="220"/>
    </w:p>
    <w:p w14:paraId="054B89E4" w14:textId="77777777" w:rsidR="0079732B" w:rsidRPr="00011DBF" w:rsidRDefault="0079732B" w:rsidP="0079732B">
      <w:pPr>
        <w:autoSpaceDE w:val="0"/>
        <w:autoSpaceDN w:val="0"/>
        <w:adjustRightInd w:val="0"/>
        <w:jc w:val="center"/>
        <w:rPr>
          <w:rFonts w:ascii="Times New Roman" w:hAnsi="Times New Roman" w:cs="Times New Roman"/>
          <w:sz w:val="28"/>
          <w:szCs w:val="28"/>
        </w:rPr>
      </w:pPr>
    </w:p>
    <w:p w14:paraId="3DF5A82D" w14:textId="77777777" w:rsidR="0079732B" w:rsidRPr="00011DBF" w:rsidRDefault="0079732B" w:rsidP="0079732B">
      <w:pPr>
        <w:autoSpaceDE w:val="0"/>
        <w:autoSpaceDN w:val="0"/>
        <w:adjustRightInd w:val="0"/>
        <w:ind w:firstLine="709"/>
        <w:rPr>
          <w:rFonts w:ascii="Times New Roman" w:hAnsi="Times New Roman" w:cs="Times New Roman"/>
          <w:sz w:val="28"/>
          <w:szCs w:val="28"/>
          <w:lang w:val="en-US"/>
        </w:rPr>
      </w:pPr>
      <w:r w:rsidRPr="00011DBF">
        <w:rPr>
          <w:rFonts w:ascii="Times New Roman" w:hAnsi="Times New Roman" w:cs="Times New Roman"/>
          <w:noProof/>
          <w:lang w:eastAsia="ru-RU"/>
        </w:rPr>
        <w:drawing>
          <wp:inline distT="0" distB="0" distL="0" distR="0" wp14:anchorId="219ABEC0" wp14:editId="489487B1">
            <wp:extent cx="5536692" cy="7680960"/>
            <wp:effectExtent l="0" t="0" r="6985"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541141" cy="7687131"/>
                    </a:xfrm>
                    <a:prstGeom prst="rect">
                      <a:avLst/>
                    </a:prstGeom>
                    <a:noFill/>
                    <a:ln>
                      <a:noFill/>
                    </a:ln>
                  </pic:spPr>
                </pic:pic>
              </a:graphicData>
            </a:graphic>
          </wp:inline>
        </w:drawing>
      </w:r>
    </w:p>
    <w:p w14:paraId="1441909B" w14:textId="77777777" w:rsidR="0079732B" w:rsidRPr="00011DBF" w:rsidRDefault="0079732B" w:rsidP="0079732B">
      <w:pPr>
        <w:autoSpaceDE w:val="0"/>
        <w:autoSpaceDN w:val="0"/>
        <w:adjustRightInd w:val="0"/>
        <w:rPr>
          <w:rFonts w:ascii="Times New Roman" w:hAnsi="Times New Roman" w:cs="Times New Roman"/>
          <w:sz w:val="28"/>
          <w:szCs w:val="28"/>
          <w:lang w:val="en-US"/>
        </w:rPr>
      </w:pPr>
      <w:r w:rsidRPr="00011DBF">
        <w:rPr>
          <w:rFonts w:ascii="Times New Roman" w:hAnsi="Times New Roman" w:cs="Times New Roman"/>
          <w:noProof/>
          <w:lang w:eastAsia="ru-RU"/>
        </w:rPr>
        <w:lastRenderedPageBreak/>
        <w:drawing>
          <wp:inline distT="0" distB="0" distL="0" distR="0" wp14:anchorId="05267722" wp14:editId="2FB5010F">
            <wp:extent cx="5932170" cy="822960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32170" cy="8229600"/>
                    </a:xfrm>
                    <a:prstGeom prst="rect">
                      <a:avLst/>
                    </a:prstGeom>
                    <a:noFill/>
                    <a:ln>
                      <a:noFill/>
                    </a:ln>
                  </pic:spPr>
                </pic:pic>
              </a:graphicData>
            </a:graphic>
          </wp:inline>
        </w:drawing>
      </w:r>
    </w:p>
    <w:p w14:paraId="32553E03" w14:textId="77777777" w:rsidR="0079732B" w:rsidRPr="00011DBF" w:rsidRDefault="0079732B" w:rsidP="0079732B">
      <w:pPr>
        <w:autoSpaceDE w:val="0"/>
        <w:autoSpaceDN w:val="0"/>
        <w:adjustRightInd w:val="0"/>
        <w:rPr>
          <w:rFonts w:ascii="Times New Roman" w:hAnsi="Times New Roman" w:cs="Times New Roman"/>
          <w:sz w:val="28"/>
          <w:szCs w:val="28"/>
          <w:lang w:val="en-US"/>
        </w:rPr>
      </w:pPr>
      <w:r w:rsidRPr="00011DBF">
        <w:rPr>
          <w:rFonts w:ascii="Times New Roman" w:hAnsi="Times New Roman" w:cs="Times New Roman"/>
          <w:noProof/>
          <w:lang w:eastAsia="ru-RU"/>
        </w:rPr>
        <w:lastRenderedPageBreak/>
        <w:drawing>
          <wp:inline distT="0" distB="0" distL="0" distR="0" wp14:anchorId="4DF66EA5" wp14:editId="01FF93C0">
            <wp:extent cx="5895340" cy="822960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895340" cy="8229600"/>
                    </a:xfrm>
                    <a:prstGeom prst="rect">
                      <a:avLst/>
                    </a:prstGeom>
                    <a:noFill/>
                    <a:ln>
                      <a:noFill/>
                    </a:ln>
                  </pic:spPr>
                </pic:pic>
              </a:graphicData>
            </a:graphic>
          </wp:inline>
        </w:drawing>
      </w:r>
    </w:p>
    <w:p w14:paraId="0B38B94F" w14:textId="77777777" w:rsidR="0079732B" w:rsidRPr="00011DBF" w:rsidRDefault="0079732B" w:rsidP="0079732B">
      <w:pPr>
        <w:autoSpaceDE w:val="0"/>
        <w:autoSpaceDN w:val="0"/>
        <w:adjustRightInd w:val="0"/>
        <w:jc w:val="center"/>
        <w:rPr>
          <w:rFonts w:ascii="Times New Roman" w:hAnsi="Times New Roman" w:cs="Times New Roman"/>
          <w:sz w:val="28"/>
          <w:szCs w:val="28"/>
          <w:lang w:val="en-US"/>
        </w:rPr>
      </w:pPr>
      <w:r w:rsidRPr="00011DBF">
        <w:rPr>
          <w:rFonts w:ascii="Times New Roman" w:hAnsi="Times New Roman" w:cs="Times New Roman"/>
          <w:noProof/>
          <w:lang w:eastAsia="ru-RU"/>
        </w:rPr>
        <w:lastRenderedPageBreak/>
        <w:drawing>
          <wp:inline distT="0" distB="0" distL="0" distR="0" wp14:anchorId="44D3DE21" wp14:editId="0EFD665E">
            <wp:extent cx="5768340" cy="8229600"/>
            <wp:effectExtent l="0" t="0" r="381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68340" cy="8229600"/>
                    </a:xfrm>
                    <a:prstGeom prst="rect">
                      <a:avLst/>
                    </a:prstGeom>
                    <a:noFill/>
                    <a:ln>
                      <a:noFill/>
                    </a:ln>
                  </pic:spPr>
                </pic:pic>
              </a:graphicData>
            </a:graphic>
          </wp:inline>
        </w:drawing>
      </w:r>
    </w:p>
    <w:p w14:paraId="1A29B25D" w14:textId="77777777" w:rsidR="0079732B" w:rsidRPr="00011DBF" w:rsidRDefault="0079732B" w:rsidP="0079732B">
      <w:pPr>
        <w:autoSpaceDE w:val="0"/>
        <w:autoSpaceDN w:val="0"/>
        <w:adjustRightInd w:val="0"/>
        <w:jc w:val="center"/>
        <w:rPr>
          <w:rFonts w:ascii="Times New Roman" w:hAnsi="Times New Roman" w:cs="Times New Roman"/>
          <w:sz w:val="28"/>
          <w:szCs w:val="28"/>
          <w:lang w:val="en-US"/>
        </w:rPr>
      </w:pPr>
      <w:r w:rsidRPr="00011DBF">
        <w:rPr>
          <w:rFonts w:ascii="Times New Roman" w:hAnsi="Times New Roman" w:cs="Times New Roman"/>
          <w:noProof/>
          <w:lang w:eastAsia="ru-RU"/>
        </w:rPr>
        <w:lastRenderedPageBreak/>
        <w:drawing>
          <wp:inline distT="0" distB="0" distL="0" distR="0" wp14:anchorId="2A4CEE7B" wp14:editId="64659F5A">
            <wp:extent cx="5793740" cy="822960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93740" cy="8229600"/>
                    </a:xfrm>
                    <a:prstGeom prst="rect">
                      <a:avLst/>
                    </a:prstGeom>
                    <a:noFill/>
                    <a:ln>
                      <a:noFill/>
                    </a:ln>
                  </pic:spPr>
                </pic:pic>
              </a:graphicData>
            </a:graphic>
          </wp:inline>
        </w:drawing>
      </w:r>
    </w:p>
    <w:p w14:paraId="4CAC6922" w14:textId="77777777" w:rsidR="0079732B" w:rsidRPr="00011DBF" w:rsidRDefault="0079732B" w:rsidP="0079732B">
      <w:pPr>
        <w:autoSpaceDE w:val="0"/>
        <w:autoSpaceDN w:val="0"/>
        <w:adjustRightInd w:val="0"/>
        <w:jc w:val="center"/>
        <w:rPr>
          <w:rFonts w:ascii="Times New Roman" w:hAnsi="Times New Roman" w:cs="Times New Roman"/>
          <w:sz w:val="28"/>
          <w:szCs w:val="28"/>
          <w:lang w:val="en-US"/>
        </w:rPr>
      </w:pPr>
      <w:r w:rsidRPr="00011DBF">
        <w:rPr>
          <w:rFonts w:ascii="Times New Roman" w:hAnsi="Times New Roman" w:cs="Times New Roman"/>
          <w:noProof/>
          <w:lang w:eastAsia="ru-RU"/>
        </w:rPr>
        <w:lastRenderedPageBreak/>
        <w:drawing>
          <wp:inline distT="0" distB="0" distL="0" distR="0" wp14:anchorId="299F2227" wp14:editId="58EDFF91">
            <wp:extent cx="5833745" cy="822960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833745" cy="8229600"/>
                    </a:xfrm>
                    <a:prstGeom prst="rect">
                      <a:avLst/>
                    </a:prstGeom>
                    <a:noFill/>
                    <a:ln>
                      <a:noFill/>
                    </a:ln>
                  </pic:spPr>
                </pic:pic>
              </a:graphicData>
            </a:graphic>
          </wp:inline>
        </w:drawing>
      </w:r>
    </w:p>
    <w:p w14:paraId="0D4A24E8" w14:textId="77777777" w:rsidR="0079732B" w:rsidRPr="00011DBF" w:rsidRDefault="0079732B" w:rsidP="0079732B">
      <w:pPr>
        <w:autoSpaceDE w:val="0"/>
        <w:autoSpaceDN w:val="0"/>
        <w:adjustRightInd w:val="0"/>
        <w:jc w:val="center"/>
        <w:rPr>
          <w:rFonts w:ascii="Times New Roman" w:hAnsi="Times New Roman" w:cs="Times New Roman"/>
          <w:sz w:val="28"/>
          <w:szCs w:val="28"/>
          <w:lang w:val="en-US"/>
        </w:rPr>
      </w:pPr>
      <w:r w:rsidRPr="00011DBF">
        <w:rPr>
          <w:rFonts w:ascii="Times New Roman" w:hAnsi="Times New Roman" w:cs="Times New Roman"/>
          <w:noProof/>
          <w:lang w:eastAsia="ru-RU"/>
        </w:rPr>
        <w:lastRenderedPageBreak/>
        <w:drawing>
          <wp:inline distT="0" distB="0" distL="0" distR="0" wp14:anchorId="3D724FDE" wp14:editId="656ECA98">
            <wp:extent cx="5804535" cy="8229600"/>
            <wp:effectExtent l="0" t="0" r="5715"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804535" cy="8229600"/>
                    </a:xfrm>
                    <a:prstGeom prst="rect">
                      <a:avLst/>
                    </a:prstGeom>
                    <a:noFill/>
                    <a:ln>
                      <a:noFill/>
                    </a:ln>
                  </pic:spPr>
                </pic:pic>
              </a:graphicData>
            </a:graphic>
          </wp:inline>
        </w:drawing>
      </w:r>
    </w:p>
    <w:p w14:paraId="70768CCE" w14:textId="77777777" w:rsidR="0079732B" w:rsidRPr="00011DBF" w:rsidRDefault="0079732B" w:rsidP="0079732B">
      <w:pPr>
        <w:autoSpaceDE w:val="0"/>
        <w:autoSpaceDN w:val="0"/>
        <w:adjustRightInd w:val="0"/>
        <w:rPr>
          <w:rFonts w:ascii="Times New Roman" w:hAnsi="Times New Roman" w:cs="Times New Roman"/>
          <w:sz w:val="28"/>
          <w:szCs w:val="28"/>
          <w:lang w:val="en-US"/>
        </w:rPr>
      </w:pPr>
      <w:r w:rsidRPr="00011DBF">
        <w:rPr>
          <w:rFonts w:ascii="Times New Roman" w:hAnsi="Times New Roman" w:cs="Times New Roman"/>
          <w:noProof/>
          <w:lang w:eastAsia="ru-RU"/>
        </w:rPr>
        <w:lastRenderedPageBreak/>
        <w:drawing>
          <wp:inline distT="0" distB="0" distL="0" distR="0" wp14:anchorId="665F05FA" wp14:editId="66754313">
            <wp:extent cx="5945318" cy="8582025"/>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29562" t="16120" r="38238" b="1248"/>
                    <a:stretch/>
                  </pic:blipFill>
                  <pic:spPr bwMode="auto">
                    <a:xfrm>
                      <a:off x="0" y="0"/>
                      <a:ext cx="5963396" cy="8608120"/>
                    </a:xfrm>
                    <a:prstGeom prst="rect">
                      <a:avLst/>
                    </a:prstGeom>
                    <a:ln>
                      <a:noFill/>
                    </a:ln>
                    <a:extLst>
                      <a:ext uri="{53640926-AAD7-44D8-BBD7-CCE9431645EC}">
                        <a14:shadowObscured xmlns:a14="http://schemas.microsoft.com/office/drawing/2010/main"/>
                      </a:ext>
                    </a:extLst>
                  </pic:spPr>
                </pic:pic>
              </a:graphicData>
            </a:graphic>
          </wp:inline>
        </w:drawing>
      </w:r>
    </w:p>
    <w:p w14:paraId="0F04A157" w14:textId="77777777" w:rsidR="0079732B" w:rsidRPr="00011DBF" w:rsidRDefault="0079732B" w:rsidP="0079732B">
      <w:pPr>
        <w:jc w:val="center"/>
        <w:rPr>
          <w:rFonts w:ascii="Times New Roman" w:hAnsi="Times New Roman" w:cs="Times New Roman"/>
          <w:b/>
          <w:sz w:val="28"/>
          <w:szCs w:val="28"/>
        </w:rPr>
      </w:pPr>
    </w:p>
    <w:p w14:paraId="3FAE4CAA" w14:textId="77777777" w:rsidR="0079732B" w:rsidRPr="00011DBF" w:rsidRDefault="0079732B" w:rsidP="0079732B">
      <w:pPr>
        <w:jc w:val="center"/>
        <w:rPr>
          <w:rFonts w:ascii="Times New Roman" w:hAnsi="Times New Roman" w:cs="Times New Roman"/>
          <w:b/>
          <w:sz w:val="28"/>
          <w:szCs w:val="28"/>
        </w:rPr>
      </w:pPr>
    </w:p>
    <w:p w14:paraId="1CBFE93B" w14:textId="7B7C4611" w:rsidR="0079732B" w:rsidRPr="00011DBF" w:rsidRDefault="0079732B" w:rsidP="00A46AA0">
      <w:pPr>
        <w:pStyle w:val="1"/>
        <w:jc w:val="center"/>
        <w:rPr>
          <w:rFonts w:ascii="Times New Roman" w:hAnsi="Times New Roman" w:cs="Times New Roman"/>
          <w:b/>
          <w:color w:val="auto"/>
          <w:sz w:val="28"/>
          <w:szCs w:val="28"/>
        </w:rPr>
      </w:pPr>
      <w:bookmarkStart w:id="221" w:name="_Toc146735667"/>
      <w:bookmarkStart w:id="222" w:name="_Toc146774302"/>
      <w:r w:rsidRPr="00011DBF">
        <w:rPr>
          <w:rFonts w:ascii="Times New Roman" w:hAnsi="Times New Roman" w:cs="Times New Roman"/>
          <w:b/>
          <w:color w:val="auto"/>
          <w:sz w:val="28"/>
          <w:szCs w:val="28"/>
        </w:rPr>
        <w:lastRenderedPageBreak/>
        <w:t>ПРИЛОЖЕНИЕ Е</w:t>
      </w:r>
      <w:bookmarkEnd w:id="221"/>
      <w:bookmarkEnd w:id="222"/>
    </w:p>
    <w:p w14:paraId="09633D40" w14:textId="77777777" w:rsidR="0079732B" w:rsidRPr="00011DBF" w:rsidRDefault="0079732B" w:rsidP="00A46AA0">
      <w:pPr>
        <w:jc w:val="center"/>
        <w:rPr>
          <w:rFonts w:ascii="Times New Roman" w:hAnsi="Times New Roman" w:cs="Times New Roman"/>
          <w:sz w:val="28"/>
          <w:szCs w:val="28"/>
        </w:rPr>
      </w:pPr>
    </w:p>
    <w:p w14:paraId="3F31784C" w14:textId="77777777" w:rsidR="0079732B" w:rsidRPr="00011DBF" w:rsidRDefault="0079732B" w:rsidP="00A46AA0">
      <w:pPr>
        <w:pStyle w:val="2"/>
        <w:jc w:val="center"/>
        <w:rPr>
          <w:rFonts w:ascii="Times New Roman" w:hAnsi="Times New Roman" w:cs="Times New Roman"/>
          <w:color w:val="auto"/>
          <w:sz w:val="28"/>
          <w:szCs w:val="28"/>
        </w:rPr>
      </w:pPr>
      <w:bookmarkStart w:id="223" w:name="_Toc146734105"/>
      <w:bookmarkStart w:id="224" w:name="_Toc146735668"/>
      <w:bookmarkStart w:id="225" w:name="_Toc146736186"/>
      <w:bookmarkStart w:id="226" w:name="_Toc146774303"/>
      <w:r w:rsidRPr="00011DBF">
        <w:rPr>
          <w:rFonts w:ascii="Times New Roman" w:hAnsi="Times New Roman" w:cs="Times New Roman"/>
          <w:color w:val="auto"/>
          <w:sz w:val="28"/>
          <w:szCs w:val="28"/>
        </w:rPr>
        <w:t>Выписки из протокола заседания</w:t>
      </w:r>
      <w:bookmarkEnd w:id="223"/>
      <w:bookmarkEnd w:id="224"/>
      <w:bookmarkEnd w:id="225"/>
      <w:bookmarkEnd w:id="226"/>
    </w:p>
    <w:p w14:paraId="67E0D05A" w14:textId="77777777" w:rsidR="0079732B" w:rsidRPr="00011DBF" w:rsidRDefault="0079732B" w:rsidP="0079732B">
      <w:pPr>
        <w:ind w:firstLine="709"/>
        <w:jc w:val="center"/>
        <w:rPr>
          <w:rFonts w:ascii="Times New Roman" w:hAnsi="Times New Roman" w:cs="Times New Roman"/>
          <w:sz w:val="28"/>
          <w:szCs w:val="28"/>
        </w:rPr>
      </w:pPr>
    </w:p>
    <w:p w14:paraId="36A5F73F" w14:textId="77777777" w:rsidR="0079732B" w:rsidRPr="00011DBF" w:rsidRDefault="0079732B" w:rsidP="0079732B">
      <w:pPr>
        <w:jc w:val="center"/>
        <w:rPr>
          <w:rFonts w:ascii="Times New Roman" w:hAnsi="Times New Roman" w:cs="Times New Roman"/>
          <w:sz w:val="28"/>
          <w:szCs w:val="28"/>
        </w:rPr>
      </w:pPr>
      <w:r w:rsidRPr="00011DBF">
        <w:rPr>
          <w:rFonts w:ascii="Times New Roman" w:hAnsi="Times New Roman" w:cs="Times New Roman"/>
          <w:noProof/>
          <w:lang w:eastAsia="ru-RU"/>
        </w:rPr>
        <w:drawing>
          <wp:inline distT="0" distB="0" distL="0" distR="0" wp14:anchorId="3B9B2863" wp14:editId="4A693ACD">
            <wp:extent cx="5251759" cy="7561691"/>
            <wp:effectExtent l="0" t="0" r="6350" b="127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260228" cy="7573885"/>
                    </a:xfrm>
                    <a:prstGeom prst="rect">
                      <a:avLst/>
                    </a:prstGeom>
                  </pic:spPr>
                </pic:pic>
              </a:graphicData>
            </a:graphic>
          </wp:inline>
        </w:drawing>
      </w:r>
    </w:p>
    <w:p w14:paraId="180AEA9B" w14:textId="77777777" w:rsidR="0079732B" w:rsidRPr="00011DBF" w:rsidRDefault="0079732B" w:rsidP="00FA62D2">
      <w:pPr>
        <w:rPr>
          <w:rFonts w:ascii="Times New Roman" w:hAnsi="Times New Roman" w:cs="Times New Roman"/>
          <w:b/>
          <w:bCs/>
          <w:sz w:val="28"/>
          <w:szCs w:val="28"/>
        </w:rPr>
      </w:pPr>
    </w:p>
    <w:p w14:paraId="75D6F10E" w14:textId="77777777" w:rsidR="0079732B" w:rsidRPr="00011DBF" w:rsidRDefault="0079732B" w:rsidP="0079732B">
      <w:pPr>
        <w:rPr>
          <w:rFonts w:ascii="Times New Roman" w:hAnsi="Times New Roman" w:cs="Times New Roman"/>
        </w:rPr>
      </w:pPr>
    </w:p>
    <w:p w14:paraId="51EAA17E" w14:textId="77777777" w:rsidR="0079732B" w:rsidRPr="00011DBF" w:rsidRDefault="0079732B" w:rsidP="0079732B">
      <w:pPr>
        <w:rPr>
          <w:rFonts w:ascii="Times New Roman" w:hAnsi="Times New Roman" w:cs="Times New Roman"/>
        </w:rPr>
      </w:pPr>
    </w:p>
    <w:p w14:paraId="31423EE8" w14:textId="77777777" w:rsidR="0079732B" w:rsidRPr="00011DBF" w:rsidRDefault="0079732B" w:rsidP="0079732B">
      <w:pPr>
        <w:rPr>
          <w:rFonts w:ascii="Times New Roman" w:hAnsi="Times New Roman" w:cs="Times New Roman"/>
        </w:rPr>
      </w:pPr>
    </w:p>
    <w:p w14:paraId="557425D8" w14:textId="534852F8" w:rsidR="0079732B" w:rsidRPr="00011DBF" w:rsidRDefault="0079732B" w:rsidP="00A46AA0">
      <w:pPr>
        <w:pStyle w:val="1"/>
        <w:jc w:val="center"/>
        <w:rPr>
          <w:rFonts w:ascii="Times New Roman" w:hAnsi="Times New Roman" w:cs="Times New Roman"/>
          <w:b/>
          <w:color w:val="auto"/>
          <w:sz w:val="28"/>
          <w:szCs w:val="28"/>
        </w:rPr>
      </w:pPr>
      <w:bookmarkStart w:id="227" w:name="_Toc146735669"/>
      <w:bookmarkStart w:id="228" w:name="_Toc146774304"/>
      <w:r w:rsidRPr="00011DBF">
        <w:rPr>
          <w:rFonts w:ascii="Times New Roman" w:hAnsi="Times New Roman" w:cs="Times New Roman"/>
          <w:b/>
          <w:color w:val="auto"/>
          <w:sz w:val="28"/>
          <w:szCs w:val="28"/>
        </w:rPr>
        <w:lastRenderedPageBreak/>
        <w:t>ПРИЛОЖЕНИЕ Ж</w:t>
      </w:r>
      <w:bookmarkEnd w:id="227"/>
      <w:bookmarkEnd w:id="228"/>
    </w:p>
    <w:p w14:paraId="63DCA7F5" w14:textId="77777777" w:rsidR="0079732B" w:rsidRPr="00011DBF" w:rsidRDefault="0079732B" w:rsidP="00A46AA0">
      <w:pPr>
        <w:jc w:val="center"/>
        <w:rPr>
          <w:rFonts w:ascii="Times New Roman" w:hAnsi="Times New Roman" w:cs="Times New Roman"/>
          <w:sz w:val="28"/>
          <w:szCs w:val="28"/>
        </w:rPr>
      </w:pPr>
    </w:p>
    <w:p w14:paraId="23244FB3" w14:textId="77777777" w:rsidR="0079732B" w:rsidRPr="00011DBF" w:rsidRDefault="0079732B" w:rsidP="00A46AA0">
      <w:pPr>
        <w:pStyle w:val="2"/>
        <w:jc w:val="center"/>
        <w:rPr>
          <w:rFonts w:ascii="Times New Roman" w:hAnsi="Times New Roman" w:cs="Times New Roman"/>
          <w:color w:val="auto"/>
          <w:sz w:val="28"/>
          <w:szCs w:val="28"/>
        </w:rPr>
      </w:pPr>
      <w:bookmarkStart w:id="229" w:name="_Toc146734107"/>
      <w:bookmarkStart w:id="230" w:name="_Toc146735670"/>
      <w:bookmarkStart w:id="231" w:name="_Toc146736188"/>
      <w:bookmarkStart w:id="232" w:name="_Toc146774305"/>
      <w:r w:rsidRPr="00011DBF">
        <w:rPr>
          <w:rFonts w:ascii="Times New Roman" w:eastAsia="Times New Roman" w:hAnsi="Times New Roman" w:cs="Times New Roman"/>
          <w:color w:val="auto"/>
          <w:sz w:val="28"/>
          <w:szCs w:val="28"/>
          <w:lang w:eastAsia="ru-RU"/>
        </w:rPr>
        <w:t>Авторское свидетельство</w:t>
      </w:r>
      <w:bookmarkEnd w:id="229"/>
      <w:bookmarkEnd w:id="230"/>
      <w:bookmarkEnd w:id="231"/>
      <w:bookmarkEnd w:id="232"/>
    </w:p>
    <w:p w14:paraId="43125CDF" w14:textId="77777777" w:rsidR="0079732B" w:rsidRPr="00011DBF" w:rsidRDefault="0079732B" w:rsidP="0079732B">
      <w:pPr>
        <w:rPr>
          <w:rFonts w:ascii="Times New Roman" w:hAnsi="Times New Roman" w:cs="Times New Roman"/>
          <w:sz w:val="28"/>
          <w:szCs w:val="28"/>
        </w:rPr>
      </w:pPr>
    </w:p>
    <w:p w14:paraId="32819E7F" w14:textId="77777777" w:rsidR="0079732B" w:rsidRPr="00011DBF" w:rsidRDefault="0079732B" w:rsidP="0079732B">
      <w:pPr>
        <w:jc w:val="center"/>
        <w:rPr>
          <w:rFonts w:ascii="Times New Roman" w:hAnsi="Times New Roman" w:cs="Times New Roman"/>
        </w:rPr>
      </w:pPr>
      <w:r w:rsidRPr="00011DBF">
        <w:rPr>
          <w:rFonts w:ascii="Times New Roman" w:hAnsi="Times New Roman" w:cs="Times New Roman"/>
          <w:noProof/>
          <w:lang w:eastAsia="ru-RU"/>
        </w:rPr>
        <w:drawing>
          <wp:inline distT="0" distB="0" distL="0" distR="0" wp14:anchorId="4201A656" wp14:editId="5456FF3E">
            <wp:extent cx="6019800" cy="7991475"/>
            <wp:effectExtent l="0" t="0" r="0" b="952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4">
                      <a:extLst>
                        <a:ext uri="{28A0092B-C50C-407E-A947-70E740481C1C}">
                          <a14:useLocalDpi xmlns:a14="http://schemas.microsoft.com/office/drawing/2010/main" val="0"/>
                        </a:ext>
                      </a:extLst>
                    </a:blip>
                    <a:srcRect t="934" r="1511" b="1167"/>
                    <a:stretch/>
                  </pic:blipFill>
                  <pic:spPr bwMode="auto">
                    <a:xfrm>
                      <a:off x="0" y="0"/>
                      <a:ext cx="6028297" cy="8002755"/>
                    </a:xfrm>
                    <a:prstGeom prst="rect">
                      <a:avLst/>
                    </a:prstGeom>
                    <a:noFill/>
                    <a:ln>
                      <a:noFill/>
                    </a:ln>
                    <a:extLst>
                      <a:ext uri="{53640926-AAD7-44D8-BBD7-CCE9431645EC}">
                        <a14:shadowObscured xmlns:a14="http://schemas.microsoft.com/office/drawing/2010/main"/>
                      </a:ext>
                    </a:extLst>
                  </pic:spPr>
                </pic:pic>
              </a:graphicData>
            </a:graphic>
          </wp:inline>
        </w:drawing>
      </w:r>
    </w:p>
    <w:p w14:paraId="08B2E222" w14:textId="77777777" w:rsidR="0079732B" w:rsidRPr="00011DBF" w:rsidRDefault="0079732B" w:rsidP="0079732B">
      <w:pPr>
        <w:rPr>
          <w:rFonts w:ascii="Times New Roman" w:hAnsi="Times New Roman" w:cs="Times New Roman"/>
          <w:sz w:val="28"/>
          <w:szCs w:val="28"/>
        </w:rPr>
      </w:pPr>
    </w:p>
    <w:sectPr w:rsidR="0079732B" w:rsidRPr="00011DBF" w:rsidSect="00BB7F2E">
      <w:pgSz w:w="11907" w:h="16840" w:code="9"/>
      <w:pgMar w:top="1134" w:right="567" w:bottom="1134" w:left="1701"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F202EDB" w14:textId="77777777" w:rsidR="00C41B18" w:rsidRDefault="00C41B18" w:rsidP="00720D41">
      <w:r>
        <w:separator/>
      </w:r>
    </w:p>
  </w:endnote>
  <w:endnote w:type="continuationSeparator" w:id="0">
    <w:p w14:paraId="0A62C8C9" w14:textId="77777777" w:rsidR="00C41B18" w:rsidRDefault="00C41B18" w:rsidP="00720D4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Roboto Condensed">
    <w:charset w:val="00"/>
    <w:family w:val="auto"/>
    <w:pitch w:val="variable"/>
    <w:sig w:usb0="E0000AFF" w:usb1="5000217F" w:usb2="00000021" w:usb3="00000000" w:csb0="0000019F" w:csb1="00000000"/>
  </w:font>
  <w:font w:name="Fedra Sans Cond Pro Light">
    <w:altName w:val="Arial"/>
    <w:charset w:val="00"/>
    <w:family w:val="swiss"/>
    <w:pitch w:val="variable"/>
    <w:sig w:usb0="E00002FF" w:usb1="5001E4FB" w:usb2="00000004" w:usb3="00000000" w:csb0="0000019F" w:csb1="00000000"/>
  </w:font>
  <w:font w:name="Fedra Sans Cond Pro Medium">
    <w:altName w:val="Calibri"/>
    <w:charset w:val="00"/>
    <w:family w:val="swiss"/>
    <w:pitch w:val="variable"/>
    <w:sig w:usb0="00000001" w:usb1="5001E4FB" w:usb2="00000004" w:usb3="00000000" w:csb0="0000019F" w:csb1="00000000"/>
  </w:font>
  <w:font w:name="Arial Unicode MS">
    <w:panose1 w:val="020B0604020202020204"/>
    <w:charset w:val="80"/>
    <w:family w:val="swiss"/>
    <w:pitch w:val="variable"/>
    <w:sig w:usb0="F7FFAFFF" w:usb1="E9DFFFFF" w:usb2="0000003F" w:usb3="00000000" w:csb0="003F01FF" w:csb1="00000000"/>
  </w:font>
  <w:font w:name="Calibri-Light">
    <w:altName w:val="Klee One"/>
    <w:panose1 w:val="00000000000000000000"/>
    <w:charset w:val="80"/>
    <w:family w:val="auto"/>
    <w:notTrueType/>
    <w:pitch w:val="default"/>
    <w:sig w:usb0="00000001" w:usb1="08070000" w:usb2="00000010" w:usb3="00000000" w:csb0="00020000" w:csb1="00000000"/>
  </w:font>
  <w:font w:name="Verdana">
    <w:panose1 w:val="020B0604030504040204"/>
    <w:charset w:val="CC"/>
    <w:family w:val="swiss"/>
    <w:pitch w:val="variable"/>
    <w:sig w:usb0="A0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cs="Times New Roman"/>
        <w:sz w:val="24"/>
        <w:szCs w:val="24"/>
      </w:rPr>
      <w:id w:val="521981325"/>
      <w:docPartObj>
        <w:docPartGallery w:val="Page Numbers (Bottom of Page)"/>
        <w:docPartUnique/>
      </w:docPartObj>
    </w:sdtPr>
    <w:sdtEndPr>
      <w:rPr>
        <w:noProof/>
      </w:rPr>
    </w:sdtEndPr>
    <w:sdtContent>
      <w:p w14:paraId="062F09FF" w14:textId="73C4572C" w:rsidR="006623B2" w:rsidRPr="00D60694" w:rsidRDefault="006623B2">
        <w:pPr>
          <w:pStyle w:val="ac"/>
          <w:jc w:val="center"/>
          <w:rPr>
            <w:rFonts w:ascii="Times New Roman" w:hAnsi="Times New Roman" w:cs="Times New Roman"/>
            <w:sz w:val="24"/>
            <w:szCs w:val="24"/>
          </w:rPr>
        </w:pPr>
        <w:r w:rsidRPr="00D60694">
          <w:rPr>
            <w:rFonts w:ascii="Times New Roman" w:hAnsi="Times New Roman" w:cs="Times New Roman"/>
            <w:sz w:val="24"/>
            <w:szCs w:val="24"/>
          </w:rPr>
          <w:fldChar w:fldCharType="begin"/>
        </w:r>
        <w:r w:rsidRPr="00D60694">
          <w:rPr>
            <w:rFonts w:ascii="Times New Roman" w:hAnsi="Times New Roman" w:cs="Times New Roman"/>
            <w:sz w:val="24"/>
            <w:szCs w:val="24"/>
          </w:rPr>
          <w:instrText xml:space="preserve"> PAGE   \* MERGEFORMAT </w:instrText>
        </w:r>
        <w:r w:rsidRPr="00D60694">
          <w:rPr>
            <w:rFonts w:ascii="Times New Roman" w:hAnsi="Times New Roman" w:cs="Times New Roman"/>
            <w:sz w:val="24"/>
            <w:szCs w:val="24"/>
          </w:rPr>
          <w:fldChar w:fldCharType="separate"/>
        </w:r>
        <w:r w:rsidR="00433723">
          <w:rPr>
            <w:rFonts w:ascii="Times New Roman" w:hAnsi="Times New Roman" w:cs="Times New Roman"/>
            <w:noProof/>
            <w:sz w:val="24"/>
            <w:szCs w:val="24"/>
          </w:rPr>
          <w:t>21</w:t>
        </w:r>
        <w:r w:rsidRPr="00D60694">
          <w:rPr>
            <w:rFonts w:ascii="Times New Roman" w:hAnsi="Times New Roman" w:cs="Times New Roman"/>
            <w:noProof/>
            <w:sz w:val="24"/>
            <w:szCs w:val="24"/>
          </w:rPr>
          <w:fldChar w:fldCharType="end"/>
        </w:r>
      </w:p>
    </w:sdtContent>
  </w:sdt>
  <w:p w14:paraId="60A1CB43" w14:textId="77777777" w:rsidR="006623B2" w:rsidRPr="00D60694" w:rsidRDefault="006623B2">
    <w:pPr>
      <w:pStyle w:val="ac"/>
      <w:rPr>
        <w:rFonts w:ascii="Times New Roman" w:hAnsi="Times New Roman" w:cs="Times New Roman"/>
        <w:sz w:val="24"/>
        <w:szCs w:val="24"/>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2801C8F" w14:textId="77777777" w:rsidR="00C41B18" w:rsidRDefault="00C41B18" w:rsidP="00720D41">
      <w:r>
        <w:separator/>
      </w:r>
    </w:p>
  </w:footnote>
  <w:footnote w:type="continuationSeparator" w:id="0">
    <w:p w14:paraId="080130E2" w14:textId="77777777" w:rsidR="00C41B18" w:rsidRDefault="00C41B18" w:rsidP="00720D41">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192AF4"/>
    <w:multiLevelType w:val="hybridMultilevel"/>
    <w:tmpl w:val="A3381798"/>
    <w:lvl w:ilvl="0" w:tplc="04090013">
      <w:start w:val="1"/>
      <w:numFmt w:val="upperRoman"/>
      <w:lvlText w:val="%1."/>
      <w:lvlJc w:val="righ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 w15:restartNumberingAfterBreak="0">
    <w:nsid w:val="041D7CDB"/>
    <w:multiLevelType w:val="multilevel"/>
    <w:tmpl w:val="15269D62"/>
    <w:lvl w:ilvl="0">
      <w:start w:val="1"/>
      <w:numFmt w:val="decimal"/>
      <w:lvlText w:val="%1."/>
      <w:lvlJc w:val="left"/>
      <w:pPr>
        <w:ind w:left="700" w:hanging="700"/>
      </w:pPr>
      <w:rPr>
        <w:rFonts w:hint="default"/>
      </w:rPr>
    </w:lvl>
    <w:lvl w:ilvl="1">
      <w:start w:val="1"/>
      <w:numFmt w:val="decimal"/>
      <w:lvlText w:val="%2."/>
      <w:lvlJc w:val="left"/>
      <w:pPr>
        <w:ind w:left="700" w:hanging="700"/>
      </w:pPr>
      <w:rPr>
        <w:rFonts w:asciiTheme="minorHAnsi" w:eastAsiaTheme="minorEastAsia" w:hAnsiTheme="minorHAnsi" w:cstheme="minorBidi"/>
        <w:lang w:val="en-US"/>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06FD5557"/>
    <w:multiLevelType w:val="hybridMultilevel"/>
    <w:tmpl w:val="345C2CD0"/>
    <w:lvl w:ilvl="0" w:tplc="04190005">
      <w:start w:val="1"/>
      <w:numFmt w:val="bullet"/>
      <w:lvlText w:val=""/>
      <w:lvlJc w:val="left"/>
      <w:pPr>
        <w:ind w:left="720" w:hanging="360"/>
      </w:pPr>
      <w:rPr>
        <w:rFonts w:ascii="Wingdings" w:hAnsi="Wingdings" w:hint="default"/>
      </w:rPr>
    </w:lvl>
    <w:lvl w:ilvl="1" w:tplc="9656FD32">
      <w:start w:val="1"/>
      <w:numFmt w:val="bullet"/>
      <w:lvlText w:val="–"/>
      <w:lvlJc w:val="left"/>
      <w:pPr>
        <w:ind w:left="1440" w:hanging="360"/>
      </w:pPr>
      <w:rPr>
        <w:rFonts w:ascii="Times New Roman" w:hAnsi="Times New Roman" w:cs="Times New Roman" w:hint="default"/>
      </w:rPr>
    </w:lvl>
    <w:lvl w:ilvl="2" w:tplc="034E38C0">
      <w:start w:val="16"/>
      <w:numFmt w:val="bullet"/>
      <w:lvlText w:val="•"/>
      <w:lvlJc w:val="left"/>
      <w:pPr>
        <w:ind w:left="2160" w:hanging="360"/>
      </w:pPr>
      <w:rPr>
        <w:rFonts w:ascii="Calibri" w:eastAsiaTheme="minorHAnsi" w:hAnsi="Calibri" w:cs="Calibri"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BFD13C7"/>
    <w:multiLevelType w:val="hybridMultilevel"/>
    <w:tmpl w:val="4634B804"/>
    <w:lvl w:ilvl="0" w:tplc="152693F8">
      <w:start w:val="1"/>
      <w:numFmt w:val="decimal"/>
      <w:lvlText w:val="%1)"/>
      <w:lvlJc w:val="left"/>
      <w:pPr>
        <w:ind w:left="2070" w:hanging="360"/>
      </w:pPr>
      <w:rPr>
        <w:rFonts w:ascii="Times New Roman" w:eastAsia="Times New Roman" w:hAnsi="Times New Roman" w:cs="Times New Roman"/>
      </w:rPr>
    </w:lvl>
    <w:lvl w:ilvl="1" w:tplc="04190019" w:tentative="1">
      <w:start w:val="1"/>
      <w:numFmt w:val="lowerLetter"/>
      <w:lvlText w:val="%2."/>
      <w:lvlJc w:val="left"/>
      <w:pPr>
        <w:ind w:left="2790" w:hanging="360"/>
      </w:pPr>
    </w:lvl>
    <w:lvl w:ilvl="2" w:tplc="0419001B" w:tentative="1">
      <w:start w:val="1"/>
      <w:numFmt w:val="lowerRoman"/>
      <w:lvlText w:val="%3."/>
      <w:lvlJc w:val="right"/>
      <w:pPr>
        <w:ind w:left="3510" w:hanging="180"/>
      </w:pPr>
    </w:lvl>
    <w:lvl w:ilvl="3" w:tplc="0419000F" w:tentative="1">
      <w:start w:val="1"/>
      <w:numFmt w:val="decimal"/>
      <w:lvlText w:val="%4."/>
      <w:lvlJc w:val="left"/>
      <w:pPr>
        <w:ind w:left="4230" w:hanging="360"/>
      </w:pPr>
    </w:lvl>
    <w:lvl w:ilvl="4" w:tplc="04190019" w:tentative="1">
      <w:start w:val="1"/>
      <w:numFmt w:val="lowerLetter"/>
      <w:lvlText w:val="%5."/>
      <w:lvlJc w:val="left"/>
      <w:pPr>
        <w:ind w:left="4950" w:hanging="360"/>
      </w:pPr>
    </w:lvl>
    <w:lvl w:ilvl="5" w:tplc="0419001B" w:tentative="1">
      <w:start w:val="1"/>
      <w:numFmt w:val="lowerRoman"/>
      <w:lvlText w:val="%6."/>
      <w:lvlJc w:val="right"/>
      <w:pPr>
        <w:ind w:left="5670" w:hanging="180"/>
      </w:pPr>
    </w:lvl>
    <w:lvl w:ilvl="6" w:tplc="0419000F" w:tentative="1">
      <w:start w:val="1"/>
      <w:numFmt w:val="decimal"/>
      <w:lvlText w:val="%7."/>
      <w:lvlJc w:val="left"/>
      <w:pPr>
        <w:ind w:left="6390" w:hanging="360"/>
      </w:pPr>
    </w:lvl>
    <w:lvl w:ilvl="7" w:tplc="04190019" w:tentative="1">
      <w:start w:val="1"/>
      <w:numFmt w:val="lowerLetter"/>
      <w:lvlText w:val="%8."/>
      <w:lvlJc w:val="left"/>
      <w:pPr>
        <w:ind w:left="7110" w:hanging="360"/>
      </w:pPr>
    </w:lvl>
    <w:lvl w:ilvl="8" w:tplc="0419001B" w:tentative="1">
      <w:start w:val="1"/>
      <w:numFmt w:val="lowerRoman"/>
      <w:lvlText w:val="%9."/>
      <w:lvlJc w:val="right"/>
      <w:pPr>
        <w:ind w:left="7830" w:hanging="180"/>
      </w:pPr>
    </w:lvl>
  </w:abstractNum>
  <w:abstractNum w:abstractNumId="4" w15:restartNumberingAfterBreak="0">
    <w:nsid w:val="0C8509F8"/>
    <w:multiLevelType w:val="hybridMultilevel"/>
    <w:tmpl w:val="81C4C6FE"/>
    <w:lvl w:ilvl="0" w:tplc="0419000F">
      <w:start w:val="1"/>
      <w:numFmt w:val="decimal"/>
      <w:lvlText w:val="%1."/>
      <w:lvlJc w:val="left"/>
      <w:pPr>
        <w:ind w:left="1440" w:hanging="360"/>
      </w:pPr>
      <w:rPr>
        <w:rFont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5" w15:restartNumberingAfterBreak="0">
    <w:nsid w:val="0E114216"/>
    <w:multiLevelType w:val="hybridMultilevel"/>
    <w:tmpl w:val="2272EE68"/>
    <w:lvl w:ilvl="0" w:tplc="15B04602">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 w15:restartNumberingAfterBreak="0">
    <w:nsid w:val="15CA1D04"/>
    <w:multiLevelType w:val="hybridMultilevel"/>
    <w:tmpl w:val="3162083C"/>
    <w:lvl w:ilvl="0" w:tplc="04090013">
      <w:start w:val="1"/>
      <w:numFmt w:val="upperRoman"/>
      <w:lvlText w:val="%1."/>
      <w:lvlJc w:val="righ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162C449F"/>
    <w:multiLevelType w:val="hybridMultilevel"/>
    <w:tmpl w:val="F66EA0D6"/>
    <w:lvl w:ilvl="0" w:tplc="15B04602">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 w15:restartNumberingAfterBreak="0">
    <w:nsid w:val="19464EE4"/>
    <w:multiLevelType w:val="hybridMultilevel"/>
    <w:tmpl w:val="8F4266D2"/>
    <w:lvl w:ilvl="0" w:tplc="15B04602">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 w15:restartNumberingAfterBreak="0">
    <w:nsid w:val="1A76632A"/>
    <w:multiLevelType w:val="hybridMultilevel"/>
    <w:tmpl w:val="3AFAE738"/>
    <w:lvl w:ilvl="0" w:tplc="0419000F">
      <w:start w:val="1"/>
      <w:numFmt w:val="decimal"/>
      <w:lvlText w:val="%1."/>
      <w:lvlJc w:val="left"/>
      <w:pPr>
        <w:ind w:left="1426"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24742F83"/>
    <w:multiLevelType w:val="hybridMultilevel"/>
    <w:tmpl w:val="6F7A17C2"/>
    <w:lvl w:ilvl="0" w:tplc="15B0460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2554446F"/>
    <w:multiLevelType w:val="hybridMultilevel"/>
    <w:tmpl w:val="33D4BE4C"/>
    <w:lvl w:ilvl="0" w:tplc="04190001">
      <w:start w:val="1"/>
      <w:numFmt w:val="bullet"/>
      <w:lvlText w:val=""/>
      <w:lvlJc w:val="left"/>
      <w:pPr>
        <w:ind w:left="828" w:hanging="360"/>
      </w:pPr>
      <w:rPr>
        <w:rFonts w:ascii="Symbol" w:hAnsi="Symbol" w:hint="default"/>
      </w:rPr>
    </w:lvl>
    <w:lvl w:ilvl="1" w:tplc="04190003" w:tentative="1">
      <w:start w:val="1"/>
      <w:numFmt w:val="bullet"/>
      <w:lvlText w:val="o"/>
      <w:lvlJc w:val="left"/>
      <w:pPr>
        <w:ind w:left="1548" w:hanging="360"/>
      </w:pPr>
      <w:rPr>
        <w:rFonts w:ascii="Courier New" w:hAnsi="Courier New" w:cs="Courier New" w:hint="default"/>
      </w:rPr>
    </w:lvl>
    <w:lvl w:ilvl="2" w:tplc="04190005" w:tentative="1">
      <w:start w:val="1"/>
      <w:numFmt w:val="bullet"/>
      <w:lvlText w:val=""/>
      <w:lvlJc w:val="left"/>
      <w:pPr>
        <w:ind w:left="2268" w:hanging="360"/>
      </w:pPr>
      <w:rPr>
        <w:rFonts w:ascii="Wingdings" w:hAnsi="Wingdings" w:hint="default"/>
      </w:rPr>
    </w:lvl>
    <w:lvl w:ilvl="3" w:tplc="04190001" w:tentative="1">
      <w:start w:val="1"/>
      <w:numFmt w:val="bullet"/>
      <w:lvlText w:val=""/>
      <w:lvlJc w:val="left"/>
      <w:pPr>
        <w:ind w:left="2988" w:hanging="360"/>
      </w:pPr>
      <w:rPr>
        <w:rFonts w:ascii="Symbol" w:hAnsi="Symbol" w:hint="default"/>
      </w:rPr>
    </w:lvl>
    <w:lvl w:ilvl="4" w:tplc="04190003" w:tentative="1">
      <w:start w:val="1"/>
      <w:numFmt w:val="bullet"/>
      <w:lvlText w:val="o"/>
      <w:lvlJc w:val="left"/>
      <w:pPr>
        <w:ind w:left="3708" w:hanging="360"/>
      </w:pPr>
      <w:rPr>
        <w:rFonts w:ascii="Courier New" w:hAnsi="Courier New" w:cs="Courier New" w:hint="default"/>
      </w:rPr>
    </w:lvl>
    <w:lvl w:ilvl="5" w:tplc="04190005" w:tentative="1">
      <w:start w:val="1"/>
      <w:numFmt w:val="bullet"/>
      <w:lvlText w:val=""/>
      <w:lvlJc w:val="left"/>
      <w:pPr>
        <w:ind w:left="4428" w:hanging="360"/>
      </w:pPr>
      <w:rPr>
        <w:rFonts w:ascii="Wingdings" w:hAnsi="Wingdings" w:hint="default"/>
      </w:rPr>
    </w:lvl>
    <w:lvl w:ilvl="6" w:tplc="04190001" w:tentative="1">
      <w:start w:val="1"/>
      <w:numFmt w:val="bullet"/>
      <w:lvlText w:val=""/>
      <w:lvlJc w:val="left"/>
      <w:pPr>
        <w:ind w:left="5148" w:hanging="360"/>
      </w:pPr>
      <w:rPr>
        <w:rFonts w:ascii="Symbol" w:hAnsi="Symbol" w:hint="default"/>
      </w:rPr>
    </w:lvl>
    <w:lvl w:ilvl="7" w:tplc="04190003" w:tentative="1">
      <w:start w:val="1"/>
      <w:numFmt w:val="bullet"/>
      <w:lvlText w:val="o"/>
      <w:lvlJc w:val="left"/>
      <w:pPr>
        <w:ind w:left="5868" w:hanging="360"/>
      </w:pPr>
      <w:rPr>
        <w:rFonts w:ascii="Courier New" w:hAnsi="Courier New" w:cs="Courier New" w:hint="default"/>
      </w:rPr>
    </w:lvl>
    <w:lvl w:ilvl="8" w:tplc="04190005" w:tentative="1">
      <w:start w:val="1"/>
      <w:numFmt w:val="bullet"/>
      <w:lvlText w:val=""/>
      <w:lvlJc w:val="left"/>
      <w:pPr>
        <w:ind w:left="6588" w:hanging="360"/>
      </w:pPr>
      <w:rPr>
        <w:rFonts w:ascii="Wingdings" w:hAnsi="Wingdings" w:hint="default"/>
      </w:rPr>
    </w:lvl>
  </w:abstractNum>
  <w:abstractNum w:abstractNumId="12" w15:restartNumberingAfterBreak="0">
    <w:nsid w:val="255A33EB"/>
    <w:multiLevelType w:val="hybridMultilevel"/>
    <w:tmpl w:val="D7741060"/>
    <w:lvl w:ilvl="0" w:tplc="15B04602">
      <w:start w:val="1"/>
      <w:numFmt w:val="bullet"/>
      <w:lvlText w:val=""/>
      <w:lvlJc w:val="left"/>
      <w:pPr>
        <w:ind w:left="1426"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268F76B6"/>
    <w:multiLevelType w:val="multilevel"/>
    <w:tmpl w:val="04F0E0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27773A11"/>
    <w:multiLevelType w:val="multilevel"/>
    <w:tmpl w:val="A1AE11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2841037E"/>
    <w:multiLevelType w:val="hybridMultilevel"/>
    <w:tmpl w:val="3CDE5CB6"/>
    <w:lvl w:ilvl="0" w:tplc="041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 w15:restartNumberingAfterBreak="0">
    <w:nsid w:val="29A02B1C"/>
    <w:multiLevelType w:val="hybridMultilevel"/>
    <w:tmpl w:val="3E6C2EAC"/>
    <w:lvl w:ilvl="0" w:tplc="74461D38">
      <w:start w:val="1"/>
      <w:numFmt w:val="decimal"/>
      <w:lvlText w:val="%1."/>
      <w:lvlJc w:val="left"/>
      <w:pPr>
        <w:ind w:left="1129" w:hanging="42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7" w15:restartNumberingAfterBreak="0">
    <w:nsid w:val="29D1730A"/>
    <w:multiLevelType w:val="hybridMultilevel"/>
    <w:tmpl w:val="3ADC947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2CA152F0"/>
    <w:multiLevelType w:val="multilevel"/>
    <w:tmpl w:val="8C4E2DD0"/>
    <w:lvl w:ilvl="0">
      <w:start w:val="1"/>
      <w:numFmt w:val="bullet"/>
      <w:lvlText w:val=""/>
      <w:lvlJc w:val="left"/>
      <w:pPr>
        <w:ind w:left="720" w:hanging="360"/>
      </w:pPr>
      <w:rPr>
        <w:rFonts w:ascii="Wingdings" w:hAnsi="Wingdings" w:hint="default"/>
        <w:sz w:val="20"/>
      </w:rPr>
    </w:lvl>
    <w:lvl w:ilvl="1">
      <w:start w:val="1"/>
      <w:numFmt w:val="bullet"/>
      <w:lvlText w:val="–"/>
      <w:lvlJc w:val="left"/>
      <w:pPr>
        <w:ind w:left="1211" w:hanging="360"/>
      </w:pPr>
      <w:rPr>
        <w:rFonts w:ascii="Times New Roman" w:hAnsi="Times New Roman" w:cs="Times New Roman" w:hint="default"/>
        <w:sz w:val="28"/>
        <w:szCs w:val="28"/>
        <w:lang w:val="ru-RU"/>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30BA19C7"/>
    <w:multiLevelType w:val="hybridMultilevel"/>
    <w:tmpl w:val="26666B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30C07AA1"/>
    <w:multiLevelType w:val="hybridMultilevel"/>
    <w:tmpl w:val="AF60A456"/>
    <w:lvl w:ilvl="0" w:tplc="15B04602">
      <w:start w:val="1"/>
      <w:numFmt w:val="bullet"/>
      <w:lvlText w:val=""/>
      <w:lvlJc w:val="left"/>
      <w:pPr>
        <w:ind w:left="1440" w:hanging="360"/>
      </w:pPr>
      <w:rPr>
        <w:rFonts w:ascii="Symbol" w:hAnsi="Symbol" w:hint="default"/>
      </w:rPr>
    </w:lvl>
    <w:lvl w:ilvl="1" w:tplc="04190003">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1" w15:restartNumberingAfterBreak="0">
    <w:nsid w:val="37FD3326"/>
    <w:multiLevelType w:val="hybridMultilevel"/>
    <w:tmpl w:val="0EC84C8C"/>
    <w:lvl w:ilvl="0" w:tplc="15B0460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3A8B2E44"/>
    <w:multiLevelType w:val="multilevel"/>
    <w:tmpl w:val="48FC43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3B8E0616"/>
    <w:multiLevelType w:val="hybridMultilevel"/>
    <w:tmpl w:val="291EC06C"/>
    <w:lvl w:ilvl="0" w:tplc="9ED4C018">
      <w:start w:val="2"/>
      <w:numFmt w:val="bullet"/>
      <w:lvlText w:val="-"/>
      <w:lvlJc w:val="left"/>
      <w:pPr>
        <w:ind w:left="720" w:hanging="360"/>
      </w:pPr>
      <w:rPr>
        <w:rFonts w:ascii="Calibri" w:eastAsiaTheme="minorHAnsi" w:hAnsi="Calibri" w:cs="Calibri" w:hint="default"/>
      </w:rPr>
    </w:lvl>
    <w:lvl w:ilvl="1" w:tplc="9656FD32">
      <w:start w:val="1"/>
      <w:numFmt w:val="bullet"/>
      <w:lvlText w:val="–"/>
      <w:lvlJc w:val="left"/>
      <w:pPr>
        <w:ind w:left="1440" w:hanging="360"/>
      </w:pPr>
      <w:rPr>
        <w:rFonts w:ascii="Times New Roman"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3EB307C1"/>
    <w:multiLevelType w:val="multilevel"/>
    <w:tmpl w:val="02CEDF20"/>
    <w:lvl w:ilvl="0">
      <w:start w:val="1"/>
      <w:numFmt w:val="bullet"/>
      <w:lvlText w:val=""/>
      <w:lvlJc w:val="left"/>
      <w:pPr>
        <w:ind w:left="720" w:hanging="360"/>
      </w:pPr>
      <w:rPr>
        <w:rFonts w:ascii="Wingdings" w:hAnsi="Wingdings" w:hint="default"/>
        <w:sz w:val="20"/>
      </w:rPr>
    </w:lvl>
    <w:lvl w:ilvl="1">
      <w:start w:val="1"/>
      <w:numFmt w:val="bullet"/>
      <w:lvlText w:val="–"/>
      <w:lvlJc w:val="left"/>
      <w:pPr>
        <w:ind w:left="1440" w:hanging="360"/>
      </w:pPr>
      <w:rPr>
        <w:rFonts w:ascii="Times New Roman" w:hAnsi="Times New Roman" w:cs="Times New Roman" w:hint="default"/>
        <w:sz w:val="28"/>
        <w:szCs w:val="28"/>
        <w:lang w:val="ru-RU"/>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4090038A"/>
    <w:multiLevelType w:val="hybridMultilevel"/>
    <w:tmpl w:val="18908E54"/>
    <w:lvl w:ilvl="0" w:tplc="15B04602">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6" w15:restartNumberingAfterBreak="0">
    <w:nsid w:val="412616B6"/>
    <w:multiLevelType w:val="hybridMultilevel"/>
    <w:tmpl w:val="0AD60728"/>
    <w:lvl w:ilvl="0" w:tplc="15B04602">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7" w15:restartNumberingAfterBreak="0">
    <w:nsid w:val="41E53D76"/>
    <w:multiLevelType w:val="hybridMultilevel"/>
    <w:tmpl w:val="2E327DCE"/>
    <w:lvl w:ilvl="0" w:tplc="04090013">
      <w:start w:val="1"/>
      <w:numFmt w:val="upperRoman"/>
      <w:lvlText w:val="%1."/>
      <w:lvlJc w:val="righ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4368281A"/>
    <w:multiLevelType w:val="hybridMultilevel"/>
    <w:tmpl w:val="9E12888C"/>
    <w:lvl w:ilvl="0" w:tplc="0419000F">
      <w:start w:val="1"/>
      <w:numFmt w:val="decimal"/>
      <w:lvlText w:val="%1."/>
      <w:lvlJc w:val="left"/>
      <w:pPr>
        <w:ind w:left="720" w:hanging="360"/>
      </w:pPr>
      <w:rPr>
        <w:rFonts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446D3B3F"/>
    <w:multiLevelType w:val="hybridMultilevel"/>
    <w:tmpl w:val="9C12EEE2"/>
    <w:lvl w:ilvl="0" w:tplc="15B04602">
      <w:start w:val="1"/>
      <w:numFmt w:val="bullet"/>
      <w:lvlText w:val=""/>
      <w:lvlJc w:val="left"/>
      <w:pPr>
        <w:ind w:left="1080" w:hanging="72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 w15:restartNumberingAfterBreak="0">
    <w:nsid w:val="44C33955"/>
    <w:multiLevelType w:val="hybridMultilevel"/>
    <w:tmpl w:val="2306FB82"/>
    <w:lvl w:ilvl="0" w:tplc="1AF4717C">
      <w:start w:val="1"/>
      <w:numFmt w:val="decimal"/>
      <w:lvlText w:val="%1."/>
      <w:lvlJc w:val="left"/>
      <w:pPr>
        <w:ind w:left="1080" w:hanging="360"/>
      </w:pPr>
      <w:rPr>
        <w:rFonts w:eastAsiaTheme="minorHAnsi"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1" w15:restartNumberingAfterBreak="0">
    <w:nsid w:val="48D14851"/>
    <w:multiLevelType w:val="hybridMultilevel"/>
    <w:tmpl w:val="8B00E5B2"/>
    <w:lvl w:ilvl="0" w:tplc="15B04602">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2" w15:restartNumberingAfterBreak="0">
    <w:nsid w:val="4C383C61"/>
    <w:multiLevelType w:val="hybridMultilevel"/>
    <w:tmpl w:val="D3F29CDE"/>
    <w:lvl w:ilvl="0" w:tplc="3B7C7C2A">
      <w:start w:val="2"/>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3" w15:restartNumberingAfterBreak="0">
    <w:nsid w:val="4D7370A7"/>
    <w:multiLevelType w:val="hybridMultilevel"/>
    <w:tmpl w:val="FD94BEB0"/>
    <w:lvl w:ilvl="0" w:tplc="15B0460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500D40E3"/>
    <w:multiLevelType w:val="multilevel"/>
    <w:tmpl w:val="6720D24C"/>
    <w:lvl w:ilvl="0">
      <w:start w:val="1"/>
      <w:numFmt w:val="decimal"/>
      <w:lvlText w:val="%1"/>
      <w:lvlJc w:val="left"/>
      <w:pPr>
        <w:tabs>
          <w:tab w:val="num" w:pos="720"/>
        </w:tabs>
        <w:ind w:left="720" w:hanging="360"/>
      </w:pPr>
      <w:rPr>
        <w:rFonts w:hint="default"/>
        <w:i w:val="0"/>
        <w:iCs/>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58F44952"/>
    <w:multiLevelType w:val="hybridMultilevel"/>
    <w:tmpl w:val="A8A2FC5C"/>
    <w:lvl w:ilvl="0" w:tplc="08160017">
      <w:start w:val="1"/>
      <w:numFmt w:val="lowerLetter"/>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36" w15:restartNumberingAfterBreak="0">
    <w:nsid w:val="5DA12D88"/>
    <w:multiLevelType w:val="multilevel"/>
    <w:tmpl w:val="DF02E0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60D101ED"/>
    <w:multiLevelType w:val="hybridMultilevel"/>
    <w:tmpl w:val="2916B44E"/>
    <w:lvl w:ilvl="0" w:tplc="15B04602">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8" w15:restartNumberingAfterBreak="0">
    <w:nsid w:val="62DC612E"/>
    <w:multiLevelType w:val="hybridMultilevel"/>
    <w:tmpl w:val="F03E24D4"/>
    <w:lvl w:ilvl="0" w:tplc="15B04602">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9" w15:restartNumberingAfterBreak="0">
    <w:nsid w:val="65717CE4"/>
    <w:multiLevelType w:val="multilevel"/>
    <w:tmpl w:val="68308F42"/>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ascii="Times New Roman" w:hAnsi="Times New Roman" w:cs="Times New Roman" w:hint="default"/>
        <w:b w:val="0"/>
        <w:lang w:val="ru-RU"/>
      </w:rPr>
    </w:lvl>
    <w:lvl w:ilvl="2">
      <w:start w:val="1"/>
      <w:numFmt w:val="decimal"/>
      <w:isLgl/>
      <w:lvlText w:val="%1.%2.%3."/>
      <w:lvlJc w:val="left"/>
      <w:pPr>
        <w:ind w:left="1080" w:hanging="720"/>
      </w:pPr>
      <w:rPr>
        <w:rFonts w:ascii="Calibri" w:hAnsi="Calibri" w:hint="default"/>
        <w:b/>
      </w:rPr>
    </w:lvl>
    <w:lvl w:ilvl="3">
      <w:start w:val="1"/>
      <w:numFmt w:val="decimal"/>
      <w:isLgl/>
      <w:lvlText w:val="%1.%2.%3.%4."/>
      <w:lvlJc w:val="left"/>
      <w:pPr>
        <w:ind w:left="1080" w:hanging="720"/>
      </w:pPr>
      <w:rPr>
        <w:rFonts w:ascii="Calibri" w:hAnsi="Calibri" w:hint="default"/>
        <w:b/>
      </w:rPr>
    </w:lvl>
    <w:lvl w:ilvl="4">
      <w:start w:val="1"/>
      <w:numFmt w:val="decimal"/>
      <w:isLgl/>
      <w:lvlText w:val="%1.%2.%3.%4.%5."/>
      <w:lvlJc w:val="left"/>
      <w:pPr>
        <w:ind w:left="1440" w:hanging="1080"/>
      </w:pPr>
      <w:rPr>
        <w:rFonts w:ascii="Calibri" w:hAnsi="Calibri" w:hint="default"/>
        <w:b/>
      </w:rPr>
    </w:lvl>
    <w:lvl w:ilvl="5">
      <w:start w:val="1"/>
      <w:numFmt w:val="decimal"/>
      <w:isLgl/>
      <w:lvlText w:val="%1.%2.%3.%4.%5.%6."/>
      <w:lvlJc w:val="left"/>
      <w:pPr>
        <w:ind w:left="1440" w:hanging="1080"/>
      </w:pPr>
      <w:rPr>
        <w:rFonts w:ascii="Calibri" w:hAnsi="Calibri" w:hint="default"/>
        <w:b/>
      </w:rPr>
    </w:lvl>
    <w:lvl w:ilvl="6">
      <w:start w:val="1"/>
      <w:numFmt w:val="decimal"/>
      <w:isLgl/>
      <w:lvlText w:val="%1.%2.%3.%4.%5.%6.%7."/>
      <w:lvlJc w:val="left"/>
      <w:pPr>
        <w:ind w:left="1800" w:hanging="1440"/>
      </w:pPr>
      <w:rPr>
        <w:rFonts w:ascii="Calibri" w:hAnsi="Calibri" w:hint="default"/>
        <w:b/>
      </w:rPr>
    </w:lvl>
    <w:lvl w:ilvl="7">
      <w:start w:val="1"/>
      <w:numFmt w:val="decimal"/>
      <w:isLgl/>
      <w:lvlText w:val="%1.%2.%3.%4.%5.%6.%7.%8."/>
      <w:lvlJc w:val="left"/>
      <w:pPr>
        <w:ind w:left="1800" w:hanging="1440"/>
      </w:pPr>
      <w:rPr>
        <w:rFonts w:ascii="Calibri" w:hAnsi="Calibri" w:hint="default"/>
        <w:b/>
      </w:rPr>
    </w:lvl>
    <w:lvl w:ilvl="8">
      <w:start w:val="1"/>
      <w:numFmt w:val="decimal"/>
      <w:isLgl/>
      <w:lvlText w:val="%1.%2.%3.%4.%5.%6.%7.%8.%9."/>
      <w:lvlJc w:val="left"/>
      <w:pPr>
        <w:ind w:left="2160" w:hanging="1800"/>
      </w:pPr>
      <w:rPr>
        <w:rFonts w:ascii="Calibri" w:hAnsi="Calibri" w:hint="default"/>
        <w:b/>
      </w:rPr>
    </w:lvl>
  </w:abstractNum>
  <w:abstractNum w:abstractNumId="40" w15:restartNumberingAfterBreak="0">
    <w:nsid w:val="66104C3E"/>
    <w:multiLevelType w:val="hybridMultilevel"/>
    <w:tmpl w:val="2F66C104"/>
    <w:lvl w:ilvl="0" w:tplc="0419000F">
      <w:start w:val="1"/>
      <w:numFmt w:val="decimal"/>
      <w:lvlText w:val="%1."/>
      <w:lvlJc w:val="left"/>
      <w:pPr>
        <w:ind w:left="1440" w:hanging="360"/>
      </w:pPr>
      <w:rPr>
        <w:rFont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1" w15:restartNumberingAfterBreak="0">
    <w:nsid w:val="661B5821"/>
    <w:multiLevelType w:val="hybridMultilevel"/>
    <w:tmpl w:val="6F72DD7A"/>
    <w:lvl w:ilvl="0" w:tplc="04090013">
      <w:start w:val="1"/>
      <w:numFmt w:val="upperRoman"/>
      <w:lvlText w:val="%1."/>
      <w:lvlJc w:val="righ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15:restartNumberingAfterBreak="0">
    <w:nsid w:val="66661A20"/>
    <w:multiLevelType w:val="hybridMultilevel"/>
    <w:tmpl w:val="DFCE9446"/>
    <w:lvl w:ilvl="0" w:tplc="04090013">
      <w:start w:val="1"/>
      <w:numFmt w:val="upperRoman"/>
      <w:lvlText w:val="%1."/>
      <w:lvlJc w:val="righ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15:restartNumberingAfterBreak="0">
    <w:nsid w:val="684A38E9"/>
    <w:multiLevelType w:val="multilevel"/>
    <w:tmpl w:val="FAD6A41C"/>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ascii="Times New Roman" w:hAnsi="Times New Roman" w:cs="Times New Roman" w:hint="default"/>
        <w:b w:val="0"/>
        <w:lang w:val="ru-RU"/>
      </w:rPr>
    </w:lvl>
    <w:lvl w:ilvl="2">
      <w:start w:val="1"/>
      <w:numFmt w:val="decimal"/>
      <w:isLgl/>
      <w:lvlText w:val="%1.%2.%3."/>
      <w:lvlJc w:val="left"/>
      <w:pPr>
        <w:ind w:left="1080" w:hanging="720"/>
      </w:pPr>
      <w:rPr>
        <w:rFonts w:ascii="Calibri" w:hAnsi="Calibri" w:hint="default"/>
        <w:b/>
      </w:rPr>
    </w:lvl>
    <w:lvl w:ilvl="3">
      <w:start w:val="1"/>
      <w:numFmt w:val="decimal"/>
      <w:isLgl/>
      <w:lvlText w:val="%1.%2.%3.%4."/>
      <w:lvlJc w:val="left"/>
      <w:pPr>
        <w:ind w:left="1080" w:hanging="720"/>
      </w:pPr>
      <w:rPr>
        <w:rFonts w:ascii="Calibri" w:hAnsi="Calibri" w:hint="default"/>
        <w:b/>
      </w:rPr>
    </w:lvl>
    <w:lvl w:ilvl="4">
      <w:start w:val="1"/>
      <w:numFmt w:val="decimal"/>
      <w:isLgl/>
      <w:lvlText w:val="%1.%2.%3.%4.%5."/>
      <w:lvlJc w:val="left"/>
      <w:pPr>
        <w:ind w:left="1440" w:hanging="1080"/>
      </w:pPr>
      <w:rPr>
        <w:rFonts w:ascii="Calibri" w:hAnsi="Calibri" w:hint="default"/>
        <w:b/>
      </w:rPr>
    </w:lvl>
    <w:lvl w:ilvl="5">
      <w:start w:val="1"/>
      <w:numFmt w:val="decimal"/>
      <w:isLgl/>
      <w:lvlText w:val="%1.%2.%3.%4.%5.%6."/>
      <w:lvlJc w:val="left"/>
      <w:pPr>
        <w:ind w:left="1440" w:hanging="1080"/>
      </w:pPr>
      <w:rPr>
        <w:rFonts w:ascii="Calibri" w:hAnsi="Calibri" w:hint="default"/>
        <w:b/>
      </w:rPr>
    </w:lvl>
    <w:lvl w:ilvl="6">
      <w:start w:val="1"/>
      <w:numFmt w:val="decimal"/>
      <w:isLgl/>
      <w:lvlText w:val="%1.%2.%3.%4.%5.%6.%7."/>
      <w:lvlJc w:val="left"/>
      <w:pPr>
        <w:ind w:left="1800" w:hanging="1440"/>
      </w:pPr>
      <w:rPr>
        <w:rFonts w:ascii="Calibri" w:hAnsi="Calibri" w:hint="default"/>
        <w:b/>
      </w:rPr>
    </w:lvl>
    <w:lvl w:ilvl="7">
      <w:start w:val="1"/>
      <w:numFmt w:val="decimal"/>
      <w:isLgl/>
      <w:lvlText w:val="%1.%2.%3.%4.%5.%6.%7.%8."/>
      <w:lvlJc w:val="left"/>
      <w:pPr>
        <w:ind w:left="1800" w:hanging="1440"/>
      </w:pPr>
      <w:rPr>
        <w:rFonts w:ascii="Calibri" w:hAnsi="Calibri" w:hint="default"/>
        <w:b/>
      </w:rPr>
    </w:lvl>
    <w:lvl w:ilvl="8">
      <w:start w:val="1"/>
      <w:numFmt w:val="decimal"/>
      <w:isLgl/>
      <w:lvlText w:val="%1.%2.%3.%4.%5.%6.%7.%8.%9."/>
      <w:lvlJc w:val="left"/>
      <w:pPr>
        <w:ind w:left="2160" w:hanging="1800"/>
      </w:pPr>
      <w:rPr>
        <w:rFonts w:ascii="Calibri" w:hAnsi="Calibri" w:hint="default"/>
        <w:b/>
      </w:rPr>
    </w:lvl>
  </w:abstractNum>
  <w:abstractNum w:abstractNumId="44" w15:restartNumberingAfterBreak="0">
    <w:nsid w:val="68694C05"/>
    <w:multiLevelType w:val="hybridMultilevel"/>
    <w:tmpl w:val="32987EF8"/>
    <w:lvl w:ilvl="0" w:tplc="15B0460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15:restartNumberingAfterBreak="0">
    <w:nsid w:val="68DB63B9"/>
    <w:multiLevelType w:val="hybridMultilevel"/>
    <w:tmpl w:val="F670CDFA"/>
    <w:lvl w:ilvl="0" w:tplc="15B04602">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6" w15:restartNumberingAfterBreak="0">
    <w:nsid w:val="69105FE9"/>
    <w:multiLevelType w:val="hybridMultilevel"/>
    <w:tmpl w:val="B1547D3E"/>
    <w:lvl w:ilvl="0" w:tplc="15B04602">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7" w15:restartNumberingAfterBreak="0">
    <w:nsid w:val="6A8C4D8A"/>
    <w:multiLevelType w:val="multilevel"/>
    <w:tmpl w:val="B7442FEA"/>
    <w:lvl w:ilvl="0">
      <w:start w:val="1"/>
      <w:numFmt w:val="decimal"/>
      <w:lvlText w:val="%1."/>
      <w:lvlJc w:val="left"/>
      <w:pPr>
        <w:ind w:left="720" w:hanging="360"/>
      </w:p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48" w15:restartNumberingAfterBreak="0">
    <w:nsid w:val="6AC60B91"/>
    <w:multiLevelType w:val="hybridMultilevel"/>
    <w:tmpl w:val="F4FC2E20"/>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49" w15:restartNumberingAfterBreak="0">
    <w:nsid w:val="6CA54C03"/>
    <w:multiLevelType w:val="multilevel"/>
    <w:tmpl w:val="9DB6B6E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0" w15:restartNumberingAfterBreak="0">
    <w:nsid w:val="72685293"/>
    <w:multiLevelType w:val="hybridMultilevel"/>
    <w:tmpl w:val="D76E53E0"/>
    <w:lvl w:ilvl="0" w:tplc="521083BC">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 w15:restartNumberingAfterBreak="0">
    <w:nsid w:val="7A031C09"/>
    <w:multiLevelType w:val="multilevel"/>
    <w:tmpl w:val="38348B96"/>
    <w:lvl w:ilvl="0">
      <w:start w:val="1"/>
      <w:numFmt w:val="bullet"/>
      <w:lvlText w:val=""/>
      <w:lvlJc w:val="left"/>
      <w:pPr>
        <w:ind w:left="720" w:hanging="360"/>
      </w:pPr>
      <w:rPr>
        <w:rFonts w:ascii="Wingdings" w:hAnsi="Wingdings" w:hint="default"/>
        <w:sz w:val="20"/>
      </w:rPr>
    </w:lvl>
    <w:lvl w:ilvl="1">
      <w:start w:val="1"/>
      <w:numFmt w:val="bullet"/>
      <w:lvlText w:val="–"/>
      <w:lvlJc w:val="left"/>
      <w:pPr>
        <w:ind w:left="2204" w:hanging="360"/>
      </w:pPr>
      <w:rPr>
        <w:rFonts w:ascii="Times New Roman" w:hAnsi="Times New Roman" w:cs="Times New Roman" w:hint="default"/>
        <w:sz w:val="28"/>
        <w:szCs w:val="28"/>
        <w:lang w:val="ru-RU"/>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2" w15:restartNumberingAfterBreak="0">
    <w:nsid w:val="7C8251CE"/>
    <w:multiLevelType w:val="hybridMultilevel"/>
    <w:tmpl w:val="B3F8E122"/>
    <w:lvl w:ilvl="0" w:tplc="15B04602">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3" w15:restartNumberingAfterBreak="0">
    <w:nsid w:val="7EC069B6"/>
    <w:multiLevelType w:val="hybridMultilevel"/>
    <w:tmpl w:val="CE202F02"/>
    <w:lvl w:ilvl="0" w:tplc="521083BC">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3"/>
  </w:num>
  <w:num w:numId="2">
    <w:abstractNumId w:val="53"/>
  </w:num>
  <w:num w:numId="3">
    <w:abstractNumId w:val="3"/>
  </w:num>
  <w:num w:numId="4">
    <w:abstractNumId w:val="50"/>
  </w:num>
  <w:num w:numId="5">
    <w:abstractNumId w:val="16"/>
  </w:num>
  <w:num w:numId="6">
    <w:abstractNumId w:val="12"/>
  </w:num>
  <w:num w:numId="7">
    <w:abstractNumId w:val="44"/>
  </w:num>
  <w:num w:numId="8">
    <w:abstractNumId w:val="38"/>
  </w:num>
  <w:num w:numId="9">
    <w:abstractNumId w:val="2"/>
  </w:num>
  <w:num w:numId="10">
    <w:abstractNumId w:val="46"/>
  </w:num>
  <w:num w:numId="11">
    <w:abstractNumId w:val="51"/>
  </w:num>
  <w:num w:numId="12">
    <w:abstractNumId w:val="24"/>
  </w:num>
  <w:num w:numId="13">
    <w:abstractNumId w:val="18"/>
  </w:num>
  <w:num w:numId="14">
    <w:abstractNumId w:val="23"/>
  </w:num>
  <w:num w:numId="15">
    <w:abstractNumId w:val="5"/>
  </w:num>
  <w:num w:numId="16">
    <w:abstractNumId w:val="26"/>
  </w:num>
  <w:num w:numId="17">
    <w:abstractNumId w:val="10"/>
  </w:num>
  <w:num w:numId="18">
    <w:abstractNumId w:val="34"/>
  </w:num>
  <w:num w:numId="19">
    <w:abstractNumId w:val="33"/>
  </w:num>
  <w:num w:numId="20">
    <w:abstractNumId w:val="21"/>
  </w:num>
  <w:num w:numId="21">
    <w:abstractNumId w:val="40"/>
  </w:num>
  <w:num w:numId="22">
    <w:abstractNumId w:val="28"/>
  </w:num>
  <w:num w:numId="23">
    <w:abstractNumId w:val="7"/>
  </w:num>
  <w:num w:numId="24">
    <w:abstractNumId w:val="48"/>
  </w:num>
  <w:num w:numId="25">
    <w:abstractNumId w:val="0"/>
  </w:num>
  <w:num w:numId="26">
    <w:abstractNumId w:val="6"/>
  </w:num>
  <w:num w:numId="27">
    <w:abstractNumId w:val="42"/>
  </w:num>
  <w:num w:numId="28">
    <w:abstractNumId w:val="41"/>
  </w:num>
  <w:num w:numId="29">
    <w:abstractNumId w:val="27"/>
  </w:num>
  <w:num w:numId="30">
    <w:abstractNumId w:val="20"/>
  </w:num>
  <w:num w:numId="31">
    <w:abstractNumId w:val="29"/>
  </w:num>
  <w:num w:numId="32">
    <w:abstractNumId w:val="35"/>
  </w:num>
  <w:num w:numId="33">
    <w:abstractNumId w:val="43"/>
  </w:num>
  <w:num w:numId="34">
    <w:abstractNumId w:val="1"/>
  </w:num>
  <w:num w:numId="35">
    <w:abstractNumId w:val="49"/>
  </w:num>
  <w:num w:numId="36">
    <w:abstractNumId w:val="4"/>
  </w:num>
  <w:num w:numId="37">
    <w:abstractNumId w:val="37"/>
  </w:num>
  <w:num w:numId="38">
    <w:abstractNumId w:val="52"/>
  </w:num>
  <w:num w:numId="39">
    <w:abstractNumId w:val="25"/>
  </w:num>
  <w:num w:numId="40">
    <w:abstractNumId w:val="39"/>
  </w:num>
  <w:num w:numId="41">
    <w:abstractNumId w:val="45"/>
  </w:num>
  <w:num w:numId="42">
    <w:abstractNumId w:val="31"/>
  </w:num>
  <w:num w:numId="43">
    <w:abstractNumId w:val="8"/>
  </w:num>
  <w:num w:numId="44">
    <w:abstractNumId w:val="47"/>
  </w:num>
  <w:num w:numId="45">
    <w:abstractNumId w:val="36"/>
  </w:num>
  <w:num w:numId="46">
    <w:abstractNumId w:val="30"/>
  </w:num>
  <w:num w:numId="47">
    <w:abstractNumId w:val="9"/>
  </w:num>
  <w:num w:numId="48">
    <w:abstractNumId w:val="32"/>
  </w:num>
  <w:num w:numId="49">
    <w:abstractNumId w:val="15"/>
  </w:num>
  <w:num w:numId="50">
    <w:abstractNumId w:val="17"/>
  </w:num>
  <w:num w:numId="51">
    <w:abstractNumId w:val="22"/>
  </w:num>
  <w:num w:numId="52">
    <w:abstractNumId w:val="19"/>
  </w:num>
  <w:num w:numId="53">
    <w:abstractNumId w:val="11"/>
  </w:num>
  <w:num w:numId="54">
    <w:abstractNumId w:val="14"/>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570B7"/>
    <w:rsid w:val="00000FA6"/>
    <w:rsid w:val="00001A74"/>
    <w:rsid w:val="00002086"/>
    <w:rsid w:val="000020FF"/>
    <w:rsid w:val="0000290F"/>
    <w:rsid w:val="000034FE"/>
    <w:rsid w:val="00003C0E"/>
    <w:rsid w:val="000043EC"/>
    <w:rsid w:val="00005185"/>
    <w:rsid w:val="00005678"/>
    <w:rsid w:val="00005783"/>
    <w:rsid w:val="0001002D"/>
    <w:rsid w:val="00010A2E"/>
    <w:rsid w:val="00011DBF"/>
    <w:rsid w:val="00013BA6"/>
    <w:rsid w:val="00015225"/>
    <w:rsid w:val="0001559E"/>
    <w:rsid w:val="00015F72"/>
    <w:rsid w:val="00016626"/>
    <w:rsid w:val="000176C3"/>
    <w:rsid w:val="00017F59"/>
    <w:rsid w:val="00020550"/>
    <w:rsid w:val="000220FB"/>
    <w:rsid w:val="000238E4"/>
    <w:rsid w:val="00023ACC"/>
    <w:rsid w:val="00024071"/>
    <w:rsid w:val="000264D0"/>
    <w:rsid w:val="0002688B"/>
    <w:rsid w:val="00027278"/>
    <w:rsid w:val="000332A8"/>
    <w:rsid w:val="00033BC6"/>
    <w:rsid w:val="00036BC8"/>
    <w:rsid w:val="00036D19"/>
    <w:rsid w:val="00037463"/>
    <w:rsid w:val="0003753C"/>
    <w:rsid w:val="0004120C"/>
    <w:rsid w:val="000424C9"/>
    <w:rsid w:val="00042DF5"/>
    <w:rsid w:val="000430C3"/>
    <w:rsid w:val="00043D9F"/>
    <w:rsid w:val="0004493A"/>
    <w:rsid w:val="00046058"/>
    <w:rsid w:val="000464B7"/>
    <w:rsid w:val="00047CE0"/>
    <w:rsid w:val="00050304"/>
    <w:rsid w:val="00050AEE"/>
    <w:rsid w:val="00050DDF"/>
    <w:rsid w:val="00051C3A"/>
    <w:rsid w:val="00051D6D"/>
    <w:rsid w:val="00052A2E"/>
    <w:rsid w:val="0005393C"/>
    <w:rsid w:val="0005468C"/>
    <w:rsid w:val="000553C9"/>
    <w:rsid w:val="00055AC1"/>
    <w:rsid w:val="00057E4E"/>
    <w:rsid w:val="00060A70"/>
    <w:rsid w:val="00060B1D"/>
    <w:rsid w:val="00061646"/>
    <w:rsid w:val="0006187E"/>
    <w:rsid w:val="00062050"/>
    <w:rsid w:val="000622C1"/>
    <w:rsid w:val="00062A56"/>
    <w:rsid w:val="00062EC5"/>
    <w:rsid w:val="00063521"/>
    <w:rsid w:val="000643F9"/>
    <w:rsid w:val="00064E1B"/>
    <w:rsid w:val="00070417"/>
    <w:rsid w:val="00071970"/>
    <w:rsid w:val="000730D9"/>
    <w:rsid w:val="0007414B"/>
    <w:rsid w:val="000756E0"/>
    <w:rsid w:val="00075706"/>
    <w:rsid w:val="00076BFB"/>
    <w:rsid w:val="00076C34"/>
    <w:rsid w:val="000772AC"/>
    <w:rsid w:val="00077B9B"/>
    <w:rsid w:val="0008011E"/>
    <w:rsid w:val="00080B63"/>
    <w:rsid w:val="00080C8A"/>
    <w:rsid w:val="000851DE"/>
    <w:rsid w:val="00085A09"/>
    <w:rsid w:val="00085FAF"/>
    <w:rsid w:val="0008605A"/>
    <w:rsid w:val="00087BC2"/>
    <w:rsid w:val="00090F20"/>
    <w:rsid w:val="000915F0"/>
    <w:rsid w:val="000930F7"/>
    <w:rsid w:val="0009476C"/>
    <w:rsid w:val="000947E1"/>
    <w:rsid w:val="00094C80"/>
    <w:rsid w:val="00097108"/>
    <w:rsid w:val="000976AA"/>
    <w:rsid w:val="00097CDF"/>
    <w:rsid w:val="00097EBC"/>
    <w:rsid w:val="000A0005"/>
    <w:rsid w:val="000A0E4A"/>
    <w:rsid w:val="000A1027"/>
    <w:rsid w:val="000A210D"/>
    <w:rsid w:val="000A277C"/>
    <w:rsid w:val="000A2DC5"/>
    <w:rsid w:val="000A324B"/>
    <w:rsid w:val="000A3FA4"/>
    <w:rsid w:val="000A5E8D"/>
    <w:rsid w:val="000A6A69"/>
    <w:rsid w:val="000A70DC"/>
    <w:rsid w:val="000B0106"/>
    <w:rsid w:val="000B0709"/>
    <w:rsid w:val="000B7E94"/>
    <w:rsid w:val="000C0595"/>
    <w:rsid w:val="000C06A1"/>
    <w:rsid w:val="000C1422"/>
    <w:rsid w:val="000C2A4F"/>
    <w:rsid w:val="000C2C13"/>
    <w:rsid w:val="000C3C0E"/>
    <w:rsid w:val="000C3CF5"/>
    <w:rsid w:val="000C4539"/>
    <w:rsid w:val="000C5066"/>
    <w:rsid w:val="000C51D9"/>
    <w:rsid w:val="000C651E"/>
    <w:rsid w:val="000C6A2D"/>
    <w:rsid w:val="000C6E7E"/>
    <w:rsid w:val="000D0EEF"/>
    <w:rsid w:val="000D163B"/>
    <w:rsid w:val="000D19FD"/>
    <w:rsid w:val="000D2989"/>
    <w:rsid w:val="000D3324"/>
    <w:rsid w:val="000D5D61"/>
    <w:rsid w:val="000D62D8"/>
    <w:rsid w:val="000D6878"/>
    <w:rsid w:val="000D726F"/>
    <w:rsid w:val="000E2854"/>
    <w:rsid w:val="000E2EA2"/>
    <w:rsid w:val="000E3BE8"/>
    <w:rsid w:val="000E3FAF"/>
    <w:rsid w:val="000E46D7"/>
    <w:rsid w:val="000E48DE"/>
    <w:rsid w:val="000E48F5"/>
    <w:rsid w:val="000E5B51"/>
    <w:rsid w:val="000E68D6"/>
    <w:rsid w:val="000E6C33"/>
    <w:rsid w:val="000E70AF"/>
    <w:rsid w:val="000E785E"/>
    <w:rsid w:val="000E7BB2"/>
    <w:rsid w:val="000F01A9"/>
    <w:rsid w:val="000F0B42"/>
    <w:rsid w:val="000F13B2"/>
    <w:rsid w:val="000F1A72"/>
    <w:rsid w:val="000F2B0F"/>
    <w:rsid w:val="000F30E0"/>
    <w:rsid w:val="000F32BA"/>
    <w:rsid w:val="000F7842"/>
    <w:rsid w:val="001034B0"/>
    <w:rsid w:val="00103D52"/>
    <w:rsid w:val="00103FE4"/>
    <w:rsid w:val="0010457D"/>
    <w:rsid w:val="00105A99"/>
    <w:rsid w:val="001065D0"/>
    <w:rsid w:val="00106E1A"/>
    <w:rsid w:val="00106E23"/>
    <w:rsid w:val="00107466"/>
    <w:rsid w:val="00107644"/>
    <w:rsid w:val="00107910"/>
    <w:rsid w:val="001104BA"/>
    <w:rsid w:val="00113595"/>
    <w:rsid w:val="00113959"/>
    <w:rsid w:val="00114C7A"/>
    <w:rsid w:val="00114EBD"/>
    <w:rsid w:val="0011536B"/>
    <w:rsid w:val="00116527"/>
    <w:rsid w:val="00116A27"/>
    <w:rsid w:val="0011798A"/>
    <w:rsid w:val="001203E2"/>
    <w:rsid w:val="001220CD"/>
    <w:rsid w:val="00122683"/>
    <w:rsid w:val="00124938"/>
    <w:rsid w:val="00124E68"/>
    <w:rsid w:val="00125992"/>
    <w:rsid w:val="001275A5"/>
    <w:rsid w:val="0012796B"/>
    <w:rsid w:val="00127A1B"/>
    <w:rsid w:val="0013061D"/>
    <w:rsid w:val="00130D93"/>
    <w:rsid w:val="00132886"/>
    <w:rsid w:val="00132C97"/>
    <w:rsid w:val="00135BAF"/>
    <w:rsid w:val="00135D66"/>
    <w:rsid w:val="0013745B"/>
    <w:rsid w:val="00137A2E"/>
    <w:rsid w:val="00141431"/>
    <w:rsid w:val="0014179E"/>
    <w:rsid w:val="001422E1"/>
    <w:rsid w:val="00142AC6"/>
    <w:rsid w:val="00143A72"/>
    <w:rsid w:val="0014412C"/>
    <w:rsid w:val="001441EE"/>
    <w:rsid w:val="00144685"/>
    <w:rsid w:val="001446F5"/>
    <w:rsid w:val="00144A8F"/>
    <w:rsid w:val="00145FE6"/>
    <w:rsid w:val="00146323"/>
    <w:rsid w:val="0014744B"/>
    <w:rsid w:val="001508FD"/>
    <w:rsid w:val="00151CB9"/>
    <w:rsid w:val="00151E02"/>
    <w:rsid w:val="00152AB2"/>
    <w:rsid w:val="00155FAB"/>
    <w:rsid w:val="0015669D"/>
    <w:rsid w:val="001570B7"/>
    <w:rsid w:val="00157155"/>
    <w:rsid w:val="00157F66"/>
    <w:rsid w:val="001603FC"/>
    <w:rsid w:val="00160D5E"/>
    <w:rsid w:val="001610D3"/>
    <w:rsid w:val="0016119A"/>
    <w:rsid w:val="0016174B"/>
    <w:rsid w:val="001621E7"/>
    <w:rsid w:val="00164CA7"/>
    <w:rsid w:val="00164FDE"/>
    <w:rsid w:val="001655C8"/>
    <w:rsid w:val="00166565"/>
    <w:rsid w:val="00166B85"/>
    <w:rsid w:val="00167007"/>
    <w:rsid w:val="00167410"/>
    <w:rsid w:val="00167A97"/>
    <w:rsid w:val="00170751"/>
    <w:rsid w:val="00170BF1"/>
    <w:rsid w:val="001718E9"/>
    <w:rsid w:val="00171962"/>
    <w:rsid w:val="0017340A"/>
    <w:rsid w:val="0017449E"/>
    <w:rsid w:val="00174942"/>
    <w:rsid w:val="00174DB9"/>
    <w:rsid w:val="00174E72"/>
    <w:rsid w:val="001751A4"/>
    <w:rsid w:val="0017563C"/>
    <w:rsid w:val="00175765"/>
    <w:rsid w:val="00177D4E"/>
    <w:rsid w:val="00180F82"/>
    <w:rsid w:val="00182080"/>
    <w:rsid w:val="00184178"/>
    <w:rsid w:val="001849CF"/>
    <w:rsid w:val="0018664E"/>
    <w:rsid w:val="001870E6"/>
    <w:rsid w:val="00187C75"/>
    <w:rsid w:val="0019021E"/>
    <w:rsid w:val="00190977"/>
    <w:rsid w:val="0019173F"/>
    <w:rsid w:val="00191D05"/>
    <w:rsid w:val="00192158"/>
    <w:rsid w:val="00193EB7"/>
    <w:rsid w:val="00194391"/>
    <w:rsid w:val="00194A72"/>
    <w:rsid w:val="0019593A"/>
    <w:rsid w:val="001960C2"/>
    <w:rsid w:val="001A0612"/>
    <w:rsid w:val="001A11C7"/>
    <w:rsid w:val="001A149C"/>
    <w:rsid w:val="001A17A0"/>
    <w:rsid w:val="001A18FB"/>
    <w:rsid w:val="001A242E"/>
    <w:rsid w:val="001A2996"/>
    <w:rsid w:val="001A2BE8"/>
    <w:rsid w:val="001A2D2F"/>
    <w:rsid w:val="001A3E8C"/>
    <w:rsid w:val="001A4A15"/>
    <w:rsid w:val="001A515C"/>
    <w:rsid w:val="001A5374"/>
    <w:rsid w:val="001A5D1C"/>
    <w:rsid w:val="001A73AD"/>
    <w:rsid w:val="001B08BE"/>
    <w:rsid w:val="001B0DA3"/>
    <w:rsid w:val="001B1226"/>
    <w:rsid w:val="001B1D1B"/>
    <w:rsid w:val="001B24EE"/>
    <w:rsid w:val="001B2C35"/>
    <w:rsid w:val="001B33D8"/>
    <w:rsid w:val="001B3B84"/>
    <w:rsid w:val="001B6571"/>
    <w:rsid w:val="001B67CD"/>
    <w:rsid w:val="001B6E54"/>
    <w:rsid w:val="001B70E9"/>
    <w:rsid w:val="001B71F1"/>
    <w:rsid w:val="001B7522"/>
    <w:rsid w:val="001B78AB"/>
    <w:rsid w:val="001C0BAC"/>
    <w:rsid w:val="001C0CA3"/>
    <w:rsid w:val="001C238F"/>
    <w:rsid w:val="001C2871"/>
    <w:rsid w:val="001C2E45"/>
    <w:rsid w:val="001C3071"/>
    <w:rsid w:val="001C3F2E"/>
    <w:rsid w:val="001C42EB"/>
    <w:rsid w:val="001C4852"/>
    <w:rsid w:val="001C5E0C"/>
    <w:rsid w:val="001C5E9E"/>
    <w:rsid w:val="001C6F8E"/>
    <w:rsid w:val="001C79DD"/>
    <w:rsid w:val="001D0C66"/>
    <w:rsid w:val="001D1EF0"/>
    <w:rsid w:val="001D419C"/>
    <w:rsid w:val="001D453B"/>
    <w:rsid w:val="001D47CD"/>
    <w:rsid w:val="001D571E"/>
    <w:rsid w:val="001D65C1"/>
    <w:rsid w:val="001D6AB0"/>
    <w:rsid w:val="001E047F"/>
    <w:rsid w:val="001E2E0F"/>
    <w:rsid w:val="001E2E4F"/>
    <w:rsid w:val="001E2ED4"/>
    <w:rsid w:val="001E3878"/>
    <w:rsid w:val="001E5099"/>
    <w:rsid w:val="001E56F6"/>
    <w:rsid w:val="001E5752"/>
    <w:rsid w:val="001E629B"/>
    <w:rsid w:val="001E76B5"/>
    <w:rsid w:val="001E7B39"/>
    <w:rsid w:val="001F1299"/>
    <w:rsid w:val="001F2D32"/>
    <w:rsid w:val="001F3878"/>
    <w:rsid w:val="001F3A8D"/>
    <w:rsid w:val="001F4966"/>
    <w:rsid w:val="001F497A"/>
    <w:rsid w:val="001F520F"/>
    <w:rsid w:val="001F57E9"/>
    <w:rsid w:val="001F5C39"/>
    <w:rsid w:val="001F5D84"/>
    <w:rsid w:val="001F6B7E"/>
    <w:rsid w:val="001F6E2F"/>
    <w:rsid w:val="001F7B51"/>
    <w:rsid w:val="002001F5"/>
    <w:rsid w:val="002026F0"/>
    <w:rsid w:val="00202AC2"/>
    <w:rsid w:val="00202D1C"/>
    <w:rsid w:val="0020591B"/>
    <w:rsid w:val="00206764"/>
    <w:rsid w:val="0021206D"/>
    <w:rsid w:val="002138E8"/>
    <w:rsid w:val="00214040"/>
    <w:rsid w:val="002142F8"/>
    <w:rsid w:val="002154C1"/>
    <w:rsid w:val="00215C9B"/>
    <w:rsid w:val="00215F74"/>
    <w:rsid w:val="00216724"/>
    <w:rsid w:val="00216884"/>
    <w:rsid w:val="0021789A"/>
    <w:rsid w:val="00220E98"/>
    <w:rsid w:val="00220F38"/>
    <w:rsid w:val="0022255D"/>
    <w:rsid w:val="002234BF"/>
    <w:rsid w:val="002236F7"/>
    <w:rsid w:val="002251EE"/>
    <w:rsid w:val="00225C1D"/>
    <w:rsid w:val="0022713C"/>
    <w:rsid w:val="0022722F"/>
    <w:rsid w:val="00227FF5"/>
    <w:rsid w:val="00230A9A"/>
    <w:rsid w:val="00230BAD"/>
    <w:rsid w:val="0023261B"/>
    <w:rsid w:val="002359F6"/>
    <w:rsid w:val="00237E13"/>
    <w:rsid w:val="00237E1A"/>
    <w:rsid w:val="0024050E"/>
    <w:rsid w:val="00242061"/>
    <w:rsid w:val="00243030"/>
    <w:rsid w:val="00244215"/>
    <w:rsid w:val="002453B0"/>
    <w:rsid w:val="0024547F"/>
    <w:rsid w:val="00245D60"/>
    <w:rsid w:val="00245E31"/>
    <w:rsid w:val="002474E8"/>
    <w:rsid w:val="00250058"/>
    <w:rsid w:val="00251009"/>
    <w:rsid w:val="002525C4"/>
    <w:rsid w:val="00252BA0"/>
    <w:rsid w:val="00253F17"/>
    <w:rsid w:val="00255BE0"/>
    <w:rsid w:val="00255FE2"/>
    <w:rsid w:val="0025658E"/>
    <w:rsid w:val="00256E85"/>
    <w:rsid w:val="00257B3E"/>
    <w:rsid w:val="0026010F"/>
    <w:rsid w:val="00260BAE"/>
    <w:rsid w:val="00260C18"/>
    <w:rsid w:val="00262316"/>
    <w:rsid w:val="00262C0D"/>
    <w:rsid w:val="002647DC"/>
    <w:rsid w:val="00265B67"/>
    <w:rsid w:val="00265FCB"/>
    <w:rsid w:val="00266C46"/>
    <w:rsid w:val="002672DA"/>
    <w:rsid w:val="002709B5"/>
    <w:rsid w:val="0027185C"/>
    <w:rsid w:val="00271D67"/>
    <w:rsid w:val="0027203E"/>
    <w:rsid w:val="00272934"/>
    <w:rsid w:val="00273DC6"/>
    <w:rsid w:val="00273DFA"/>
    <w:rsid w:val="00274066"/>
    <w:rsid w:val="002763A1"/>
    <w:rsid w:val="00276C94"/>
    <w:rsid w:val="00277B12"/>
    <w:rsid w:val="00280848"/>
    <w:rsid w:val="00282484"/>
    <w:rsid w:val="00283FDD"/>
    <w:rsid w:val="002850E6"/>
    <w:rsid w:val="00285661"/>
    <w:rsid w:val="00285A6A"/>
    <w:rsid w:val="0029462F"/>
    <w:rsid w:val="00296165"/>
    <w:rsid w:val="0029790B"/>
    <w:rsid w:val="00297BA4"/>
    <w:rsid w:val="002A0177"/>
    <w:rsid w:val="002A0477"/>
    <w:rsid w:val="002A08E0"/>
    <w:rsid w:val="002A160E"/>
    <w:rsid w:val="002A2046"/>
    <w:rsid w:val="002A23EF"/>
    <w:rsid w:val="002A280B"/>
    <w:rsid w:val="002A335C"/>
    <w:rsid w:val="002A33BA"/>
    <w:rsid w:val="002A3AEC"/>
    <w:rsid w:val="002A3C31"/>
    <w:rsid w:val="002A4364"/>
    <w:rsid w:val="002A445A"/>
    <w:rsid w:val="002A46F3"/>
    <w:rsid w:val="002A46F4"/>
    <w:rsid w:val="002A4CDB"/>
    <w:rsid w:val="002A687C"/>
    <w:rsid w:val="002B3478"/>
    <w:rsid w:val="002B38E7"/>
    <w:rsid w:val="002B3DE4"/>
    <w:rsid w:val="002B4500"/>
    <w:rsid w:val="002B6118"/>
    <w:rsid w:val="002C0054"/>
    <w:rsid w:val="002C2678"/>
    <w:rsid w:val="002C30C4"/>
    <w:rsid w:val="002C345C"/>
    <w:rsid w:val="002C36AD"/>
    <w:rsid w:val="002C3E58"/>
    <w:rsid w:val="002C69E4"/>
    <w:rsid w:val="002C7AAB"/>
    <w:rsid w:val="002D0758"/>
    <w:rsid w:val="002D1014"/>
    <w:rsid w:val="002D1BBF"/>
    <w:rsid w:val="002D1D04"/>
    <w:rsid w:val="002D3697"/>
    <w:rsid w:val="002D4A45"/>
    <w:rsid w:val="002D5497"/>
    <w:rsid w:val="002D690E"/>
    <w:rsid w:val="002E1ED1"/>
    <w:rsid w:val="002E2A80"/>
    <w:rsid w:val="002E36F5"/>
    <w:rsid w:val="002E479D"/>
    <w:rsid w:val="002E4A2B"/>
    <w:rsid w:val="002E6561"/>
    <w:rsid w:val="002E79E2"/>
    <w:rsid w:val="002F02EF"/>
    <w:rsid w:val="002F0666"/>
    <w:rsid w:val="002F2C28"/>
    <w:rsid w:val="002F3F14"/>
    <w:rsid w:val="002F44CE"/>
    <w:rsid w:val="002F4562"/>
    <w:rsid w:val="002F4EC0"/>
    <w:rsid w:val="002F6FB1"/>
    <w:rsid w:val="002F73BE"/>
    <w:rsid w:val="0030000B"/>
    <w:rsid w:val="0030097E"/>
    <w:rsid w:val="00300985"/>
    <w:rsid w:val="00300A92"/>
    <w:rsid w:val="00301140"/>
    <w:rsid w:val="00302784"/>
    <w:rsid w:val="00303150"/>
    <w:rsid w:val="0030489E"/>
    <w:rsid w:val="00304A1A"/>
    <w:rsid w:val="00304B8C"/>
    <w:rsid w:val="0030616F"/>
    <w:rsid w:val="00306290"/>
    <w:rsid w:val="00306B16"/>
    <w:rsid w:val="00307773"/>
    <w:rsid w:val="00310CC4"/>
    <w:rsid w:val="00310EB9"/>
    <w:rsid w:val="00311730"/>
    <w:rsid w:val="0031178A"/>
    <w:rsid w:val="00313BE0"/>
    <w:rsid w:val="003140A1"/>
    <w:rsid w:val="00314370"/>
    <w:rsid w:val="00315072"/>
    <w:rsid w:val="00315805"/>
    <w:rsid w:val="00316D04"/>
    <w:rsid w:val="00316D40"/>
    <w:rsid w:val="00321B04"/>
    <w:rsid w:val="00321F5A"/>
    <w:rsid w:val="00322170"/>
    <w:rsid w:val="0032322C"/>
    <w:rsid w:val="003235CF"/>
    <w:rsid w:val="0032558E"/>
    <w:rsid w:val="003317FF"/>
    <w:rsid w:val="00331F8E"/>
    <w:rsid w:val="003323AB"/>
    <w:rsid w:val="00332936"/>
    <w:rsid w:val="003334D0"/>
    <w:rsid w:val="0033555B"/>
    <w:rsid w:val="00336B41"/>
    <w:rsid w:val="003373EF"/>
    <w:rsid w:val="003408DB"/>
    <w:rsid w:val="00342506"/>
    <w:rsid w:val="00342732"/>
    <w:rsid w:val="00343AD4"/>
    <w:rsid w:val="00343DCC"/>
    <w:rsid w:val="00344E6B"/>
    <w:rsid w:val="00345582"/>
    <w:rsid w:val="0034670C"/>
    <w:rsid w:val="003467D5"/>
    <w:rsid w:val="00346CEE"/>
    <w:rsid w:val="00347A5A"/>
    <w:rsid w:val="00347F91"/>
    <w:rsid w:val="0035283F"/>
    <w:rsid w:val="003546FE"/>
    <w:rsid w:val="00354CFC"/>
    <w:rsid w:val="003563AF"/>
    <w:rsid w:val="0035676F"/>
    <w:rsid w:val="00356B19"/>
    <w:rsid w:val="00356C84"/>
    <w:rsid w:val="00357CC5"/>
    <w:rsid w:val="00357F4D"/>
    <w:rsid w:val="0036045D"/>
    <w:rsid w:val="00361557"/>
    <w:rsid w:val="00361742"/>
    <w:rsid w:val="00361A51"/>
    <w:rsid w:val="003626BE"/>
    <w:rsid w:val="003628DC"/>
    <w:rsid w:val="003638FD"/>
    <w:rsid w:val="00364224"/>
    <w:rsid w:val="00364236"/>
    <w:rsid w:val="003643D0"/>
    <w:rsid w:val="0036462F"/>
    <w:rsid w:val="00365B40"/>
    <w:rsid w:val="00370595"/>
    <w:rsid w:val="00372188"/>
    <w:rsid w:val="00373353"/>
    <w:rsid w:val="00373BF8"/>
    <w:rsid w:val="00374B67"/>
    <w:rsid w:val="00374DE8"/>
    <w:rsid w:val="0037556A"/>
    <w:rsid w:val="003763E6"/>
    <w:rsid w:val="0038075C"/>
    <w:rsid w:val="00380F7C"/>
    <w:rsid w:val="00382AD3"/>
    <w:rsid w:val="00382CD9"/>
    <w:rsid w:val="00382FFC"/>
    <w:rsid w:val="00384522"/>
    <w:rsid w:val="003846F6"/>
    <w:rsid w:val="00384BDC"/>
    <w:rsid w:val="00385294"/>
    <w:rsid w:val="00386E73"/>
    <w:rsid w:val="00386F71"/>
    <w:rsid w:val="00387D77"/>
    <w:rsid w:val="00390090"/>
    <w:rsid w:val="00391CB1"/>
    <w:rsid w:val="0039443C"/>
    <w:rsid w:val="00395152"/>
    <w:rsid w:val="00395B30"/>
    <w:rsid w:val="00395C02"/>
    <w:rsid w:val="00395D4C"/>
    <w:rsid w:val="003A00EB"/>
    <w:rsid w:val="003A09D7"/>
    <w:rsid w:val="003A18B9"/>
    <w:rsid w:val="003A235B"/>
    <w:rsid w:val="003A38A7"/>
    <w:rsid w:val="003A3BDB"/>
    <w:rsid w:val="003A52F7"/>
    <w:rsid w:val="003A562A"/>
    <w:rsid w:val="003A5C35"/>
    <w:rsid w:val="003A624F"/>
    <w:rsid w:val="003B0A2F"/>
    <w:rsid w:val="003B214A"/>
    <w:rsid w:val="003B566C"/>
    <w:rsid w:val="003B5C93"/>
    <w:rsid w:val="003B69AE"/>
    <w:rsid w:val="003B7838"/>
    <w:rsid w:val="003B7F63"/>
    <w:rsid w:val="003C0385"/>
    <w:rsid w:val="003C2AC2"/>
    <w:rsid w:val="003C3A90"/>
    <w:rsid w:val="003C3BCF"/>
    <w:rsid w:val="003C46FF"/>
    <w:rsid w:val="003C6252"/>
    <w:rsid w:val="003C6A9E"/>
    <w:rsid w:val="003C6E93"/>
    <w:rsid w:val="003C78F1"/>
    <w:rsid w:val="003C7A4C"/>
    <w:rsid w:val="003D0254"/>
    <w:rsid w:val="003D02FB"/>
    <w:rsid w:val="003D1AD4"/>
    <w:rsid w:val="003D2CCF"/>
    <w:rsid w:val="003D340C"/>
    <w:rsid w:val="003D4049"/>
    <w:rsid w:val="003D40D8"/>
    <w:rsid w:val="003D629E"/>
    <w:rsid w:val="003D7474"/>
    <w:rsid w:val="003E242F"/>
    <w:rsid w:val="003E2623"/>
    <w:rsid w:val="003E2955"/>
    <w:rsid w:val="003E2BFA"/>
    <w:rsid w:val="003E32C2"/>
    <w:rsid w:val="003E3B38"/>
    <w:rsid w:val="003E4A85"/>
    <w:rsid w:val="003E73B1"/>
    <w:rsid w:val="003F0CE2"/>
    <w:rsid w:val="003F0DB4"/>
    <w:rsid w:val="003F14DD"/>
    <w:rsid w:val="003F2337"/>
    <w:rsid w:val="003F2C52"/>
    <w:rsid w:val="003F35BC"/>
    <w:rsid w:val="003F4B85"/>
    <w:rsid w:val="003F4C2D"/>
    <w:rsid w:val="003F5633"/>
    <w:rsid w:val="003F56FB"/>
    <w:rsid w:val="003F5889"/>
    <w:rsid w:val="003F58B8"/>
    <w:rsid w:val="003F5B5E"/>
    <w:rsid w:val="003F5ECA"/>
    <w:rsid w:val="003F7818"/>
    <w:rsid w:val="00400166"/>
    <w:rsid w:val="0040044B"/>
    <w:rsid w:val="00400BCB"/>
    <w:rsid w:val="00400EDF"/>
    <w:rsid w:val="004010EF"/>
    <w:rsid w:val="00401EDA"/>
    <w:rsid w:val="00402225"/>
    <w:rsid w:val="00402360"/>
    <w:rsid w:val="00402366"/>
    <w:rsid w:val="00406778"/>
    <w:rsid w:val="004071C9"/>
    <w:rsid w:val="0041083C"/>
    <w:rsid w:val="00410E05"/>
    <w:rsid w:val="00411875"/>
    <w:rsid w:val="0041269F"/>
    <w:rsid w:val="00412937"/>
    <w:rsid w:val="00414473"/>
    <w:rsid w:val="0041493C"/>
    <w:rsid w:val="00414AA0"/>
    <w:rsid w:val="004150CE"/>
    <w:rsid w:val="00415ACA"/>
    <w:rsid w:val="004160CE"/>
    <w:rsid w:val="00416A54"/>
    <w:rsid w:val="00416ED5"/>
    <w:rsid w:val="004179EB"/>
    <w:rsid w:val="00421005"/>
    <w:rsid w:val="0042196B"/>
    <w:rsid w:val="00421982"/>
    <w:rsid w:val="00423B95"/>
    <w:rsid w:val="00424226"/>
    <w:rsid w:val="00424E74"/>
    <w:rsid w:val="00425132"/>
    <w:rsid w:val="00426504"/>
    <w:rsid w:val="00426DB2"/>
    <w:rsid w:val="00427CB6"/>
    <w:rsid w:val="00431226"/>
    <w:rsid w:val="00432092"/>
    <w:rsid w:val="00433723"/>
    <w:rsid w:val="0043416F"/>
    <w:rsid w:val="004419AD"/>
    <w:rsid w:val="004434C5"/>
    <w:rsid w:val="004447C4"/>
    <w:rsid w:val="004472CF"/>
    <w:rsid w:val="00447749"/>
    <w:rsid w:val="0045403E"/>
    <w:rsid w:val="00454225"/>
    <w:rsid w:val="00454383"/>
    <w:rsid w:val="00456400"/>
    <w:rsid w:val="00456EF0"/>
    <w:rsid w:val="004573E9"/>
    <w:rsid w:val="00460354"/>
    <w:rsid w:val="00460B77"/>
    <w:rsid w:val="00462803"/>
    <w:rsid w:val="00462C2E"/>
    <w:rsid w:val="004637B5"/>
    <w:rsid w:val="00463947"/>
    <w:rsid w:val="004640B0"/>
    <w:rsid w:val="00464DE3"/>
    <w:rsid w:val="00466CC7"/>
    <w:rsid w:val="00467CB5"/>
    <w:rsid w:val="00471993"/>
    <w:rsid w:val="00472A7A"/>
    <w:rsid w:val="00472C84"/>
    <w:rsid w:val="00474CA4"/>
    <w:rsid w:val="00475D31"/>
    <w:rsid w:val="00476279"/>
    <w:rsid w:val="0047666C"/>
    <w:rsid w:val="00476798"/>
    <w:rsid w:val="004770AE"/>
    <w:rsid w:val="00480121"/>
    <w:rsid w:val="00480A1E"/>
    <w:rsid w:val="00480DFE"/>
    <w:rsid w:val="00480FEA"/>
    <w:rsid w:val="004823D4"/>
    <w:rsid w:val="0048405E"/>
    <w:rsid w:val="0048489A"/>
    <w:rsid w:val="00485321"/>
    <w:rsid w:val="00485E09"/>
    <w:rsid w:val="004873ED"/>
    <w:rsid w:val="004879FC"/>
    <w:rsid w:val="00490678"/>
    <w:rsid w:val="00490CAC"/>
    <w:rsid w:val="00491AB1"/>
    <w:rsid w:val="00491B6B"/>
    <w:rsid w:val="00493C3F"/>
    <w:rsid w:val="004954B7"/>
    <w:rsid w:val="00495B87"/>
    <w:rsid w:val="00496631"/>
    <w:rsid w:val="00496BC8"/>
    <w:rsid w:val="00496BEB"/>
    <w:rsid w:val="004971B6"/>
    <w:rsid w:val="00497868"/>
    <w:rsid w:val="00497A75"/>
    <w:rsid w:val="004A07A0"/>
    <w:rsid w:val="004A07D1"/>
    <w:rsid w:val="004A094B"/>
    <w:rsid w:val="004A134A"/>
    <w:rsid w:val="004A2F80"/>
    <w:rsid w:val="004A383A"/>
    <w:rsid w:val="004A4390"/>
    <w:rsid w:val="004A5CAE"/>
    <w:rsid w:val="004A6A23"/>
    <w:rsid w:val="004A6B9E"/>
    <w:rsid w:val="004A6CBA"/>
    <w:rsid w:val="004A7658"/>
    <w:rsid w:val="004B0791"/>
    <w:rsid w:val="004B0932"/>
    <w:rsid w:val="004B1678"/>
    <w:rsid w:val="004B1680"/>
    <w:rsid w:val="004B1DF0"/>
    <w:rsid w:val="004B2BEF"/>
    <w:rsid w:val="004B5A23"/>
    <w:rsid w:val="004B7245"/>
    <w:rsid w:val="004B7266"/>
    <w:rsid w:val="004B76DC"/>
    <w:rsid w:val="004B7EC8"/>
    <w:rsid w:val="004C018A"/>
    <w:rsid w:val="004C027F"/>
    <w:rsid w:val="004C1F58"/>
    <w:rsid w:val="004C3DBD"/>
    <w:rsid w:val="004C46A6"/>
    <w:rsid w:val="004C65BB"/>
    <w:rsid w:val="004D0471"/>
    <w:rsid w:val="004D06C6"/>
    <w:rsid w:val="004D0DDD"/>
    <w:rsid w:val="004D156E"/>
    <w:rsid w:val="004D244F"/>
    <w:rsid w:val="004D33D0"/>
    <w:rsid w:val="004D74BF"/>
    <w:rsid w:val="004E0984"/>
    <w:rsid w:val="004E29C6"/>
    <w:rsid w:val="004E4106"/>
    <w:rsid w:val="004E482C"/>
    <w:rsid w:val="004E734D"/>
    <w:rsid w:val="004E7561"/>
    <w:rsid w:val="004E7948"/>
    <w:rsid w:val="004F1572"/>
    <w:rsid w:val="004F1965"/>
    <w:rsid w:val="004F2D8B"/>
    <w:rsid w:val="004F4098"/>
    <w:rsid w:val="004F5648"/>
    <w:rsid w:val="004F5D04"/>
    <w:rsid w:val="004F65F0"/>
    <w:rsid w:val="004F660F"/>
    <w:rsid w:val="004F6861"/>
    <w:rsid w:val="004F6ADA"/>
    <w:rsid w:val="004F7E01"/>
    <w:rsid w:val="004F7E7D"/>
    <w:rsid w:val="005004F0"/>
    <w:rsid w:val="005033D2"/>
    <w:rsid w:val="005035CB"/>
    <w:rsid w:val="005049D4"/>
    <w:rsid w:val="00504A37"/>
    <w:rsid w:val="00505729"/>
    <w:rsid w:val="00506335"/>
    <w:rsid w:val="005069A9"/>
    <w:rsid w:val="00506AFB"/>
    <w:rsid w:val="00507201"/>
    <w:rsid w:val="005101C7"/>
    <w:rsid w:val="00510979"/>
    <w:rsid w:val="00510AF8"/>
    <w:rsid w:val="00511156"/>
    <w:rsid w:val="005159A5"/>
    <w:rsid w:val="00515DA2"/>
    <w:rsid w:val="005171A4"/>
    <w:rsid w:val="00520D49"/>
    <w:rsid w:val="00522261"/>
    <w:rsid w:val="0052391C"/>
    <w:rsid w:val="00523BCE"/>
    <w:rsid w:val="005256F9"/>
    <w:rsid w:val="00525993"/>
    <w:rsid w:val="00525A92"/>
    <w:rsid w:val="00525C79"/>
    <w:rsid w:val="00527764"/>
    <w:rsid w:val="00531124"/>
    <w:rsid w:val="00531A2D"/>
    <w:rsid w:val="00533972"/>
    <w:rsid w:val="005347E4"/>
    <w:rsid w:val="0053579B"/>
    <w:rsid w:val="00540240"/>
    <w:rsid w:val="00541860"/>
    <w:rsid w:val="00543328"/>
    <w:rsid w:val="00544857"/>
    <w:rsid w:val="005473B3"/>
    <w:rsid w:val="005505B5"/>
    <w:rsid w:val="00550F0D"/>
    <w:rsid w:val="005510A4"/>
    <w:rsid w:val="0055250F"/>
    <w:rsid w:val="00552887"/>
    <w:rsid w:val="00554D08"/>
    <w:rsid w:val="00557FD6"/>
    <w:rsid w:val="005622C5"/>
    <w:rsid w:val="00563D61"/>
    <w:rsid w:val="00565715"/>
    <w:rsid w:val="00566537"/>
    <w:rsid w:val="005670BB"/>
    <w:rsid w:val="00567D81"/>
    <w:rsid w:val="0057170E"/>
    <w:rsid w:val="00571D4B"/>
    <w:rsid w:val="00572048"/>
    <w:rsid w:val="00573D46"/>
    <w:rsid w:val="005740BA"/>
    <w:rsid w:val="00574551"/>
    <w:rsid w:val="00576E58"/>
    <w:rsid w:val="0058178E"/>
    <w:rsid w:val="00581DD6"/>
    <w:rsid w:val="00583A73"/>
    <w:rsid w:val="00583BFD"/>
    <w:rsid w:val="005842D5"/>
    <w:rsid w:val="00584DFF"/>
    <w:rsid w:val="00584FE8"/>
    <w:rsid w:val="00585CEB"/>
    <w:rsid w:val="00586AEE"/>
    <w:rsid w:val="005903CD"/>
    <w:rsid w:val="005913A9"/>
    <w:rsid w:val="00592799"/>
    <w:rsid w:val="00593471"/>
    <w:rsid w:val="00594BC6"/>
    <w:rsid w:val="00594E01"/>
    <w:rsid w:val="00594E7A"/>
    <w:rsid w:val="005953E7"/>
    <w:rsid w:val="0059667C"/>
    <w:rsid w:val="005966C6"/>
    <w:rsid w:val="00596E08"/>
    <w:rsid w:val="005971A0"/>
    <w:rsid w:val="005A1518"/>
    <w:rsid w:val="005A1A32"/>
    <w:rsid w:val="005A3A3A"/>
    <w:rsid w:val="005A4754"/>
    <w:rsid w:val="005A4F11"/>
    <w:rsid w:val="005A6024"/>
    <w:rsid w:val="005B0B19"/>
    <w:rsid w:val="005B162A"/>
    <w:rsid w:val="005B2BC3"/>
    <w:rsid w:val="005B37B0"/>
    <w:rsid w:val="005B3A8D"/>
    <w:rsid w:val="005B3D43"/>
    <w:rsid w:val="005B3FC0"/>
    <w:rsid w:val="005B4697"/>
    <w:rsid w:val="005B7083"/>
    <w:rsid w:val="005C07DD"/>
    <w:rsid w:val="005C08A4"/>
    <w:rsid w:val="005C1340"/>
    <w:rsid w:val="005C2AAE"/>
    <w:rsid w:val="005C4986"/>
    <w:rsid w:val="005C49FF"/>
    <w:rsid w:val="005C4E32"/>
    <w:rsid w:val="005C64C9"/>
    <w:rsid w:val="005C7AA2"/>
    <w:rsid w:val="005D1EFB"/>
    <w:rsid w:val="005D24D4"/>
    <w:rsid w:val="005D312A"/>
    <w:rsid w:val="005D3E17"/>
    <w:rsid w:val="005D469C"/>
    <w:rsid w:val="005D48C5"/>
    <w:rsid w:val="005D7297"/>
    <w:rsid w:val="005E12DF"/>
    <w:rsid w:val="005E1317"/>
    <w:rsid w:val="005E1FD6"/>
    <w:rsid w:val="005E21EC"/>
    <w:rsid w:val="005E2EC3"/>
    <w:rsid w:val="005E3A27"/>
    <w:rsid w:val="005E4A02"/>
    <w:rsid w:val="005E4A0D"/>
    <w:rsid w:val="005E4ADD"/>
    <w:rsid w:val="005E4B2C"/>
    <w:rsid w:val="005E6BE0"/>
    <w:rsid w:val="005E7D19"/>
    <w:rsid w:val="005F1E68"/>
    <w:rsid w:val="005F2CC9"/>
    <w:rsid w:val="005F3714"/>
    <w:rsid w:val="005F5C13"/>
    <w:rsid w:val="005F5FE1"/>
    <w:rsid w:val="005F6A75"/>
    <w:rsid w:val="005F7022"/>
    <w:rsid w:val="00600524"/>
    <w:rsid w:val="006043F0"/>
    <w:rsid w:val="00605F9D"/>
    <w:rsid w:val="00606174"/>
    <w:rsid w:val="006066F4"/>
    <w:rsid w:val="006069CC"/>
    <w:rsid w:val="00606E27"/>
    <w:rsid w:val="00607A98"/>
    <w:rsid w:val="0061163A"/>
    <w:rsid w:val="00612603"/>
    <w:rsid w:val="00613A10"/>
    <w:rsid w:val="00613C08"/>
    <w:rsid w:val="006148AF"/>
    <w:rsid w:val="006203D8"/>
    <w:rsid w:val="006248E6"/>
    <w:rsid w:val="00626866"/>
    <w:rsid w:val="00627758"/>
    <w:rsid w:val="00631844"/>
    <w:rsid w:val="00631CD4"/>
    <w:rsid w:val="0063355B"/>
    <w:rsid w:val="00633A1C"/>
    <w:rsid w:val="00633DB7"/>
    <w:rsid w:val="00635110"/>
    <w:rsid w:val="006351E7"/>
    <w:rsid w:val="00640E17"/>
    <w:rsid w:val="00641387"/>
    <w:rsid w:val="006414BD"/>
    <w:rsid w:val="006414EA"/>
    <w:rsid w:val="006424C4"/>
    <w:rsid w:val="00642C04"/>
    <w:rsid w:val="0064370E"/>
    <w:rsid w:val="00645C21"/>
    <w:rsid w:val="00646E6F"/>
    <w:rsid w:val="0064716C"/>
    <w:rsid w:val="006473F0"/>
    <w:rsid w:val="00647CEA"/>
    <w:rsid w:val="006505BE"/>
    <w:rsid w:val="006505F0"/>
    <w:rsid w:val="006515B1"/>
    <w:rsid w:val="00652294"/>
    <w:rsid w:val="006526FE"/>
    <w:rsid w:val="00654437"/>
    <w:rsid w:val="006545C6"/>
    <w:rsid w:val="006546E2"/>
    <w:rsid w:val="00654725"/>
    <w:rsid w:val="00654E78"/>
    <w:rsid w:val="006554A0"/>
    <w:rsid w:val="00656286"/>
    <w:rsid w:val="00656DA3"/>
    <w:rsid w:val="00657290"/>
    <w:rsid w:val="006619C7"/>
    <w:rsid w:val="006621CF"/>
    <w:rsid w:val="006623B2"/>
    <w:rsid w:val="00663397"/>
    <w:rsid w:val="0066383C"/>
    <w:rsid w:val="00663FCA"/>
    <w:rsid w:val="00664100"/>
    <w:rsid w:val="006659A1"/>
    <w:rsid w:val="00665D4C"/>
    <w:rsid w:val="00665F92"/>
    <w:rsid w:val="00666046"/>
    <w:rsid w:val="006665E6"/>
    <w:rsid w:val="00667D5A"/>
    <w:rsid w:val="00667E7A"/>
    <w:rsid w:val="0067044E"/>
    <w:rsid w:val="006711F6"/>
    <w:rsid w:val="00671786"/>
    <w:rsid w:val="00672309"/>
    <w:rsid w:val="00673F14"/>
    <w:rsid w:val="006745CA"/>
    <w:rsid w:val="00674A14"/>
    <w:rsid w:val="00675010"/>
    <w:rsid w:val="00675B54"/>
    <w:rsid w:val="00676252"/>
    <w:rsid w:val="006762FD"/>
    <w:rsid w:val="006768DE"/>
    <w:rsid w:val="006769F9"/>
    <w:rsid w:val="006774AE"/>
    <w:rsid w:val="00680092"/>
    <w:rsid w:val="00680289"/>
    <w:rsid w:val="00680CD0"/>
    <w:rsid w:val="00680D2E"/>
    <w:rsid w:val="006826DA"/>
    <w:rsid w:val="00684148"/>
    <w:rsid w:val="00684495"/>
    <w:rsid w:val="00686056"/>
    <w:rsid w:val="00686679"/>
    <w:rsid w:val="0068696D"/>
    <w:rsid w:val="0068734B"/>
    <w:rsid w:val="00687B2F"/>
    <w:rsid w:val="006908C9"/>
    <w:rsid w:val="00692425"/>
    <w:rsid w:val="00693F9B"/>
    <w:rsid w:val="00695CE0"/>
    <w:rsid w:val="0069615D"/>
    <w:rsid w:val="006964EA"/>
    <w:rsid w:val="0069651D"/>
    <w:rsid w:val="0069711B"/>
    <w:rsid w:val="006978BF"/>
    <w:rsid w:val="00697BD4"/>
    <w:rsid w:val="006A01E7"/>
    <w:rsid w:val="006A1FE8"/>
    <w:rsid w:val="006A2CE9"/>
    <w:rsid w:val="006A3009"/>
    <w:rsid w:val="006A30B6"/>
    <w:rsid w:val="006A32A4"/>
    <w:rsid w:val="006A578D"/>
    <w:rsid w:val="006A6A95"/>
    <w:rsid w:val="006A6BC6"/>
    <w:rsid w:val="006B083E"/>
    <w:rsid w:val="006B123C"/>
    <w:rsid w:val="006B18DD"/>
    <w:rsid w:val="006B2A82"/>
    <w:rsid w:val="006B3800"/>
    <w:rsid w:val="006B4693"/>
    <w:rsid w:val="006B5405"/>
    <w:rsid w:val="006B7A0A"/>
    <w:rsid w:val="006C0694"/>
    <w:rsid w:val="006C0E41"/>
    <w:rsid w:val="006C140D"/>
    <w:rsid w:val="006C2CBB"/>
    <w:rsid w:val="006C3000"/>
    <w:rsid w:val="006C3C65"/>
    <w:rsid w:val="006C3DB0"/>
    <w:rsid w:val="006C3E88"/>
    <w:rsid w:val="006C4D5C"/>
    <w:rsid w:val="006C4D87"/>
    <w:rsid w:val="006C4E68"/>
    <w:rsid w:val="006C73A9"/>
    <w:rsid w:val="006C7A62"/>
    <w:rsid w:val="006D1356"/>
    <w:rsid w:val="006D1944"/>
    <w:rsid w:val="006D33EF"/>
    <w:rsid w:val="006D35EB"/>
    <w:rsid w:val="006D40F0"/>
    <w:rsid w:val="006D5A3F"/>
    <w:rsid w:val="006D67A8"/>
    <w:rsid w:val="006D6BEA"/>
    <w:rsid w:val="006D75DB"/>
    <w:rsid w:val="006D7693"/>
    <w:rsid w:val="006E1412"/>
    <w:rsid w:val="006E23F4"/>
    <w:rsid w:val="006E3355"/>
    <w:rsid w:val="006E3373"/>
    <w:rsid w:val="006E4C0B"/>
    <w:rsid w:val="006E623B"/>
    <w:rsid w:val="006F2712"/>
    <w:rsid w:val="006F33B9"/>
    <w:rsid w:val="006F37E7"/>
    <w:rsid w:val="006F5040"/>
    <w:rsid w:val="006F5248"/>
    <w:rsid w:val="006F568A"/>
    <w:rsid w:val="006F5812"/>
    <w:rsid w:val="006F5AE8"/>
    <w:rsid w:val="006F78C3"/>
    <w:rsid w:val="007001E1"/>
    <w:rsid w:val="00700336"/>
    <w:rsid w:val="00701937"/>
    <w:rsid w:val="00701972"/>
    <w:rsid w:val="00703390"/>
    <w:rsid w:val="007040AF"/>
    <w:rsid w:val="00704632"/>
    <w:rsid w:val="0070566E"/>
    <w:rsid w:val="00705CB1"/>
    <w:rsid w:val="00705F27"/>
    <w:rsid w:val="00706E44"/>
    <w:rsid w:val="00707004"/>
    <w:rsid w:val="007070F9"/>
    <w:rsid w:val="00710162"/>
    <w:rsid w:val="007108BA"/>
    <w:rsid w:val="00711235"/>
    <w:rsid w:val="007120FE"/>
    <w:rsid w:val="007127F7"/>
    <w:rsid w:val="0071300D"/>
    <w:rsid w:val="0071393D"/>
    <w:rsid w:val="00714FFB"/>
    <w:rsid w:val="00715586"/>
    <w:rsid w:val="00716A55"/>
    <w:rsid w:val="00717390"/>
    <w:rsid w:val="00717AAF"/>
    <w:rsid w:val="00717C39"/>
    <w:rsid w:val="00720400"/>
    <w:rsid w:val="00720D41"/>
    <w:rsid w:val="007218C3"/>
    <w:rsid w:val="0072212D"/>
    <w:rsid w:val="007241ED"/>
    <w:rsid w:val="00725164"/>
    <w:rsid w:val="00725E6E"/>
    <w:rsid w:val="00726068"/>
    <w:rsid w:val="007263B2"/>
    <w:rsid w:val="00730157"/>
    <w:rsid w:val="00730664"/>
    <w:rsid w:val="00731E54"/>
    <w:rsid w:val="007325F5"/>
    <w:rsid w:val="007332A7"/>
    <w:rsid w:val="007353E4"/>
    <w:rsid w:val="0073709C"/>
    <w:rsid w:val="007379BC"/>
    <w:rsid w:val="00741D65"/>
    <w:rsid w:val="0074276F"/>
    <w:rsid w:val="0074277B"/>
    <w:rsid w:val="00742F96"/>
    <w:rsid w:val="00743295"/>
    <w:rsid w:val="00743343"/>
    <w:rsid w:val="00743A1D"/>
    <w:rsid w:val="00745B77"/>
    <w:rsid w:val="00745FD6"/>
    <w:rsid w:val="007477CA"/>
    <w:rsid w:val="00750A1B"/>
    <w:rsid w:val="00750EBF"/>
    <w:rsid w:val="00751247"/>
    <w:rsid w:val="0075194E"/>
    <w:rsid w:val="007521B5"/>
    <w:rsid w:val="00752225"/>
    <w:rsid w:val="007528F2"/>
    <w:rsid w:val="00752FF6"/>
    <w:rsid w:val="00755BF4"/>
    <w:rsid w:val="00755E43"/>
    <w:rsid w:val="00756B83"/>
    <w:rsid w:val="00760EDA"/>
    <w:rsid w:val="00762E16"/>
    <w:rsid w:val="00762F71"/>
    <w:rsid w:val="0076347E"/>
    <w:rsid w:val="00763C24"/>
    <w:rsid w:val="007644EB"/>
    <w:rsid w:val="00764A60"/>
    <w:rsid w:val="0076665A"/>
    <w:rsid w:val="00766A64"/>
    <w:rsid w:val="00767DE3"/>
    <w:rsid w:val="00770752"/>
    <w:rsid w:val="00770F0C"/>
    <w:rsid w:val="00770F24"/>
    <w:rsid w:val="007712B7"/>
    <w:rsid w:val="00771874"/>
    <w:rsid w:val="00771A23"/>
    <w:rsid w:val="00772AAA"/>
    <w:rsid w:val="00774271"/>
    <w:rsid w:val="007743CA"/>
    <w:rsid w:val="007751C9"/>
    <w:rsid w:val="00775328"/>
    <w:rsid w:val="00775DEA"/>
    <w:rsid w:val="007762E1"/>
    <w:rsid w:val="00777CDD"/>
    <w:rsid w:val="007804D3"/>
    <w:rsid w:val="00780676"/>
    <w:rsid w:val="00780AEA"/>
    <w:rsid w:val="00781EE3"/>
    <w:rsid w:val="00782074"/>
    <w:rsid w:val="00783416"/>
    <w:rsid w:val="00783B3A"/>
    <w:rsid w:val="00784942"/>
    <w:rsid w:val="00784C4D"/>
    <w:rsid w:val="00785C1C"/>
    <w:rsid w:val="007860E6"/>
    <w:rsid w:val="007865F1"/>
    <w:rsid w:val="00787F9F"/>
    <w:rsid w:val="007903CC"/>
    <w:rsid w:val="0079064B"/>
    <w:rsid w:val="00790791"/>
    <w:rsid w:val="0079081B"/>
    <w:rsid w:val="00792000"/>
    <w:rsid w:val="0079336C"/>
    <w:rsid w:val="0079362A"/>
    <w:rsid w:val="00793897"/>
    <w:rsid w:val="007952F3"/>
    <w:rsid w:val="00795891"/>
    <w:rsid w:val="00796D5C"/>
    <w:rsid w:val="0079732B"/>
    <w:rsid w:val="007976D5"/>
    <w:rsid w:val="007A02FC"/>
    <w:rsid w:val="007A0461"/>
    <w:rsid w:val="007A1826"/>
    <w:rsid w:val="007A37EF"/>
    <w:rsid w:val="007A3BC1"/>
    <w:rsid w:val="007A53F8"/>
    <w:rsid w:val="007A5BFC"/>
    <w:rsid w:val="007A7AE6"/>
    <w:rsid w:val="007A7E74"/>
    <w:rsid w:val="007A7EFA"/>
    <w:rsid w:val="007B0D1A"/>
    <w:rsid w:val="007B18F1"/>
    <w:rsid w:val="007B1A69"/>
    <w:rsid w:val="007B2A8A"/>
    <w:rsid w:val="007B3F75"/>
    <w:rsid w:val="007B46E9"/>
    <w:rsid w:val="007B4723"/>
    <w:rsid w:val="007B49B6"/>
    <w:rsid w:val="007B65C8"/>
    <w:rsid w:val="007B6CDF"/>
    <w:rsid w:val="007B6DB9"/>
    <w:rsid w:val="007B7274"/>
    <w:rsid w:val="007B759F"/>
    <w:rsid w:val="007B76D4"/>
    <w:rsid w:val="007C2D75"/>
    <w:rsid w:val="007C3C24"/>
    <w:rsid w:val="007C43FB"/>
    <w:rsid w:val="007C491E"/>
    <w:rsid w:val="007C5B4A"/>
    <w:rsid w:val="007C5C7F"/>
    <w:rsid w:val="007C63E6"/>
    <w:rsid w:val="007C741D"/>
    <w:rsid w:val="007C74C9"/>
    <w:rsid w:val="007D029F"/>
    <w:rsid w:val="007D031D"/>
    <w:rsid w:val="007D07DD"/>
    <w:rsid w:val="007D0988"/>
    <w:rsid w:val="007D118B"/>
    <w:rsid w:val="007D2DD6"/>
    <w:rsid w:val="007D4071"/>
    <w:rsid w:val="007D4191"/>
    <w:rsid w:val="007D4F9F"/>
    <w:rsid w:val="007D51D8"/>
    <w:rsid w:val="007D6184"/>
    <w:rsid w:val="007D7444"/>
    <w:rsid w:val="007D7A35"/>
    <w:rsid w:val="007E2131"/>
    <w:rsid w:val="007E26E6"/>
    <w:rsid w:val="007E286C"/>
    <w:rsid w:val="007E337C"/>
    <w:rsid w:val="007E41CE"/>
    <w:rsid w:val="007E5302"/>
    <w:rsid w:val="007E5627"/>
    <w:rsid w:val="007E6831"/>
    <w:rsid w:val="007E7F7D"/>
    <w:rsid w:val="007F00F7"/>
    <w:rsid w:val="007F0565"/>
    <w:rsid w:val="007F0876"/>
    <w:rsid w:val="007F0B73"/>
    <w:rsid w:val="007F145B"/>
    <w:rsid w:val="007F1E04"/>
    <w:rsid w:val="007F31F6"/>
    <w:rsid w:val="007F3737"/>
    <w:rsid w:val="007F37D3"/>
    <w:rsid w:val="007F3AC1"/>
    <w:rsid w:val="007F524E"/>
    <w:rsid w:val="007F5435"/>
    <w:rsid w:val="007F5702"/>
    <w:rsid w:val="007F5BCC"/>
    <w:rsid w:val="007F7D94"/>
    <w:rsid w:val="00801C6B"/>
    <w:rsid w:val="00803452"/>
    <w:rsid w:val="00803B98"/>
    <w:rsid w:val="0080562E"/>
    <w:rsid w:val="00807242"/>
    <w:rsid w:val="00807686"/>
    <w:rsid w:val="0080785C"/>
    <w:rsid w:val="00807FAF"/>
    <w:rsid w:val="00810953"/>
    <w:rsid w:val="008126A6"/>
    <w:rsid w:val="00813CF9"/>
    <w:rsid w:val="00814475"/>
    <w:rsid w:val="00814A38"/>
    <w:rsid w:val="00814C3B"/>
    <w:rsid w:val="00816CFD"/>
    <w:rsid w:val="00817806"/>
    <w:rsid w:val="008202B9"/>
    <w:rsid w:val="00821BDD"/>
    <w:rsid w:val="00822850"/>
    <w:rsid w:val="00822F22"/>
    <w:rsid w:val="008266F4"/>
    <w:rsid w:val="00827047"/>
    <w:rsid w:val="00830476"/>
    <w:rsid w:val="00831003"/>
    <w:rsid w:val="00832D57"/>
    <w:rsid w:val="00833087"/>
    <w:rsid w:val="008330D9"/>
    <w:rsid w:val="00833B56"/>
    <w:rsid w:val="008346CF"/>
    <w:rsid w:val="00835F1C"/>
    <w:rsid w:val="00837CC9"/>
    <w:rsid w:val="0084067C"/>
    <w:rsid w:val="008413E2"/>
    <w:rsid w:val="00842061"/>
    <w:rsid w:val="00842823"/>
    <w:rsid w:val="008442CE"/>
    <w:rsid w:val="00844B4A"/>
    <w:rsid w:val="00844DCD"/>
    <w:rsid w:val="00851AC2"/>
    <w:rsid w:val="00851ADE"/>
    <w:rsid w:val="008541B6"/>
    <w:rsid w:val="00854D96"/>
    <w:rsid w:val="008550E5"/>
    <w:rsid w:val="00855471"/>
    <w:rsid w:val="008556E1"/>
    <w:rsid w:val="008558C6"/>
    <w:rsid w:val="00855AEF"/>
    <w:rsid w:val="00855E22"/>
    <w:rsid w:val="0085666B"/>
    <w:rsid w:val="0085699A"/>
    <w:rsid w:val="00856B3B"/>
    <w:rsid w:val="00856D14"/>
    <w:rsid w:val="00856EA3"/>
    <w:rsid w:val="0085791E"/>
    <w:rsid w:val="008603FC"/>
    <w:rsid w:val="00860410"/>
    <w:rsid w:val="0086080C"/>
    <w:rsid w:val="00861051"/>
    <w:rsid w:val="008620AD"/>
    <w:rsid w:val="008622CA"/>
    <w:rsid w:val="0086296F"/>
    <w:rsid w:val="00862DAB"/>
    <w:rsid w:val="00862DB1"/>
    <w:rsid w:val="008639CE"/>
    <w:rsid w:val="00863E97"/>
    <w:rsid w:val="00864621"/>
    <w:rsid w:val="0086480F"/>
    <w:rsid w:val="00865B5A"/>
    <w:rsid w:val="00866E72"/>
    <w:rsid w:val="00867C37"/>
    <w:rsid w:val="0087138A"/>
    <w:rsid w:val="0087211B"/>
    <w:rsid w:val="00872350"/>
    <w:rsid w:val="00872F56"/>
    <w:rsid w:val="008747D9"/>
    <w:rsid w:val="0087524F"/>
    <w:rsid w:val="0087555E"/>
    <w:rsid w:val="00875662"/>
    <w:rsid w:val="00876263"/>
    <w:rsid w:val="0087726B"/>
    <w:rsid w:val="00877F48"/>
    <w:rsid w:val="00880AF2"/>
    <w:rsid w:val="00880BA9"/>
    <w:rsid w:val="00880D0B"/>
    <w:rsid w:val="00882674"/>
    <w:rsid w:val="008830BF"/>
    <w:rsid w:val="00883206"/>
    <w:rsid w:val="00883C78"/>
    <w:rsid w:val="00885173"/>
    <w:rsid w:val="00885A5F"/>
    <w:rsid w:val="008862EF"/>
    <w:rsid w:val="00887191"/>
    <w:rsid w:val="008874DE"/>
    <w:rsid w:val="0088789F"/>
    <w:rsid w:val="00890783"/>
    <w:rsid w:val="00891782"/>
    <w:rsid w:val="00893194"/>
    <w:rsid w:val="008931C0"/>
    <w:rsid w:val="008933EF"/>
    <w:rsid w:val="00894088"/>
    <w:rsid w:val="0089562F"/>
    <w:rsid w:val="00895E65"/>
    <w:rsid w:val="00897AB2"/>
    <w:rsid w:val="00897C5C"/>
    <w:rsid w:val="008A1E69"/>
    <w:rsid w:val="008A4B56"/>
    <w:rsid w:val="008A5A04"/>
    <w:rsid w:val="008A5AA2"/>
    <w:rsid w:val="008A5ADB"/>
    <w:rsid w:val="008A5BE1"/>
    <w:rsid w:val="008A706D"/>
    <w:rsid w:val="008A7C04"/>
    <w:rsid w:val="008B12BF"/>
    <w:rsid w:val="008B26E4"/>
    <w:rsid w:val="008B2925"/>
    <w:rsid w:val="008B416A"/>
    <w:rsid w:val="008B540D"/>
    <w:rsid w:val="008B540F"/>
    <w:rsid w:val="008B6F0F"/>
    <w:rsid w:val="008C07D3"/>
    <w:rsid w:val="008C1B37"/>
    <w:rsid w:val="008C2491"/>
    <w:rsid w:val="008C2A60"/>
    <w:rsid w:val="008C3C92"/>
    <w:rsid w:val="008C45B4"/>
    <w:rsid w:val="008C7738"/>
    <w:rsid w:val="008C7D70"/>
    <w:rsid w:val="008D1492"/>
    <w:rsid w:val="008D29E6"/>
    <w:rsid w:val="008D2ADD"/>
    <w:rsid w:val="008D2C63"/>
    <w:rsid w:val="008D6BAA"/>
    <w:rsid w:val="008E0149"/>
    <w:rsid w:val="008E1D5E"/>
    <w:rsid w:val="008E1FED"/>
    <w:rsid w:val="008E4CD3"/>
    <w:rsid w:val="008E50C6"/>
    <w:rsid w:val="008E5F83"/>
    <w:rsid w:val="008E6287"/>
    <w:rsid w:val="008E638F"/>
    <w:rsid w:val="008E693A"/>
    <w:rsid w:val="008E6C2E"/>
    <w:rsid w:val="008E6FFD"/>
    <w:rsid w:val="008E7D02"/>
    <w:rsid w:val="008F06C0"/>
    <w:rsid w:val="008F0F93"/>
    <w:rsid w:val="008F1814"/>
    <w:rsid w:val="008F2BBC"/>
    <w:rsid w:val="008F33AA"/>
    <w:rsid w:val="008F37A8"/>
    <w:rsid w:val="008F4CA6"/>
    <w:rsid w:val="008F512B"/>
    <w:rsid w:val="008F5403"/>
    <w:rsid w:val="008F5689"/>
    <w:rsid w:val="008F6AD4"/>
    <w:rsid w:val="008F7E2B"/>
    <w:rsid w:val="009002CD"/>
    <w:rsid w:val="00900D14"/>
    <w:rsid w:val="00902381"/>
    <w:rsid w:val="00902689"/>
    <w:rsid w:val="00902FED"/>
    <w:rsid w:val="0090370D"/>
    <w:rsid w:val="00904F07"/>
    <w:rsid w:val="00905174"/>
    <w:rsid w:val="00905AC4"/>
    <w:rsid w:val="009062A6"/>
    <w:rsid w:val="00906589"/>
    <w:rsid w:val="009065E1"/>
    <w:rsid w:val="0090679C"/>
    <w:rsid w:val="00906D5C"/>
    <w:rsid w:val="009116B7"/>
    <w:rsid w:val="009118BB"/>
    <w:rsid w:val="009125EE"/>
    <w:rsid w:val="00912991"/>
    <w:rsid w:val="00912EB3"/>
    <w:rsid w:val="00912FB4"/>
    <w:rsid w:val="00914B80"/>
    <w:rsid w:val="009169CD"/>
    <w:rsid w:val="0091724B"/>
    <w:rsid w:val="009211E5"/>
    <w:rsid w:val="0092152A"/>
    <w:rsid w:val="00922B5E"/>
    <w:rsid w:val="0092311A"/>
    <w:rsid w:val="0092326B"/>
    <w:rsid w:val="00924E97"/>
    <w:rsid w:val="009278C9"/>
    <w:rsid w:val="00931930"/>
    <w:rsid w:val="00931B0B"/>
    <w:rsid w:val="00931F36"/>
    <w:rsid w:val="0093264B"/>
    <w:rsid w:val="009326D9"/>
    <w:rsid w:val="00932B6A"/>
    <w:rsid w:val="00933037"/>
    <w:rsid w:val="009331DC"/>
    <w:rsid w:val="00933429"/>
    <w:rsid w:val="0093355D"/>
    <w:rsid w:val="00933B7F"/>
    <w:rsid w:val="00933F6E"/>
    <w:rsid w:val="00934E13"/>
    <w:rsid w:val="0093536D"/>
    <w:rsid w:val="009360DD"/>
    <w:rsid w:val="00936122"/>
    <w:rsid w:val="00936F73"/>
    <w:rsid w:val="0093759E"/>
    <w:rsid w:val="00937A61"/>
    <w:rsid w:val="0094025F"/>
    <w:rsid w:val="009404CA"/>
    <w:rsid w:val="00940C38"/>
    <w:rsid w:val="00942D84"/>
    <w:rsid w:val="00943125"/>
    <w:rsid w:val="00943897"/>
    <w:rsid w:val="00943D5E"/>
    <w:rsid w:val="00944E07"/>
    <w:rsid w:val="00946C32"/>
    <w:rsid w:val="009477C8"/>
    <w:rsid w:val="009478A0"/>
    <w:rsid w:val="00947EA3"/>
    <w:rsid w:val="009509A8"/>
    <w:rsid w:val="00952482"/>
    <w:rsid w:val="00952DC4"/>
    <w:rsid w:val="00953377"/>
    <w:rsid w:val="00953842"/>
    <w:rsid w:val="00953B58"/>
    <w:rsid w:val="00954497"/>
    <w:rsid w:val="00954C47"/>
    <w:rsid w:val="00956027"/>
    <w:rsid w:val="00962FBE"/>
    <w:rsid w:val="00963322"/>
    <w:rsid w:val="00963443"/>
    <w:rsid w:val="0096356A"/>
    <w:rsid w:val="009635BF"/>
    <w:rsid w:val="00964ADF"/>
    <w:rsid w:val="00964B0B"/>
    <w:rsid w:val="00964E34"/>
    <w:rsid w:val="00965B6B"/>
    <w:rsid w:val="00965D2B"/>
    <w:rsid w:val="00965F94"/>
    <w:rsid w:val="00966C5F"/>
    <w:rsid w:val="00967776"/>
    <w:rsid w:val="00967BAE"/>
    <w:rsid w:val="00970A31"/>
    <w:rsid w:val="00970CD8"/>
    <w:rsid w:val="00970F41"/>
    <w:rsid w:val="00971038"/>
    <w:rsid w:val="0097120E"/>
    <w:rsid w:val="00972D12"/>
    <w:rsid w:val="009735E2"/>
    <w:rsid w:val="00973C73"/>
    <w:rsid w:val="009751BB"/>
    <w:rsid w:val="0097526F"/>
    <w:rsid w:val="009756E4"/>
    <w:rsid w:val="0097586D"/>
    <w:rsid w:val="0097591D"/>
    <w:rsid w:val="00975A0F"/>
    <w:rsid w:val="0097603F"/>
    <w:rsid w:val="00977B17"/>
    <w:rsid w:val="00980198"/>
    <w:rsid w:val="009802A2"/>
    <w:rsid w:val="00980C00"/>
    <w:rsid w:val="00981DC0"/>
    <w:rsid w:val="00982A12"/>
    <w:rsid w:val="00982A7F"/>
    <w:rsid w:val="00982D49"/>
    <w:rsid w:val="0098322B"/>
    <w:rsid w:val="009842AD"/>
    <w:rsid w:val="0098472B"/>
    <w:rsid w:val="00986E95"/>
    <w:rsid w:val="0098720D"/>
    <w:rsid w:val="009907ED"/>
    <w:rsid w:val="009909CB"/>
    <w:rsid w:val="009940FC"/>
    <w:rsid w:val="009946EB"/>
    <w:rsid w:val="00994A49"/>
    <w:rsid w:val="00994A55"/>
    <w:rsid w:val="009956BB"/>
    <w:rsid w:val="00995E25"/>
    <w:rsid w:val="009A114A"/>
    <w:rsid w:val="009A1491"/>
    <w:rsid w:val="009A1A0A"/>
    <w:rsid w:val="009A1B73"/>
    <w:rsid w:val="009A1B89"/>
    <w:rsid w:val="009A44A7"/>
    <w:rsid w:val="009A5430"/>
    <w:rsid w:val="009A7870"/>
    <w:rsid w:val="009B036B"/>
    <w:rsid w:val="009B2B6D"/>
    <w:rsid w:val="009B2DE5"/>
    <w:rsid w:val="009B44CF"/>
    <w:rsid w:val="009B71E8"/>
    <w:rsid w:val="009C0A01"/>
    <w:rsid w:val="009C1796"/>
    <w:rsid w:val="009C2569"/>
    <w:rsid w:val="009C36AF"/>
    <w:rsid w:val="009C42F3"/>
    <w:rsid w:val="009C4AB2"/>
    <w:rsid w:val="009C5A15"/>
    <w:rsid w:val="009C5D1C"/>
    <w:rsid w:val="009C5E65"/>
    <w:rsid w:val="009C61AF"/>
    <w:rsid w:val="009C63A9"/>
    <w:rsid w:val="009C7EFD"/>
    <w:rsid w:val="009D12FC"/>
    <w:rsid w:val="009D1865"/>
    <w:rsid w:val="009D2A10"/>
    <w:rsid w:val="009D4E9F"/>
    <w:rsid w:val="009D5ABB"/>
    <w:rsid w:val="009D5D37"/>
    <w:rsid w:val="009D69CC"/>
    <w:rsid w:val="009D6AE0"/>
    <w:rsid w:val="009D7B2A"/>
    <w:rsid w:val="009D7CB2"/>
    <w:rsid w:val="009E0348"/>
    <w:rsid w:val="009E063C"/>
    <w:rsid w:val="009E0F29"/>
    <w:rsid w:val="009E258D"/>
    <w:rsid w:val="009E4139"/>
    <w:rsid w:val="009E6DB9"/>
    <w:rsid w:val="009E7159"/>
    <w:rsid w:val="009F0E20"/>
    <w:rsid w:val="009F2227"/>
    <w:rsid w:val="009F2BB8"/>
    <w:rsid w:val="009F3108"/>
    <w:rsid w:val="009F429D"/>
    <w:rsid w:val="009F4A15"/>
    <w:rsid w:val="009F4D02"/>
    <w:rsid w:val="00A00261"/>
    <w:rsid w:val="00A00F1A"/>
    <w:rsid w:val="00A01F16"/>
    <w:rsid w:val="00A01F7E"/>
    <w:rsid w:val="00A02801"/>
    <w:rsid w:val="00A03EBA"/>
    <w:rsid w:val="00A04C6F"/>
    <w:rsid w:val="00A05BE9"/>
    <w:rsid w:val="00A06885"/>
    <w:rsid w:val="00A06C91"/>
    <w:rsid w:val="00A0780C"/>
    <w:rsid w:val="00A07837"/>
    <w:rsid w:val="00A0794D"/>
    <w:rsid w:val="00A07F90"/>
    <w:rsid w:val="00A11D28"/>
    <w:rsid w:val="00A13085"/>
    <w:rsid w:val="00A139E5"/>
    <w:rsid w:val="00A13A80"/>
    <w:rsid w:val="00A1523E"/>
    <w:rsid w:val="00A15CF4"/>
    <w:rsid w:val="00A161B9"/>
    <w:rsid w:val="00A21300"/>
    <w:rsid w:val="00A21778"/>
    <w:rsid w:val="00A219B3"/>
    <w:rsid w:val="00A21FED"/>
    <w:rsid w:val="00A23BFC"/>
    <w:rsid w:val="00A25021"/>
    <w:rsid w:val="00A257B8"/>
    <w:rsid w:val="00A2602C"/>
    <w:rsid w:val="00A26072"/>
    <w:rsid w:val="00A269A0"/>
    <w:rsid w:val="00A26AAE"/>
    <w:rsid w:val="00A30E51"/>
    <w:rsid w:val="00A31FC9"/>
    <w:rsid w:val="00A3307D"/>
    <w:rsid w:val="00A33CE6"/>
    <w:rsid w:val="00A345D9"/>
    <w:rsid w:val="00A3479B"/>
    <w:rsid w:val="00A358C9"/>
    <w:rsid w:val="00A35965"/>
    <w:rsid w:val="00A35FE8"/>
    <w:rsid w:val="00A36C81"/>
    <w:rsid w:val="00A419AC"/>
    <w:rsid w:val="00A425EB"/>
    <w:rsid w:val="00A429B0"/>
    <w:rsid w:val="00A43A2E"/>
    <w:rsid w:val="00A46AA0"/>
    <w:rsid w:val="00A47FAB"/>
    <w:rsid w:val="00A50947"/>
    <w:rsid w:val="00A50E9E"/>
    <w:rsid w:val="00A5174A"/>
    <w:rsid w:val="00A51771"/>
    <w:rsid w:val="00A526C2"/>
    <w:rsid w:val="00A535D2"/>
    <w:rsid w:val="00A53CC2"/>
    <w:rsid w:val="00A5442A"/>
    <w:rsid w:val="00A54DF5"/>
    <w:rsid w:val="00A55D1B"/>
    <w:rsid w:val="00A56551"/>
    <w:rsid w:val="00A57634"/>
    <w:rsid w:val="00A6012C"/>
    <w:rsid w:val="00A62973"/>
    <w:rsid w:val="00A63CD5"/>
    <w:rsid w:val="00A64942"/>
    <w:rsid w:val="00A65AF7"/>
    <w:rsid w:val="00A65E81"/>
    <w:rsid w:val="00A6609A"/>
    <w:rsid w:val="00A670D9"/>
    <w:rsid w:val="00A67785"/>
    <w:rsid w:val="00A67FB7"/>
    <w:rsid w:val="00A70D0C"/>
    <w:rsid w:val="00A71F33"/>
    <w:rsid w:val="00A74E3A"/>
    <w:rsid w:val="00A75598"/>
    <w:rsid w:val="00A77785"/>
    <w:rsid w:val="00A80DCB"/>
    <w:rsid w:val="00A83E3E"/>
    <w:rsid w:val="00A83E43"/>
    <w:rsid w:val="00A85174"/>
    <w:rsid w:val="00A85F95"/>
    <w:rsid w:val="00A86507"/>
    <w:rsid w:val="00A86842"/>
    <w:rsid w:val="00A87E28"/>
    <w:rsid w:val="00A9055B"/>
    <w:rsid w:val="00A90C7A"/>
    <w:rsid w:val="00A90E3F"/>
    <w:rsid w:val="00A91800"/>
    <w:rsid w:val="00A918B1"/>
    <w:rsid w:val="00A92258"/>
    <w:rsid w:val="00A941C8"/>
    <w:rsid w:val="00A95429"/>
    <w:rsid w:val="00A960E5"/>
    <w:rsid w:val="00A96664"/>
    <w:rsid w:val="00A96720"/>
    <w:rsid w:val="00A97BEA"/>
    <w:rsid w:val="00AA01E3"/>
    <w:rsid w:val="00AA057E"/>
    <w:rsid w:val="00AA09FD"/>
    <w:rsid w:val="00AA0CBB"/>
    <w:rsid w:val="00AA11F3"/>
    <w:rsid w:val="00AA14C9"/>
    <w:rsid w:val="00AA23FA"/>
    <w:rsid w:val="00AA42D6"/>
    <w:rsid w:val="00AA4575"/>
    <w:rsid w:val="00AA45B4"/>
    <w:rsid w:val="00AA4A8F"/>
    <w:rsid w:val="00AA4EC0"/>
    <w:rsid w:val="00AA5BC8"/>
    <w:rsid w:val="00AA6B82"/>
    <w:rsid w:val="00AA6D0D"/>
    <w:rsid w:val="00AA70AD"/>
    <w:rsid w:val="00AA70C7"/>
    <w:rsid w:val="00AA7197"/>
    <w:rsid w:val="00AA7A85"/>
    <w:rsid w:val="00AB0E22"/>
    <w:rsid w:val="00AB2877"/>
    <w:rsid w:val="00AB2F41"/>
    <w:rsid w:val="00AB3464"/>
    <w:rsid w:val="00AB411A"/>
    <w:rsid w:val="00AB5C3C"/>
    <w:rsid w:val="00AB6155"/>
    <w:rsid w:val="00AB667B"/>
    <w:rsid w:val="00AB6901"/>
    <w:rsid w:val="00AC0321"/>
    <w:rsid w:val="00AC04AE"/>
    <w:rsid w:val="00AC18F0"/>
    <w:rsid w:val="00AC222C"/>
    <w:rsid w:val="00AC36E4"/>
    <w:rsid w:val="00AC3883"/>
    <w:rsid w:val="00AC485F"/>
    <w:rsid w:val="00AC5025"/>
    <w:rsid w:val="00AC5524"/>
    <w:rsid w:val="00AC6032"/>
    <w:rsid w:val="00AC666E"/>
    <w:rsid w:val="00AD1271"/>
    <w:rsid w:val="00AD34A1"/>
    <w:rsid w:val="00AD3E20"/>
    <w:rsid w:val="00AD5082"/>
    <w:rsid w:val="00AD6D64"/>
    <w:rsid w:val="00AD73DC"/>
    <w:rsid w:val="00AD763B"/>
    <w:rsid w:val="00AD78FF"/>
    <w:rsid w:val="00AE027B"/>
    <w:rsid w:val="00AE1211"/>
    <w:rsid w:val="00AE29B2"/>
    <w:rsid w:val="00AE3D4F"/>
    <w:rsid w:val="00AE4335"/>
    <w:rsid w:val="00AE497B"/>
    <w:rsid w:val="00AE6B5D"/>
    <w:rsid w:val="00AF0BFB"/>
    <w:rsid w:val="00AF1BB8"/>
    <w:rsid w:val="00AF1F51"/>
    <w:rsid w:val="00AF23CF"/>
    <w:rsid w:val="00AF36AC"/>
    <w:rsid w:val="00AF4FDF"/>
    <w:rsid w:val="00AF794C"/>
    <w:rsid w:val="00AF79B4"/>
    <w:rsid w:val="00B02329"/>
    <w:rsid w:val="00B035F9"/>
    <w:rsid w:val="00B03987"/>
    <w:rsid w:val="00B04102"/>
    <w:rsid w:val="00B052D1"/>
    <w:rsid w:val="00B057D9"/>
    <w:rsid w:val="00B05DAD"/>
    <w:rsid w:val="00B061A3"/>
    <w:rsid w:val="00B062DA"/>
    <w:rsid w:val="00B06FE1"/>
    <w:rsid w:val="00B075CE"/>
    <w:rsid w:val="00B10760"/>
    <w:rsid w:val="00B11CCE"/>
    <w:rsid w:val="00B123F7"/>
    <w:rsid w:val="00B12B62"/>
    <w:rsid w:val="00B13241"/>
    <w:rsid w:val="00B132BD"/>
    <w:rsid w:val="00B135AA"/>
    <w:rsid w:val="00B14513"/>
    <w:rsid w:val="00B14552"/>
    <w:rsid w:val="00B15F09"/>
    <w:rsid w:val="00B16C6B"/>
    <w:rsid w:val="00B21AD7"/>
    <w:rsid w:val="00B21F40"/>
    <w:rsid w:val="00B22111"/>
    <w:rsid w:val="00B234A4"/>
    <w:rsid w:val="00B23890"/>
    <w:rsid w:val="00B23896"/>
    <w:rsid w:val="00B239C4"/>
    <w:rsid w:val="00B253C3"/>
    <w:rsid w:val="00B258A2"/>
    <w:rsid w:val="00B27BBF"/>
    <w:rsid w:val="00B30783"/>
    <w:rsid w:val="00B317D8"/>
    <w:rsid w:val="00B32DD7"/>
    <w:rsid w:val="00B32E62"/>
    <w:rsid w:val="00B3436D"/>
    <w:rsid w:val="00B347D7"/>
    <w:rsid w:val="00B351E7"/>
    <w:rsid w:val="00B35894"/>
    <w:rsid w:val="00B36645"/>
    <w:rsid w:val="00B40A70"/>
    <w:rsid w:val="00B414B8"/>
    <w:rsid w:val="00B434E6"/>
    <w:rsid w:val="00B43F82"/>
    <w:rsid w:val="00B471EA"/>
    <w:rsid w:val="00B475D3"/>
    <w:rsid w:val="00B477ED"/>
    <w:rsid w:val="00B47E87"/>
    <w:rsid w:val="00B505EC"/>
    <w:rsid w:val="00B51BA1"/>
    <w:rsid w:val="00B51C5B"/>
    <w:rsid w:val="00B51C6C"/>
    <w:rsid w:val="00B5385E"/>
    <w:rsid w:val="00B5498C"/>
    <w:rsid w:val="00B554D4"/>
    <w:rsid w:val="00B565C8"/>
    <w:rsid w:val="00B571FE"/>
    <w:rsid w:val="00B5780B"/>
    <w:rsid w:val="00B57988"/>
    <w:rsid w:val="00B60467"/>
    <w:rsid w:val="00B62327"/>
    <w:rsid w:val="00B630B1"/>
    <w:rsid w:val="00B63B96"/>
    <w:rsid w:val="00B63CE4"/>
    <w:rsid w:val="00B63EEC"/>
    <w:rsid w:val="00B64F62"/>
    <w:rsid w:val="00B67281"/>
    <w:rsid w:val="00B70347"/>
    <w:rsid w:val="00B71680"/>
    <w:rsid w:val="00B71B6C"/>
    <w:rsid w:val="00B72CA0"/>
    <w:rsid w:val="00B73031"/>
    <w:rsid w:val="00B73DD7"/>
    <w:rsid w:val="00B76674"/>
    <w:rsid w:val="00B770ED"/>
    <w:rsid w:val="00B802BB"/>
    <w:rsid w:val="00B809C7"/>
    <w:rsid w:val="00B81136"/>
    <w:rsid w:val="00B8120C"/>
    <w:rsid w:val="00B818D2"/>
    <w:rsid w:val="00B8284D"/>
    <w:rsid w:val="00B828CC"/>
    <w:rsid w:val="00B82FF4"/>
    <w:rsid w:val="00B871E2"/>
    <w:rsid w:val="00B876DF"/>
    <w:rsid w:val="00B87FF7"/>
    <w:rsid w:val="00B907F7"/>
    <w:rsid w:val="00B909CA"/>
    <w:rsid w:val="00B90B43"/>
    <w:rsid w:val="00B911AE"/>
    <w:rsid w:val="00B924F3"/>
    <w:rsid w:val="00B932D7"/>
    <w:rsid w:val="00B94B39"/>
    <w:rsid w:val="00B94EAC"/>
    <w:rsid w:val="00B9558A"/>
    <w:rsid w:val="00B96BFA"/>
    <w:rsid w:val="00B97E99"/>
    <w:rsid w:val="00B97EAA"/>
    <w:rsid w:val="00BA0939"/>
    <w:rsid w:val="00BA1251"/>
    <w:rsid w:val="00BA136C"/>
    <w:rsid w:val="00BA1ACC"/>
    <w:rsid w:val="00BA205E"/>
    <w:rsid w:val="00BA2A0F"/>
    <w:rsid w:val="00BA3781"/>
    <w:rsid w:val="00BA3819"/>
    <w:rsid w:val="00BA3D36"/>
    <w:rsid w:val="00BA3DED"/>
    <w:rsid w:val="00BA4422"/>
    <w:rsid w:val="00BA47EE"/>
    <w:rsid w:val="00BA4BE2"/>
    <w:rsid w:val="00BA4DB7"/>
    <w:rsid w:val="00BA528E"/>
    <w:rsid w:val="00BA7DA3"/>
    <w:rsid w:val="00BB0954"/>
    <w:rsid w:val="00BB2971"/>
    <w:rsid w:val="00BB2CF3"/>
    <w:rsid w:val="00BB388D"/>
    <w:rsid w:val="00BB435A"/>
    <w:rsid w:val="00BB66B0"/>
    <w:rsid w:val="00BB76C8"/>
    <w:rsid w:val="00BB7F2E"/>
    <w:rsid w:val="00BC01C8"/>
    <w:rsid w:val="00BC0272"/>
    <w:rsid w:val="00BC112D"/>
    <w:rsid w:val="00BC20DD"/>
    <w:rsid w:val="00BC265E"/>
    <w:rsid w:val="00BC38CE"/>
    <w:rsid w:val="00BC48B5"/>
    <w:rsid w:val="00BC5789"/>
    <w:rsid w:val="00BC7767"/>
    <w:rsid w:val="00BC7FF4"/>
    <w:rsid w:val="00BD0463"/>
    <w:rsid w:val="00BD0BD7"/>
    <w:rsid w:val="00BD1183"/>
    <w:rsid w:val="00BD19BD"/>
    <w:rsid w:val="00BD1EAC"/>
    <w:rsid w:val="00BD46E3"/>
    <w:rsid w:val="00BD4B5E"/>
    <w:rsid w:val="00BD5492"/>
    <w:rsid w:val="00BD644B"/>
    <w:rsid w:val="00BD6C6A"/>
    <w:rsid w:val="00BE058C"/>
    <w:rsid w:val="00BE18BB"/>
    <w:rsid w:val="00BE2D70"/>
    <w:rsid w:val="00BE32C5"/>
    <w:rsid w:val="00BE336A"/>
    <w:rsid w:val="00BE49B6"/>
    <w:rsid w:val="00BE4C33"/>
    <w:rsid w:val="00BE599D"/>
    <w:rsid w:val="00BE6393"/>
    <w:rsid w:val="00BE700A"/>
    <w:rsid w:val="00BF0115"/>
    <w:rsid w:val="00BF08E8"/>
    <w:rsid w:val="00BF14CB"/>
    <w:rsid w:val="00BF1B96"/>
    <w:rsid w:val="00BF24C1"/>
    <w:rsid w:val="00BF283E"/>
    <w:rsid w:val="00BF2D2B"/>
    <w:rsid w:val="00BF315B"/>
    <w:rsid w:val="00BF330A"/>
    <w:rsid w:val="00BF3510"/>
    <w:rsid w:val="00BF3607"/>
    <w:rsid w:val="00BF3BCC"/>
    <w:rsid w:val="00BF46F2"/>
    <w:rsid w:val="00BF47A4"/>
    <w:rsid w:val="00BF494B"/>
    <w:rsid w:val="00BF5F96"/>
    <w:rsid w:val="00BF68F0"/>
    <w:rsid w:val="00BF7F47"/>
    <w:rsid w:val="00C01566"/>
    <w:rsid w:val="00C040EE"/>
    <w:rsid w:val="00C05610"/>
    <w:rsid w:val="00C0566D"/>
    <w:rsid w:val="00C05A85"/>
    <w:rsid w:val="00C05C6F"/>
    <w:rsid w:val="00C06E65"/>
    <w:rsid w:val="00C0711A"/>
    <w:rsid w:val="00C07C1B"/>
    <w:rsid w:val="00C102E4"/>
    <w:rsid w:val="00C11391"/>
    <w:rsid w:val="00C11A8D"/>
    <w:rsid w:val="00C11E83"/>
    <w:rsid w:val="00C124B7"/>
    <w:rsid w:val="00C12FEB"/>
    <w:rsid w:val="00C144F4"/>
    <w:rsid w:val="00C146A3"/>
    <w:rsid w:val="00C15324"/>
    <w:rsid w:val="00C159D7"/>
    <w:rsid w:val="00C1676B"/>
    <w:rsid w:val="00C1734D"/>
    <w:rsid w:val="00C203DA"/>
    <w:rsid w:val="00C204FD"/>
    <w:rsid w:val="00C20542"/>
    <w:rsid w:val="00C212A8"/>
    <w:rsid w:val="00C2412C"/>
    <w:rsid w:val="00C247F7"/>
    <w:rsid w:val="00C25916"/>
    <w:rsid w:val="00C278A8"/>
    <w:rsid w:val="00C316E1"/>
    <w:rsid w:val="00C318E9"/>
    <w:rsid w:val="00C35540"/>
    <w:rsid w:val="00C361C2"/>
    <w:rsid w:val="00C36D71"/>
    <w:rsid w:val="00C3713F"/>
    <w:rsid w:val="00C378E2"/>
    <w:rsid w:val="00C40715"/>
    <w:rsid w:val="00C416F8"/>
    <w:rsid w:val="00C41876"/>
    <w:rsid w:val="00C418A2"/>
    <w:rsid w:val="00C41B18"/>
    <w:rsid w:val="00C41CE2"/>
    <w:rsid w:val="00C423CC"/>
    <w:rsid w:val="00C42C59"/>
    <w:rsid w:val="00C42D34"/>
    <w:rsid w:val="00C43583"/>
    <w:rsid w:val="00C437FF"/>
    <w:rsid w:val="00C43D9F"/>
    <w:rsid w:val="00C44503"/>
    <w:rsid w:val="00C4467D"/>
    <w:rsid w:val="00C44E41"/>
    <w:rsid w:val="00C45DB2"/>
    <w:rsid w:val="00C4773D"/>
    <w:rsid w:val="00C50C4E"/>
    <w:rsid w:val="00C50DA2"/>
    <w:rsid w:val="00C51EC3"/>
    <w:rsid w:val="00C52A2E"/>
    <w:rsid w:val="00C5306C"/>
    <w:rsid w:val="00C5484D"/>
    <w:rsid w:val="00C54CD2"/>
    <w:rsid w:val="00C55657"/>
    <w:rsid w:val="00C570BB"/>
    <w:rsid w:val="00C6012E"/>
    <w:rsid w:val="00C62BFE"/>
    <w:rsid w:val="00C64894"/>
    <w:rsid w:val="00C648C4"/>
    <w:rsid w:val="00C657DE"/>
    <w:rsid w:val="00C66166"/>
    <w:rsid w:val="00C664D9"/>
    <w:rsid w:val="00C671FC"/>
    <w:rsid w:val="00C6766D"/>
    <w:rsid w:val="00C71E9E"/>
    <w:rsid w:val="00C72354"/>
    <w:rsid w:val="00C72708"/>
    <w:rsid w:val="00C72B5C"/>
    <w:rsid w:val="00C742C5"/>
    <w:rsid w:val="00C755DF"/>
    <w:rsid w:val="00C80707"/>
    <w:rsid w:val="00C81046"/>
    <w:rsid w:val="00C82926"/>
    <w:rsid w:val="00C84242"/>
    <w:rsid w:val="00C855BD"/>
    <w:rsid w:val="00C85F0E"/>
    <w:rsid w:val="00C8727A"/>
    <w:rsid w:val="00C90332"/>
    <w:rsid w:val="00C9144A"/>
    <w:rsid w:val="00C91D5A"/>
    <w:rsid w:val="00C91F91"/>
    <w:rsid w:val="00C92922"/>
    <w:rsid w:val="00C92C71"/>
    <w:rsid w:val="00C933B1"/>
    <w:rsid w:val="00C93B87"/>
    <w:rsid w:val="00C94C4B"/>
    <w:rsid w:val="00C952EE"/>
    <w:rsid w:val="00C97F07"/>
    <w:rsid w:val="00CA0367"/>
    <w:rsid w:val="00CA0376"/>
    <w:rsid w:val="00CA1776"/>
    <w:rsid w:val="00CA2383"/>
    <w:rsid w:val="00CA49E6"/>
    <w:rsid w:val="00CA700A"/>
    <w:rsid w:val="00CB03C4"/>
    <w:rsid w:val="00CB077B"/>
    <w:rsid w:val="00CB0B81"/>
    <w:rsid w:val="00CB0BFE"/>
    <w:rsid w:val="00CB1112"/>
    <w:rsid w:val="00CB21D3"/>
    <w:rsid w:val="00CB4E82"/>
    <w:rsid w:val="00CB565E"/>
    <w:rsid w:val="00CB7A28"/>
    <w:rsid w:val="00CC0EFB"/>
    <w:rsid w:val="00CC31FB"/>
    <w:rsid w:val="00CC3C84"/>
    <w:rsid w:val="00CC4A6D"/>
    <w:rsid w:val="00CC576B"/>
    <w:rsid w:val="00CC5D50"/>
    <w:rsid w:val="00CD037F"/>
    <w:rsid w:val="00CD051D"/>
    <w:rsid w:val="00CD0871"/>
    <w:rsid w:val="00CD0899"/>
    <w:rsid w:val="00CD1BD4"/>
    <w:rsid w:val="00CD4325"/>
    <w:rsid w:val="00CD51D8"/>
    <w:rsid w:val="00CD5946"/>
    <w:rsid w:val="00CD6912"/>
    <w:rsid w:val="00CD76B5"/>
    <w:rsid w:val="00CD7B39"/>
    <w:rsid w:val="00CE034E"/>
    <w:rsid w:val="00CE1DCE"/>
    <w:rsid w:val="00CE20D0"/>
    <w:rsid w:val="00CE2EFC"/>
    <w:rsid w:val="00CE33B6"/>
    <w:rsid w:val="00CE4905"/>
    <w:rsid w:val="00CE4BC0"/>
    <w:rsid w:val="00CE6EE6"/>
    <w:rsid w:val="00CF07F5"/>
    <w:rsid w:val="00CF0DE7"/>
    <w:rsid w:val="00CF24FD"/>
    <w:rsid w:val="00CF262A"/>
    <w:rsid w:val="00CF2775"/>
    <w:rsid w:val="00CF34C6"/>
    <w:rsid w:val="00CF3635"/>
    <w:rsid w:val="00CF4F53"/>
    <w:rsid w:val="00CF555B"/>
    <w:rsid w:val="00CF6644"/>
    <w:rsid w:val="00CF67C2"/>
    <w:rsid w:val="00CF6DCF"/>
    <w:rsid w:val="00CF7112"/>
    <w:rsid w:val="00CF7E91"/>
    <w:rsid w:val="00D010C7"/>
    <w:rsid w:val="00D015C9"/>
    <w:rsid w:val="00D01B96"/>
    <w:rsid w:val="00D0245C"/>
    <w:rsid w:val="00D026A4"/>
    <w:rsid w:val="00D0326B"/>
    <w:rsid w:val="00D0393E"/>
    <w:rsid w:val="00D058F0"/>
    <w:rsid w:val="00D060F0"/>
    <w:rsid w:val="00D06552"/>
    <w:rsid w:val="00D0742F"/>
    <w:rsid w:val="00D078BE"/>
    <w:rsid w:val="00D07FBB"/>
    <w:rsid w:val="00D10E2B"/>
    <w:rsid w:val="00D11012"/>
    <w:rsid w:val="00D116FD"/>
    <w:rsid w:val="00D11E7F"/>
    <w:rsid w:val="00D12813"/>
    <w:rsid w:val="00D12A00"/>
    <w:rsid w:val="00D13E1E"/>
    <w:rsid w:val="00D1445B"/>
    <w:rsid w:val="00D15B0D"/>
    <w:rsid w:val="00D15C23"/>
    <w:rsid w:val="00D15CBC"/>
    <w:rsid w:val="00D20993"/>
    <w:rsid w:val="00D22239"/>
    <w:rsid w:val="00D229A8"/>
    <w:rsid w:val="00D2406E"/>
    <w:rsid w:val="00D24691"/>
    <w:rsid w:val="00D24D25"/>
    <w:rsid w:val="00D259D1"/>
    <w:rsid w:val="00D25BDC"/>
    <w:rsid w:val="00D271FE"/>
    <w:rsid w:val="00D31555"/>
    <w:rsid w:val="00D3177B"/>
    <w:rsid w:val="00D3202E"/>
    <w:rsid w:val="00D328F5"/>
    <w:rsid w:val="00D34A08"/>
    <w:rsid w:val="00D350EA"/>
    <w:rsid w:val="00D357B0"/>
    <w:rsid w:val="00D36CD8"/>
    <w:rsid w:val="00D36F7F"/>
    <w:rsid w:val="00D40914"/>
    <w:rsid w:val="00D4218E"/>
    <w:rsid w:val="00D4314F"/>
    <w:rsid w:val="00D44239"/>
    <w:rsid w:val="00D44981"/>
    <w:rsid w:val="00D461AA"/>
    <w:rsid w:val="00D4671D"/>
    <w:rsid w:val="00D46B2F"/>
    <w:rsid w:val="00D47821"/>
    <w:rsid w:val="00D47F10"/>
    <w:rsid w:val="00D50B98"/>
    <w:rsid w:val="00D50E68"/>
    <w:rsid w:val="00D50EC8"/>
    <w:rsid w:val="00D51561"/>
    <w:rsid w:val="00D51A75"/>
    <w:rsid w:val="00D52D09"/>
    <w:rsid w:val="00D54B38"/>
    <w:rsid w:val="00D55A60"/>
    <w:rsid w:val="00D56138"/>
    <w:rsid w:val="00D563C5"/>
    <w:rsid w:val="00D5699E"/>
    <w:rsid w:val="00D569B7"/>
    <w:rsid w:val="00D56A13"/>
    <w:rsid w:val="00D57253"/>
    <w:rsid w:val="00D57898"/>
    <w:rsid w:val="00D6059D"/>
    <w:rsid w:val="00D60694"/>
    <w:rsid w:val="00D60C7E"/>
    <w:rsid w:val="00D62F04"/>
    <w:rsid w:val="00D63DE0"/>
    <w:rsid w:val="00D64FEC"/>
    <w:rsid w:val="00D65280"/>
    <w:rsid w:val="00D6569D"/>
    <w:rsid w:val="00D65E08"/>
    <w:rsid w:val="00D66DAE"/>
    <w:rsid w:val="00D66F06"/>
    <w:rsid w:val="00D70125"/>
    <w:rsid w:val="00D70999"/>
    <w:rsid w:val="00D72AD2"/>
    <w:rsid w:val="00D74952"/>
    <w:rsid w:val="00D75323"/>
    <w:rsid w:val="00D75E1C"/>
    <w:rsid w:val="00D7707B"/>
    <w:rsid w:val="00D77923"/>
    <w:rsid w:val="00D80E02"/>
    <w:rsid w:val="00D81893"/>
    <w:rsid w:val="00D81989"/>
    <w:rsid w:val="00D81B0A"/>
    <w:rsid w:val="00D8338F"/>
    <w:rsid w:val="00D8383F"/>
    <w:rsid w:val="00D83B5F"/>
    <w:rsid w:val="00D850F2"/>
    <w:rsid w:val="00D85590"/>
    <w:rsid w:val="00D86B8C"/>
    <w:rsid w:val="00D929AD"/>
    <w:rsid w:val="00D931D9"/>
    <w:rsid w:val="00D939B7"/>
    <w:rsid w:val="00D93B4D"/>
    <w:rsid w:val="00D94ED2"/>
    <w:rsid w:val="00D94FF5"/>
    <w:rsid w:val="00D956C8"/>
    <w:rsid w:val="00D95F8E"/>
    <w:rsid w:val="00D9716A"/>
    <w:rsid w:val="00D974EE"/>
    <w:rsid w:val="00DA0059"/>
    <w:rsid w:val="00DA0070"/>
    <w:rsid w:val="00DA055A"/>
    <w:rsid w:val="00DA0720"/>
    <w:rsid w:val="00DA15D0"/>
    <w:rsid w:val="00DA23FB"/>
    <w:rsid w:val="00DA44FE"/>
    <w:rsid w:val="00DA455C"/>
    <w:rsid w:val="00DA4CA1"/>
    <w:rsid w:val="00DA66D0"/>
    <w:rsid w:val="00DA71DD"/>
    <w:rsid w:val="00DA7BE3"/>
    <w:rsid w:val="00DB028A"/>
    <w:rsid w:val="00DB1CE5"/>
    <w:rsid w:val="00DB3235"/>
    <w:rsid w:val="00DB39BE"/>
    <w:rsid w:val="00DB3A4A"/>
    <w:rsid w:val="00DB426D"/>
    <w:rsid w:val="00DB4B82"/>
    <w:rsid w:val="00DB52FC"/>
    <w:rsid w:val="00DB5601"/>
    <w:rsid w:val="00DC01D4"/>
    <w:rsid w:val="00DC0572"/>
    <w:rsid w:val="00DC0D81"/>
    <w:rsid w:val="00DC1CAF"/>
    <w:rsid w:val="00DC3C77"/>
    <w:rsid w:val="00DC4CEB"/>
    <w:rsid w:val="00DC5D0C"/>
    <w:rsid w:val="00DC69BB"/>
    <w:rsid w:val="00DD1364"/>
    <w:rsid w:val="00DD1582"/>
    <w:rsid w:val="00DD1DF1"/>
    <w:rsid w:val="00DD3817"/>
    <w:rsid w:val="00DD41E7"/>
    <w:rsid w:val="00DD43AD"/>
    <w:rsid w:val="00DD47FA"/>
    <w:rsid w:val="00DD490F"/>
    <w:rsid w:val="00DD64F6"/>
    <w:rsid w:val="00DE0B78"/>
    <w:rsid w:val="00DE0DBD"/>
    <w:rsid w:val="00DE11E5"/>
    <w:rsid w:val="00DE13ED"/>
    <w:rsid w:val="00DE1A3F"/>
    <w:rsid w:val="00DE1A9D"/>
    <w:rsid w:val="00DE1B25"/>
    <w:rsid w:val="00DE1DA2"/>
    <w:rsid w:val="00DE3262"/>
    <w:rsid w:val="00DE49E1"/>
    <w:rsid w:val="00DE516C"/>
    <w:rsid w:val="00DE5583"/>
    <w:rsid w:val="00DE5A9E"/>
    <w:rsid w:val="00DE6E14"/>
    <w:rsid w:val="00DE70EF"/>
    <w:rsid w:val="00DE7E91"/>
    <w:rsid w:val="00DF033B"/>
    <w:rsid w:val="00DF091A"/>
    <w:rsid w:val="00DF0FEE"/>
    <w:rsid w:val="00DF152A"/>
    <w:rsid w:val="00DF2B0D"/>
    <w:rsid w:val="00DF37D7"/>
    <w:rsid w:val="00DF3E31"/>
    <w:rsid w:val="00DF6487"/>
    <w:rsid w:val="00DF665C"/>
    <w:rsid w:val="00DF69F6"/>
    <w:rsid w:val="00DF6EC1"/>
    <w:rsid w:val="00DF703D"/>
    <w:rsid w:val="00DF7BD7"/>
    <w:rsid w:val="00E00CB1"/>
    <w:rsid w:val="00E00EC8"/>
    <w:rsid w:val="00E00F5B"/>
    <w:rsid w:val="00E02242"/>
    <w:rsid w:val="00E03ADE"/>
    <w:rsid w:val="00E04DF6"/>
    <w:rsid w:val="00E070D9"/>
    <w:rsid w:val="00E10272"/>
    <w:rsid w:val="00E10372"/>
    <w:rsid w:val="00E10D7D"/>
    <w:rsid w:val="00E111B1"/>
    <w:rsid w:val="00E127CC"/>
    <w:rsid w:val="00E1388B"/>
    <w:rsid w:val="00E13B37"/>
    <w:rsid w:val="00E1456E"/>
    <w:rsid w:val="00E14692"/>
    <w:rsid w:val="00E1588E"/>
    <w:rsid w:val="00E1631F"/>
    <w:rsid w:val="00E179CC"/>
    <w:rsid w:val="00E17C63"/>
    <w:rsid w:val="00E20627"/>
    <w:rsid w:val="00E20978"/>
    <w:rsid w:val="00E21B49"/>
    <w:rsid w:val="00E2238C"/>
    <w:rsid w:val="00E22B1D"/>
    <w:rsid w:val="00E22B6E"/>
    <w:rsid w:val="00E23839"/>
    <w:rsid w:val="00E23E28"/>
    <w:rsid w:val="00E2459C"/>
    <w:rsid w:val="00E24EF2"/>
    <w:rsid w:val="00E2503E"/>
    <w:rsid w:val="00E267E5"/>
    <w:rsid w:val="00E3025A"/>
    <w:rsid w:val="00E315EE"/>
    <w:rsid w:val="00E31643"/>
    <w:rsid w:val="00E318BF"/>
    <w:rsid w:val="00E31DB2"/>
    <w:rsid w:val="00E32B37"/>
    <w:rsid w:val="00E32E63"/>
    <w:rsid w:val="00E32F92"/>
    <w:rsid w:val="00E34770"/>
    <w:rsid w:val="00E34B02"/>
    <w:rsid w:val="00E356E9"/>
    <w:rsid w:val="00E35CBB"/>
    <w:rsid w:val="00E35CF8"/>
    <w:rsid w:val="00E35DCA"/>
    <w:rsid w:val="00E36425"/>
    <w:rsid w:val="00E364E1"/>
    <w:rsid w:val="00E367F5"/>
    <w:rsid w:val="00E3780A"/>
    <w:rsid w:val="00E37D5E"/>
    <w:rsid w:val="00E404CB"/>
    <w:rsid w:val="00E4218B"/>
    <w:rsid w:val="00E42824"/>
    <w:rsid w:val="00E42A10"/>
    <w:rsid w:val="00E42D24"/>
    <w:rsid w:val="00E43528"/>
    <w:rsid w:val="00E43D6C"/>
    <w:rsid w:val="00E4402F"/>
    <w:rsid w:val="00E46163"/>
    <w:rsid w:val="00E4625E"/>
    <w:rsid w:val="00E46A56"/>
    <w:rsid w:val="00E46C6C"/>
    <w:rsid w:val="00E46E0C"/>
    <w:rsid w:val="00E471C2"/>
    <w:rsid w:val="00E4738B"/>
    <w:rsid w:val="00E47448"/>
    <w:rsid w:val="00E50F6E"/>
    <w:rsid w:val="00E51145"/>
    <w:rsid w:val="00E51221"/>
    <w:rsid w:val="00E521B9"/>
    <w:rsid w:val="00E5249C"/>
    <w:rsid w:val="00E53975"/>
    <w:rsid w:val="00E53B28"/>
    <w:rsid w:val="00E55317"/>
    <w:rsid w:val="00E5557F"/>
    <w:rsid w:val="00E55997"/>
    <w:rsid w:val="00E56B03"/>
    <w:rsid w:val="00E56E35"/>
    <w:rsid w:val="00E57D49"/>
    <w:rsid w:val="00E602B6"/>
    <w:rsid w:val="00E6040B"/>
    <w:rsid w:val="00E61CB6"/>
    <w:rsid w:val="00E61EF0"/>
    <w:rsid w:val="00E6225C"/>
    <w:rsid w:val="00E6269E"/>
    <w:rsid w:val="00E62721"/>
    <w:rsid w:val="00E63037"/>
    <w:rsid w:val="00E63DE1"/>
    <w:rsid w:val="00E6585C"/>
    <w:rsid w:val="00E65BBF"/>
    <w:rsid w:val="00E65F67"/>
    <w:rsid w:val="00E66527"/>
    <w:rsid w:val="00E672F7"/>
    <w:rsid w:val="00E677BA"/>
    <w:rsid w:val="00E67BD6"/>
    <w:rsid w:val="00E70B98"/>
    <w:rsid w:val="00E70CC1"/>
    <w:rsid w:val="00E714CD"/>
    <w:rsid w:val="00E71514"/>
    <w:rsid w:val="00E72B82"/>
    <w:rsid w:val="00E73002"/>
    <w:rsid w:val="00E74A33"/>
    <w:rsid w:val="00E76181"/>
    <w:rsid w:val="00E764CF"/>
    <w:rsid w:val="00E768B9"/>
    <w:rsid w:val="00E76C64"/>
    <w:rsid w:val="00E776DC"/>
    <w:rsid w:val="00E80CE7"/>
    <w:rsid w:val="00E81649"/>
    <w:rsid w:val="00E817BC"/>
    <w:rsid w:val="00E81B48"/>
    <w:rsid w:val="00E81BEE"/>
    <w:rsid w:val="00E82296"/>
    <w:rsid w:val="00E83219"/>
    <w:rsid w:val="00E83A40"/>
    <w:rsid w:val="00E84BB9"/>
    <w:rsid w:val="00E85B13"/>
    <w:rsid w:val="00E86099"/>
    <w:rsid w:val="00E86207"/>
    <w:rsid w:val="00E8621B"/>
    <w:rsid w:val="00E86498"/>
    <w:rsid w:val="00E865EC"/>
    <w:rsid w:val="00E877F0"/>
    <w:rsid w:val="00E90C78"/>
    <w:rsid w:val="00E90EC5"/>
    <w:rsid w:val="00E911CE"/>
    <w:rsid w:val="00E92469"/>
    <w:rsid w:val="00E95FB2"/>
    <w:rsid w:val="00E969E8"/>
    <w:rsid w:val="00E97221"/>
    <w:rsid w:val="00E97EA5"/>
    <w:rsid w:val="00EA10F9"/>
    <w:rsid w:val="00EA19F2"/>
    <w:rsid w:val="00EA1BFF"/>
    <w:rsid w:val="00EA1C25"/>
    <w:rsid w:val="00EA1F4B"/>
    <w:rsid w:val="00EA2727"/>
    <w:rsid w:val="00EA2D7A"/>
    <w:rsid w:val="00EA389A"/>
    <w:rsid w:val="00EA3C95"/>
    <w:rsid w:val="00EA3ED6"/>
    <w:rsid w:val="00EA4067"/>
    <w:rsid w:val="00EA5620"/>
    <w:rsid w:val="00EA5D7E"/>
    <w:rsid w:val="00EA6023"/>
    <w:rsid w:val="00EA61CB"/>
    <w:rsid w:val="00EA64EF"/>
    <w:rsid w:val="00EA68B1"/>
    <w:rsid w:val="00EA69C3"/>
    <w:rsid w:val="00EA6E8F"/>
    <w:rsid w:val="00EA79BD"/>
    <w:rsid w:val="00EB05F7"/>
    <w:rsid w:val="00EB1C5A"/>
    <w:rsid w:val="00EB2506"/>
    <w:rsid w:val="00EB2F61"/>
    <w:rsid w:val="00EB3240"/>
    <w:rsid w:val="00EB4935"/>
    <w:rsid w:val="00EB5173"/>
    <w:rsid w:val="00EB6AD6"/>
    <w:rsid w:val="00EB6DF9"/>
    <w:rsid w:val="00EB74E6"/>
    <w:rsid w:val="00EB7A6C"/>
    <w:rsid w:val="00EB7C30"/>
    <w:rsid w:val="00EC06A7"/>
    <w:rsid w:val="00EC1247"/>
    <w:rsid w:val="00EC1F56"/>
    <w:rsid w:val="00EC23BA"/>
    <w:rsid w:val="00EC354F"/>
    <w:rsid w:val="00EC53D6"/>
    <w:rsid w:val="00EC55FC"/>
    <w:rsid w:val="00EC6492"/>
    <w:rsid w:val="00EC66A9"/>
    <w:rsid w:val="00EC7FF4"/>
    <w:rsid w:val="00ED012A"/>
    <w:rsid w:val="00ED195E"/>
    <w:rsid w:val="00ED1B99"/>
    <w:rsid w:val="00ED2EBB"/>
    <w:rsid w:val="00ED33A6"/>
    <w:rsid w:val="00ED3993"/>
    <w:rsid w:val="00ED5CA3"/>
    <w:rsid w:val="00ED606A"/>
    <w:rsid w:val="00ED7006"/>
    <w:rsid w:val="00ED7E89"/>
    <w:rsid w:val="00EE2712"/>
    <w:rsid w:val="00EE3831"/>
    <w:rsid w:val="00EE3848"/>
    <w:rsid w:val="00EE3CD1"/>
    <w:rsid w:val="00EE4EA9"/>
    <w:rsid w:val="00EE5632"/>
    <w:rsid w:val="00EE5AD4"/>
    <w:rsid w:val="00EF0A55"/>
    <w:rsid w:val="00EF0FB8"/>
    <w:rsid w:val="00EF11CB"/>
    <w:rsid w:val="00EF24E4"/>
    <w:rsid w:val="00EF6D0B"/>
    <w:rsid w:val="00EF739F"/>
    <w:rsid w:val="00EF7567"/>
    <w:rsid w:val="00EF7B8E"/>
    <w:rsid w:val="00EF7FF0"/>
    <w:rsid w:val="00F03FF8"/>
    <w:rsid w:val="00F06246"/>
    <w:rsid w:val="00F06478"/>
    <w:rsid w:val="00F07289"/>
    <w:rsid w:val="00F0773A"/>
    <w:rsid w:val="00F077F0"/>
    <w:rsid w:val="00F07A3E"/>
    <w:rsid w:val="00F10034"/>
    <w:rsid w:val="00F11601"/>
    <w:rsid w:val="00F1169E"/>
    <w:rsid w:val="00F1185A"/>
    <w:rsid w:val="00F11860"/>
    <w:rsid w:val="00F12F20"/>
    <w:rsid w:val="00F13085"/>
    <w:rsid w:val="00F14133"/>
    <w:rsid w:val="00F1458A"/>
    <w:rsid w:val="00F146AC"/>
    <w:rsid w:val="00F146DF"/>
    <w:rsid w:val="00F171DE"/>
    <w:rsid w:val="00F17D00"/>
    <w:rsid w:val="00F20872"/>
    <w:rsid w:val="00F21218"/>
    <w:rsid w:val="00F21F8D"/>
    <w:rsid w:val="00F22D7F"/>
    <w:rsid w:val="00F23C55"/>
    <w:rsid w:val="00F27680"/>
    <w:rsid w:val="00F304A0"/>
    <w:rsid w:val="00F30F88"/>
    <w:rsid w:val="00F3200F"/>
    <w:rsid w:val="00F32C7A"/>
    <w:rsid w:val="00F33B77"/>
    <w:rsid w:val="00F33F16"/>
    <w:rsid w:val="00F341BF"/>
    <w:rsid w:val="00F342B0"/>
    <w:rsid w:val="00F34C45"/>
    <w:rsid w:val="00F36672"/>
    <w:rsid w:val="00F36D4D"/>
    <w:rsid w:val="00F37257"/>
    <w:rsid w:val="00F37647"/>
    <w:rsid w:val="00F37C5D"/>
    <w:rsid w:val="00F37CBF"/>
    <w:rsid w:val="00F407FE"/>
    <w:rsid w:val="00F40F10"/>
    <w:rsid w:val="00F411B5"/>
    <w:rsid w:val="00F41978"/>
    <w:rsid w:val="00F423B6"/>
    <w:rsid w:val="00F4268A"/>
    <w:rsid w:val="00F4334C"/>
    <w:rsid w:val="00F438C9"/>
    <w:rsid w:val="00F4399F"/>
    <w:rsid w:val="00F440B8"/>
    <w:rsid w:val="00F459A7"/>
    <w:rsid w:val="00F46DCA"/>
    <w:rsid w:val="00F46F0B"/>
    <w:rsid w:val="00F504F7"/>
    <w:rsid w:val="00F50909"/>
    <w:rsid w:val="00F51E99"/>
    <w:rsid w:val="00F525E3"/>
    <w:rsid w:val="00F549EF"/>
    <w:rsid w:val="00F55DA6"/>
    <w:rsid w:val="00F5637E"/>
    <w:rsid w:val="00F5694A"/>
    <w:rsid w:val="00F57BA0"/>
    <w:rsid w:val="00F60D2B"/>
    <w:rsid w:val="00F6192A"/>
    <w:rsid w:val="00F630B3"/>
    <w:rsid w:val="00F6344B"/>
    <w:rsid w:val="00F64713"/>
    <w:rsid w:val="00F64758"/>
    <w:rsid w:val="00F651EB"/>
    <w:rsid w:val="00F657A4"/>
    <w:rsid w:val="00F70EA7"/>
    <w:rsid w:val="00F710E3"/>
    <w:rsid w:val="00F71A0C"/>
    <w:rsid w:val="00F71E9B"/>
    <w:rsid w:val="00F738B6"/>
    <w:rsid w:val="00F76B71"/>
    <w:rsid w:val="00F76CB3"/>
    <w:rsid w:val="00F809B7"/>
    <w:rsid w:val="00F80F07"/>
    <w:rsid w:val="00F8170A"/>
    <w:rsid w:val="00F849BC"/>
    <w:rsid w:val="00F84E78"/>
    <w:rsid w:val="00F877E0"/>
    <w:rsid w:val="00F87805"/>
    <w:rsid w:val="00F91EEB"/>
    <w:rsid w:val="00F923B5"/>
    <w:rsid w:val="00F945EC"/>
    <w:rsid w:val="00FA0E76"/>
    <w:rsid w:val="00FA0EAF"/>
    <w:rsid w:val="00FA4606"/>
    <w:rsid w:val="00FA49EA"/>
    <w:rsid w:val="00FA54FB"/>
    <w:rsid w:val="00FA60B5"/>
    <w:rsid w:val="00FA6196"/>
    <w:rsid w:val="00FA62D2"/>
    <w:rsid w:val="00FA6328"/>
    <w:rsid w:val="00FA731C"/>
    <w:rsid w:val="00FA7A8C"/>
    <w:rsid w:val="00FA7FEE"/>
    <w:rsid w:val="00FB128B"/>
    <w:rsid w:val="00FB2629"/>
    <w:rsid w:val="00FB2877"/>
    <w:rsid w:val="00FB2F1E"/>
    <w:rsid w:val="00FB3033"/>
    <w:rsid w:val="00FB3DC2"/>
    <w:rsid w:val="00FB4C85"/>
    <w:rsid w:val="00FB5CE5"/>
    <w:rsid w:val="00FB688E"/>
    <w:rsid w:val="00FB7336"/>
    <w:rsid w:val="00FC02AF"/>
    <w:rsid w:val="00FC0B72"/>
    <w:rsid w:val="00FC1125"/>
    <w:rsid w:val="00FC26D3"/>
    <w:rsid w:val="00FC2D02"/>
    <w:rsid w:val="00FC3629"/>
    <w:rsid w:val="00FC53E1"/>
    <w:rsid w:val="00FC6303"/>
    <w:rsid w:val="00FC6573"/>
    <w:rsid w:val="00FC65E1"/>
    <w:rsid w:val="00FC6D75"/>
    <w:rsid w:val="00FC7F64"/>
    <w:rsid w:val="00FD02F9"/>
    <w:rsid w:val="00FD39E2"/>
    <w:rsid w:val="00FD3F6D"/>
    <w:rsid w:val="00FD4A66"/>
    <w:rsid w:val="00FD4B66"/>
    <w:rsid w:val="00FD4D2D"/>
    <w:rsid w:val="00FD7187"/>
    <w:rsid w:val="00FD73F6"/>
    <w:rsid w:val="00FE000A"/>
    <w:rsid w:val="00FE0E0A"/>
    <w:rsid w:val="00FE1AD9"/>
    <w:rsid w:val="00FE22CF"/>
    <w:rsid w:val="00FE28E1"/>
    <w:rsid w:val="00FE2B7C"/>
    <w:rsid w:val="00FE40F7"/>
    <w:rsid w:val="00FE4FFA"/>
    <w:rsid w:val="00FE529B"/>
    <w:rsid w:val="00FE5FE2"/>
    <w:rsid w:val="00FE62CF"/>
    <w:rsid w:val="00FE67BB"/>
    <w:rsid w:val="00FE7634"/>
    <w:rsid w:val="00FE7CF6"/>
    <w:rsid w:val="00FE7EB0"/>
    <w:rsid w:val="00FE7F6D"/>
    <w:rsid w:val="00FF01DB"/>
    <w:rsid w:val="00FF1004"/>
    <w:rsid w:val="00FF12FC"/>
    <w:rsid w:val="00FF1B59"/>
    <w:rsid w:val="00FF2723"/>
    <w:rsid w:val="00FF3212"/>
    <w:rsid w:val="00FF3A90"/>
    <w:rsid w:val="00FF3EEE"/>
    <w:rsid w:val="00FF5A80"/>
    <w:rsid w:val="00FF5E70"/>
    <w:rsid w:val="00FF7054"/>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759667C2"/>
  <w15:docId w15:val="{191C745F-5245-42F1-9210-13F0A86B33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354CFC"/>
  </w:style>
  <w:style w:type="paragraph" w:styleId="1">
    <w:name w:val="heading 1"/>
    <w:basedOn w:val="a"/>
    <w:next w:val="a"/>
    <w:link w:val="10"/>
    <w:uiPriority w:val="9"/>
    <w:qFormat/>
    <w:rsid w:val="00BF3510"/>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0"/>
    <w:uiPriority w:val="9"/>
    <w:unhideWhenUsed/>
    <w:qFormat/>
    <w:rsid w:val="003D02FB"/>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next w:val="a"/>
    <w:link w:val="30"/>
    <w:uiPriority w:val="9"/>
    <w:unhideWhenUsed/>
    <w:qFormat/>
    <w:rsid w:val="00E53B28"/>
    <w:pPr>
      <w:keepNext/>
      <w:keepLines/>
      <w:spacing w:before="40"/>
      <w:outlineLvl w:val="2"/>
    </w:pPr>
    <w:rPr>
      <w:rFonts w:asciiTheme="majorHAnsi" w:eastAsiaTheme="majorEastAsia" w:hAnsiTheme="majorHAnsi" w:cstheme="majorBidi"/>
      <w:color w:val="1F3763"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BF3510"/>
    <w:rPr>
      <w:rFonts w:asciiTheme="majorHAnsi" w:eastAsiaTheme="majorEastAsia" w:hAnsiTheme="majorHAnsi" w:cstheme="majorBidi"/>
      <w:color w:val="2F5496" w:themeColor="accent1" w:themeShade="BF"/>
      <w:sz w:val="32"/>
      <w:szCs w:val="32"/>
    </w:rPr>
  </w:style>
  <w:style w:type="character" w:customStyle="1" w:styleId="20">
    <w:name w:val="Заголовок 2 Знак"/>
    <w:basedOn w:val="a0"/>
    <w:link w:val="2"/>
    <w:uiPriority w:val="9"/>
    <w:rsid w:val="003D02FB"/>
    <w:rPr>
      <w:rFonts w:asciiTheme="majorHAnsi" w:eastAsiaTheme="majorEastAsia" w:hAnsiTheme="majorHAnsi" w:cstheme="majorBidi"/>
      <w:color w:val="2F5496" w:themeColor="accent1" w:themeShade="BF"/>
      <w:sz w:val="26"/>
      <w:szCs w:val="26"/>
    </w:rPr>
  </w:style>
  <w:style w:type="character" w:customStyle="1" w:styleId="30">
    <w:name w:val="Заголовок 3 Знак"/>
    <w:basedOn w:val="a0"/>
    <w:link w:val="3"/>
    <w:uiPriority w:val="9"/>
    <w:rsid w:val="00E53B28"/>
    <w:rPr>
      <w:rFonts w:asciiTheme="majorHAnsi" w:eastAsiaTheme="majorEastAsia" w:hAnsiTheme="majorHAnsi" w:cstheme="majorBidi"/>
      <w:color w:val="1F3763" w:themeColor="accent1" w:themeShade="7F"/>
      <w:sz w:val="24"/>
      <w:szCs w:val="24"/>
    </w:rPr>
  </w:style>
  <w:style w:type="paragraph" w:styleId="a3">
    <w:name w:val="List Paragraph"/>
    <w:aliases w:val="Bullet List,FooterText,List Paragraph1,MCHIP_list paragraph,Recommendation,stil3,маркированный,без абзаца,Bullets,List Paragraph (numbered (a)),NUMBERED PARAGRAPH,List Paragraph 1,List_Paragraph,Multilevel para_II,Akapit z listą BS"/>
    <w:basedOn w:val="a"/>
    <w:link w:val="a4"/>
    <w:uiPriority w:val="34"/>
    <w:qFormat/>
    <w:rsid w:val="001570B7"/>
    <w:pPr>
      <w:ind w:left="720"/>
      <w:contextualSpacing/>
    </w:pPr>
  </w:style>
  <w:style w:type="character" w:customStyle="1" w:styleId="a4">
    <w:name w:val="Абзац списка Знак"/>
    <w:aliases w:val="Bullet List Знак,FooterText Знак,List Paragraph1 Знак,MCHIP_list paragraph Знак,Recommendation Знак,stil3 Знак,маркированный Знак,без абзаца Знак,Bullets Знак,List Paragraph (numbered (a)) Знак,NUMBERED PARAGRAPH Знак"/>
    <w:link w:val="a3"/>
    <w:uiPriority w:val="34"/>
    <w:qFormat/>
    <w:locked/>
    <w:rsid w:val="00654437"/>
  </w:style>
  <w:style w:type="paragraph" w:styleId="a5">
    <w:name w:val="Normal (Web)"/>
    <w:basedOn w:val="a"/>
    <w:uiPriority w:val="99"/>
    <w:unhideWhenUsed/>
    <w:rsid w:val="001570B7"/>
    <w:pPr>
      <w:spacing w:before="100" w:beforeAutospacing="1" w:after="100" w:afterAutospacing="1"/>
    </w:pPr>
    <w:rPr>
      <w:rFonts w:ascii="Times New Roman" w:eastAsia="Times New Roman" w:hAnsi="Times New Roman" w:cs="Times New Roman"/>
      <w:sz w:val="24"/>
      <w:szCs w:val="24"/>
      <w:lang w:eastAsia="ru-RU"/>
    </w:rPr>
  </w:style>
  <w:style w:type="paragraph" w:styleId="a6">
    <w:name w:val="Body Text"/>
    <w:basedOn w:val="a"/>
    <w:link w:val="a7"/>
    <w:uiPriority w:val="1"/>
    <w:qFormat/>
    <w:rsid w:val="00107644"/>
    <w:pPr>
      <w:widowControl w:val="0"/>
      <w:autoSpaceDE w:val="0"/>
      <w:autoSpaceDN w:val="0"/>
    </w:pPr>
    <w:rPr>
      <w:rFonts w:ascii="Calibri" w:eastAsia="Calibri" w:hAnsi="Calibri" w:cs="Calibri"/>
    </w:rPr>
  </w:style>
  <w:style w:type="character" w:customStyle="1" w:styleId="a7">
    <w:name w:val="Основной текст Знак"/>
    <w:basedOn w:val="a0"/>
    <w:link w:val="a6"/>
    <w:uiPriority w:val="1"/>
    <w:rsid w:val="00107644"/>
    <w:rPr>
      <w:rFonts w:ascii="Calibri" w:eastAsia="Calibri" w:hAnsi="Calibri" w:cs="Calibri"/>
    </w:rPr>
  </w:style>
  <w:style w:type="table" w:styleId="a8">
    <w:name w:val="Table Grid"/>
    <w:basedOn w:val="a1"/>
    <w:uiPriority w:val="39"/>
    <w:rsid w:val="00CD51D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9">
    <w:name w:val="Hyperlink"/>
    <w:basedOn w:val="a0"/>
    <w:uiPriority w:val="99"/>
    <w:unhideWhenUsed/>
    <w:rsid w:val="00977B17"/>
    <w:rPr>
      <w:color w:val="0000FF"/>
      <w:u w:val="single"/>
    </w:rPr>
  </w:style>
  <w:style w:type="character" w:customStyle="1" w:styleId="11">
    <w:name w:val="Неразрешенное упоминание1"/>
    <w:basedOn w:val="a0"/>
    <w:uiPriority w:val="99"/>
    <w:semiHidden/>
    <w:unhideWhenUsed/>
    <w:rsid w:val="006E3355"/>
    <w:rPr>
      <w:color w:val="605E5C"/>
      <w:shd w:val="clear" w:color="auto" w:fill="E1DFDD"/>
    </w:rPr>
  </w:style>
  <w:style w:type="character" w:customStyle="1" w:styleId="rynqvb">
    <w:name w:val="rynqvb"/>
    <w:basedOn w:val="a0"/>
    <w:rsid w:val="00C755DF"/>
  </w:style>
  <w:style w:type="paragraph" w:customStyle="1" w:styleId="zw-paragraph">
    <w:name w:val="zw-paragraph"/>
    <w:basedOn w:val="a"/>
    <w:rsid w:val="00256E85"/>
    <w:pPr>
      <w:spacing w:before="100" w:beforeAutospacing="1" w:after="100" w:afterAutospacing="1"/>
    </w:pPr>
    <w:rPr>
      <w:rFonts w:ascii="Times New Roman" w:eastAsia="Times New Roman" w:hAnsi="Times New Roman" w:cs="Times New Roman"/>
      <w:sz w:val="24"/>
      <w:szCs w:val="24"/>
      <w:lang w:eastAsia="ru-RU"/>
    </w:rPr>
  </w:style>
  <w:style w:type="paragraph" w:customStyle="1" w:styleId="zw-list">
    <w:name w:val="zw-list"/>
    <w:basedOn w:val="a"/>
    <w:rsid w:val="00256E85"/>
    <w:pPr>
      <w:spacing w:before="100" w:beforeAutospacing="1" w:after="100" w:afterAutospacing="1"/>
    </w:pPr>
    <w:rPr>
      <w:rFonts w:ascii="Times New Roman" w:eastAsia="Times New Roman" w:hAnsi="Times New Roman" w:cs="Times New Roman"/>
      <w:sz w:val="24"/>
      <w:szCs w:val="24"/>
      <w:lang w:eastAsia="ru-RU"/>
    </w:rPr>
  </w:style>
  <w:style w:type="character" w:customStyle="1" w:styleId="zw-list-char">
    <w:name w:val="zw-list-char"/>
    <w:basedOn w:val="a0"/>
    <w:rsid w:val="00256E85"/>
  </w:style>
  <w:style w:type="character" w:customStyle="1" w:styleId="eop">
    <w:name w:val="eop"/>
    <w:basedOn w:val="a0"/>
    <w:rsid w:val="00256E85"/>
  </w:style>
  <w:style w:type="paragraph" w:styleId="aa">
    <w:name w:val="header"/>
    <w:basedOn w:val="a"/>
    <w:link w:val="ab"/>
    <w:uiPriority w:val="99"/>
    <w:unhideWhenUsed/>
    <w:rsid w:val="00720D41"/>
    <w:pPr>
      <w:tabs>
        <w:tab w:val="center" w:pos="4513"/>
        <w:tab w:val="right" w:pos="9026"/>
      </w:tabs>
    </w:pPr>
  </w:style>
  <w:style w:type="character" w:customStyle="1" w:styleId="ab">
    <w:name w:val="Верхний колонтитул Знак"/>
    <w:basedOn w:val="a0"/>
    <w:link w:val="aa"/>
    <w:uiPriority w:val="99"/>
    <w:rsid w:val="00720D41"/>
  </w:style>
  <w:style w:type="paragraph" w:styleId="ac">
    <w:name w:val="footer"/>
    <w:basedOn w:val="a"/>
    <w:link w:val="ad"/>
    <w:uiPriority w:val="99"/>
    <w:unhideWhenUsed/>
    <w:rsid w:val="00720D41"/>
    <w:pPr>
      <w:tabs>
        <w:tab w:val="center" w:pos="4513"/>
        <w:tab w:val="right" w:pos="9026"/>
      </w:tabs>
    </w:pPr>
  </w:style>
  <w:style w:type="character" w:customStyle="1" w:styleId="ad">
    <w:name w:val="Нижний колонтитул Знак"/>
    <w:basedOn w:val="a0"/>
    <w:link w:val="ac"/>
    <w:uiPriority w:val="99"/>
    <w:rsid w:val="00720D41"/>
  </w:style>
  <w:style w:type="paragraph" w:styleId="ae">
    <w:name w:val="TOC Heading"/>
    <w:basedOn w:val="1"/>
    <w:next w:val="a"/>
    <w:uiPriority w:val="39"/>
    <w:unhideWhenUsed/>
    <w:qFormat/>
    <w:rsid w:val="00D81B0A"/>
    <w:pPr>
      <w:outlineLvl w:val="9"/>
    </w:pPr>
    <w:rPr>
      <w:lang w:val="en-US"/>
    </w:rPr>
  </w:style>
  <w:style w:type="paragraph" w:styleId="21">
    <w:name w:val="toc 2"/>
    <w:basedOn w:val="a"/>
    <w:next w:val="a"/>
    <w:autoRedefine/>
    <w:uiPriority w:val="39"/>
    <w:unhideWhenUsed/>
    <w:rsid w:val="00C94C4B"/>
    <w:pPr>
      <w:tabs>
        <w:tab w:val="right" w:leader="dot" w:pos="9629"/>
      </w:tabs>
      <w:jc w:val="both"/>
    </w:pPr>
    <w:rPr>
      <w:rFonts w:ascii="Times New Roman" w:eastAsia="Times New Roman" w:hAnsi="Times New Roman" w:cs="Times New Roman"/>
      <w:bCs/>
      <w:noProof/>
      <w:sz w:val="28"/>
      <w:lang w:eastAsia="ru-RU"/>
    </w:rPr>
  </w:style>
  <w:style w:type="paragraph" w:styleId="12">
    <w:name w:val="toc 1"/>
    <w:basedOn w:val="a"/>
    <w:next w:val="a"/>
    <w:autoRedefine/>
    <w:uiPriority w:val="39"/>
    <w:unhideWhenUsed/>
    <w:rsid w:val="002F73BE"/>
    <w:pPr>
      <w:tabs>
        <w:tab w:val="right" w:leader="dot" w:pos="9639"/>
      </w:tabs>
      <w:jc w:val="both"/>
    </w:pPr>
    <w:rPr>
      <w:rFonts w:ascii="Times New Roman" w:eastAsiaTheme="minorEastAsia" w:hAnsi="Times New Roman" w:cs="Times New Roman"/>
      <w:b/>
      <w:bCs/>
      <w:noProof/>
      <w:sz w:val="28"/>
      <w:lang w:val="en-US"/>
    </w:rPr>
  </w:style>
  <w:style w:type="paragraph" w:styleId="31">
    <w:name w:val="toc 3"/>
    <w:basedOn w:val="a"/>
    <w:next w:val="a"/>
    <w:autoRedefine/>
    <w:uiPriority w:val="39"/>
    <w:unhideWhenUsed/>
    <w:rsid w:val="002B3478"/>
    <w:rPr>
      <w:rFonts w:ascii="Times New Roman" w:eastAsiaTheme="minorEastAsia" w:hAnsi="Times New Roman" w:cs="Times New Roman"/>
      <w:sz w:val="28"/>
      <w:lang w:val="en-US"/>
    </w:rPr>
  </w:style>
  <w:style w:type="paragraph" w:styleId="af">
    <w:name w:val="footnote text"/>
    <w:basedOn w:val="a"/>
    <w:link w:val="af0"/>
    <w:uiPriority w:val="99"/>
    <w:unhideWhenUsed/>
    <w:rsid w:val="003D02FB"/>
    <w:rPr>
      <w:sz w:val="20"/>
      <w:szCs w:val="20"/>
      <w:lang w:val="de-DE"/>
    </w:rPr>
  </w:style>
  <w:style w:type="character" w:customStyle="1" w:styleId="af0">
    <w:name w:val="Текст сноски Знак"/>
    <w:basedOn w:val="a0"/>
    <w:link w:val="af"/>
    <w:uiPriority w:val="99"/>
    <w:rsid w:val="003D02FB"/>
    <w:rPr>
      <w:sz w:val="20"/>
      <w:szCs w:val="20"/>
      <w:lang w:val="de-DE"/>
    </w:rPr>
  </w:style>
  <w:style w:type="character" w:styleId="af1">
    <w:name w:val="footnote reference"/>
    <w:basedOn w:val="a0"/>
    <w:uiPriority w:val="99"/>
    <w:unhideWhenUsed/>
    <w:rsid w:val="003D02FB"/>
    <w:rPr>
      <w:vertAlign w:val="superscript"/>
    </w:rPr>
  </w:style>
  <w:style w:type="character" w:styleId="af2">
    <w:name w:val="Intense Emphasis"/>
    <w:basedOn w:val="a0"/>
    <w:uiPriority w:val="21"/>
    <w:qFormat/>
    <w:rsid w:val="0093759E"/>
    <w:rPr>
      <w:i/>
      <w:iCs/>
      <w:color w:val="4472C4" w:themeColor="accent1"/>
    </w:rPr>
  </w:style>
  <w:style w:type="table" w:customStyle="1" w:styleId="110">
    <w:name w:val="Таблица простая 11"/>
    <w:basedOn w:val="a1"/>
    <w:uiPriority w:val="41"/>
    <w:rsid w:val="0093759E"/>
    <w:rPr>
      <w:sz w:val="24"/>
      <w:szCs w:val="24"/>
      <w:lang w:val="pt-PT"/>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51">
    <w:name w:val="Таблица простая 51"/>
    <w:basedOn w:val="a1"/>
    <w:uiPriority w:val="45"/>
    <w:rsid w:val="00364224"/>
    <w:rPr>
      <w:sz w:val="24"/>
      <w:szCs w:val="24"/>
      <w:lang w:val="pt-PT"/>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customStyle="1" w:styleId="Default">
    <w:name w:val="Default"/>
    <w:rsid w:val="00364224"/>
    <w:pPr>
      <w:autoSpaceDE w:val="0"/>
      <w:autoSpaceDN w:val="0"/>
      <w:adjustRightInd w:val="0"/>
    </w:pPr>
    <w:rPr>
      <w:rFonts w:ascii="Times New Roman" w:eastAsia="Calibri" w:hAnsi="Times New Roman" w:cs="Times New Roman"/>
      <w:color w:val="000000"/>
      <w:sz w:val="24"/>
      <w:szCs w:val="24"/>
    </w:rPr>
  </w:style>
  <w:style w:type="table" w:customStyle="1" w:styleId="-351">
    <w:name w:val="Таблица-сетка 3 — акцент 51"/>
    <w:basedOn w:val="a1"/>
    <w:uiPriority w:val="48"/>
    <w:rsid w:val="004C46A6"/>
    <w:rPr>
      <w:sz w:val="24"/>
      <w:szCs w:val="24"/>
      <w:lang w:val="pt-PT"/>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bottom w:val="single" w:sz="4" w:space="0" w:color="9CC2E5" w:themeColor="accent5" w:themeTint="99"/>
        </w:tcBorders>
      </w:tcPr>
    </w:tblStylePr>
    <w:tblStylePr w:type="nwCell">
      <w:tblPr/>
      <w:tcPr>
        <w:tcBorders>
          <w:bottom w:val="single" w:sz="4" w:space="0" w:color="9CC2E5" w:themeColor="accent5" w:themeTint="99"/>
        </w:tcBorders>
      </w:tcPr>
    </w:tblStylePr>
    <w:tblStylePr w:type="seCell">
      <w:tblPr/>
      <w:tcPr>
        <w:tcBorders>
          <w:top w:val="single" w:sz="4" w:space="0" w:color="9CC2E5" w:themeColor="accent5" w:themeTint="99"/>
        </w:tcBorders>
      </w:tcPr>
    </w:tblStylePr>
    <w:tblStylePr w:type="swCell">
      <w:tblPr/>
      <w:tcPr>
        <w:tcBorders>
          <w:top w:val="single" w:sz="4" w:space="0" w:color="9CC2E5" w:themeColor="accent5" w:themeTint="99"/>
        </w:tcBorders>
      </w:tcPr>
    </w:tblStylePr>
  </w:style>
  <w:style w:type="table" w:customStyle="1" w:styleId="-251">
    <w:name w:val="Таблица-сетка 2 — акцент 51"/>
    <w:basedOn w:val="a1"/>
    <w:uiPriority w:val="47"/>
    <w:rsid w:val="004C46A6"/>
    <w:rPr>
      <w:sz w:val="24"/>
      <w:szCs w:val="24"/>
      <w:lang w:val="pt-PT"/>
    </w:r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character" w:customStyle="1" w:styleId="ui-provider">
    <w:name w:val="ui-provider"/>
    <w:basedOn w:val="a0"/>
    <w:rsid w:val="00B73031"/>
  </w:style>
  <w:style w:type="paragraph" w:styleId="af3">
    <w:name w:val="endnote text"/>
    <w:basedOn w:val="a"/>
    <w:link w:val="af4"/>
    <w:uiPriority w:val="99"/>
    <w:semiHidden/>
    <w:unhideWhenUsed/>
    <w:rsid w:val="00B73031"/>
    <w:rPr>
      <w:sz w:val="20"/>
      <w:szCs w:val="20"/>
    </w:rPr>
  </w:style>
  <w:style w:type="character" w:customStyle="1" w:styleId="af4">
    <w:name w:val="Текст концевой сноски Знак"/>
    <w:basedOn w:val="a0"/>
    <w:link w:val="af3"/>
    <w:uiPriority w:val="99"/>
    <w:semiHidden/>
    <w:rsid w:val="00B73031"/>
    <w:rPr>
      <w:sz w:val="20"/>
      <w:szCs w:val="20"/>
    </w:rPr>
  </w:style>
  <w:style w:type="character" w:styleId="af5">
    <w:name w:val="endnote reference"/>
    <w:basedOn w:val="a0"/>
    <w:uiPriority w:val="99"/>
    <w:semiHidden/>
    <w:unhideWhenUsed/>
    <w:rsid w:val="00B73031"/>
    <w:rPr>
      <w:vertAlign w:val="superscript"/>
    </w:rPr>
  </w:style>
  <w:style w:type="character" w:customStyle="1" w:styleId="A40">
    <w:name w:val="A4"/>
    <w:uiPriority w:val="99"/>
    <w:rsid w:val="00B73031"/>
    <w:rPr>
      <w:rFonts w:cs="Roboto Condensed"/>
      <w:color w:val="000000"/>
      <w:sz w:val="21"/>
      <w:szCs w:val="21"/>
    </w:rPr>
  </w:style>
  <w:style w:type="paragraph" w:customStyle="1" w:styleId="BodyText1">
    <w:name w:val="Body Text 1"/>
    <w:basedOn w:val="a"/>
    <w:qFormat/>
    <w:rsid w:val="00B73031"/>
    <w:pPr>
      <w:spacing w:after="360"/>
    </w:pPr>
    <w:rPr>
      <w:rFonts w:ascii="Fedra Sans Cond Pro Light" w:hAnsi="Fedra Sans Cond Pro Light"/>
      <w:color w:val="4D4D4F"/>
      <w:sz w:val="24"/>
      <w:lang w:val="es-ES"/>
    </w:rPr>
  </w:style>
  <w:style w:type="paragraph" w:customStyle="1" w:styleId="TableFonts2Text">
    <w:name w:val="Table Fonts 2 Text"/>
    <w:basedOn w:val="a"/>
    <w:qFormat/>
    <w:rsid w:val="00B73031"/>
    <w:pPr>
      <w:spacing w:before="120"/>
    </w:pPr>
    <w:rPr>
      <w:rFonts w:ascii="Fedra Sans Cond Pro Light" w:hAnsi="Fedra Sans Cond Pro Light"/>
      <w:color w:val="4D4D4F"/>
      <w:sz w:val="20"/>
      <w:lang w:val="en-GB"/>
    </w:rPr>
  </w:style>
  <w:style w:type="paragraph" w:customStyle="1" w:styleId="TableFonts2-ForTOC">
    <w:name w:val="Table Fonts 2 - For TOC"/>
    <w:basedOn w:val="TableFonts2Text"/>
    <w:qFormat/>
    <w:rsid w:val="00B73031"/>
  </w:style>
  <w:style w:type="paragraph" w:customStyle="1" w:styleId="Subheadings1">
    <w:name w:val="Subheadings 1"/>
    <w:basedOn w:val="2"/>
    <w:qFormat/>
    <w:rsid w:val="00B73031"/>
    <w:pPr>
      <w:spacing w:before="120"/>
      <w:contextualSpacing/>
    </w:pPr>
    <w:rPr>
      <w:rFonts w:ascii="Fedra Sans Cond Pro Medium" w:hAnsi="Fedra Sans Cond Pro Medium"/>
      <w:color w:val="4D4D4F"/>
      <w:sz w:val="24"/>
      <w:lang w:val="en-GB"/>
    </w:rPr>
  </w:style>
  <w:style w:type="character" w:styleId="af6">
    <w:name w:val="FollowedHyperlink"/>
    <w:basedOn w:val="a0"/>
    <w:uiPriority w:val="99"/>
    <w:semiHidden/>
    <w:unhideWhenUsed/>
    <w:rsid w:val="00B73031"/>
    <w:rPr>
      <w:color w:val="954F72" w:themeColor="followedHyperlink"/>
      <w:u w:val="single"/>
    </w:rPr>
  </w:style>
  <w:style w:type="character" w:customStyle="1" w:styleId="link-annotation-unknown-block-id-985561770">
    <w:name w:val="link-annotation-unknown-block-id-985561770"/>
    <w:basedOn w:val="a0"/>
    <w:rsid w:val="00A9055B"/>
  </w:style>
  <w:style w:type="character" w:customStyle="1" w:styleId="link-annotation-unknown-block-id-506197517">
    <w:name w:val="link-annotation-unknown-block-id-506197517"/>
    <w:basedOn w:val="a0"/>
    <w:rsid w:val="00A9055B"/>
  </w:style>
  <w:style w:type="character" w:customStyle="1" w:styleId="link-annotation-unknown-block-id-274417640">
    <w:name w:val="link-annotation-unknown-block-id-274417640"/>
    <w:basedOn w:val="a0"/>
    <w:rsid w:val="00A9055B"/>
  </w:style>
  <w:style w:type="paragraph" w:customStyle="1" w:styleId="TableParagraph">
    <w:name w:val="Table Paragraph"/>
    <w:basedOn w:val="a"/>
    <w:uiPriority w:val="1"/>
    <w:qFormat/>
    <w:rsid w:val="00BB2971"/>
    <w:pPr>
      <w:widowControl w:val="0"/>
      <w:autoSpaceDE w:val="0"/>
      <w:autoSpaceDN w:val="0"/>
      <w:spacing w:line="256" w:lineRule="exact"/>
      <w:jc w:val="center"/>
    </w:pPr>
    <w:rPr>
      <w:rFonts w:ascii="Times New Roman" w:eastAsia="Times New Roman" w:hAnsi="Times New Roman" w:cs="Times New Roman"/>
    </w:rPr>
  </w:style>
  <w:style w:type="paragraph" w:styleId="af7">
    <w:name w:val="Balloon Text"/>
    <w:basedOn w:val="a"/>
    <w:link w:val="af8"/>
    <w:uiPriority w:val="99"/>
    <w:semiHidden/>
    <w:unhideWhenUsed/>
    <w:rsid w:val="00CE1DCE"/>
    <w:rPr>
      <w:rFonts w:ascii="Times New Roman" w:eastAsiaTheme="minorEastAsia" w:hAnsi="Times New Roman" w:cs="Times New Roman"/>
      <w:sz w:val="18"/>
      <w:szCs w:val="18"/>
      <w:lang w:val="pt-PT"/>
    </w:rPr>
  </w:style>
  <w:style w:type="character" w:customStyle="1" w:styleId="af8">
    <w:name w:val="Текст выноски Знак"/>
    <w:basedOn w:val="a0"/>
    <w:link w:val="af7"/>
    <w:uiPriority w:val="99"/>
    <w:semiHidden/>
    <w:rsid w:val="00CE1DCE"/>
    <w:rPr>
      <w:rFonts w:ascii="Times New Roman" w:eastAsiaTheme="minorEastAsia" w:hAnsi="Times New Roman" w:cs="Times New Roman"/>
      <w:sz w:val="18"/>
      <w:szCs w:val="18"/>
      <w:lang w:val="pt-PT"/>
    </w:rPr>
  </w:style>
  <w:style w:type="character" w:customStyle="1" w:styleId="111">
    <w:name w:val="Неразрешенное упоминание11"/>
    <w:basedOn w:val="a0"/>
    <w:uiPriority w:val="99"/>
    <w:semiHidden/>
    <w:unhideWhenUsed/>
    <w:rsid w:val="00CE1DCE"/>
    <w:rPr>
      <w:color w:val="605E5C"/>
      <w:shd w:val="clear" w:color="auto" w:fill="E1DFDD"/>
    </w:rPr>
  </w:style>
  <w:style w:type="paragraph" w:styleId="af9">
    <w:name w:val="Title"/>
    <w:basedOn w:val="a"/>
    <w:next w:val="a"/>
    <w:link w:val="afa"/>
    <w:uiPriority w:val="10"/>
    <w:qFormat/>
    <w:rsid w:val="00CE1DCE"/>
    <w:pPr>
      <w:contextualSpacing/>
    </w:pPr>
    <w:rPr>
      <w:rFonts w:asciiTheme="majorHAnsi" w:eastAsiaTheme="majorEastAsia" w:hAnsiTheme="majorHAnsi" w:cstheme="majorBidi"/>
      <w:spacing w:val="-10"/>
      <w:kern w:val="28"/>
      <w:sz w:val="56"/>
      <w:szCs w:val="56"/>
      <w:lang w:val="pt-PT"/>
    </w:rPr>
  </w:style>
  <w:style w:type="character" w:customStyle="1" w:styleId="afa">
    <w:name w:val="Название Знак"/>
    <w:basedOn w:val="a0"/>
    <w:link w:val="af9"/>
    <w:uiPriority w:val="10"/>
    <w:rsid w:val="00CE1DCE"/>
    <w:rPr>
      <w:rFonts w:asciiTheme="majorHAnsi" w:eastAsiaTheme="majorEastAsia" w:hAnsiTheme="majorHAnsi" w:cstheme="majorBidi"/>
      <w:spacing w:val="-10"/>
      <w:kern w:val="28"/>
      <w:sz w:val="56"/>
      <w:szCs w:val="56"/>
      <w:lang w:val="pt-PT"/>
    </w:rPr>
  </w:style>
  <w:style w:type="character" w:styleId="afb">
    <w:name w:val="annotation reference"/>
    <w:basedOn w:val="a0"/>
    <w:uiPriority w:val="99"/>
    <w:semiHidden/>
    <w:unhideWhenUsed/>
    <w:rsid w:val="00CE1DCE"/>
    <w:rPr>
      <w:sz w:val="16"/>
      <w:szCs w:val="16"/>
    </w:rPr>
  </w:style>
  <w:style w:type="paragraph" w:styleId="afc">
    <w:name w:val="annotation text"/>
    <w:basedOn w:val="a"/>
    <w:link w:val="afd"/>
    <w:uiPriority w:val="99"/>
    <w:semiHidden/>
    <w:unhideWhenUsed/>
    <w:rsid w:val="00CE1DCE"/>
    <w:rPr>
      <w:rFonts w:eastAsiaTheme="minorEastAsia"/>
      <w:sz w:val="20"/>
      <w:szCs w:val="20"/>
      <w:lang w:val="pt-PT"/>
    </w:rPr>
  </w:style>
  <w:style w:type="character" w:customStyle="1" w:styleId="afd">
    <w:name w:val="Текст примечания Знак"/>
    <w:basedOn w:val="a0"/>
    <w:link w:val="afc"/>
    <w:uiPriority w:val="99"/>
    <w:semiHidden/>
    <w:rsid w:val="00CE1DCE"/>
    <w:rPr>
      <w:rFonts w:eastAsiaTheme="minorEastAsia"/>
      <w:sz w:val="20"/>
      <w:szCs w:val="20"/>
      <w:lang w:val="pt-PT"/>
    </w:rPr>
  </w:style>
  <w:style w:type="paragraph" w:styleId="afe">
    <w:name w:val="annotation subject"/>
    <w:basedOn w:val="afc"/>
    <w:next w:val="afc"/>
    <w:link w:val="aff"/>
    <w:uiPriority w:val="99"/>
    <w:semiHidden/>
    <w:unhideWhenUsed/>
    <w:rsid w:val="00CE1DCE"/>
    <w:rPr>
      <w:b/>
      <w:bCs/>
    </w:rPr>
  </w:style>
  <w:style w:type="character" w:customStyle="1" w:styleId="aff">
    <w:name w:val="Тема примечания Знак"/>
    <w:basedOn w:val="afd"/>
    <w:link w:val="afe"/>
    <w:uiPriority w:val="99"/>
    <w:semiHidden/>
    <w:rsid w:val="00CE1DCE"/>
    <w:rPr>
      <w:rFonts w:eastAsiaTheme="minorEastAsia"/>
      <w:b/>
      <w:bCs/>
      <w:sz w:val="20"/>
      <w:szCs w:val="20"/>
      <w:lang w:val="pt-PT"/>
    </w:rPr>
  </w:style>
  <w:style w:type="table" w:customStyle="1" w:styleId="TabelacomGrelha1">
    <w:name w:val="Tabela com Grelha1"/>
    <w:basedOn w:val="a1"/>
    <w:next w:val="a8"/>
    <w:uiPriority w:val="39"/>
    <w:rsid w:val="00CE1DCE"/>
    <w:rPr>
      <w:sz w:val="24"/>
      <w:szCs w:val="24"/>
      <w:lang w:val="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0">
    <w:name w:val="Revision"/>
    <w:hidden/>
    <w:uiPriority w:val="99"/>
    <w:semiHidden/>
    <w:rsid w:val="00CE1DCE"/>
    <w:rPr>
      <w:rFonts w:ascii="Times New Roman" w:eastAsia="Times New Roman" w:hAnsi="Times New Roman" w:cs="Times New Roman"/>
      <w:sz w:val="24"/>
      <w:szCs w:val="24"/>
      <w:lang w:val="pt-PT" w:eastAsia="pt-PT"/>
    </w:rPr>
  </w:style>
  <w:style w:type="character" w:customStyle="1" w:styleId="app-string">
    <w:name w:val="app-string"/>
    <w:basedOn w:val="a0"/>
    <w:rsid w:val="00D929AD"/>
  </w:style>
  <w:style w:type="paragraph" w:customStyle="1" w:styleId="app-string-container">
    <w:name w:val="app-string-container"/>
    <w:basedOn w:val="a"/>
    <w:rsid w:val="00D929AD"/>
    <w:pPr>
      <w:spacing w:before="100" w:beforeAutospacing="1" w:after="100" w:afterAutospacing="1"/>
    </w:pPr>
    <w:rPr>
      <w:rFonts w:ascii="Times New Roman" w:eastAsia="Times New Roman" w:hAnsi="Times New Roman" w:cs="Times New Roman"/>
      <w:sz w:val="24"/>
      <w:szCs w:val="24"/>
      <w:lang w:eastAsia="ru-RU"/>
    </w:rPr>
  </w:style>
  <w:style w:type="character" w:styleId="aff1">
    <w:name w:val="Strong"/>
    <w:basedOn w:val="a0"/>
    <w:uiPriority w:val="22"/>
    <w:qFormat/>
    <w:rsid w:val="00E37D5E"/>
    <w:rPr>
      <w:b/>
      <w:bCs/>
    </w:rPr>
  </w:style>
  <w:style w:type="paragraph" w:styleId="aff2">
    <w:name w:val="Bibliography"/>
    <w:basedOn w:val="a"/>
    <w:next w:val="a"/>
    <w:uiPriority w:val="37"/>
    <w:unhideWhenUsed/>
    <w:rsid w:val="003235CF"/>
    <w:pPr>
      <w:spacing w:after="240"/>
    </w:pPr>
  </w:style>
  <w:style w:type="character" w:customStyle="1" w:styleId="lrzxr">
    <w:name w:val="lrzxr"/>
    <w:basedOn w:val="a0"/>
    <w:rsid w:val="00F13085"/>
  </w:style>
  <w:style w:type="character" w:customStyle="1" w:styleId="authors-list-item">
    <w:name w:val="authors-list-item"/>
    <w:basedOn w:val="a0"/>
    <w:rsid w:val="00F4197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1931132">
      <w:bodyDiv w:val="1"/>
      <w:marLeft w:val="0"/>
      <w:marRight w:val="0"/>
      <w:marTop w:val="0"/>
      <w:marBottom w:val="0"/>
      <w:divBdr>
        <w:top w:val="none" w:sz="0" w:space="0" w:color="auto"/>
        <w:left w:val="none" w:sz="0" w:space="0" w:color="auto"/>
        <w:bottom w:val="none" w:sz="0" w:space="0" w:color="auto"/>
        <w:right w:val="none" w:sz="0" w:space="0" w:color="auto"/>
      </w:divBdr>
    </w:div>
    <w:div w:id="64226149">
      <w:bodyDiv w:val="1"/>
      <w:marLeft w:val="0"/>
      <w:marRight w:val="0"/>
      <w:marTop w:val="0"/>
      <w:marBottom w:val="0"/>
      <w:divBdr>
        <w:top w:val="none" w:sz="0" w:space="0" w:color="auto"/>
        <w:left w:val="none" w:sz="0" w:space="0" w:color="auto"/>
        <w:bottom w:val="none" w:sz="0" w:space="0" w:color="auto"/>
        <w:right w:val="none" w:sz="0" w:space="0" w:color="auto"/>
      </w:divBdr>
    </w:div>
    <w:div w:id="127361862">
      <w:bodyDiv w:val="1"/>
      <w:marLeft w:val="0"/>
      <w:marRight w:val="0"/>
      <w:marTop w:val="0"/>
      <w:marBottom w:val="0"/>
      <w:divBdr>
        <w:top w:val="none" w:sz="0" w:space="0" w:color="auto"/>
        <w:left w:val="none" w:sz="0" w:space="0" w:color="auto"/>
        <w:bottom w:val="none" w:sz="0" w:space="0" w:color="auto"/>
        <w:right w:val="none" w:sz="0" w:space="0" w:color="auto"/>
      </w:divBdr>
    </w:div>
    <w:div w:id="184442847">
      <w:bodyDiv w:val="1"/>
      <w:marLeft w:val="0"/>
      <w:marRight w:val="0"/>
      <w:marTop w:val="0"/>
      <w:marBottom w:val="0"/>
      <w:divBdr>
        <w:top w:val="none" w:sz="0" w:space="0" w:color="auto"/>
        <w:left w:val="none" w:sz="0" w:space="0" w:color="auto"/>
        <w:bottom w:val="none" w:sz="0" w:space="0" w:color="auto"/>
        <w:right w:val="none" w:sz="0" w:space="0" w:color="auto"/>
      </w:divBdr>
    </w:div>
    <w:div w:id="231281423">
      <w:bodyDiv w:val="1"/>
      <w:marLeft w:val="0"/>
      <w:marRight w:val="0"/>
      <w:marTop w:val="0"/>
      <w:marBottom w:val="0"/>
      <w:divBdr>
        <w:top w:val="none" w:sz="0" w:space="0" w:color="auto"/>
        <w:left w:val="none" w:sz="0" w:space="0" w:color="auto"/>
        <w:bottom w:val="none" w:sz="0" w:space="0" w:color="auto"/>
        <w:right w:val="none" w:sz="0" w:space="0" w:color="auto"/>
      </w:divBdr>
    </w:div>
    <w:div w:id="248735286">
      <w:bodyDiv w:val="1"/>
      <w:marLeft w:val="0"/>
      <w:marRight w:val="0"/>
      <w:marTop w:val="0"/>
      <w:marBottom w:val="0"/>
      <w:divBdr>
        <w:top w:val="none" w:sz="0" w:space="0" w:color="auto"/>
        <w:left w:val="none" w:sz="0" w:space="0" w:color="auto"/>
        <w:bottom w:val="none" w:sz="0" w:space="0" w:color="auto"/>
        <w:right w:val="none" w:sz="0" w:space="0" w:color="auto"/>
      </w:divBdr>
    </w:div>
    <w:div w:id="249705230">
      <w:bodyDiv w:val="1"/>
      <w:marLeft w:val="0"/>
      <w:marRight w:val="0"/>
      <w:marTop w:val="0"/>
      <w:marBottom w:val="0"/>
      <w:divBdr>
        <w:top w:val="none" w:sz="0" w:space="0" w:color="auto"/>
        <w:left w:val="none" w:sz="0" w:space="0" w:color="auto"/>
        <w:bottom w:val="none" w:sz="0" w:space="0" w:color="auto"/>
        <w:right w:val="none" w:sz="0" w:space="0" w:color="auto"/>
      </w:divBdr>
    </w:div>
    <w:div w:id="250510070">
      <w:bodyDiv w:val="1"/>
      <w:marLeft w:val="0"/>
      <w:marRight w:val="0"/>
      <w:marTop w:val="0"/>
      <w:marBottom w:val="0"/>
      <w:divBdr>
        <w:top w:val="none" w:sz="0" w:space="0" w:color="auto"/>
        <w:left w:val="none" w:sz="0" w:space="0" w:color="auto"/>
        <w:bottom w:val="none" w:sz="0" w:space="0" w:color="auto"/>
        <w:right w:val="none" w:sz="0" w:space="0" w:color="auto"/>
      </w:divBdr>
    </w:div>
    <w:div w:id="252319732">
      <w:bodyDiv w:val="1"/>
      <w:marLeft w:val="0"/>
      <w:marRight w:val="0"/>
      <w:marTop w:val="0"/>
      <w:marBottom w:val="0"/>
      <w:divBdr>
        <w:top w:val="none" w:sz="0" w:space="0" w:color="auto"/>
        <w:left w:val="none" w:sz="0" w:space="0" w:color="auto"/>
        <w:bottom w:val="none" w:sz="0" w:space="0" w:color="auto"/>
        <w:right w:val="none" w:sz="0" w:space="0" w:color="auto"/>
      </w:divBdr>
    </w:div>
    <w:div w:id="277026516">
      <w:bodyDiv w:val="1"/>
      <w:marLeft w:val="0"/>
      <w:marRight w:val="0"/>
      <w:marTop w:val="0"/>
      <w:marBottom w:val="0"/>
      <w:divBdr>
        <w:top w:val="none" w:sz="0" w:space="0" w:color="auto"/>
        <w:left w:val="none" w:sz="0" w:space="0" w:color="auto"/>
        <w:bottom w:val="none" w:sz="0" w:space="0" w:color="auto"/>
        <w:right w:val="none" w:sz="0" w:space="0" w:color="auto"/>
      </w:divBdr>
    </w:div>
    <w:div w:id="299657012">
      <w:bodyDiv w:val="1"/>
      <w:marLeft w:val="0"/>
      <w:marRight w:val="0"/>
      <w:marTop w:val="0"/>
      <w:marBottom w:val="0"/>
      <w:divBdr>
        <w:top w:val="none" w:sz="0" w:space="0" w:color="auto"/>
        <w:left w:val="none" w:sz="0" w:space="0" w:color="auto"/>
        <w:bottom w:val="none" w:sz="0" w:space="0" w:color="auto"/>
        <w:right w:val="none" w:sz="0" w:space="0" w:color="auto"/>
      </w:divBdr>
    </w:div>
    <w:div w:id="396825285">
      <w:bodyDiv w:val="1"/>
      <w:marLeft w:val="0"/>
      <w:marRight w:val="0"/>
      <w:marTop w:val="0"/>
      <w:marBottom w:val="0"/>
      <w:divBdr>
        <w:top w:val="none" w:sz="0" w:space="0" w:color="auto"/>
        <w:left w:val="none" w:sz="0" w:space="0" w:color="auto"/>
        <w:bottom w:val="none" w:sz="0" w:space="0" w:color="auto"/>
        <w:right w:val="none" w:sz="0" w:space="0" w:color="auto"/>
      </w:divBdr>
    </w:div>
    <w:div w:id="396905860">
      <w:bodyDiv w:val="1"/>
      <w:marLeft w:val="0"/>
      <w:marRight w:val="0"/>
      <w:marTop w:val="0"/>
      <w:marBottom w:val="0"/>
      <w:divBdr>
        <w:top w:val="none" w:sz="0" w:space="0" w:color="auto"/>
        <w:left w:val="none" w:sz="0" w:space="0" w:color="auto"/>
        <w:bottom w:val="none" w:sz="0" w:space="0" w:color="auto"/>
        <w:right w:val="none" w:sz="0" w:space="0" w:color="auto"/>
      </w:divBdr>
    </w:div>
    <w:div w:id="406071786">
      <w:bodyDiv w:val="1"/>
      <w:marLeft w:val="0"/>
      <w:marRight w:val="0"/>
      <w:marTop w:val="0"/>
      <w:marBottom w:val="0"/>
      <w:divBdr>
        <w:top w:val="none" w:sz="0" w:space="0" w:color="auto"/>
        <w:left w:val="none" w:sz="0" w:space="0" w:color="auto"/>
        <w:bottom w:val="none" w:sz="0" w:space="0" w:color="auto"/>
        <w:right w:val="none" w:sz="0" w:space="0" w:color="auto"/>
      </w:divBdr>
    </w:div>
    <w:div w:id="433013699">
      <w:bodyDiv w:val="1"/>
      <w:marLeft w:val="0"/>
      <w:marRight w:val="0"/>
      <w:marTop w:val="0"/>
      <w:marBottom w:val="0"/>
      <w:divBdr>
        <w:top w:val="none" w:sz="0" w:space="0" w:color="auto"/>
        <w:left w:val="none" w:sz="0" w:space="0" w:color="auto"/>
        <w:bottom w:val="none" w:sz="0" w:space="0" w:color="auto"/>
        <w:right w:val="none" w:sz="0" w:space="0" w:color="auto"/>
      </w:divBdr>
    </w:div>
    <w:div w:id="459156369">
      <w:bodyDiv w:val="1"/>
      <w:marLeft w:val="0"/>
      <w:marRight w:val="0"/>
      <w:marTop w:val="0"/>
      <w:marBottom w:val="0"/>
      <w:divBdr>
        <w:top w:val="none" w:sz="0" w:space="0" w:color="auto"/>
        <w:left w:val="none" w:sz="0" w:space="0" w:color="auto"/>
        <w:bottom w:val="none" w:sz="0" w:space="0" w:color="auto"/>
        <w:right w:val="none" w:sz="0" w:space="0" w:color="auto"/>
      </w:divBdr>
    </w:div>
    <w:div w:id="471942042">
      <w:bodyDiv w:val="1"/>
      <w:marLeft w:val="0"/>
      <w:marRight w:val="0"/>
      <w:marTop w:val="0"/>
      <w:marBottom w:val="0"/>
      <w:divBdr>
        <w:top w:val="none" w:sz="0" w:space="0" w:color="auto"/>
        <w:left w:val="none" w:sz="0" w:space="0" w:color="auto"/>
        <w:bottom w:val="none" w:sz="0" w:space="0" w:color="auto"/>
        <w:right w:val="none" w:sz="0" w:space="0" w:color="auto"/>
      </w:divBdr>
    </w:div>
    <w:div w:id="473764003">
      <w:bodyDiv w:val="1"/>
      <w:marLeft w:val="0"/>
      <w:marRight w:val="0"/>
      <w:marTop w:val="0"/>
      <w:marBottom w:val="0"/>
      <w:divBdr>
        <w:top w:val="none" w:sz="0" w:space="0" w:color="auto"/>
        <w:left w:val="none" w:sz="0" w:space="0" w:color="auto"/>
        <w:bottom w:val="none" w:sz="0" w:space="0" w:color="auto"/>
        <w:right w:val="none" w:sz="0" w:space="0" w:color="auto"/>
      </w:divBdr>
    </w:div>
    <w:div w:id="597559963">
      <w:bodyDiv w:val="1"/>
      <w:marLeft w:val="0"/>
      <w:marRight w:val="0"/>
      <w:marTop w:val="0"/>
      <w:marBottom w:val="0"/>
      <w:divBdr>
        <w:top w:val="none" w:sz="0" w:space="0" w:color="auto"/>
        <w:left w:val="none" w:sz="0" w:space="0" w:color="auto"/>
        <w:bottom w:val="none" w:sz="0" w:space="0" w:color="auto"/>
        <w:right w:val="none" w:sz="0" w:space="0" w:color="auto"/>
      </w:divBdr>
    </w:div>
    <w:div w:id="651787144">
      <w:bodyDiv w:val="1"/>
      <w:marLeft w:val="0"/>
      <w:marRight w:val="0"/>
      <w:marTop w:val="0"/>
      <w:marBottom w:val="0"/>
      <w:divBdr>
        <w:top w:val="none" w:sz="0" w:space="0" w:color="auto"/>
        <w:left w:val="none" w:sz="0" w:space="0" w:color="auto"/>
        <w:bottom w:val="none" w:sz="0" w:space="0" w:color="auto"/>
        <w:right w:val="none" w:sz="0" w:space="0" w:color="auto"/>
      </w:divBdr>
    </w:div>
    <w:div w:id="696197577">
      <w:bodyDiv w:val="1"/>
      <w:marLeft w:val="0"/>
      <w:marRight w:val="0"/>
      <w:marTop w:val="0"/>
      <w:marBottom w:val="0"/>
      <w:divBdr>
        <w:top w:val="none" w:sz="0" w:space="0" w:color="auto"/>
        <w:left w:val="none" w:sz="0" w:space="0" w:color="auto"/>
        <w:bottom w:val="none" w:sz="0" w:space="0" w:color="auto"/>
        <w:right w:val="none" w:sz="0" w:space="0" w:color="auto"/>
      </w:divBdr>
    </w:div>
    <w:div w:id="722750736">
      <w:bodyDiv w:val="1"/>
      <w:marLeft w:val="0"/>
      <w:marRight w:val="0"/>
      <w:marTop w:val="0"/>
      <w:marBottom w:val="0"/>
      <w:divBdr>
        <w:top w:val="none" w:sz="0" w:space="0" w:color="auto"/>
        <w:left w:val="none" w:sz="0" w:space="0" w:color="auto"/>
        <w:bottom w:val="none" w:sz="0" w:space="0" w:color="auto"/>
        <w:right w:val="none" w:sz="0" w:space="0" w:color="auto"/>
      </w:divBdr>
    </w:div>
    <w:div w:id="739597854">
      <w:bodyDiv w:val="1"/>
      <w:marLeft w:val="0"/>
      <w:marRight w:val="0"/>
      <w:marTop w:val="0"/>
      <w:marBottom w:val="0"/>
      <w:divBdr>
        <w:top w:val="none" w:sz="0" w:space="0" w:color="auto"/>
        <w:left w:val="none" w:sz="0" w:space="0" w:color="auto"/>
        <w:bottom w:val="none" w:sz="0" w:space="0" w:color="auto"/>
        <w:right w:val="none" w:sz="0" w:space="0" w:color="auto"/>
      </w:divBdr>
    </w:div>
    <w:div w:id="744187496">
      <w:bodyDiv w:val="1"/>
      <w:marLeft w:val="0"/>
      <w:marRight w:val="0"/>
      <w:marTop w:val="0"/>
      <w:marBottom w:val="0"/>
      <w:divBdr>
        <w:top w:val="none" w:sz="0" w:space="0" w:color="auto"/>
        <w:left w:val="none" w:sz="0" w:space="0" w:color="auto"/>
        <w:bottom w:val="none" w:sz="0" w:space="0" w:color="auto"/>
        <w:right w:val="none" w:sz="0" w:space="0" w:color="auto"/>
      </w:divBdr>
    </w:div>
    <w:div w:id="794636929">
      <w:bodyDiv w:val="1"/>
      <w:marLeft w:val="0"/>
      <w:marRight w:val="0"/>
      <w:marTop w:val="0"/>
      <w:marBottom w:val="0"/>
      <w:divBdr>
        <w:top w:val="none" w:sz="0" w:space="0" w:color="auto"/>
        <w:left w:val="none" w:sz="0" w:space="0" w:color="auto"/>
        <w:bottom w:val="none" w:sz="0" w:space="0" w:color="auto"/>
        <w:right w:val="none" w:sz="0" w:space="0" w:color="auto"/>
      </w:divBdr>
    </w:div>
    <w:div w:id="814948990">
      <w:bodyDiv w:val="1"/>
      <w:marLeft w:val="0"/>
      <w:marRight w:val="0"/>
      <w:marTop w:val="0"/>
      <w:marBottom w:val="0"/>
      <w:divBdr>
        <w:top w:val="none" w:sz="0" w:space="0" w:color="auto"/>
        <w:left w:val="none" w:sz="0" w:space="0" w:color="auto"/>
        <w:bottom w:val="none" w:sz="0" w:space="0" w:color="auto"/>
        <w:right w:val="none" w:sz="0" w:space="0" w:color="auto"/>
      </w:divBdr>
    </w:div>
    <w:div w:id="931814319">
      <w:bodyDiv w:val="1"/>
      <w:marLeft w:val="0"/>
      <w:marRight w:val="0"/>
      <w:marTop w:val="0"/>
      <w:marBottom w:val="0"/>
      <w:divBdr>
        <w:top w:val="none" w:sz="0" w:space="0" w:color="auto"/>
        <w:left w:val="none" w:sz="0" w:space="0" w:color="auto"/>
        <w:bottom w:val="none" w:sz="0" w:space="0" w:color="auto"/>
        <w:right w:val="none" w:sz="0" w:space="0" w:color="auto"/>
      </w:divBdr>
    </w:div>
    <w:div w:id="935868788">
      <w:bodyDiv w:val="1"/>
      <w:marLeft w:val="0"/>
      <w:marRight w:val="0"/>
      <w:marTop w:val="0"/>
      <w:marBottom w:val="0"/>
      <w:divBdr>
        <w:top w:val="none" w:sz="0" w:space="0" w:color="auto"/>
        <w:left w:val="none" w:sz="0" w:space="0" w:color="auto"/>
        <w:bottom w:val="none" w:sz="0" w:space="0" w:color="auto"/>
        <w:right w:val="none" w:sz="0" w:space="0" w:color="auto"/>
      </w:divBdr>
    </w:div>
    <w:div w:id="936474962">
      <w:bodyDiv w:val="1"/>
      <w:marLeft w:val="0"/>
      <w:marRight w:val="0"/>
      <w:marTop w:val="0"/>
      <w:marBottom w:val="0"/>
      <w:divBdr>
        <w:top w:val="none" w:sz="0" w:space="0" w:color="auto"/>
        <w:left w:val="none" w:sz="0" w:space="0" w:color="auto"/>
        <w:bottom w:val="none" w:sz="0" w:space="0" w:color="auto"/>
        <w:right w:val="none" w:sz="0" w:space="0" w:color="auto"/>
      </w:divBdr>
    </w:div>
    <w:div w:id="966394302">
      <w:bodyDiv w:val="1"/>
      <w:marLeft w:val="0"/>
      <w:marRight w:val="0"/>
      <w:marTop w:val="0"/>
      <w:marBottom w:val="0"/>
      <w:divBdr>
        <w:top w:val="none" w:sz="0" w:space="0" w:color="auto"/>
        <w:left w:val="none" w:sz="0" w:space="0" w:color="auto"/>
        <w:bottom w:val="none" w:sz="0" w:space="0" w:color="auto"/>
        <w:right w:val="none" w:sz="0" w:space="0" w:color="auto"/>
      </w:divBdr>
    </w:div>
    <w:div w:id="1017778220">
      <w:bodyDiv w:val="1"/>
      <w:marLeft w:val="0"/>
      <w:marRight w:val="0"/>
      <w:marTop w:val="0"/>
      <w:marBottom w:val="0"/>
      <w:divBdr>
        <w:top w:val="none" w:sz="0" w:space="0" w:color="auto"/>
        <w:left w:val="none" w:sz="0" w:space="0" w:color="auto"/>
        <w:bottom w:val="none" w:sz="0" w:space="0" w:color="auto"/>
        <w:right w:val="none" w:sz="0" w:space="0" w:color="auto"/>
      </w:divBdr>
    </w:div>
    <w:div w:id="1041787025">
      <w:bodyDiv w:val="1"/>
      <w:marLeft w:val="0"/>
      <w:marRight w:val="0"/>
      <w:marTop w:val="0"/>
      <w:marBottom w:val="0"/>
      <w:divBdr>
        <w:top w:val="none" w:sz="0" w:space="0" w:color="auto"/>
        <w:left w:val="none" w:sz="0" w:space="0" w:color="auto"/>
        <w:bottom w:val="none" w:sz="0" w:space="0" w:color="auto"/>
        <w:right w:val="none" w:sz="0" w:space="0" w:color="auto"/>
      </w:divBdr>
    </w:div>
    <w:div w:id="1159224895">
      <w:bodyDiv w:val="1"/>
      <w:marLeft w:val="0"/>
      <w:marRight w:val="0"/>
      <w:marTop w:val="0"/>
      <w:marBottom w:val="0"/>
      <w:divBdr>
        <w:top w:val="none" w:sz="0" w:space="0" w:color="auto"/>
        <w:left w:val="none" w:sz="0" w:space="0" w:color="auto"/>
        <w:bottom w:val="none" w:sz="0" w:space="0" w:color="auto"/>
        <w:right w:val="none" w:sz="0" w:space="0" w:color="auto"/>
      </w:divBdr>
    </w:div>
    <w:div w:id="1174343672">
      <w:bodyDiv w:val="1"/>
      <w:marLeft w:val="0"/>
      <w:marRight w:val="0"/>
      <w:marTop w:val="0"/>
      <w:marBottom w:val="0"/>
      <w:divBdr>
        <w:top w:val="none" w:sz="0" w:space="0" w:color="auto"/>
        <w:left w:val="none" w:sz="0" w:space="0" w:color="auto"/>
        <w:bottom w:val="none" w:sz="0" w:space="0" w:color="auto"/>
        <w:right w:val="none" w:sz="0" w:space="0" w:color="auto"/>
      </w:divBdr>
    </w:div>
    <w:div w:id="1174608405">
      <w:bodyDiv w:val="1"/>
      <w:marLeft w:val="0"/>
      <w:marRight w:val="0"/>
      <w:marTop w:val="0"/>
      <w:marBottom w:val="0"/>
      <w:divBdr>
        <w:top w:val="none" w:sz="0" w:space="0" w:color="auto"/>
        <w:left w:val="none" w:sz="0" w:space="0" w:color="auto"/>
        <w:bottom w:val="none" w:sz="0" w:space="0" w:color="auto"/>
        <w:right w:val="none" w:sz="0" w:space="0" w:color="auto"/>
      </w:divBdr>
    </w:div>
    <w:div w:id="1191382126">
      <w:bodyDiv w:val="1"/>
      <w:marLeft w:val="0"/>
      <w:marRight w:val="0"/>
      <w:marTop w:val="0"/>
      <w:marBottom w:val="0"/>
      <w:divBdr>
        <w:top w:val="none" w:sz="0" w:space="0" w:color="auto"/>
        <w:left w:val="none" w:sz="0" w:space="0" w:color="auto"/>
        <w:bottom w:val="none" w:sz="0" w:space="0" w:color="auto"/>
        <w:right w:val="none" w:sz="0" w:space="0" w:color="auto"/>
      </w:divBdr>
    </w:div>
    <w:div w:id="1270312236">
      <w:bodyDiv w:val="1"/>
      <w:marLeft w:val="0"/>
      <w:marRight w:val="0"/>
      <w:marTop w:val="0"/>
      <w:marBottom w:val="0"/>
      <w:divBdr>
        <w:top w:val="none" w:sz="0" w:space="0" w:color="auto"/>
        <w:left w:val="none" w:sz="0" w:space="0" w:color="auto"/>
        <w:bottom w:val="none" w:sz="0" w:space="0" w:color="auto"/>
        <w:right w:val="none" w:sz="0" w:space="0" w:color="auto"/>
      </w:divBdr>
    </w:div>
    <w:div w:id="1342777866">
      <w:bodyDiv w:val="1"/>
      <w:marLeft w:val="0"/>
      <w:marRight w:val="0"/>
      <w:marTop w:val="0"/>
      <w:marBottom w:val="0"/>
      <w:divBdr>
        <w:top w:val="none" w:sz="0" w:space="0" w:color="auto"/>
        <w:left w:val="none" w:sz="0" w:space="0" w:color="auto"/>
        <w:bottom w:val="none" w:sz="0" w:space="0" w:color="auto"/>
        <w:right w:val="none" w:sz="0" w:space="0" w:color="auto"/>
      </w:divBdr>
    </w:div>
    <w:div w:id="1371760586">
      <w:bodyDiv w:val="1"/>
      <w:marLeft w:val="0"/>
      <w:marRight w:val="0"/>
      <w:marTop w:val="0"/>
      <w:marBottom w:val="0"/>
      <w:divBdr>
        <w:top w:val="none" w:sz="0" w:space="0" w:color="auto"/>
        <w:left w:val="none" w:sz="0" w:space="0" w:color="auto"/>
        <w:bottom w:val="none" w:sz="0" w:space="0" w:color="auto"/>
        <w:right w:val="none" w:sz="0" w:space="0" w:color="auto"/>
      </w:divBdr>
      <w:divsChild>
        <w:div w:id="1087506024">
          <w:marLeft w:val="0"/>
          <w:marRight w:val="0"/>
          <w:marTop w:val="0"/>
          <w:marBottom w:val="0"/>
          <w:divBdr>
            <w:top w:val="none" w:sz="0" w:space="0" w:color="auto"/>
            <w:left w:val="none" w:sz="0" w:space="0" w:color="auto"/>
            <w:bottom w:val="none" w:sz="0" w:space="0" w:color="auto"/>
            <w:right w:val="none" w:sz="0" w:space="0" w:color="auto"/>
          </w:divBdr>
          <w:divsChild>
            <w:div w:id="119685887">
              <w:marLeft w:val="0"/>
              <w:marRight w:val="0"/>
              <w:marTop w:val="0"/>
              <w:marBottom w:val="0"/>
              <w:divBdr>
                <w:top w:val="none" w:sz="0" w:space="0" w:color="auto"/>
                <w:left w:val="none" w:sz="0" w:space="0" w:color="auto"/>
                <w:bottom w:val="none" w:sz="0" w:space="0" w:color="auto"/>
                <w:right w:val="none" w:sz="0" w:space="0" w:color="auto"/>
              </w:divBdr>
              <w:divsChild>
                <w:div w:id="96679850">
                  <w:marLeft w:val="0"/>
                  <w:marRight w:val="0"/>
                  <w:marTop w:val="0"/>
                  <w:marBottom w:val="0"/>
                  <w:divBdr>
                    <w:top w:val="none" w:sz="0" w:space="0" w:color="auto"/>
                    <w:left w:val="none" w:sz="0" w:space="0" w:color="auto"/>
                    <w:bottom w:val="none" w:sz="0" w:space="0" w:color="auto"/>
                    <w:right w:val="none" w:sz="0" w:space="0" w:color="auto"/>
                  </w:divBdr>
                  <w:divsChild>
                    <w:div w:id="1008826857">
                      <w:marLeft w:val="0"/>
                      <w:marRight w:val="0"/>
                      <w:marTop w:val="0"/>
                      <w:marBottom w:val="0"/>
                      <w:divBdr>
                        <w:top w:val="none" w:sz="0" w:space="0" w:color="auto"/>
                        <w:left w:val="none" w:sz="0" w:space="0" w:color="auto"/>
                        <w:bottom w:val="none" w:sz="0" w:space="0" w:color="auto"/>
                        <w:right w:val="none" w:sz="0" w:space="0" w:color="auto"/>
                      </w:divBdr>
                      <w:divsChild>
                        <w:div w:id="48190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72922559">
      <w:bodyDiv w:val="1"/>
      <w:marLeft w:val="0"/>
      <w:marRight w:val="0"/>
      <w:marTop w:val="0"/>
      <w:marBottom w:val="0"/>
      <w:divBdr>
        <w:top w:val="none" w:sz="0" w:space="0" w:color="auto"/>
        <w:left w:val="none" w:sz="0" w:space="0" w:color="auto"/>
        <w:bottom w:val="none" w:sz="0" w:space="0" w:color="auto"/>
        <w:right w:val="none" w:sz="0" w:space="0" w:color="auto"/>
      </w:divBdr>
    </w:div>
    <w:div w:id="1406803092">
      <w:bodyDiv w:val="1"/>
      <w:marLeft w:val="0"/>
      <w:marRight w:val="0"/>
      <w:marTop w:val="0"/>
      <w:marBottom w:val="0"/>
      <w:divBdr>
        <w:top w:val="none" w:sz="0" w:space="0" w:color="auto"/>
        <w:left w:val="none" w:sz="0" w:space="0" w:color="auto"/>
        <w:bottom w:val="none" w:sz="0" w:space="0" w:color="auto"/>
        <w:right w:val="none" w:sz="0" w:space="0" w:color="auto"/>
      </w:divBdr>
    </w:div>
    <w:div w:id="1499728637">
      <w:bodyDiv w:val="1"/>
      <w:marLeft w:val="0"/>
      <w:marRight w:val="0"/>
      <w:marTop w:val="0"/>
      <w:marBottom w:val="0"/>
      <w:divBdr>
        <w:top w:val="none" w:sz="0" w:space="0" w:color="auto"/>
        <w:left w:val="none" w:sz="0" w:space="0" w:color="auto"/>
        <w:bottom w:val="none" w:sz="0" w:space="0" w:color="auto"/>
        <w:right w:val="none" w:sz="0" w:space="0" w:color="auto"/>
      </w:divBdr>
      <w:divsChild>
        <w:div w:id="815489133">
          <w:marLeft w:val="0"/>
          <w:marRight w:val="0"/>
          <w:marTop w:val="0"/>
          <w:marBottom w:val="0"/>
          <w:divBdr>
            <w:top w:val="none" w:sz="0" w:space="0" w:color="auto"/>
            <w:left w:val="none" w:sz="0" w:space="0" w:color="auto"/>
            <w:bottom w:val="none" w:sz="0" w:space="0" w:color="auto"/>
            <w:right w:val="none" w:sz="0" w:space="0" w:color="auto"/>
          </w:divBdr>
          <w:divsChild>
            <w:div w:id="452872282">
              <w:marLeft w:val="0"/>
              <w:marRight w:val="0"/>
              <w:marTop w:val="0"/>
              <w:marBottom w:val="0"/>
              <w:divBdr>
                <w:top w:val="none" w:sz="0" w:space="0" w:color="auto"/>
                <w:left w:val="none" w:sz="0" w:space="0" w:color="auto"/>
                <w:bottom w:val="none" w:sz="0" w:space="0" w:color="auto"/>
                <w:right w:val="none" w:sz="0" w:space="0" w:color="auto"/>
              </w:divBdr>
              <w:divsChild>
                <w:div w:id="1285429834">
                  <w:marLeft w:val="0"/>
                  <w:marRight w:val="0"/>
                  <w:marTop w:val="0"/>
                  <w:marBottom w:val="0"/>
                  <w:divBdr>
                    <w:top w:val="none" w:sz="0" w:space="0" w:color="auto"/>
                    <w:left w:val="none" w:sz="0" w:space="0" w:color="auto"/>
                    <w:bottom w:val="none" w:sz="0" w:space="0" w:color="auto"/>
                    <w:right w:val="none" w:sz="0" w:space="0" w:color="auto"/>
                  </w:divBdr>
                  <w:divsChild>
                    <w:div w:id="247272027">
                      <w:marLeft w:val="0"/>
                      <w:marRight w:val="0"/>
                      <w:marTop w:val="0"/>
                      <w:marBottom w:val="0"/>
                      <w:divBdr>
                        <w:top w:val="none" w:sz="0" w:space="0" w:color="auto"/>
                        <w:left w:val="none" w:sz="0" w:space="0" w:color="auto"/>
                        <w:bottom w:val="none" w:sz="0" w:space="0" w:color="auto"/>
                        <w:right w:val="none" w:sz="0" w:space="0" w:color="auto"/>
                      </w:divBdr>
                      <w:divsChild>
                        <w:div w:id="1623878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23935212">
      <w:bodyDiv w:val="1"/>
      <w:marLeft w:val="0"/>
      <w:marRight w:val="0"/>
      <w:marTop w:val="0"/>
      <w:marBottom w:val="0"/>
      <w:divBdr>
        <w:top w:val="none" w:sz="0" w:space="0" w:color="auto"/>
        <w:left w:val="none" w:sz="0" w:space="0" w:color="auto"/>
        <w:bottom w:val="none" w:sz="0" w:space="0" w:color="auto"/>
        <w:right w:val="none" w:sz="0" w:space="0" w:color="auto"/>
      </w:divBdr>
    </w:div>
    <w:div w:id="1584489398">
      <w:bodyDiv w:val="1"/>
      <w:marLeft w:val="0"/>
      <w:marRight w:val="0"/>
      <w:marTop w:val="0"/>
      <w:marBottom w:val="0"/>
      <w:divBdr>
        <w:top w:val="none" w:sz="0" w:space="0" w:color="auto"/>
        <w:left w:val="none" w:sz="0" w:space="0" w:color="auto"/>
        <w:bottom w:val="none" w:sz="0" w:space="0" w:color="auto"/>
        <w:right w:val="none" w:sz="0" w:space="0" w:color="auto"/>
      </w:divBdr>
    </w:div>
    <w:div w:id="1584686357">
      <w:bodyDiv w:val="1"/>
      <w:marLeft w:val="0"/>
      <w:marRight w:val="0"/>
      <w:marTop w:val="0"/>
      <w:marBottom w:val="0"/>
      <w:divBdr>
        <w:top w:val="none" w:sz="0" w:space="0" w:color="auto"/>
        <w:left w:val="none" w:sz="0" w:space="0" w:color="auto"/>
        <w:bottom w:val="none" w:sz="0" w:space="0" w:color="auto"/>
        <w:right w:val="none" w:sz="0" w:space="0" w:color="auto"/>
      </w:divBdr>
    </w:div>
    <w:div w:id="1608926917">
      <w:bodyDiv w:val="1"/>
      <w:marLeft w:val="0"/>
      <w:marRight w:val="0"/>
      <w:marTop w:val="0"/>
      <w:marBottom w:val="0"/>
      <w:divBdr>
        <w:top w:val="none" w:sz="0" w:space="0" w:color="auto"/>
        <w:left w:val="none" w:sz="0" w:space="0" w:color="auto"/>
        <w:bottom w:val="none" w:sz="0" w:space="0" w:color="auto"/>
        <w:right w:val="none" w:sz="0" w:space="0" w:color="auto"/>
      </w:divBdr>
    </w:div>
    <w:div w:id="1644774367">
      <w:bodyDiv w:val="1"/>
      <w:marLeft w:val="0"/>
      <w:marRight w:val="0"/>
      <w:marTop w:val="0"/>
      <w:marBottom w:val="0"/>
      <w:divBdr>
        <w:top w:val="none" w:sz="0" w:space="0" w:color="auto"/>
        <w:left w:val="none" w:sz="0" w:space="0" w:color="auto"/>
        <w:bottom w:val="none" w:sz="0" w:space="0" w:color="auto"/>
        <w:right w:val="none" w:sz="0" w:space="0" w:color="auto"/>
      </w:divBdr>
    </w:div>
    <w:div w:id="1733961234">
      <w:bodyDiv w:val="1"/>
      <w:marLeft w:val="0"/>
      <w:marRight w:val="0"/>
      <w:marTop w:val="0"/>
      <w:marBottom w:val="0"/>
      <w:divBdr>
        <w:top w:val="none" w:sz="0" w:space="0" w:color="auto"/>
        <w:left w:val="none" w:sz="0" w:space="0" w:color="auto"/>
        <w:bottom w:val="none" w:sz="0" w:space="0" w:color="auto"/>
        <w:right w:val="none" w:sz="0" w:space="0" w:color="auto"/>
      </w:divBdr>
    </w:div>
    <w:div w:id="1748844295">
      <w:bodyDiv w:val="1"/>
      <w:marLeft w:val="0"/>
      <w:marRight w:val="0"/>
      <w:marTop w:val="0"/>
      <w:marBottom w:val="0"/>
      <w:divBdr>
        <w:top w:val="none" w:sz="0" w:space="0" w:color="auto"/>
        <w:left w:val="none" w:sz="0" w:space="0" w:color="auto"/>
        <w:bottom w:val="none" w:sz="0" w:space="0" w:color="auto"/>
        <w:right w:val="none" w:sz="0" w:space="0" w:color="auto"/>
      </w:divBdr>
      <w:divsChild>
        <w:div w:id="21244723">
          <w:marLeft w:val="0"/>
          <w:marRight w:val="0"/>
          <w:marTop w:val="15"/>
          <w:marBottom w:val="0"/>
          <w:divBdr>
            <w:top w:val="none" w:sz="0" w:space="0" w:color="auto"/>
            <w:left w:val="none" w:sz="0" w:space="0" w:color="auto"/>
            <w:bottom w:val="none" w:sz="0" w:space="0" w:color="auto"/>
            <w:right w:val="none" w:sz="0" w:space="0" w:color="auto"/>
          </w:divBdr>
          <w:divsChild>
            <w:div w:id="1337534190">
              <w:marLeft w:val="0"/>
              <w:marRight w:val="0"/>
              <w:marTop w:val="0"/>
              <w:marBottom w:val="0"/>
              <w:divBdr>
                <w:top w:val="none" w:sz="0" w:space="0" w:color="auto"/>
                <w:left w:val="none" w:sz="0" w:space="0" w:color="auto"/>
                <w:bottom w:val="none" w:sz="0" w:space="0" w:color="auto"/>
                <w:right w:val="none" w:sz="0" w:space="0" w:color="auto"/>
              </w:divBdr>
              <w:divsChild>
                <w:div w:id="300502557">
                  <w:marLeft w:val="0"/>
                  <w:marRight w:val="0"/>
                  <w:marTop w:val="0"/>
                  <w:marBottom w:val="0"/>
                  <w:divBdr>
                    <w:top w:val="none" w:sz="0" w:space="0" w:color="auto"/>
                    <w:left w:val="none" w:sz="0" w:space="0" w:color="auto"/>
                    <w:bottom w:val="none" w:sz="0" w:space="0" w:color="auto"/>
                    <w:right w:val="none" w:sz="0" w:space="0" w:color="auto"/>
                  </w:divBdr>
                  <w:divsChild>
                    <w:div w:id="269704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622533">
          <w:marLeft w:val="0"/>
          <w:marRight w:val="0"/>
          <w:marTop w:val="15"/>
          <w:marBottom w:val="15"/>
          <w:divBdr>
            <w:top w:val="none" w:sz="0" w:space="0" w:color="auto"/>
            <w:left w:val="none" w:sz="0" w:space="0" w:color="auto"/>
            <w:bottom w:val="none" w:sz="0" w:space="0" w:color="auto"/>
            <w:right w:val="none" w:sz="0" w:space="0" w:color="auto"/>
          </w:divBdr>
          <w:divsChild>
            <w:div w:id="433402176">
              <w:marLeft w:val="0"/>
              <w:marRight w:val="0"/>
              <w:marTop w:val="0"/>
              <w:marBottom w:val="0"/>
              <w:divBdr>
                <w:top w:val="none" w:sz="0" w:space="0" w:color="auto"/>
                <w:left w:val="none" w:sz="0" w:space="0" w:color="auto"/>
                <w:bottom w:val="none" w:sz="0" w:space="0" w:color="auto"/>
                <w:right w:val="none" w:sz="0" w:space="0" w:color="auto"/>
              </w:divBdr>
              <w:divsChild>
                <w:div w:id="1809853854">
                  <w:marLeft w:val="0"/>
                  <w:marRight w:val="0"/>
                  <w:marTop w:val="0"/>
                  <w:marBottom w:val="0"/>
                  <w:divBdr>
                    <w:top w:val="none" w:sz="0" w:space="0" w:color="auto"/>
                    <w:left w:val="none" w:sz="0" w:space="0" w:color="auto"/>
                    <w:bottom w:val="none" w:sz="0" w:space="0" w:color="auto"/>
                    <w:right w:val="none" w:sz="0" w:space="0" w:color="auto"/>
                  </w:divBdr>
                  <w:divsChild>
                    <w:div w:id="540434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0631621">
          <w:marLeft w:val="0"/>
          <w:marRight w:val="0"/>
          <w:marTop w:val="30"/>
          <w:marBottom w:val="15"/>
          <w:divBdr>
            <w:top w:val="none" w:sz="0" w:space="0" w:color="auto"/>
            <w:left w:val="none" w:sz="0" w:space="0" w:color="auto"/>
            <w:bottom w:val="none" w:sz="0" w:space="0" w:color="auto"/>
            <w:right w:val="none" w:sz="0" w:space="0" w:color="auto"/>
          </w:divBdr>
          <w:divsChild>
            <w:div w:id="1578396294">
              <w:marLeft w:val="0"/>
              <w:marRight w:val="0"/>
              <w:marTop w:val="0"/>
              <w:marBottom w:val="0"/>
              <w:divBdr>
                <w:top w:val="none" w:sz="0" w:space="0" w:color="auto"/>
                <w:left w:val="none" w:sz="0" w:space="0" w:color="auto"/>
                <w:bottom w:val="none" w:sz="0" w:space="0" w:color="auto"/>
                <w:right w:val="none" w:sz="0" w:space="0" w:color="auto"/>
              </w:divBdr>
              <w:divsChild>
                <w:div w:id="1453865607">
                  <w:marLeft w:val="0"/>
                  <w:marRight w:val="0"/>
                  <w:marTop w:val="0"/>
                  <w:marBottom w:val="0"/>
                  <w:divBdr>
                    <w:top w:val="none" w:sz="0" w:space="0" w:color="auto"/>
                    <w:left w:val="none" w:sz="0" w:space="0" w:color="auto"/>
                    <w:bottom w:val="none" w:sz="0" w:space="0" w:color="auto"/>
                    <w:right w:val="none" w:sz="0" w:space="0" w:color="auto"/>
                  </w:divBdr>
                  <w:divsChild>
                    <w:div w:id="1013260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0925700">
      <w:bodyDiv w:val="1"/>
      <w:marLeft w:val="0"/>
      <w:marRight w:val="0"/>
      <w:marTop w:val="0"/>
      <w:marBottom w:val="0"/>
      <w:divBdr>
        <w:top w:val="none" w:sz="0" w:space="0" w:color="auto"/>
        <w:left w:val="none" w:sz="0" w:space="0" w:color="auto"/>
        <w:bottom w:val="none" w:sz="0" w:space="0" w:color="auto"/>
        <w:right w:val="none" w:sz="0" w:space="0" w:color="auto"/>
      </w:divBdr>
    </w:div>
    <w:div w:id="1804155085">
      <w:bodyDiv w:val="1"/>
      <w:marLeft w:val="0"/>
      <w:marRight w:val="0"/>
      <w:marTop w:val="0"/>
      <w:marBottom w:val="0"/>
      <w:divBdr>
        <w:top w:val="none" w:sz="0" w:space="0" w:color="auto"/>
        <w:left w:val="none" w:sz="0" w:space="0" w:color="auto"/>
        <w:bottom w:val="none" w:sz="0" w:space="0" w:color="auto"/>
        <w:right w:val="none" w:sz="0" w:space="0" w:color="auto"/>
      </w:divBdr>
    </w:div>
    <w:div w:id="1805194022">
      <w:bodyDiv w:val="1"/>
      <w:marLeft w:val="0"/>
      <w:marRight w:val="0"/>
      <w:marTop w:val="0"/>
      <w:marBottom w:val="0"/>
      <w:divBdr>
        <w:top w:val="none" w:sz="0" w:space="0" w:color="auto"/>
        <w:left w:val="none" w:sz="0" w:space="0" w:color="auto"/>
        <w:bottom w:val="none" w:sz="0" w:space="0" w:color="auto"/>
        <w:right w:val="none" w:sz="0" w:space="0" w:color="auto"/>
      </w:divBdr>
    </w:div>
    <w:div w:id="1821189194">
      <w:bodyDiv w:val="1"/>
      <w:marLeft w:val="0"/>
      <w:marRight w:val="0"/>
      <w:marTop w:val="0"/>
      <w:marBottom w:val="0"/>
      <w:divBdr>
        <w:top w:val="none" w:sz="0" w:space="0" w:color="auto"/>
        <w:left w:val="none" w:sz="0" w:space="0" w:color="auto"/>
        <w:bottom w:val="none" w:sz="0" w:space="0" w:color="auto"/>
        <w:right w:val="none" w:sz="0" w:space="0" w:color="auto"/>
      </w:divBdr>
    </w:div>
    <w:div w:id="1842355576">
      <w:bodyDiv w:val="1"/>
      <w:marLeft w:val="0"/>
      <w:marRight w:val="0"/>
      <w:marTop w:val="0"/>
      <w:marBottom w:val="0"/>
      <w:divBdr>
        <w:top w:val="none" w:sz="0" w:space="0" w:color="auto"/>
        <w:left w:val="none" w:sz="0" w:space="0" w:color="auto"/>
        <w:bottom w:val="none" w:sz="0" w:space="0" w:color="auto"/>
        <w:right w:val="none" w:sz="0" w:space="0" w:color="auto"/>
      </w:divBdr>
    </w:div>
    <w:div w:id="1914201123">
      <w:bodyDiv w:val="1"/>
      <w:marLeft w:val="0"/>
      <w:marRight w:val="0"/>
      <w:marTop w:val="0"/>
      <w:marBottom w:val="0"/>
      <w:divBdr>
        <w:top w:val="none" w:sz="0" w:space="0" w:color="auto"/>
        <w:left w:val="none" w:sz="0" w:space="0" w:color="auto"/>
        <w:bottom w:val="none" w:sz="0" w:space="0" w:color="auto"/>
        <w:right w:val="none" w:sz="0" w:space="0" w:color="auto"/>
      </w:divBdr>
    </w:div>
    <w:div w:id="2044211783">
      <w:bodyDiv w:val="1"/>
      <w:marLeft w:val="0"/>
      <w:marRight w:val="0"/>
      <w:marTop w:val="0"/>
      <w:marBottom w:val="0"/>
      <w:divBdr>
        <w:top w:val="none" w:sz="0" w:space="0" w:color="auto"/>
        <w:left w:val="none" w:sz="0" w:space="0" w:color="auto"/>
        <w:bottom w:val="none" w:sz="0" w:space="0" w:color="auto"/>
        <w:right w:val="none" w:sz="0" w:space="0" w:color="auto"/>
      </w:divBdr>
    </w:div>
    <w:div w:id="2095392080">
      <w:bodyDiv w:val="1"/>
      <w:marLeft w:val="0"/>
      <w:marRight w:val="0"/>
      <w:marTop w:val="0"/>
      <w:marBottom w:val="0"/>
      <w:divBdr>
        <w:top w:val="none" w:sz="0" w:space="0" w:color="auto"/>
        <w:left w:val="none" w:sz="0" w:space="0" w:color="auto"/>
        <w:bottom w:val="none" w:sz="0" w:space="0" w:color="auto"/>
        <w:right w:val="none" w:sz="0" w:space="0" w:color="auto"/>
      </w:divBdr>
    </w:div>
    <w:div w:id="2113820840">
      <w:bodyDiv w:val="1"/>
      <w:marLeft w:val="0"/>
      <w:marRight w:val="0"/>
      <w:marTop w:val="0"/>
      <w:marBottom w:val="0"/>
      <w:divBdr>
        <w:top w:val="none" w:sz="0" w:space="0" w:color="auto"/>
        <w:left w:val="none" w:sz="0" w:space="0" w:color="auto"/>
        <w:bottom w:val="none" w:sz="0" w:space="0" w:color="auto"/>
        <w:right w:val="none" w:sz="0" w:space="0" w:color="auto"/>
      </w:divBdr>
    </w:div>
    <w:div w:id="21265839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1.xml"/><Relationship Id="rId18" Type="http://schemas.openxmlformats.org/officeDocument/2006/relationships/chart" Target="charts/chart4.xml"/><Relationship Id="rId26" Type="http://schemas.openxmlformats.org/officeDocument/2006/relationships/image" Target="media/image12.png"/><Relationship Id="rId39" Type="http://schemas.openxmlformats.org/officeDocument/2006/relationships/image" Target="media/image20.jpeg"/><Relationship Id="rId21" Type="http://schemas.openxmlformats.org/officeDocument/2006/relationships/image" Target="media/image7.png"/><Relationship Id="rId34" Type="http://schemas.openxmlformats.org/officeDocument/2006/relationships/image" Target="media/image15.png"/><Relationship Id="rId42" Type="http://schemas.openxmlformats.org/officeDocument/2006/relationships/image" Target="media/image23.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chart" Target="charts/chart7.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0.png"/><Relationship Id="rId32" Type="http://schemas.openxmlformats.org/officeDocument/2006/relationships/hyperlink" Target="https://adilet.zan.kz/rus/docs" TargetMode="External"/><Relationship Id="rId37" Type="http://schemas.openxmlformats.org/officeDocument/2006/relationships/image" Target="media/image18.jpeg"/><Relationship Id="rId40" Type="http://schemas.openxmlformats.org/officeDocument/2006/relationships/image" Target="media/image21.jpe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chart" Target="charts/chart3.xml"/><Relationship Id="rId23" Type="http://schemas.openxmlformats.org/officeDocument/2006/relationships/image" Target="media/image9.png"/><Relationship Id="rId28" Type="http://schemas.openxmlformats.org/officeDocument/2006/relationships/chart" Target="charts/chart6.xml"/><Relationship Id="rId36" Type="http://schemas.openxmlformats.org/officeDocument/2006/relationships/image" Target="media/image17.jpeg"/><Relationship Id="rId10" Type="http://schemas.openxmlformats.org/officeDocument/2006/relationships/image" Target="media/image2.png"/><Relationship Id="rId19" Type="http://schemas.openxmlformats.org/officeDocument/2006/relationships/chart" Target="charts/chart5.xml"/><Relationship Id="rId31" Type="http://schemas.openxmlformats.org/officeDocument/2006/relationships/hyperlink" Target="https://adilet.zan.kz/rus/docs/P2100000725" TargetMode="External"/><Relationship Id="rId44" Type="http://schemas.openxmlformats.org/officeDocument/2006/relationships/image" Target="media/image25.emf"/><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chart" Target="charts/chart2.xm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4.png"/><Relationship Id="rId35" Type="http://schemas.openxmlformats.org/officeDocument/2006/relationships/image" Target="media/image16.jpeg"/><Relationship Id="rId43" Type="http://schemas.openxmlformats.org/officeDocument/2006/relationships/image" Target="media/image24.png"/><Relationship Id="rId8" Type="http://schemas.openxmlformats.org/officeDocument/2006/relationships/hyperlink" Target="https://adilet.zan.kz/rus/docs/V1900018700" TargetMode="Externa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5.png"/><Relationship Id="rId25" Type="http://schemas.openxmlformats.org/officeDocument/2006/relationships/image" Target="media/image11.png"/><Relationship Id="rId33" Type="http://schemas.openxmlformats.org/officeDocument/2006/relationships/hyperlink" Target="https://adilet.zan.kz/rus/docs/P1900000982" TargetMode="External"/><Relationship Id="rId38" Type="http://schemas.openxmlformats.org/officeDocument/2006/relationships/image" Target="media/image19.jpeg"/><Relationship Id="rId46" Type="http://schemas.openxmlformats.org/officeDocument/2006/relationships/theme" Target="theme/theme1.xml"/><Relationship Id="rId20" Type="http://schemas.openxmlformats.org/officeDocument/2006/relationships/image" Target="media/image6.png"/><Relationship Id="rId41" Type="http://schemas.openxmlformats.org/officeDocument/2006/relationships/image" Target="media/image22.jpeg"/></Relationships>
</file>

<file path=word/charts/_rels/chart1.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file:///C:\Users\zav-ped2\Desktop\&#1064;&#1052;\&#1064;&#1052;_&#1088;&#1072;&#1089;&#1095;&#1077;&#1090;&#1099;.xlsx"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1" Type="http://schemas.openxmlformats.org/officeDocument/2006/relationships/oleObject" Target="file:///D:\1.&#1047;&#1044;&#1054;&#1056;&#1054;&#1042;&#1067;&#1045;%20&#1043;&#1054;&#1056;&#1054;&#1044;&#1040;%20&#1048;%20&#1056;&#1045;&#1043;&#1048;&#1054;&#1053;&#1067;\1.&#1064;&#1057;&#1059;&#1047;\1.%20&#1054;&#1094;&#1077;&#1085;&#1082;&#1072;%20&#1064;&#1057;&#1047;\&#1086;&#1094;&#1077;&#1085;&#1082;&#1072;%20&#1064;&#1057;&#1047;_&#1076;&#1072;&#1085;&#1085;&#1099;&#1077;.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https://pfizer-my.sharepoint.com/personal/abilda_pfizer_com/Documents/Desktop/Personal/phd/COSI/&#1058;&#1072;&#1073;&#1083;&#1080;&#1094;&#1099;%20&#1080;%20&#1075;&#1088;&#1072;&#1092;&#1080;&#1082;&#1080;%20COSI_&#1076;&#1080;&#1089;&#1089;&#1077;&#1088;%20.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https://pfizer-my.sharepoint.com/personal/abilda_pfizer_com/Documents/Desktop/Personal/phd/&#1044;&#1080;&#1089;&#1089;&#1077;&#1088;/&#1064;&#1057;&#1047;%208-10%20&#1083;&#1077;&#1090;%20&#1089;&#1090;&#1072;&#1090;&#1080;&#1089;&#1090;&#1080;&#1082;&#1072;.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https://pfizer-my.sharepoint.com/personal/abilda_pfizer_com/Documents/Desktop/Personal/phd/&#1044;&#1080;&#1089;&#1089;&#1077;&#1088;/&#1064;&#1057;&#1047;%208-10%20&#1083;&#1077;&#1090;%20&#1089;&#1090;&#1072;&#1090;&#1080;&#1089;&#1090;&#1080;&#1082;&#1072;.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Book3"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3.1171322383407266E-2"/>
          <c:y val="1.9523034223082301E-2"/>
          <c:w val="0.94724853135115694"/>
          <c:h val="0.86394678474323594"/>
        </c:manualLayout>
      </c:layout>
      <c:barChart>
        <c:barDir val="col"/>
        <c:grouping val="clustered"/>
        <c:varyColors val="0"/>
        <c:ser>
          <c:idx val="0"/>
          <c:order val="0"/>
          <c:tx>
            <c:strRef>
              <c:f>Лист1!$C$4</c:f>
              <c:strCache>
                <c:ptCount val="1"/>
                <c:pt idx="0">
                  <c:v>Финансирование школьной медицины</c:v>
                </c:pt>
              </c:strCache>
            </c:strRef>
          </c:tx>
          <c:spPr>
            <a:solidFill>
              <a:srgbClr val="4472C4">
                <a:lumMod val="75000"/>
              </a:srgbClr>
            </a:solidFill>
            <a:effectLst>
              <a:outerShdw blurRad="50800" dist="38100" dir="2700000" algn="tl" rotWithShape="0">
                <a:prstClr val="black">
                  <a:alpha val="40000"/>
                </a:prstClr>
              </a:outerShdw>
            </a:effectLst>
          </c:spPr>
          <c:invertIfNegative val="0"/>
          <c:dLbls>
            <c:dLbl>
              <c:idx val="0"/>
              <c:layout>
                <c:manualLayout>
                  <c:x val="-4.31602925308716E-2"/>
                  <c:y val="0.3210214808320843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FB38-4DB6-AF13-2EB63E18D1CC}"/>
                </c:ext>
                <c:ext xmlns:c15="http://schemas.microsoft.com/office/drawing/2012/chart" uri="{CE6537A1-D6FC-4f65-9D91-7224C49458BB}"/>
              </c:extLst>
            </c:dLbl>
            <c:dLbl>
              <c:idx val="1"/>
              <c:layout>
                <c:manualLayout>
                  <c:x val="-3.3569022011560389E-2"/>
                  <c:y val="0.54095316394840076"/>
                </c:manualLayout>
              </c:layout>
              <c:spPr>
                <a:noFill/>
                <a:ln>
                  <a:noFill/>
                </a:ln>
                <a:effectLst/>
              </c:spPr>
              <c:txPr>
                <a:bodyPr rot="-5400000" vert="horz"/>
                <a:lstStyle/>
                <a:p>
                  <a:pPr algn="l">
                    <a:defRPr sz="1100" b="1">
                      <a:solidFill>
                        <a:schemeClr val="bg1"/>
                      </a:solidFill>
                    </a:defRPr>
                  </a:pPr>
                  <a:endParaRPr lang="ru-RU"/>
                </a:p>
              </c:txPr>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FB38-4DB6-AF13-2EB63E18D1CC}"/>
                </c:ext>
                <c:ext xmlns:c15="http://schemas.microsoft.com/office/drawing/2012/chart" uri="{CE6537A1-D6FC-4f65-9D91-7224C49458BB}">
                  <c15:layout>
                    <c:manualLayout>
                      <c:w val="0.25382361111111107"/>
                      <c:h val="0.13101851851851851"/>
                    </c:manualLayout>
                  </c15:layout>
                </c:ext>
              </c:extLst>
            </c:dLbl>
            <c:dLbl>
              <c:idx val="2"/>
              <c:layout>
                <c:manualLayout>
                  <c:x val="-3.117122798206752E-2"/>
                  <c:y val="0.54688796596679901"/>
                </c:manualLayout>
              </c:layout>
              <c:spPr>
                <a:noFill/>
                <a:ln>
                  <a:noFill/>
                </a:ln>
                <a:effectLst/>
              </c:spPr>
              <c:txPr>
                <a:bodyPr rot="-5400000" vert="horz"/>
                <a:lstStyle/>
                <a:p>
                  <a:pPr algn="l">
                    <a:defRPr sz="1100" b="1">
                      <a:solidFill>
                        <a:schemeClr val="bg1"/>
                      </a:solidFill>
                    </a:defRPr>
                  </a:pPr>
                  <a:endParaRPr lang="ru-RU"/>
                </a:p>
              </c:txPr>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FB38-4DB6-AF13-2EB63E18D1CC}"/>
                </c:ext>
                <c:ext xmlns:c15="http://schemas.microsoft.com/office/drawing/2012/chart" uri="{CE6537A1-D6FC-4f65-9D91-7224C49458BB}">
                  <c15:layout>
                    <c:manualLayout>
                      <c:w val="0.23971249999999997"/>
                      <c:h val="0.13101851851851851"/>
                    </c:manualLayout>
                  </c15:layout>
                </c:ext>
              </c:extLst>
            </c:dLbl>
            <c:spPr>
              <a:noFill/>
              <a:ln>
                <a:noFill/>
              </a:ln>
              <a:effectLst/>
            </c:spPr>
            <c:txPr>
              <a:bodyPr rot="-5400000" vert="horz"/>
              <a:lstStyle/>
              <a:p>
                <a:pPr>
                  <a:defRPr sz="1100" b="1">
                    <a:solidFill>
                      <a:schemeClr val="bg1"/>
                    </a:solidFill>
                  </a:defRPr>
                </a:pPr>
                <a:endParaRPr lang="ru-RU"/>
              </a:p>
            </c:txPr>
            <c:dLblPos val="inBase"/>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Лист1!$D$3:$F$3</c:f>
              <c:numCache>
                <c:formatCode>General</c:formatCode>
                <c:ptCount val="3"/>
                <c:pt idx="0">
                  <c:v>2019</c:v>
                </c:pt>
                <c:pt idx="1">
                  <c:v>2020</c:v>
                </c:pt>
                <c:pt idx="2">
                  <c:v>2021</c:v>
                </c:pt>
              </c:numCache>
            </c:numRef>
          </c:cat>
          <c:val>
            <c:numRef>
              <c:f>Лист1!$D$4:$F$4</c:f>
              <c:numCache>
                <c:formatCode>#,##0</c:formatCode>
                <c:ptCount val="3"/>
                <c:pt idx="0">
                  <c:v>7061679</c:v>
                </c:pt>
                <c:pt idx="1">
                  <c:v>18582243</c:v>
                </c:pt>
                <c:pt idx="2">
                  <c:v>18889500</c:v>
                </c:pt>
              </c:numCache>
            </c:numRef>
          </c:val>
          <c:extLst xmlns:c16r2="http://schemas.microsoft.com/office/drawing/2015/06/chart">
            <c:ext xmlns:c16="http://schemas.microsoft.com/office/drawing/2014/chart" uri="{C3380CC4-5D6E-409C-BE32-E72D297353CC}">
              <c16:uniqueId val="{00000003-FB38-4DB6-AF13-2EB63E18D1CC}"/>
            </c:ext>
          </c:extLst>
        </c:ser>
        <c:dLbls>
          <c:dLblPos val="outEnd"/>
          <c:showLegendKey val="0"/>
          <c:showVal val="1"/>
          <c:showCatName val="0"/>
          <c:showSerName val="0"/>
          <c:showPercent val="0"/>
          <c:showBubbleSize val="0"/>
        </c:dLbls>
        <c:gapWidth val="150"/>
        <c:axId val="-180892000"/>
        <c:axId val="-180902336"/>
      </c:barChart>
      <c:catAx>
        <c:axId val="-180892000"/>
        <c:scaling>
          <c:orientation val="minMax"/>
        </c:scaling>
        <c:delete val="0"/>
        <c:axPos val="b"/>
        <c:numFmt formatCode="General" sourceLinked="1"/>
        <c:majorTickMark val="out"/>
        <c:minorTickMark val="none"/>
        <c:tickLblPos val="nextTo"/>
        <c:crossAx val="-180902336"/>
        <c:crosses val="autoZero"/>
        <c:auto val="1"/>
        <c:lblAlgn val="ctr"/>
        <c:lblOffset val="100"/>
        <c:noMultiLvlLbl val="0"/>
      </c:catAx>
      <c:valAx>
        <c:axId val="-180902336"/>
        <c:scaling>
          <c:orientation val="minMax"/>
        </c:scaling>
        <c:delete val="1"/>
        <c:axPos val="l"/>
        <c:numFmt formatCode="#,##0" sourceLinked="1"/>
        <c:majorTickMark val="out"/>
        <c:minorTickMark val="none"/>
        <c:tickLblPos val="nextTo"/>
        <c:crossAx val="-180892000"/>
        <c:crosses val="autoZero"/>
        <c:crossBetween val="between"/>
      </c:valAx>
    </c:plotArea>
    <c:plotVisOnly val="1"/>
    <c:dispBlanksAs val="gap"/>
    <c:showDLblsOverMax val="0"/>
  </c:chart>
  <c:spPr>
    <a:ln>
      <a:noFill/>
      <a:prstDash val="dash"/>
    </a:ln>
  </c:spPr>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userShapes r:id="rId3"/>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5271062992125984"/>
          <c:y val="6.6066066066066062E-2"/>
          <c:w val="0.61673381452318465"/>
          <c:h val="0.86786786786786785"/>
        </c:manualLayout>
      </c:layout>
      <c:barChart>
        <c:barDir val="bar"/>
        <c:grouping val="clustered"/>
        <c:varyColors val="0"/>
        <c:ser>
          <c:idx val="0"/>
          <c:order val="0"/>
          <c:spPr>
            <a:solidFill>
              <a:schemeClr val="accent5">
                <a:lumMod val="75000"/>
              </a:schemeClr>
            </a:solidFill>
            <a:ln>
              <a:noFill/>
            </a:ln>
            <a:effectLst>
              <a:outerShdw blurRad="50800" dist="38100" dir="2700000" algn="tl" rotWithShape="0">
                <a:prstClr val="black">
                  <a:alpha val="4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1" u="none" strike="noStrike" kern="1200" baseline="0">
                    <a:solidFill>
                      <a:schemeClr val="bg1"/>
                    </a:solidFill>
                    <a:latin typeface="+mn-lt"/>
                    <a:ea typeface="+mn-ea"/>
                    <a:cs typeface="+mn-cs"/>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Лист3!$A$113:$A$117</c:f>
              <c:strCache>
                <c:ptCount val="5"/>
                <c:pt idx="0">
                  <c:v>Акмолинская область</c:v>
                </c:pt>
                <c:pt idx="1">
                  <c:v>ВКО</c:v>
                </c:pt>
                <c:pt idx="2">
                  <c:v>Атырауская область</c:v>
                </c:pt>
                <c:pt idx="3">
                  <c:v>Кызылординская область</c:v>
                </c:pt>
                <c:pt idx="4">
                  <c:v>г. Нур-Султан</c:v>
                </c:pt>
              </c:strCache>
            </c:strRef>
          </c:cat>
          <c:val>
            <c:numRef>
              <c:f>Лист3!$B$113:$B$117</c:f>
              <c:numCache>
                <c:formatCode>0.0%</c:formatCode>
                <c:ptCount val="5"/>
                <c:pt idx="0">
                  <c:v>0.80400000000000005</c:v>
                </c:pt>
                <c:pt idx="1">
                  <c:v>0.84599999999999997</c:v>
                </c:pt>
                <c:pt idx="2">
                  <c:v>0.85599999999999998</c:v>
                </c:pt>
                <c:pt idx="3">
                  <c:v>0.96</c:v>
                </c:pt>
                <c:pt idx="4">
                  <c:v>0.99099999999999999</c:v>
                </c:pt>
              </c:numCache>
            </c:numRef>
          </c:val>
          <c:extLst xmlns:c16r2="http://schemas.microsoft.com/office/drawing/2015/06/chart">
            <c:ext xmlns:c16="http://schemas.microsoft.com/office/drawing/2014/chart" uri="{C3380CC4-5D6E-409C-BE32-E72D297353CC}">
              <c16:uniqueId val="{00000000-ABEF-4925-8715-A4C8D1535589}"/>
            </c:ext>
          </c:extLst>
        </c:ser>
        <c:dLbls>
          <c:showLegendKey val="0"/>
          <c:showVal val="0"/>
          <c:showCatName val="0"/>
          <c:showSerName val="0"/>
          <c:showPercent val="0"/>
          <c:showBubbleSize val="0"/>
        </c:dLbls>
        <c:gapWidth val="70"/>
        <c:axId val="-180891456"/>
        <c:axId val="-180890912"/>
      </c:barChart>
      <c:catAx>
        <c:axId val="-18089145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80890912"/>
        <c:crosses val="autoZero"/>
        <c:auto val="1"/>
        <c:lblAlgn val="ctr"/>
        <c:lblOffset val="100"/>
        <c:noMultiLvlLbl val="0"/>
      </c:catAx>
      <c:valAx>
        <c:axId val="-180890912"/>
        <c:scaling>
          <c:orientation val="minMax"/>
        </c:scaling>
        <c:delete val="1"/>
        <c:axPos val="b"/>
        <c:numFmt formatCode="0.0%" sourceLinked="1"/>
        <c:majorTickMark val="none"/>
        <c:minorTickMark val="none"/>
        <c:tickLblPos val="nextTo"/>
        <c:crossAx val="-18089145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
          <c:y val="7.9458438265183663E-4"/>
          <c:w val="0.9850746268656716"/>
          <c:h val="0.85268760244847119"/>
        </c:manualLayout>
      </c:layout>
      <c:barChart>
        <c:barDir val="col"/>
        <c:grouping val="clustered"/>
        <c:varyColors val="0"/>
        <c:ser>
          <c:idx val="0"/>
          <c:order val="0"/>
          <c:tx>
            <c:strRef>
              <c:f>Sheet2!$C$133</c:f>
              <c:strCache>
                <c:ptCount val="1"/>
                <c:pt idx="0">
                  <c:v>Дефицит кадров в %</c:v>
                </c:pt>
              </c:strCache>
            </c:strRef>
          </c:tx>
          <c:spPr>
            <a:solidFill>
              <a:srgbClr val="2F5597"/>
            </a:solidFill>
            <a:ln>
              <a:noFill/>
            </a:ln>
            <a:effectLst>
              <a:outerShdw blurRad="50800" dist="38100" dir="2700000" algn="tl" rotWithShape="0">
                <a:prstClr val="black">
                  <a:alpha val="40000"/>
                </a:prstClr>
              </a:outerShdw>
            </a:effectLst>
          </c:spPr>
          <c:invertIfNegative val="0"/>
          <c:dLbls>
            <c:spPr>
              <a:noFill/>
              <a:ln>
                <a:noFill/>
              </a:ln>
              <a:effectLst/>
            </c:spPr>
            <c:txPr>
              <a:bodyPr rot="0" vert="horz"/>
              <a:lstStyle/>
              <a:p>
                <a:pPr>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Sheet2!$B$134:$B$136</c:f>
              <c:numCache>
                <c:formatCode>General</c:formatCode>
                <c:ptCount val="3"/>
                <c:pt idx="0">
                  <c:v>2019</c:v>
                </c:pt>
                <c:pt idx="1">
                  <c:v>2020</c:v>
                </c:pt>
                <c:pt idx="2">
                  <c:v>2021</c:v>
                </c:pt>
              </c:numCache>
            </c:numRef>
          </c:cat>
          <c:val>
            <c:numRef>
              <c:f>Sheet2!$C$134:$C$136</c:f>
              <c:numCache>
                <c:formatCode>0.0%</c:formatCode>
                <c:ptCount val="3"/>
                <c:pt idx="0">
                  <c:v>0.33500000000000002</c:v>
                </c:pt>
                <c:pt idx="1">
                  <c:v>0.35799999999999998</c:v>
                </c:pt>
                <c:pt idx="2">
                  <c:v>0.374</c:v>
                </c:pt>
              </c:numCache>
            </c:numRef>
          </c:val>
          <c:extLst xmlns:c16r2="http://schemas.microsoft.com/office/drawing/2015/06/chart">
            <c:ext xmlns:c16="http://schemas.microsoft.com/office/drawing/2014/chart" uri="{C3380CC4-5D6E-409C-BE32-E72D297353CC}">
              <c16:uniqueId val="{00000000-46DC-4654-92C9-399E7C14CD56}"/>
            </c:ext>
          </c:extLst>
        </c:ser>
        <c:dLbls>
          <c:showLegendKey val="0"/>
          <c:showVal val="0"/>
          <c:showCatName val="0"/>
          <c:showSerName val="0"/>
          <c:showPercent val="0"/>
          <c:showBubbleSize val="0"/>
        </c:dLbls>
        <c:gapWidth val="177"/>
        <c:overlap val="-27"/>
        <c:axId val="-180890368"/>
        <c:axId val="-180896352"/>
      </c:barChart>
      <c:catAx>
        <c:axId val="-180890368"/>
        <c:scaling>
          <c:orientation val="minMax"/>
        </c:scaling>
        <c:delete val="0"/>
        <c:axPos val="b"/>
        <c:numFmt formatCode="General" sourceLinked="1"/>
        <c:majorTickMark val="out"/>
        <c:minorTickMark val="none"/>
        <c:tickLblPos val="nextTo"/>
        <c:spPr>
          <a:noFill/>
          <a:ln w="9525" cap="flat" cmpd="sng" algn="ctr">
            <a:solidFill>
              <a:schemeClr val="tx1"/>
            </a:solidFill>
            <a:round/>
          </a:ln>
          <a:effectLst/>
        </c:spPr>
        <c:txPr>
          <a:bodyPr rot="-60000000" vert="horz"/>
          <a:lstStyle/>
          <a:p>
            <a:pPr>
              <a:defRPr/>
            </a:pPr>
            <a:endParaRPr lang="ru-RU"/>
          </a:p>
        </c:txPr>
        <c:crossAx val="-180896352"/>
        <c:crosses val="autoZero"/>
        <c:auto val="1"/>
        <c:lblAlgn val="ctr"/>
        <c:lblOffset val="100"/>
        <c:noMultiLvlLbl val="0"/>
      </c:catAx>
      <c:valAx>
        <c:axId val="-180896352"/>
        <c:scaling>
          <c:orientation val="minMax"/>
        </c:scaling>
        <c:delete val="1"/>
        <c:axPos val="l"/>
        <c:numFmt formatCode="0.0%" sourceLinked="1"/>
        <c:majorTickMark val="none"/>
        <c:minorTickMark val="none"/>
        <c:tickLblPos val="nextTo"/>
        <c:crossAx val="-180890368"/>
        <c:crosses val="autoZero"/>
        <c:crossBetween val="between"/>
      </c:valAx>
      <c:spPr>
        <a:noFill/>
        <a:ln w="25400">
          <a:noFill/>
        </a:ln>
        <a:effectLst/>
      </c:spPr>
    </c:plotArea>
    <c:plotVisOnly val="1"/>
    <c:dispBlanksAs val="gap"/>
    <c:showDLblsOverMax val="0"/>
  </c:chart>
  <c:spPr>
    <a:solidFill>
      <a:schemeClr val="bg1"/>
    </a:solidFill>
    <a:ln w="9525" cap="flat" cmpd="sng" algn="ctr">
      <a:noFill/>
      <a:round/>
    </a:ln>
    <a:effectLst/>
  </c:spPr>
  <c:txPr>
    <a:bodyPr/>
    <a:lstStyle/>
    <a:p>
      <a:pPr>
        <a:defRPr sz="1200" b="0">
          <a:solidFill>
            <a:schemeClr val="tx1"/>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12700" cap="rnd">
              <a:solidFill>
                <a:schemeClr val="accent1"/>
              </a:solidFill>
              <a:round/>
            </a:ln>
            <a:effectLst/>
          </c:spPr>
          <c:marker>
            <c:symbol val="circle"/>
            <c:size val="5"/>
            <c:spPr>
              <a:solidFill>
                <a:schemeClr val="accent1"/>
              </a:solidFill>
              <a:ln w="12700">
                <a:solidFill>
                  <a:schemeClr val="accent1"/>
                </a:solidFill>
              </a:ln>
              <a:effectLst/>
            </c:spPr>
          </c:marker>
          <c:dLbls>
            <c:dLbl>
              <c:idx val="5"/>
              <c:layout>
                <c:manualLayout>
                  <c:x val="0"/>
                  <c:y val="-6.228373702422145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E8FD-43F9-A3C7-7E5DCDB022E5}"/>
                </c:ex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ru-RU"/>
              </a:p>
            </c:txPr>
            <c:dLblPos val="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('Груп-ка Приемлемость'!$Y$24:$Y$27,'Груп-ка Приемлемость'!$Y$29:$Y$30)</c:f>
              <c:strCache>
                <c:ptCount val="6"/>
                <c:pt idx="0">
                  <c:v>Всегда неверно</c:v>
                </c:pt>
                <c:pt idx="1">
                  <c:v>Иногда верно</c:v>
                </c:pt>
                <c:pt idx="2">
                  <c:v>Преимущественно верно</c:v>
                </c:pt>
                <c:pt idx="4">
                  <c:v>мальчики </c:v>
                </c:pt>
                <c:pt idx="5">
                  <c:v>девочки </c:v>
                </c:pt>
              </c:strCache>
              <c:extLst xmlns:c16r2="http://schemas.microsoft.com/office/drawing/2015/06/chart"/>
            </c:strRef>
          </c:cat>
          <c:val>
            <c:numRef>
              <c:f>('Груп-ка Приемлемость'!$Z$24:$Z$27,'Груп-ка Приемлемость'!$Z$29:$Z$30)</c:f>
              <c:numCache>
                <c:formatCode>0%</c:formatCode>
                <c:ptCount val="6"/>
                <c:pt idx="0">
                  <c:v>0.32</c:v>
                </c:pt>
                <c:pt idx="1">
                  <c:v>0.44</c:v>
                </c:pt>
                <c:pt idx="2">
                  <c:v>0.24</c:v>
                </c:pt>
                <c:pt idx="4" formatCode="0.00%">
                  <c:v>0.32599999999999996</c:v>
                </c:pt>
                <c:pt idx="5" formatCode="0.00%">
                  <c:v>0.67400000000000004</c:v>
                </c:pt>
              </c:numCache>
              <c:extLst xmlns:c16r2="http://schemas.microsoft.com/office/drawing/2015/06/chart"/>
            </c:numRef>
          </c:val>
          <c:smooth val="0"/>
          <c:extLst xmlns:c16r2="http://schemas.microsoft.com/office/drawing/2015/06/chart">
            <c:ext xmlns:c16="http://schemas.microsoft.com/office/drawing/2014/chart" uri="{C3380CC4-5D6E-409C-BE32-E72D297353CC}">
              <c16:uniqueId val="{00000000-37D2-4751-A5E3-B5B73BF3BEDB}"/>
            </c:ext>
          </c:extLst>
        </c:ser>
        <c:dLbls>
          <c:showLegendKey val="0"/>
          <c:showVal val="0"/>
          <c:showCatName val="0"/>
          <c:showSerName val="0"/>
          <c:showPercent val="0"/>
          <c:showBubbleSize val="0"/>
        </c:dLbls>
        <c:upDownBars>
          <c:gapWidth val="219"/>
          <c:upBars>
            <c:spPr>
              <a:solidFill>
                <a:schemeClr val="lt1"/>
              </a:solidFill>
              <a:ln w="9525">
                <a:solidFill>
                  <a:schemeClr val="tx1">
                    <a:lumMod val="15000"/>
                    <a:lumOff val="85000"/>
                  </a:schemeClr>
                </a:solidFill>
              </a:ln>
              <a:effectLst/>
            </c:spPr>
          </c:upBars>
          <c:downBars>
            <c:spPr>
              <a:solidFill>
                <a:schemeClr val="dk1">
                  <a:lumMod val="65000"/>
                  <a:lumOff val="35000"/>
                </a:schemeClr>
              </a:solidFill>
              <a:ln w="9525">
                <a:solidFill>
                  <a:schemeClr val="tx1">
                    <a:lumMod val="65000"/>
                    <a:lumOff val="35000"/>
                  </a:schemeClr>
                </a:solidFill>
              </a:ln>
              <a:effectLst/>
            </c:spPr>
          </c:downBars>
        </c:upDownBars>
        <c:marker val="1"/>
        <c:smooth val="0"/>
        <c:axId val="-180903424"/>
        <c:axId val="-180889824"/>
      </c:lineChart>
      <c:catAx>
        <c:axId val="-180903424"/>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400" b="0" i="0" u="none" strike="noStrike" kern="1200" baseline="0">
                <a:solidFill>
                  <a:sysClr val="windowText" lastClr="000000"/>
                </a:solidFill>
                <a:latin typeface="+mn-lt"/>
                <a:ea typeface="+mn-ea"/>
                <a:cs typeface="+mn-cs"/>
              </a:defRPr>
            </a:pPr>
            <a:endParaRPr lang="ru-RU"/>
          </a:p>
        </c:txPr>
        <c:crossAx val="-180889824"/>
        <c:crosses val="autoZero"/>
        <c:auto val="1"/>
        <c:lblAlgn val="ctr"/>
        <c:lblOffset val="100"/>
        <c:noMultiLvlLbl val="0"/>
      </c:catAx>
      <c:valAx>
        <c:axId val="-180889824"/>
        <c:scaling>
          <c:orientation val="minMax"/>
        </c:scaling>
        <c:delete val="1"/>
        <c:axPos val="l"/>
        <c:minorGridlines>
          <c:spPr>
            <a:ln w="9525" cap="flat" cmpd="sng" algn="ctr">
              <a:solidFill>
                <a:schemeClr val="tx2">
                  <a:lumMod val="20000"/>
                  <a:lumOff val="80000"/>
                </a:schemeClr>
              </a:solidFill>
              <a:round/>
            </a:ln>
            <a:effectLst/>
          </c:spPr>
        </c:minorGridlines>
        <c:numFmt formatCode="0%" sourceLinked="1"/>
        <c:majorTickMark val="none"/>
        <c:minorTickMark val="none"/>
        <c:tickLblPos val="nextTo"/>
        <c:crossAx val="-180903424"/>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sz="600"/>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720" b="0" i="0" u="none" strike="noStrike" kern="1200" spc="0" baseline="0">
                <a:solidFill>
                  <a:sysClr val="windowText" lastClr="000000"/>
                </a:solidFill>
                <a:latin typeface="+mn-lt"/>
                <a:ea typeface="+mn-ea"/>
                <a:cs typeface="+mn-cs"/>
              </a:defRPr>
            </a:pPr>
            <a:r>
              <a:rPr lang="ru-RU" b="0">
                <a:solidFill>
                  <a:sysClr val="windowText" lastClr="000000"/>
                </a:solidFill>
              </a:rPr>
              <a:t> </a:t>
            </a:r>
            <a:endParaRPr lang="en-US" b="0">
              <a:solidFill>
                <a:sysClr val="windowText" lastClr="000000"/>
              </a:solidFill>
            </a:endParaRPr>
          </a:p>
        </c:rich>
      </c:tx>
      <c:layout>
        <c:manualLayout>
          <c:xMode val="edge"/>
          <c:yMode val="edge"/>
          <c:x val="0.16113888888888886"/>
          <c:y val="0"/>
        </c:manualLayout>
      </c:layout>
      <c:overlay val="0"/>
      <c:spPr>
        <a:noFill/>
        <a:ln>
          <a:noFill/>
        </a:ln>
        <a:effectLst/>
      </c:spPr>
    </c:title>
    <c:autoTitleDeleted val="0"/>
    <c:plotArea>
      <c:layout/>
      <c:barChart>
        <c:barDir val="bar"/>
        <c:grouping val="clustered"/>
        <c:varyColors val="0"/>
        <c:ser>
          <c:idx val="0"/>
          <c:order val="0"/>
          <c:tx>
            <c:strRef>
              <c:f>'Груп-ка Приемлемость'!$Z$33</c:f>
              <c:strCache>
                <c:ptCount val="1"/>
              </c:strCache>
            </c:strRef>
          </c:tx>
          <c:spPr>
            <a:solidFill>
              <a:srgbClr val="00B050"/>
            </a:solidFill>
            <a:ln>
              <a:noFill/>
            </a:ln>
            <a:effectLst/>
          </c:spPr>
          <c:invertIfNegative val="0"/>
          <c:dPt>
            <c:idx val="0"/>
            <c:invertIfNegative val="0"/>
            <c:bubble3D val="0"/>
            <c:extLst xmlns:c16r2="http://schemas.microsoft.com/office/drawing/2015/06/chart">
              <c:ext xmlns:c16="http://schemas.microsoft.com/office/drawing/2014/chart" uri="{C3380CC4-5D6E-409C-BE32-E72D297353CC}">
                <c16:uniqueId val="{00000001-62EA-4696-AAFF-29E3F846544D}"/>
              </c:ext>
            </c:extLst>
          </c:dPt>
          <c:dPt>
            <c:idx val="1"/>
            <c:invertIfNegative val="0"/>
            <c:bubble3D val="0"/>
            <c:spPr>
              <a:solidFill>
                <a:srgbClr val="FFC000"/>
              </a:solidFill>
              <a:ln>
                <a:noFill/>
              </a:ln>
              <a:effectLst/>
            </c:spPr>
            <c:extLst xmlns:c16r2="http://schemas.microsoft.com/office/drawing/2015/06/chart">
              <c:ext xmlns:c16="http://schemas.microsoft.com/office/drawing/2014/chart" uri="{C3380CC4-5D6E-409C-BE32-E72D297353CC}">
                <c16:uniqueId val="{00000003-62EA-4696-AAFF-29E3F846544D}"/>
              </c:ext>
            </c:extLst>
          </c:dPt>
          <c:dPt>
            <c:idx val="3"/>
            <c:invertIfNegative val="0"/>
            <c:bubble3D val="0"/>
            <c:spPr>
              <a:solidFill>
                <a:srgbClr val="FFC000"/>
              </a:solidFill>
              <a:ln>
                <a:noFill/>
              </a:ln>
              <a:effectLst/>
            </c:spPr>
            <c:extLst xmlns:c16r2="http://schemas.microsoft.com/office/drawing/2015/06/chart">
              <c:ext xmlns:c16="http://schemas.microsoft.com/office/drawing/2014/chart" uri="{C3380CC4-5D6E-409C-BE32-E72D297353CC}">
                <c16:uniqueId val="{00000005-62EA-4696-AAFF-29E3F846544D}"/>
              </c:ext>
            </c:extLst>
          </c:dPt>
          <c:dPt>
            <c:idx val="4"/>
            <c:invertIfNegative val="0"/>
            <c:bubble3D val="0"/>
            <c:spPr>
              <a:solidFill>
                <a:srgbClr val="FFC000"/>
              </a:solidFill>
              <a:ln>
                <a:noFill/>
              </a:ln>
              <a:effectLst/>
            </c:spPr>
            <c:extLst xmlns:c16r2="http://schemas.microsoft.com/office/drawing/2015/06/chart">
              <c:ext xmlns:c16="http://schemas.microsoft.com/office/drawing/2014/chart" uri="{C3380CC4-5D6E-409C-BE32-E72D297353CC}">
                <c16:uniqueId val="{00000007-62EA-4696-AAFF-29E3F846544D}"/>
              </c:ext>
            </c:extLst>
          </c:dPt>
          <c:dPt>
            <c:idx val="6"/>
            <c:invertIfNegative val="0"/>
            <c:bubble3D val="0"/>
            <c:spPr>
              <a:solidFill>
                <a:srgbClr val="0070C0"/>
              </a:solidFill>
              <a:ln>
                <a:noFill/>
              </a:ln>
              <a:effectLst/>
            </c:spPr>
            <c:extLst xmlns:c16r2="http://schemas.microsoft.com/office/drawing/2015/06/chart">
              <c:ext xmlns:c16="http://schemas.microsoft.com/office/drawing/2014/chart" uri="{C3380CC4-5D6E-409C-BE32-E72D297353CC}">
                <c16:uniqueId val="{00000009-62EA-4696-AAFF-29E3F846544D}"/>
              </c:ext>
            </c:extLst>
          </c:dPt>
          <c:dPt>
            <c:idx val="7"/>
            <c:invertIfNegative val="0"/>
            <c:bubble3D val="0"/>
            <c:spPr>
              <a:solidFill>
                <a:srgbClr val="0070C0"/>
              </a:solidFill>
              <a:ln>
                <a:noFill/>
              </a:ln>
              <a:effectLst/>
            </c:spPr>
            <c:extLst xmlns:c16r2="http://schemas.microsoft.com/office/drawing/2015/06/chart">
              <c:ext xmlns:c16="http://schemas.microsoft.com/office/drawing/2014/chart" uri="{C3380CC4-5D6E-409C-BE32-E72D297353CC}">
                <c16:uniqueId val="{0000000B-62EA-4696-AAFF-29E3F846544D}"/>
              </c:ext>
            </c:extLst>
          </c:dPt>
          <c:dPt>
            <c:idx val="8"/>
            <c:invertIfNegative val="0"/>
            <c:bubble3D val="0"/>
            <c:spPr>
              <a:solidFill>
                <a:srgbClr val="0070C0"/>
              </a:solidFill>
              <a:ln>
                <a:noFill/>
              </a:ln>
              <a:effectLst/>
            </c:spPr>
            <c:extLst xmlns:c16r2="http://schemas.microsoft.com/office/drawing/2015/06/chart">
              <c:ext xmlns:c16="http://schemas.microsoft.com/office/drawing/2014/chart" uri="{C3380CC4-5D6E-409C-BE32-E72D297353CC}">
                <c16:uniqueId val="{0000000D-62EA-4696-AAFF-29E3F846544D}"/>
              </c:ext>
            </c:extLst>
          </c:dPt>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('Груп-ка Приемлемость'!$Y$34:$Y$35,'Груп-ка Приемлемость'!$Y$37:$Y$43)</c:f>
              <c:strCache>
                <c:ptCount val="9"/>
                <c:pt idx="0">
                  <c:v>Всегда неверно</c:v>
                </c:pt>
                <c:pt idx="1">
                  <c:v>Преимущественно верно</c:v>
                </c:pt>
                <c:pt idx="2">
                  <c:v>из них:</c:v>
                </c:pt>
                <c:pt idx="3">
                  <c:v>мальчики </c:v>
                </c:pt>
                <c:pt idx="4">
                  <c:v>девочки </c:v>
                </c:pt>
                <c:pt idx="5">
                  <c:v>Информация передана:</c:v>
                </c:pt>
                <c:pt idx="6">
                  <c:v>Родителям </c:v>
                </c:pt>
                <c:pt idx="7">
                  <c:v>Школьной администрации </c:v>
                </c:pt>
                <c:pt idx="8">
                  <c:v>Иным лицам </c:v>
                </c:pt>
              </c:strCache>
              <c:extLst xmlns:c16r2="http://schemas.microsoft.com/office/drawing/2015/06/chart"/>
            </c:strRef>
          </c:cat>
          <c:val>
            <c:numRef>
              <c:f>('Груп-ка Приемлемость'!$Z$34:$Z$35,'Груп-ка Приемлемость'!$Z$37:$Z$43)</c:f>
              <c:numCache>
                <c:formatCode>0%</c:formatCode>
                <c:ptCount val="9"/>
                <c:pt idx="0">
                  <c:v>0.4</c:v>
                </c:pt>
                <c:pt idx="1">
                  <c:v>0.6</c:v>
                </c:pt>
                <c:pt idx="3" formatCode="0.00%">
                  <c:v>0.11599999999999999</c:v>
                </c:pt>
                <c:pt idx="4" formatCode="0.00%">
                  <c:v>0.88400000000000001</c:v>
                </c:pt>
                <c:pt idx="6" formatCode="0.0%">
                  <c:v>0.82599999999999996</c:v>
                </c:pt>
                <c:pt idx="7" formatCode="0.0%">
                  <c:v>0.161</c:v>
                </c:pt>
                <c:pt idx="8" formatCode="0.0%">
                  <c:v>1.2999999999999999E-2</c:v>
                </c:pt>
              </c:numCache>
              <c:extLst xmlns:c16r2="http://schemas.microsoft.com/office/drawing/2015/06/chart"/>
            </c:numRef>
          </c:val>
          <c:extLst xmlns:c16r2="http://schemas.microsoft.com/office/drawing/2015/06/chart">
            <c:ext xmlns:c16="http://schemas.microsoft.com/office/drawing/2014/chart" uri="{C3380CC4-5D6E-409C-BE32-E72D297353CC}">
              <c16:uniqueId val="{0000000E-62EA-4696-AAFF-29E3F846544D}"/>
            </c:ext>
          </c:extLst>
        </c:ser>
        <c:ser>
          <c:idx val="1"/>
          <c:order val="1"/>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6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'Груп-ка Приемлемость'!$Y$33</c:f>
              <c:strCache>
                <c:ptCount val="1"/>
                <c:pt idx="0">
                  <c:v>Случалось ли такое, чтобы врач или медсестра рассказывали вашим родителям или кому-то ещё, информацию, которую вы хотели сохранить в тайне?</c:v>
                </c:pt>
              </c:strCache>
              <c:extLst xmlns:c16r2="http://schemas.microsoft.com/office/drawing/2015/06/chart"/>
            </c:strRef>
          </c:cat>
          <c:val>
            <c:numRef>
              <c:f>'Груп-ка Приемлемость'!$Z$33</c:f>
              <c:numCache>
                <c:formatCode>General</c:formatCode>
                <c:ptCount val="1"/>
              </c:numCache>
              <c:extLst xmlns:c16r2="http://schemas.microsoft.com/office/drawing/2015/06/chart"/>
            </c:numRef>
          </c:val>
          <c:extLst xmlns:c16r2="http://schemas.microsoft.com/office/drawing/2015/06/chart">
            <c:ext xmlns:c16="http://schemas.microsoft.com/office/drawing/2014/chart" uri="{C3380CC4-5D6E-409C-BE32-E72D297353CC}">
              <c16:uniqueId val="{0000000F-62EA-4696-AAFF-29E3F846544D}"/>
            </c:ext>
          </c:extLst>
        </c:ser>
        <c:dLbls>
          <c:dLblPos val="outEnd"/>
          <c:showLegendKey val="0"/>
          <c:showVal val="1"/>
          <c:showCatName val="0"/>
          <c:showSerName val="0"/>
          <c:showPercent val="0"/>
          <c:showBubbleSize val="0"/>
        </c:dLbls>
        <c:gapWidth val="35"/>
        <c:overlap val="81"/>
        <c:axId val="-180901248"/>
        <c:axId val="-180900160"/>
      </c:barChart>
      <c:catAx>
        <c:axId val="-180901248"/>
        <c:scaling>
          <c:orientation val="maxMin"/>
        </c:scaling>
        <c:delete val="0"/>
        <c:axPos val="l"/>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180900160"/>
        <c:crosses val="autoZero"/>
        <c:auto val="1"/>
        <c:lblAlgn val="ctr"/>
        <c:lblOffset val="100"/>
        <c:noMultiLvlLbl val="0"/>
      </c:catAx>
      <c:valAx>
        <c:axId val="-180900160"/>
        <c:scaling>
          <c:orientation val="minMax"/>
        </c:scaling>
        <c:delete val="1"/>
        <c:axPos val="t"/>
        <c:numFmt formatCode="0%" sourceLinked="1"/>
        <c:majorTickMark val="out"/>
        <c:minorTickMark val="none"/>
        <c:tickLblPos val="nextTo"/>
        <c:crossAx val="-18090124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600"/>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Sheet2!$B$1:$B$2</c:f>
              <c:strCache>
                <c:ptCount val="2"/>
                <c:pt idx="0">
                  <c:v>Матеиринское восприятие </c:v>
                </c:pt>
                <c:pt idx="1">
                  <c:v>недооценка,%</c:v>
                </c:pt>
              </c:strCache>
            </c:strRef>
          </c:tx>
          <c:spPr>
            <a:solidFill>
              <a:schemeClr val="accent4">
                <a:lumMod val="60000"/>
                <a:lumOff val="40000"/>
              </a:schemeClr>
            </a:solidFill>
            <a:ln>
              <a:noFill/>
            </a:ln>
            <a:effectLst>
              <a:outerShdw blurRad="50800" dist="38100" dir="2700000" algn="tl" rotWithShape="0">
                <a:prstClr val="black">
                  <a:alpha val="4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Sheet2!$A$3:$A$7</c:f>
              <c:strCache>
                <c:ptCount val="5"/>
                <c:pt idx="0">
                  <c:v>Акмолинская</c:v>
                </c:pt>
                <c:pt idx="1">
                  <c:v>Атырауская</c:v>
                </c:pt>
                <c:pt idx="2">
                  <c:v>Кызылординская</c:v>
                </c:pt>
                <c:pt idx="3">
                  <c:v>Восточно-Казахстанская</c:v>
                </c:pt>
                <c:pt idx="4">
                  <c:v>Нур-Султан</c:v>
                </c:pt>
              </c:strCache>
            </c:strRef>
          </c:cat>
          <c:val>
            <c:numRef>
              <c:f>Sheet2!$B$3:$B$7</c:f>
              <c:numCache>
                <c:formatCode>General</c:formatCode>
                <c:ptCount val="5"/>
                <c:pt idx="0">
                  <c:v>4.3</c:v>
                </c:pt>
                <c:pt idx="1">
                  <c:v>3.2</c:v>
                </c:pt>
                <c:pt idx="2">
                  <c:v>6.9</c:v>
                </c:pt>
                <c:pt idx="3">
                  <c:v>3.7</c:v>
                </c:pt>
                <c:pt idx="4">
                  <c:v>2.1</c:v>
                </c:pt>
              </c:numCache>
            </c:numRef>
          </c:val>
          <c:extLst xmlns:c16r2="http://schemas.microsoft.com/office/drawing/2015/06/chart">
            <c:ext xmlns:c16="http://schemas.microsoft.com/office/drawing/2014/chart" uri="{C3380CC4-5D6E-409C-BE32-E72D297353CC}">
              <c16:uniqueId val="{00000000-C974-4615-8DE7-4EED863DA1E9}"/>
            </c:ext>
          </c:extLst>
        </c:ser>
        <c:ser>
          <c:idx val="1"/>
          <c:order val="1"/>
          <c:tx>
            <c:strRef>
              <c:f>Sheet2!$C$1:$C$2</c:f>
              <c:strCache>
                <c:ptCount val="2"/>
                <c:pt idx="0">
                  <c:v>Матеиринское восприятие </c:v>
                </c:pt>
                <c:pt idx="1">
                  <c:v>реальная оценка,%</c:v>
                </c:pt>
              </c:strCache>
            </c:strRef>
          </c:tx>
          <c:spPr>
            <a:solidFill>
              <a:schemeClr val="accent2">
                <a:lumMod val="60000"/>
                <a:lumOff val="40000"/>
              </a:schemeClr>
            </a:solidFill>
            <a:ln>
              <a:noFill/>
            </a:ln>
            <a:effectLst>
              <a:outerShdw blurRad="50800" dist="38100" dir="2700000" algn="tl" rotWithShape="0">
                <a:prstClr val="black">
                  <a:alpha val="40000"/>
                </a:prstClr>
              </a:outerShdw>
            </a:effectLst>
          </c:spPr>
          <c:invertIfNegative val="0"/>
          <c:dLbls>
            <c:dLbl>
              <c:idx val="2"/>
              <c:layout>
                <c:manualLayout>
                  <c:x val="-1.0683760683760684E-2"/>
                  <c:y val="1.6918088256027069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49B6-480D-8EEF-83033B27BB1F}"/>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Sheet2!$A$3:$A$7</c:f>
              <c:strCache>
                <c:ptCount val="5"/>
                <c:pt idx="0">
                  <c:v>Акмолинская</c:v>
                </c:pt>
                <c:pt idx="1">
                  <c:v>Атырауская</c:v>
                </c:pt>
                <c:pt idx="2">
                  <c:v>Кызылординская</c:v>
                </c:pt>
                <c:pt idx="3">
                  <c:v>Восточно-Казахстанская</c:v>
                </c:pt>
                <c:pt idx="4">
                  <c:v>Нур-Султан</c:v>
                </c:pt>
              </c:strCache>
            </c:strRef>
          </c:cat>
          <c:val>
            <c:numRef>
              <c:f>Sheet2!$C$3:$C$7</c:f>
              <c:numCache>
                <c:formatCode>General</c:formatCode>
                <c:ptCount val="5"/>
                <c:pt idx="0">
                  <c:v>60.2</c:v>
                </c:pt>
                <c:pt idx="1">
                  <c:v>59.9</c:v>
                </c:pt>
                <c:pt idx="2">
                  <c:v>48.3</c:v>
                </c:pt>
                <c:pt idx="3">
                  <c:v>74.8</c:v>
                </c:pt>
                <c:pt idx="4">
                  <c:v>81.599999999999994</c:v>
                </c:pt>
              </c:numCache>
            </c:numRef>
          </c:val>
          <c:extLst xmlns:c16r2="http://schemas.microsoft.com/office/drawing/2015/06/chart">
            <c:ext xmlns:c16="http://schemas.microsoft.com/office/drawing/2014/chart" uri="{C3380CC4-5D6E-409C-BE32-E72D297353CC}">
              <c16:uniqueId val="{00000001-C974-4615-8DE7-4EED863DA1E9}"/>
            </c:ext>
          </c:extLst>
        </c:ser>
        <c:ser>
          <c:idx val="2"/>
          <c:order val="2"/>
          <c:tx>
            <c:strRef>
              <c:f>Sheet2!$D$1:$D$2</c:f>
              <c:strCache>
                <c:ptCount val="2"/>
                <c:pt idx="0">
                  <c:v>Матеиринское восприятие </c:v>
                </c:pt>
                <c:pt idx="1">
                  <c:v>переоценка,%</c:v>
                </c:pt>
              </c:strCache>
            </c:strRef>
          </c:tx>
          <c:spPr>
            <a:solidFill>
              <a:schemeClr val="accent2">
                <a:lumMod val="75000"/>
              </a:schemeClr>
            </a:solidFill>
            <a:ln>
              <a:noFill/>
            </a:ln>
            <a:effectLst>
              <a:outerShdw blurRad="50800" dist="38100" dir="2700000" algn="tl" rotWithShape="0">
                <a:prstClr val="black">
                  <a:alpha val="4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2">
                    <a:lumMod val="75000"/>
                  </a:schemeClr>
                </a:solidFill>
                <a:prstDash val="sysDot"/>
              </a:ln>
              <a:effectLst>
                <a:outerShdw blurRad="50800" dist="38100" dir="2700000" algn="tl" rotWithShape="0">
                  <a:prstClr val="black">
                    <a:alpha val="40000"/>
                  </a:prstClr>
                </a:outerShdw>
              </a:effectLst>
            </c:spPr>
            <c:trendlineType val="movingAvg"/>
            <c:period val="2"/>
            <c:dispRSqr val="0"/>
            <c:dispEq val="0"/>
          </c:trendline>
          <c:cat>
            <c:strRef>
              <c:f>Sheet2!$A$3:$A$7</c:f>
              <c:strCache>
                <c:ptCount val="5"/>
                <c:pt idx="0">
                  <c:v>Акмолинская</c:v>
                </c:pt>
                <c:pt idx="1">
                  <c:v>Атырауская</c:v>
                </c:pt>
                <c:pt idx="2">
                  <c:v>Кызылординская</c:v>
                </c:pt>
                <c:pt idx="3">
                  <c:v>Восточно-Казахстанская</c:v>
                </c:pt>
                <c:pt idx="4">
                  <c:v>Нур-Султан</c:v>
                </c:pt>
              </c:strCache>
            </c:strRef>
          </c:cat>
          <c:val>
            <c:numRef>
              <c:f>Sheet2!$D$3:$D$7</c:f>
              <c:numCache>
                <c:formatCode>General</c:formatCode>
                <c:ptCount val="5"/>
                <c:pt idx="0" formatCode="0.0">
                  <c:v>35.5</c:v>
                </c:pt>
                <c:pt idx="1">
                  <c:v>36.9</c:v>
                </c:pt>
                <c:pt idx="2">
                  <c:v>44.8</c:v>
                </c:pt>
                <c:pt idx="3">
                  <c:v>21.5</c:v>
                </c:pt>
                <c:pt idx="4">
                  <c:v>16.3</c:v>
                </c:pt>
              </c:numCache>
            </c:numRef>
          </c:val>
          <c:extLst xmlns:c16r2="http://schemas.microsoft.com/office/drawing/2015/06/chart">
            <c:ext xmlns:c16="http://schemas.microsoft.com/office/drawing/2014/chart" uri="{C3380CC4-5D6E-409C-BE32-E72D297353CC}">
              <c16:uniqueId val="{00000003-C974-4615-8DE7-4EED863DA1E9}"/>
            </c:ext>
          </c:extLst>
        </c:ser>
        <c:ser>
          <c:idx val="3"/>
          <c:order val="3"/>
          <c:tx>
            <c:strRef>
              <c:f>Sheet2!$E$1:$E$2</c:f>
              <c:strCache>
                <c:ptCount val="2"/>
                <c:pt idx="0">
                  <c:v>Отцевское восприятие </c:v>
                </c:pt>
                <c:pt idx="1">
                  <c:v>недооценка,%</c:v>
                </c:pt>
              </c:strCache>
            </c:strRef>
          </c:tx>
          <c:spPr>
            <a:solidFill>
              <a:schemeClr val="accent5">
                <a:lumMod val="40000"/>
                <a:lumOff val="60000"/>
              </a:schemeClr>
            </a:solidFill>
            <a:ln>
              <a:noFill/>
            </a:ln>
            <a:effectLst>
              <a:outerShdw blurRad="50800" dist="38100" dir="2700000" algn="tl" rotWithShape="0">
                <a:prstClr val="black">
                  <a:alpha val="4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Sheet2!$A$3:$A$7</c:f>
              <c:strCache>
                <c:ptCount val="5"/>
                <c:pt idx="0">
                  <c:v>Акмолинская</c:v>
                </c:pt>
                <c:pt idx="1">
                  <c:v>Атырауская</c:v>
                </c:pt>
                <c:pt idx="2">
                  <c:v>Кызылординская</c:v>
                </c:pt>
                <c:pt idx="3">
                  <c:v>Восточно-Казахстанская</c:v>
                </c:pt>
                <c:pt idx="4">
                  <c:v>Нур-Султан</c:v>
                </c:pt>
              </c:strCache>
            </c:strRef>
          </c:cat>
          <c:val>
            <c:numRef>
              <c:f>Sheet2!$E$3:$E$7</c:f>
              <c:numCache>
                <c:formatCode>General</c:formatCode>
                <c:ptCount val="5"/>
                <c:pt idx="0">
                  <c:v>1.2</c:v>
                </c:pt>
                <c:pt idx="1">
                  <c:v>0.7</c:v>
                </c:pt>
                <c:pt idx="2">
                  <c:v>15.1</c:v>
                </c:pt>
                <c:pt idx="3">
                  <c:v>1.5</c:v>
                </c:pt>
                <c:pt idx="4">
                  <c:v>3.4</c:v>
                </c:pt>
              </c:numCache>
            </c:numRef>
          </c:val>
          <c:extLst xmlns:c16r2="http://schemas.microsoft.com/office/drawing/2015/06/chart">
            <c:ext xmlns:c16="http://schemas.microsoft.com/office/drawing/2014/chart" uri="{C3380CC4-5D6E-409C-BE32-E72D297353CC}">
              <c16:uniqueId val="{00000004-C974-4615-8DE7-4EED863DA1E9}"/>
            </c:ext>
          </c:extLst>
        </c:ser>
        <c:ser>
          <c:idx val="4"/>
          <c:order val="4"/>
          <c:tx>
            <c:strRef>
              <c:f>Sheet2!$F$1:$F$2</c:f>
              <c:strCache>
                <c:ptCount val="2"/>
                <c:pt idx="0">
                  <c:v>Отцевское восприятие </c:v>
                </c:pt>
                <c:pt idx="1">
                  <c:v>реальная оценка,%</c:v>
                </c:pt>
              </c:strCache>
            </c:strRef>
          </c:tx>
          <c:spPr>
            <a:solidFill>
              <a:schemeClr val="accent5"/>
            </a:solidFill>
            <a:ln>
              <a:noFill/>
            </a:ln>
            <a:effectLst>
              <a:outerShdw blurRad="50800" dist="38100" dir="2700000" algn="tl" rotWithShape="0">
                <a:prstClr val="black">
                  <a:alpha val="4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rgbClr val="0070C0"/>
                </a:solidFill>
                <a:prstDash val="sysDot"/>
              </a:ln>
              <a:effectLst>
                <a:outerShdw blurRad="50800" dist="38100" dir="2700000" algn="tl" rotWithShape="0">
                  <a:prstClr val="black">
                    <a:alpha val="40000"/>
                  </a:prstClr>
                </a:outerShdw>
              </a:effectLst>
            </c:spPr>
            <c:trendlineType val="exp"/>
            <c:dispRSqr val="0"/>
            <c:dispEq val="0"/>
          </c:trendline>
          <c:cat>
            <c:strRef>
              <c:f>Sheet2!$A$3:$A$7</c:f>
              <c:strCache>
                <c:ptCount val="5"/>
                <c:pt idx="0">
                  <c:v>Акмолинская</c:v>
                </c:pt>
                <c:pt idx="1">
                  <c:v>Атырауская</c:v>
                </c:pt>
                <c:pt idx="2">
                  <c:v>Кызылординская</c:v>
                </c:pt>
                <c:pt idx="3">
                  <c:v>Восточно-Казахстанская</c:v>
                </c:pt>
                <c:pt idx="4">
                  <c:v>Нур-Султан</c:v>
                </c:pt>
              </c:strCache>
            </c:strRef>
          </c:cat>
          <c:val>
            <c:numRef>
              <c:f>Sheet2!$F$3:$F$7</c:f>
              <c:numCache>
                <c:formatCode>General</c:formatCode>
                <c:ptCount val="5"/>
                <c:pt idx="0">
                  <c:v>88.3</c:v>
                </c:pt>
                <c:pt idx="1">
                  <c:v>79.8</c:v>
                </c:pt>
                <c:pt idx="2">
                  <c:v>80.8</c:v>
                </c:pt>
                <c:pt idx="3">
                  <c:v>91.4</c:v>
                </c:pt>
                <c:pt idx="4">
                  <c:v>83.4</c:v>
                </c:pt>
              </c:numCache>
            </c:numRef>
          </c:val>
          <c:extLst xmlns:c16r2="http://schemas.microsoft.com/office/drawing/2015/06/chart">
            <c:ext xmlns:c16="http://schemas.microsoft.com/office/drawing/2014/chart" uri="{C3380CC4-5D6E-409C-BE32-E72D297353CC}">
              <c16:uniqueId val="{00000006-C974-4615-8DE7-4EED863DA1E9}"/>
            </c:ext>
          </c:extLst>
        </c:ser>
        <c:ser>
          <c:idx val="5"/>
          <c:order val="5"/>
          <c:tx>
            <c:strRef>
              <c:f>Sheet2!$G$1:$G$2</c:f>
              <c:strCache>
                <c:ptCount val="2"/>
                <c:pt idx="0">
                  <c:v>Отцевское восприятие </c:v>
                </c:pt>
                <c:pt idx="1">
                  <c:v>переоценка,%</c:v>
                </c:pt>
              </c:strCache>
            </c:strRef>
          </c:tx>
          <c:spPr>
            <a:solidFill>
              <a:schemeClr val="accent1">
                <a:lumMod val="75000"/>
              </a:schemeClr>
            </a:solidFill>
            <a:ln>
              <a:noFill/>
            </a:ln>
            <a:effectLst>
              <a:outerShdw blurRad="50800" dist="38100" dir="2700000" algn="tl" rotWithShape="0">
                <a:prstClr val="black">
                  <a:alpha val="4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Sheet2!$A$3:$A$7</c:f>
              <c:strCache>
                <c:ptCount val="5"/>
                <c:pt idx="0">
                  <c:v>Акмолинская</c:v>
                </c:pt>
                <c:pt idx="1">
                  <c:v>Атырауская</c:v>
                </c:pt>
                <c:pt idx="2">
                  <c:v>Кызылординская</c:v>
                </c:pt>
                <c:pt idx="3">
                  <c:v>Восточно-Казахстанская</c:v>
                </c:pt>
                <c:pt idx="4">
                  <c:v>Нур-Султан</c:v>
                </c:pt>
              </c:strCache>
            </c:strRef>
          </c:cat>
          <c:val>
            <c:numRef>
              <c:f>Sheet2!$G$3:$G$7</c:f>
              <c:numCache>
                <c:formatCode>General</c:formatCode>
                <c:ptCount val="5"/>
                <c:pt idx="0">
                  <c:v>10.5</c:v>
                </c:pt>
                <c:pt idx="1">
                  <c:v>19.5</c:v>
                </c:pt>
                <c:pt idx="2">
                  <c:v>4.0999999999999996</c:v>
                </c:pt>
                <c:pt idx="3">
                  <c:v>7.0999999999999943</c:v>
                </c:pt>
                <c:pt idx="4">
                  <c:v>13.200000000000003</c:v>
                </c:pt>
              </c:numCache>
            </c:numRef>
          </c:val>
          <c:extLst xmlns:c16r2="http://schemas.microsoft.com/office/drawing/2015/06/chart">
            <c:ext xmlns:c16="http://schemas.microsoft.com/office/drawing/2014/chart" uri="{C3380CC4-5D6E-409C-BE32-E72D297353CC}">
              <c16:uniqueId val="{00000007-C974-4615-8DE7-4EED863DA1E9}"/>
            </c:ext>
          </c:extLst>
        </c:ser>
        <c:dLbls>
          <c:dLblPos val="outEnd"/>
          <c:showLegendKey val="0"/>
          <c:showVal val="1"/>
          <c:showCatName val="0"/>
          <c:showSerName val="0"/>
          <c:showPercent val="0"/>
          <c:showBubbleSize val="0"/>
        </c:dLbls>
        <c:gapWidth val="182"/>
        <c:axId val="-180900704"/>
        <c:axId val="-180899616"/>
      </c:barChart>
      <c:catAx>
        <c:axId val="-1809007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endParaRPr lang="ru-RU"/>
          </a:p>
        </c:txPr>
        <c:crossAx val="-180899616"/>
        <c:crosses val="autoZero"/>
        <c:auto val="1"/>
        <c:lblAlgn val="ctr"/>
        <c:lblOffset val="100"/>
        <c:noMultiLvlLbl val="0"/>
      </c:catAx>
      <c:valAx>
        <c:axId val="-180899616"/>
        <c:scaling>
          <c:orientation val="minMax"/>
        </c:scaling>
        <c:delete val="1"/>
        <c:axPos val="b"/>
        <c:numFmt formatCode="General" sourceLinked="1"/>
        <c:majorTickMark val="none"/>
        <c:minorTickMark val="none"/>
        <c:tickLblPos val="nextTo"/>
        <c:crossAx val="-1809007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1" u="none" strike="noStrike" kern="1200" baseline="0">
                <a:solidFill>
                  <a:sysClr val="windowText" lastClr="000000"/>
                </a:solidFill>
                <a:latin typeface="+mn-lt"/>
                <a:ea typeface="+mn-ea"/>
                <a:cs typeface="+mn-cs"/>
              </a:defRPr>
            </a:pPr>
            <a:r>
              <a:rPr lang="ru-RU" sz="1000" b="1" i="1">
                <a:solidFill>
                  <a:sysClr val="windowText" lastClr="000000"/>
                </a:solidFill>
              </a:rPr>
              <a:t>Каким образом ваш ребенок обычно добирается в школу и обратно?</a:t>
            </a:r>
          </a:p>
          <a:p>
            <a:pPr>
              <a:defRPr sz="1000" b="1" i="1" u="none" strike="noStrike" kern="1200" baseline="0">
                <a:solidFill>
                  <a:sysClr val="windowText" lastClr="000000"/>
                </a:solidFill>
                <a:latin typeface="+mn-lt"/>
                <a:ea typeface="+mn-ea"/>
                <a:cs typeface="+mn-cs"/>
              </a:defRPr>
            </a:pPr>
            <a:endParaRPr lang="ru-RU" sz="1000" b="1" i="1">
              <a:solidFill>
                <a:sysClr val="windowText" lastClr="000000"/>
              </a:solidFill>
            </a:endParaRPr>
          </a:p>
        </c:rich>
      </c:tx>
      <c:layout>
        <c:manualLayout>
          <c:xMode val="edge"/>
          <c:yMode val="edge"/>
          <c:x val="0.13933810430047128"/>
          <c:y val="2.9494557148371084E-2"/>
        </c:manualLayout>
      </c:layout>
      <c:overlay val="0"/>
      <c:spPr>
        <a:noFill/>
        <a:ln>
          <a:noFill/>
        </a:ln>
        <a:effectLst/>
      </c:spPr>
    </c:title>
    <c:autoTitleDeleted val="0"/>
    <c:plotArea>
      <c:layout/>
      <c:barChart>
        <c:barDir val="bar"/>
        <c:grouping val="stacked"/>
        <c:varyColors val="0"/>
        <c:ser>
          <c:idx val="0"/>
          <c:order val="0"/>
          <c:tx>
            <c:strRef>
              <c:f>Лист1!$B$1</c:f>
              <c:strCache>
                <c:ptCount val="1"/>
                <c:pt idx="0">
                  <c:v>ВСЕГО</c:v>
                </c:pt>
              </c:strCache>
            </c:strRef>
          </c:tx>
          <c:spPr>
            <a:solidFill>
              <a:schemeClr val="accent1">
                <a:alpha val="85000"/>
              </a:schemeClr>
            </a:solidFill>
            <a:ln w="9525" cap="flat" cmpd="sng" algn="ctr">
              <a:solidFill>
                <a:schemeClr val="lt1">
                  <a:alpha val="50000"/>
                </a:schemeClr>
              </a:solidFill>
              <a:round/>
            </a:ln>
            <a:effectLst>
              <a:outerShdw blurRad="50800" dist="38100" dir="2700000" algn="tl" rotWithShape="0">
                <a:prstClr val="black">
                  <a:alpha val="4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lt1"/>
                    </a:solidFill>
                    <a:latin typeface="+mn-lt"/>
                    <a:ea typeface="+mn-ea"/>
                    <a:cs typeface="+mn-cs"/>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Лист1!$A$2:$A$4</c:f>
              <c:strCache>
                <c:ptCount val="3"/>
                <c:pt idx="0">
                  <c:v>Пешком/на велосипеде</c:v>
                </c:pt>
                <c:pt idx="1">
                  <c:v>На механических транспортных средствах</c:v>
                </c:pt>
                <c:pt idx="2">
                  <c:v>Сочетание ходьбы пешком, езды на велосипеде и использования механических транспортных средств</c:v>
                </c:pt>
              </c:strCache>
            </c:strRef>
          </c:cat>
          <c:val>
            <c:numRef>
              <c:f>Лист1!$B$2:$B$4</c:f>
              <c:numCache>
                <c:formatCode>0.0%</c:formatCode>
                <c:ptCount val="3"/>
                <c:pt idx="0">
                  <c:v>0.314</c:v>
                </c:pt>
                <c:pt idx="1">
                  <c:v>0.252</c:v>
                </c:pt>
                <c:pt idx="2">
                  <c:v>0.434</c:v>
                </c:pt>
              </c:numCache>
            </c:numRef>
          </c:val>
          <c:extLst xmlns:c16r2="http://schemas.microsoft.com/office/drawing/2015/06/chart">
            <c:ext xmlns:c16="http://schemas.microsoft.com/office/drawing/2014/chart" uri="{C3380CC4-5D6E-409C-BE32-E72D297353CC}">
              <c16:uniqueId val="{00000000-BD6A-4BFA-A039-D00D3633EC08}"/>
            </c:ext>
          </c:extLst>
        </c:ser>
        <c:ser>
          <c:idx val="1"/>
          <c:order val="1"/>
          <c:tx>
            <c:strRef>
              <c:f>Лист1!$C$1</c:f>
              <c:strCache>
                <c:ptCount val="1"/>
                <c:pt idx="0">
                  <c:v>ГОРОД</c:v>
                </c:pt>
              </c:strCache>
            </c:strRef>
          </c:tx>
          <c:spPr>
            <a:solidFill>
              <a:schemeClr val="accent1">
                <a:lumMod val="60000"/>
                <a:lumOff val="40000"/>
              </a:schemeClr>
            </a:solidFill>
            <a:ln w="9525" cap="flat" cmpd="sng" algn="ctr">
              <a:solidFill>
                <a:schemeClr val="lt1">
                  <a:alpha val="50000"/>
                </a:schemeClr>
              </a:solidFill>
              <a:round/>
            </a:ln>
            <a:effectLst>
              <a:outerShdw blurRad="50800" dist="38100" dir="2700000" algn="tl" rotWithShape="0">
                <a:prstClr val="black">
                  <a:alpha val="4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lt1"/>
                    </a:solidFill>
                    <a:latin typeface="+mn-lt"/>
                    <a:ea typeface="+mn-ea"/>
                    <a:cs typeface="+mn-cs"/>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Лист1!$A$2:$A$4</c:f>
              <c:strCache>
                <c:ptCount val="3"/>
                <c:pt idx="0">
                  <c:v>Пешком/на велосипеде</c:v>
                </c:pt>
                <c:pt idx="1">
                  <c:v>На механических транспортных средствах</c:v>
                </c:pt>
                <c:pt idx="2">
                  <c:v>Сочетание ходьбы пешком, езды на велосипеде и использования механических транспортных средств</c:v>
                </c:pt>
              </c:strCache>
            </c:strRef>
          </c:cat>
          <c:val>
            <c:numRef>
              <c:f>Лист1!$C$2:$C$4</c:f>
              <c:numCache>
                <c:formatCode>0.0%</c:formatCode>
                <c:ptCount val="3"/>
                <c:pt idx="0">
                  <c:v>0.46153846153846156</c:v>
                </c:pt>
                <c:pt idx="1">
                  <c:v>0.81927710843373491</c:v>
                </c:pt>
                <c:pt idx="2">
                  <c:v>0.77083333333333337</c:v>
                </c:pt>
              </c:numCache>
            </c:numRef>
          </c:val>
          <c:extLst xmlns:c16r2="http://schemas.microsoft.com/office/drawing/2015/06/chart">
            <c:ext xmlns:c16="http://schemas.microsoft.com/office/drawing/2014/chart" uri="{C3380CC4-5D6E-409C-BE32-E72D297353CC}">
              <c16:uniqueId val="{00000001-BD6A-4BFA-A039-D00D3633EC08}"/>
            </c:ext>
          </c:extLst>
        </c:ser>
        <c:ser>
          <c:idx val="2"/>
          <c:order val="2"/>
          <c:tx>
            <c:strRef>
              <c:f>Лист1!$D$1</c:f>
              <c:strCache>
                <c:ptCount val="1"/>
                <c:pt idx="0">
                  <c:v>СЕЛО </c:v>
                </c:pt>
              </c:strCache>
            </c:strRef>
          </c:tx>
          <c:spPr>
            <a:solidFill>
              <a:schemeClr val="accent3">
                <a:alpha val="85000"/>
              </a:schemeClr>
            </a:solidFill>
            <a:ln w="9525" cap="flat" cmpd="sng" algn="ctr">
              <a:solidFill>
                <a:schemeClr val="lt1">
                  <a:alpha val="50000"/>
                </a:schemeClr>
              </a:solidFill>
              <a:round/>
            </a:ln>
            <a:effectLst>
              <a:outerShdw blurRad="50800" dist="38100" dir="2700000" algn="tl" rotWithShape="0">
                <a:prstClr val="black">
                  <a:alpha val="4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lt1"/>
                    </a:solidFill>
                    <a:latin typeface="+mn-lt"/>
                    <a:ea typeface="+mn-ea"/>
                    <a:cs typeface="+mn-cs"/>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Лист1!$A$2:$A$4</c:f>
              <c:strCache>
                <c:ptCount val="3"/>
                <c:pt idx="0">
                  <c:v>Пешком/на велосипеде</c:v>
                </c:pt>
                <c:pt idx="1">
                  <c:v>На механических транспортных средствах</c:v>
                </c:pt>
                <c:pt idx="2">
                  <c:v>Сочетание ходьбы пешком, езды на велосипеде и использования механических транспортных средств</c:v>
                </c:pt>
              </c:strCache>
            </c:strRef>
          </c:cat>
          <c:val>
            <c:numRef>
              <c:f>Лист1!$D$2:$D$4</c:f>
              <c:numCache>
                <c:formatCode>0.0%</c:formatCode>
                <c:ptCount val="3"/>
                <c:pt idx="0">
                  <c:v>0.53846153846153844</c:v>
                </c:pt>
                <c:pt idx="1">
                  <c:v>0.18072289156626506</c:v>
                </c:pt>
                <c:pt idx="2">
                  <c:v>0.22916666666666666</c:v>
                </c:pt>
              </c:numCache>
            </c:numRef>
          </c:val>
          <c:extLst xmlns:c16r2="http://schemas.microsoft.com/office/drawing/2015/06/chart">
            <c:ext xmlns:c16="http://schemas.microsoft.com/office/drawing/2014/chart" uri="{C3380CC4-5D6E-409C-BE32-E72D297353CC}">
              <c16:uniqueId val="{00000002-BD6A-4BFA-A039-D00D3633EC08}"/>
            </c:ext>
          </c:extLst>
        </c:ser>
        <c:dLbls>
          <c:dLblPos val="ctr"/>
          <c:showLegendKey val="0"/>
          <c:showVal val="1"/>
          <c:showCatName val="0"/>
          <c:showSerName val="0"/>
          <c:showPercent val="0"/>
          <c:showBubbleSize val="0"/>
        </c:dLbls>
        <c:gapWidth val="69"/>
        <c:overlap val="72"/>
        <c:axId val="-180898528"/>
        <c:axId val="-180897984"/>
      </c:barChart>
      <c:catAx>
        <c:axId val="-180898528"/>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1" i="0" u="none" strike="noStrike" kern="1200" cap="all" baseline="0">
                <a:solidFill>
                  <a:sysClr val="windowText" lastClr="000000"/>
                </a:solidFill>
                <a:latin typeface="+mn-lt"/>
                <a:ea typeface="+mn-ea"/>
                <a:cs typeface="+mn-cs"/>
              </a:defRPr>
            </a:pPr>
            <a:endParaRPr lang="ru-RU"/>
          </a:p>
        </c:txPr>
        <c:crossAx val="-180897984"/>
        <c:crosses val="autoZero"/>
        <c:auto val="1"/>
        <c:lblAlgn val="ctr"/>
        <c:lblOffset val="100"/>
        <c:noMultiLvlLbl val="0"/>
      </c:catAx>
      <c:valAx>
        <c:axId val="-180897984"/>
        <c:scaling>
          <c:orientation val="minMax"/>
        </c:scaling>
        <c:delete val="1"/>
        <c:axPos val="b"/>
        <c:numFmt formatCode="0.0%" sourceLinked="1"/>
        <c:majorTickMark val="none"/>
        <c:minorTickMark val="none"/>
        <c:tickLblPos val="nextTo"/>
        <c:crossAx val="-180898528"/>
        <c:crosses val="autoZero"/>
        <c:crossBetween val="between"/>
      </c:valAx>
      <c:spPr>
        <a:noFill/>
        <a:ln w="25400">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1050" b="1" i="0" u="none" strike="noStrike" kern="1200" baseline="0">
              <a:solidFill>
                <a:schemeClr val="dk1">
                  <a:lumMod val="75000"/>
                  <a:lumOff val="25000"/>
                </a:schemeClr>
              </a:solidFill>
              <a:latin typeface="+mn-lt"/>
              <a:ea typeface="+mn-ea"/>
              <a:cs typeface="+mn-cs"/>
            </a:defRPr>
          </a:pPr>
          <a:endParaRPr lang="ru-RU"/>
        </a:p>
      </c:txPr>
    </c:legend>
    <c:plotVisOnly val="1"/>
    <c:dispBlanksAs val="gap"/>
    <c:showDLblsOverMax val="0"/>
  </c:chart>
  <c:spPr>
    <a:solidFill>
      <a:schemeClr val="bg1">
        <a:alpha val="91000"/>
      </a:schemeClr>
    </a:solidFill>
    <a:ln w="9525" cap="flat" cmpd="sng" algn="ctr">
      <a:noFill/>
      <a:round/>
    </a:ln>
    <a:effectLst/>
  </c:spPr>
  <c:txPr>
    <a:bodyPr/>
    <a:lstStyle/>
    <a:p>
      <a:pPr>
        <a:defRPr/>
      </a:pPr>
      <a:endParaRPr lang="ru-RU"/>
    </a:p>
  </c:txPr>
  <c:externalData r:id="rId1">
    <c:autoUpdate val="0"/>
  </c:externalData>
</c:chartSpace>
</file>

<file path=word/drawings/drawing1.xml><?xml version="1.0" encoding="utf-8"?>
<c:userShapes xmlns:c="http://schemas.openxmlformats.org/drawingml/2006/chart">
  <cdr:relSizeAnchor xmlns:cdr="http://schemas.openxmlformats.org/drawingml/2006/chartDrawing">
    <cdr:from>
      <cdr:x>0.11865</cdr:x>
      <cdr:y>0.4601</cdr:y>
    </cdr:from>
    <cdr:to>
      <cdr:x>0.25969</cdr:x>
      <cdr:y>0.62652</cdr:y>
    </cdr:to>
    <cdr:sp macro="" textlink="">
      <cdr:nvSpPr>
        <cdr:cNvPr id="2" name="Надпись 1"/>
        <cdr:cNvSpPr txBox="1"/>
      </cdr:nvSpPr>
      <cdr:spPr>
        <a:xfrm xmlns:a="http://schemas.openxmlformats.org/drawingml/2006/main">
          <a:off x="613458" y="1088020"/>
          <a:ext cx="729205" cy="39353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100">
              <a:latin typeface="Times New Roman" panose="02020603050405020304" pitchFamily="18" charset="0"/>
              <a:cs typeface="Times New Roman" panose="02020603050405020304" pitchFamily="18" charset="0"/>
            </a:rPr>
            <a:t>$</a:t>
          </a:r>
          <a:r>
            <a:rPr lang="en-US" sz="1100" baseline="0">
              <a:latin typeface="Times New Roman" panose="02020603050405020304" pitchFamily="18" charset="0"/>
              <a:cs typeface="Times New Roman" panose="02020603050405020304" pitchFamily="18" charset="0"/>
            </a:rPr>
            <a:t> </a:t>
          </a:r>
          <a:r>
            <a:rPr lang="ru-RU" sz="1100">
              <a:latin typeface="Times New Roman" panose="02020603050405020304" pitchFamily="18" charset="0"/>
              <a:cs typeface="Times New Roman" panose="02020603050405020304" pitchFamily="18" charset="0"/>
            </a:rPr>
            <a:t>16 893</a:t>
          </a:r>
        </a:p>
      </cdr:txBody>
    </cdr:sp>
  </cdr:relSizeAnchor>
  <cdr:relSizeAnchor xmlns:cdr="http://schemas.openxmlformats.org/drawingml/2006/chartDrawing">
    <cdr:from>
      <cdr:x>0.74861</cdr:x>
      <cdr:y>0</cdr:y>
    </cdr:from>
    <cdr:to>
      <cdr:x>0.88965</cdr:x>
      <cdr:y>0.10768</cdr:y>
    </cdr:to>
    <cdr:sp macro="" textlink="">
      <cdr:nvSpPr>
        <cdr:cNvPr id="3" name="Надпись 1"/>
        <cdr:cNvSpPr txBox="1"/>
      </cdr:nvSpPr>
      <cdr:spPr>
        <a:xfrm xmlns:a="http://schemas.openxmlformats.org/drawingml/2006/main">
          <a:off x="3870445" y="0"/>
          <a:ext cx="729205" cy="296970"/>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100">
              <a:latin typeface="Times New Roman" panose="02020603050405020304" pitchFamily="18" charset="0"/>
              <a:cs typeface="Times New Roman" panose="02020603050405020304" pitchFamily="18" charset="0"/>
            </a:rPr>
            <a:t>$</a:t>
          </a:r>
          <a:r>
            <a:rPr lang="en-US" sz="1100" baseline="0">
              <a:latin typeface="Times New Roman" panose="02020603050405020304" pitchFamily="18" charset="0"/>
              <a:cs typeface="Times New Roman" panose="02020603050405020304" pitchFamily="18" charset="0"/>
            </a:rPr>
            <a:t> 45 190</a:t>
          </a:r>
          <a:endParaRPr lang="ru-RU" sz="1100">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0.42399</cdr:x>
      <cdr:y>0</cdr:y>
    </cdr:from>
    <cdr:to>
      <cdr:x>0.56503</cdr:x>
      <cdr:y>0.16642</cdr:y>
    </cdr:to>
    <cdr:sp macro="" textlink="">
      <cdr:nvSpPr>
        <cdr:cNvPr id="4" name="Надпись 1"/>
        <cdr:cNvSpPr txBox="1"/>
      </cdr:nvSpPr>
      <cdr:spPr>
        <a:xfrm xmlns:a="http://schemas.openxmlformats.org/drawingml/2006/main">
          <a:off x="2192116" y="0"/>
          <a:ext cx="729205" cy="393539"/>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100">
              <a:latin typeface="Times New Roman" panose="02020603050405020304" pitchFamily="18" charset="0"/>
              <a:cs typeface="Times New Roman" panose="02020603050405020304" pitchFamily="18" charset="0"/>
            </a:rPr>
            <a:t>$</a:t>
          </a:r>
          <a:r>
            <a:rPr lang="en-US" sz="1100" baseline="0">
              <a:latin typeface="Times New Roman" panose="02020603050405020304" pitchFamily="18" charset="0"/>
              <a:cs typeface="Times New Roman" panose="02020603050405020304" pitchFamily="18" charset="0"/>
            </a:rPr>
            <a:t> 44 455</a:t>
          </a:r>
          <a:endParaRPr lang="ru-RU" sz="1100">
            <a:latin typeface="Times New Roman" panose="02020603050405020304" pitchFamily="18" charset="0"/>
            <a:cs typeface="Times New Roman" panose="02020603050405020304" pitchFamily="18" charset="0"/>
          </a:endParaRP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Arial">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MLASeventhEditionOfficeOnline.xsl" StyleName="MLA" Version="7"/>
</file>

<file path=customXml/itemProps1.xml><?xml version="1.0" encoding="utf-8"?>
<ds:datastoreItem xmlns:ds="http://schemas.openxmlformats.org/officeDocument/2006/customXml" ds:itemID="{C4B85EAB-34D5-4E47-90C2-C3B9E33F33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134</Pages>
  <Words>85572</Words>
  <Characters>487763</Characters>
  <Application>Microsoft Office Word</Application>
  <DocSecurity>0</DocSecurity>
  <Lines>4064</Lines>
  <Paragraphs>1144</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SPecialiST RePack</Company>
  <LinksUpToDate>false</LinksUpToDate>
  <CharactersWithSpaces>572191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Abildina, Akbota</dc:creator>
  <cp:lastModifiedBy>user</cp:lastModifiedBy>
  <cp:revision>2</cp:revision>
  <cp:lastPrinted>2023-09-29T08:59:00Z</cp:lastPrinted>
  <dcterms:created xsi:type="dcterms:W3CDTF">2023-10-03T10:31:00Z</dcterms:created>
  <dcterms:modified xsi:type="dcterms:W3CDTF">2023-10-03T10:31:00Z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fa6f01b5-c24b-4fa8-8e8f-cee31f47fe31_Enabled">
    <vt:lpwstr>true</vt:lpwstr>
  </property>
  <property fmtid="{D5CDD505-2E9C-101B-9397-08002B2CF9AE}" pid="3" name="MSIP_Label_fa6f01b5-c24b-4fa8-8e8f-cee31f47fe31_SetDate">
    <vt:lpwstr>2023-04-06T22:51:19Z</vt:lpwstr>
  </property>
  <property fmtid="{D5CDD505-2E9C-101B-9397-08002B2CF9AE}" pid="4" name="MSIP_Label_fa6f01b5-c24b-4fa8-8e8f-cee31f47fe31_Method">
    <vt:lpwstr>Privileged</vt:lpwstr>
  </property>
  <property fmtid="{D5CDD505-2E9C-101B-9397-08002B2CF9AE}" pid="5" name="MSIP_Label_fa6f01b5-c24b-4fa8-8e8f-cee31f47fe31_Name">
    <vt:lpwstr>fa6f01b5-c24b-4fa8-8e8f-cee31f47fe31</vt:lpwstr>
  </property>
  <property fmtid="{D5CDD505-2E9C-101B-9397-08002B2CF9AE}" pid="6" name="MSIP_Label_fa6f01b5-c24b-4fa8-8e8f-cee31f47fe31_SiteId">
    <vt:lpwstr>7a916015-20ae-4ad1-9170-eefd915e9272</vt:lpwstr>
  </property>
  <property fmtid="{D5CDD505-2E9C-101B-9397-08002B2CF9AE}" pid="7" name="MSIP_Label_fa6f01b5-c24b-4fa8-8e8f-cee31f47fe31_ActionId">
    <vt:lpwstr>6ecfe355-9da7-4fbd-b219-b2528ceb3679</vt:lpwstr>
  </property>
  <property fmtid="{D5CDD505-2E9C-101B-9397-08002B2CF9AE}" pid="8" name="MSIP_Label_fa6f01b5-c24b-4fa8-8e8f-cee31f47fe31_ContentBits">
    <vt:lpwstr>0</vt:lpwstr>
  </property>
  <property fmtid="{D5CDD505-2E9C-101B-9397-08002B2CF9AE}" pid="9" name="Mendeley Recent Style Id 0_1">
    <vt:lpwstr>http://www.zotero.org/styles/american-medical-association</vt:lpwstr>
  </property>
  <property fmtid="{D5CDD505-2E9C-101B-9397-08002B2CF9AE}" pid="10" name="Mendeley Recent Style Name 0_1">
    <vt:lpwstr>American Medical Association 11th edition</vt:lpwstr>
  </property>
  <property fmtid="{D5CDD505-2E9C-101B-9397-08002B2CF9AE}" pid="11" name="Mendeley Recent Style Id 1_1">
    <vt:lpwstr>http://www.zotero.org/styles/american-political-science-association</vt:lpwstr>
  </property>
  <property fmtid="{D5CDD505-2E9C-101B-9397-08002B2CF9AE}" pid="12" name="Mendeley Recent Style Name 1_1">
    <vt:lpwstr>American Political Science Association</vt:lpwstr>
  </property>
  <property fmtid="{D5CDD505-2E9C-101B-9397-08002B2CF9AE}" pid="13" name="Mendeley Recent Style Id 2_1">
    <vt:lpwstr>http://www.zotero.org/styles/apa</vt:lpwstr>
  </property>
  <property fmtid="{D5CDD505-2E9C-101B-9397-08002B2CF9AE}" pid="14" name="Mendeley Recent Style Name 2_1">
    <vt:lpwstr>American Psychological Association 7th edition</vt:lpwstr>
  </property>
  <property fmtid="{D5CDD505-2E9C-101B-9397-08002B2CF9AE}" pid="15" name="Mendeley Recent Style Id 3_1">
    <vt:lpwstr>http://www.zotero.org/styles/american-sociological-association</vt:lpwstr>
  </property>
  <property fmtid="{D5CDD505-2E9C-101B-9397-08002B2CF9AE}" pid="16" name="Mendeley Recent Style Name 3_1">
    <vt:lpwstr>American Sociological Association 6th edition</vt:lpwstr>
  </property>
  <property fmtid="{D5CDD505-2E9C-101B-9397-08002B2CF9AE}" pid="17" name="Mendeley Recent Style Id 4_1">
    <vt:lpwstr>http://www.zotero.org/styles/chicago-author-date</vt:lpwstr>
  </property>
  <property fmtid="{D5CDD505-2E9C-101B-9397-08002B2CF9AE}" pid="18" name="Mendeley Recent Style Name 4_1">
    <vt:lpwstr>Chicago Manual of Style 17th edition (author-date)</vt:lpwstr>
  </property>
  <property fmtid="{D5CDD505-2E9C-101B-9397-08002B2CF9AE}" pid="19" name="Mendeley Recent Style Id 5_1">
    <vt:lpwstr>http://www.zotero.org/styles/harvard-cite-them-right</vt:lpwstr>
  </property>
  <property fmtid="{D5CDD505-2E9C-101B-9397-08002B2CF9AE}" pid="20" name="Mendeley Recent Style Name 5_1">
    <vt:lpwstr>Cite Them Right 12th edition - Harvard</vt:lpwstr>
  </property>
  <property fmtid="{D5CDD505-2E9C-101B-9397-08002B2CF9AE}" pid="21" name="Mendeley Recent Style Id 6_1">
    <vt:lpwstr>http://www.zotero.org/styles/ieee</vt:lpwstr>
  </property>
  <property fmtid="{D5CDD505-2E9C-101B-9397-08002B2CF9AE}" pid="22" name="Mendeley Recent Style Name 6_1">
    <vt:lpwstr>IEEE</vt:lpwstr>
  </property>
  <property fmtid="{D5CDD505-2E9C-101B-9397-08002B2CF9AE}" pid="23" name="Mendeley Recent Style Id 7_1">
    <vt:lpwstr>http://www.zotero.org/styles/modern-humanities-research-association</vt:lpwstr>
  </property>
  <property fmtid="{D5CDD505-2E9C-101B-9397-08002B2CF9AE}" pid="24" name="Mendeley Recent Style Name 7_1">
    <vt:lpwstr>Modern Humanities Research Association 3rd edition (note with bibliography)</vt:lpwstr>
  </property>
  <property fmtid="{D5CDD505-2E9C-101B-9397-08002B2CF9AE}" pid="25" name="Mendeley Recent Style Id 8_1">
    <vt:lpwstr>http://www.zotero.org/styles/modern-language-association</vt:lpwstr>
  </property>
  <property fmtid="{D5CDD505-2E9C-101B-9397-08002B2CF9AE}" pid="26" name="Mendeley Recent Style Name 8_1">
    <vt:lpwstr>Modern Language Association 9th edition</vt:lpwstr>
  </property>
  <property fmtid="{D5CDD505-2E9C-101B-9397-08002B2CF9AE}" pid="27" name="Mendeley Recent Style Id 9_1">
    <vt:lpwstr>http://www.zotero.org/styles/vancouver</vt:lpwstr>
  </property>
  <property fmtid="{D5CDD505-2E9C-101B-9397-08002B2CF9AE}" pid="28" name="Mendeley Recent Style Name 9_1">
    <vt:lpwstr>Vancouver</vt:lpwstr>
  </property>
  <property fmtid="{D5CDD505-2E9C-101B-9397-08002B2CF9AE}" pid="29" name="Mendeley Document_1">
    <vt:lpwstr>True</vt:lpwstr>
  </property>
  <property fmtid="{D5CDD505-2E9C-101B-9397-08002B2CF9AE}" pid="30" name="Mendeley Citation Style_1">
    <vt:lpwstr>http://www.zotero.org/styles/vancouver</vt:lpwstr>
  </property>
  <property fmtid="{D5CDD505-2E9C-101B-9397-08002B2CF9AE}" pid="31" name="Mendeley Unique User Id_1">
    <vt:lpwstr>950650f4-fa18-3839-8112-689c807745fa</vt:lpwstr>
  </property>
  <property fmtid="{D5CDD505-2E9C-101B-9397-08002B2CF9AE}" pid="32" name="ZOTERO_PREF_1">
    <vt:lpwstr>&lt;data data-version="3" zotero-version="6.0.27"&gt;&lt;session id="9iu3eZJ5"/&gt;&lt;style id="http://www.zotero.org/styles/gost-r-7-0-5-2008-numeric-alphabetical" hasBibliography="1" bibliographyStyleHasBeenSet="1"/&gt;&lt;prefs&gt;&lt;pref name="fieldType" value="Field"/&gt;&lt;pref </vt:lpwstr>
  </property>
  <property fmtid="{D5CDD505-2E9C-101B-9397-08002B2CF9AE}" pid="33" name="ZOTERO_PREF_2">
    <vt:lpwstr>name="automaticJournalAbbreviations" value="true"/&gt;&lt;pref name="dontAskDelayCitationUpdates" value="true"/&gt;&lt;/prefs&gt;&lt;/data&gt;</vt:lpwstr>
  </property>
  <property fmtid="{D5CDD505-2E9C-101B-9397-08002B2CF9AE}" pid="34" name="GrammarlyDocumentId">
    <vt:lpwstr>68f7438118f1b013a498541148de97921a1d0508847c2cd1115fcfe9a0314e19</vt:lpwstr>
  </property>
</Properties>
</file>