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38" w:rsidRPr="008A3426" w:rsidRDefault="00983738" w:rsidP="008A34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3738" w:rsidRDefault="00983738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83738" w:rsidRDefault="00983738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83738" w:rsidRDefault="00983738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83738" w:rsidRDefault="00983738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83738" w:rsidRDefault="00983738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CA8" w:rsidRDefault="00F86CA8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117ED" w:rsidRDefault="000117ED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117ED" w:rsidRDefault="000117ED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117ED" w:rsidRDefault="000117ED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CA8" w:rsidRDefault="00F86CA8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D40A2" w:rsidRPr="00AD40A2" w:rsidRDefault="00AD40A2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D503E" w:rsidRPr="008D503E" w:rsidRDefault="003E39D7" w:rsidP="008D50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A01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</w:t>
      </w:r>
      <w:r w:rsidR="008D503E" w:rsidRPr="008D50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</w:t>
      </w:r>
    </w:p>
    <w:p w:rsidR="008D503E" w:rsidRDefault="008D503E" w:rsidP="008D50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D50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подушевого финансирования</w:t>
      </w:r>
    </w:p>
    <w:p w:rsidR="008D503E" w:rsidRPr="008D503E" w:rsidRDefault="008D503E" w:rsidP="008D50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D50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технического и </w:t>
      </w:r>
    </w:p>
    <w:p w:rsidR="002A2024" w:rsidRDefault="008D503E" w:rsidP="008D50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D50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профессионального образования</w:t>
      </w:r>
    </w:p>
    <w:p w:rsidR="004A01B3" w:rsidRDefault="004A01B3" w:rsidP="002A20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4C29" w:rsidRPr="004A01B3" w:rsidRDefault="009A4C29" w:rsidP="004A01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6168C" w:rsidRPr="005F6676" w:rsidRDefault="0076168C" w:rsidP="0076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F66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реализации </w:t>
      </w:r>
      <w:hyperlink r:id="rId9" w:anchor="z561" w:history="1">
        <w:r w:rsidR="0094184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подпункта 46-2</w:t>
        </w:r>
        <w:bookmarkStart w:id="0" w:name="_GoBack"/>
        <w:bookmarkEnd w:id="0"/>
        <w:r w:rsidRPr="0076168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)</w:t>
        </w:r>
      </w:hyperlink>
      <w:r w:rsidRPr="005F66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статьи 5 Закона Республики Казахстан от 27 июля 2007 года </w:t>
      </w:r>
      <w:r w:rsidR="008568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5F66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образовании</w:t>
      </w:r>
      <w:r w:rsidR="008568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5F66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эффективного использования бюджетных средств </w:t>
      </w:r>
      <w:r w:rsidRPr="005F66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ПРИКАЗЫВАЮ:</w:t>
      </w:r>
      <w:proofErr w:type="gramEnd"/>
    </w:p>
    <w:p w:rsidR="0076168C" w:rsidRPr="005F6676" w:rsidRDefault="0076168C" w:rsidP="0076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66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 w:rsidR="008D5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 w:rsidRPr="005F66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подушевого нормативного финансирования </w:t>
      </w:r>
      <w:r w:rsidR="008568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технического и профессионального</w:t>
      </w:r>
      <w:r w:rsidRPr="005F66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образования согласно приложению к настоящему приказу.</w:t>
      </w:r>
    </w:p>
    <w:p w:rsidR="00DE125D" w:rsidRPr="00DE125D" w:rsidRDefault="00DE125D" w:rsidP="00D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Департаменту бюджетного планирования Министерства образования и науки Республики Казахстан (</w:t>
      </w:r>
      <w:proofErr w:type="spellStart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Джакипова</w:t>
      </w:r>
      <w:proofErr w:type="spellEnd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С.А.) в установленном законодательством порядке обеспечить:</w:t>
      </w:r>
    </w:p>
    <w:p w:rsidR="00DE125D" w:rsidRPr="00DE125D" w:rsidRDefault="00DE125D" w:rsidP="00D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</w:t>
      </w: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государственную регистрацию настоящего приказа в Министерстве юстиции Республики Казахстан;</w:t>
      </w:r>
    </w:p>
    <w:p w:rsidR="00DE125D" w:rsidRPr="00DE125D" w:rsidRDefault="00DE125D" w:rsidP="00D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</w:t>
      </w: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 течение десяти календарных дней после государственной регистрации настоящего приказа направление его копий на электронном носителе с приложением бумажного экземпляра, заверенного печатью Министерства образования и науки Республики Казахстан, удостоверенных электронной цифровой подписью лица, уполномоченного подписывать настоящий приказ, для официального опубликования в Информационно-правовую систему «</w:t>
      </w:r>
      <w:proofErr w:type="spellStart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Әділет</w:t>
      </w:r>
      <w:proofErr w:type="spellEnd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и периодические печатные издания, а также  в Республиканское государственное предприятие на праве хозяйственного ведения</w:t>
      </w:r>
      <w:proofErr w:type="gramEnd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«Республиканский центр правовой информации» Министерства юстиции Республики Казахстан  для размещения в Эталонном контрольном банке нормативных правовых актов Республики Казахстан;</w:t>
      </w:r>
    </w:p>
    <w:p w:rsidR="00DE125D" w:rsidRPr="00DE125D" w:rsidRDefault="00DE125D" w:rsidP="00D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</w:t>
      </w: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размещение настоящего приказа на </w:t>
      </w:r>
      <w:proofErr w:type="spellStart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интернет-ресурсе</w:t>
      </w:r>
      <w:proofErr w:type="spellEnd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образования и науки Республики Казахстан;</w:t>
      </w:r>
    </w:p>
    <w:p w:rsidR="00DE125D" w:rsidRPr="00DE125D" w:rsidRDefault="00DE125D" w:rsidP="00D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</w:t>
      </w: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</w:t>
      </w: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сведений об исполнении мероприятий, предусмотренных подпунктами 1), 2) и 3) настоящего пункта.</w:t>
      </w:r>
    </w:p>
    <w:p w:rsidR="00DE125D" w:rsidRDefault="00DE125D" w:rsidP="00D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Контроль за исполнением настоящего приказа возложить на               </w:t>
      </w:r>
      <w:proofErr w:type="gramStart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вице-министра</w:t>
      </w:r>
      <w:proofErr w:type="gramEnd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образования и науки Республики Казахстан </w:t>
      </w:r>
      <w:proofErr w:type="spellStart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Асылову</w:t>
      </w:r>
      <w:proofErr w:type="spellEnd"/>
      <w:r w:rsidRP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Б.А.</w:t>
      </w:r>
    </w:p>
    <w:p w:rsidR="0076168C" w:rsidRPr="0076168C" w:rsidRDefault="0076168C" w:rsidP="00D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66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Настоящий приказ вводится в действие</w:t>
      </w:r>
      <w:r w:rsidR="00DE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1 января 2017 года</w:t>
      </w:r>
      <w:r w:rsidR="008D5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30C48" w:rsidRDefault="00C30C48" w:rsidP="004A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0C48" w:rsidRDefault="00C30C48" w:rsidP="004A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CD8" w:rsidRPr="0052752F" w:rsidRDefault="00983738" w:rsidP="00983738">
      <w:pPr>
        <w:spacing w:after="0" w:line="240" w:lineRule="auto"/>
        <w:jc w:val="both"/>
        <w:rPr>
          <w:rStyle w:val="s0"/>
          <w:b/>
          <w:lang w:val="ru-RU"/>
        </w:rPr>
      </w:pPr>
      <w:r w:rsidRPr="0052752F">
        <w:rPr>
          <w:rStyle w:val="s0"/>
          <w:b/>
          <w:lang w:val="ru-RU"/>
        </w:rPr>
        <w:tab/>
      </w:r>
      <w:r w:rsidR="000B2AD5">
        <w:rPr>
          <w:rStyle w:val="s0"/>
          <w:b/>
          <w:lang w:val="ru-RU"/>
        </w:rPr>
        <w:t>М</w:t>
      </w:r>
      <w:r w:rsidRPr="0052752F">
        <w:rPr>
          <w:rStyle w:val="s0"/>
          <w:b/>
          <w:lang w:val="ru-RU"/>
        </w:rPr>
        <w:t>инистр</w:t>
      </w:r>
      <w:r w:rsidR="001D6CD8" w:rsidRPr="0052752F">
        <w:rPr>
          <w:rStyle w:val="s0"/>
          <w:b/>
          <w:lang w:val="ru-RU"/>
        </w:rPr>
        <w:t xml:space="preserve"> образования и науки </w:t>
      </w:r>
    </w:p>
    <w:p w:rsidR="00983738" w:rsidRDefault="0052752F" w:rsidP="00560856">
      <w:pPr>
        <w:spacing w:after="0" w:line="240" w:lineRule="auto"/>
        <w:ind w:left="567" w:firstLine="567"/>
        <w:jc w:val="both"/>
        <w:rPr>
          <w:rStyle w:val="s0"/>
          <w:b/>
          <w:lang w:val="ru-RU"/>
        </w:rPr>
      </w:pPr>
      <w:r>
        <w:rPr>
          <w:rStyle w:val="s0"/>
          <w:b/>
          <w:lang w:val="ru-RU"/>
        </w:rPr>
        <w:t xml:space="preserve">  </w:t>
      </w:r>
      <w:r w:rsidR="001D6CD8" w:rsidRPr="0052752F">
        <w:rPr>
          <w:rStyle w:val="s0"/>
          <w:b/>
          <w:lang w:val="ru-RU"/>
        </w:rPr>
        <w:t>Республики Казахстан</w:t>
      </w:r>
      <w:r w:rsidR="00560856" w:rsidRPr="0052752F">
        <w:rPr>
          <w:rStyle w:val="s0"/>
          <w:b/>
          <w:lang w:val="ru-RU"/>
        </w:rPr>
        <w:tab/>
      </w:r>
      <w:r w:rsidR="00983738" w:rsidRPr="006C44A5">
        <w:rPr>
          <w:rStyle w:val="s0"/>
          <w:b/>
          <w:lang w:val="ru-RU"/>
        </w:rPr>
        <w:tab/>
      </w:r>
      <w:r w:rsidR="00983738" w:rsidRPr="006C44A5">
        <w:rPr>
          <w:rStyle w:val="s0"/>
          <w:b/>
          <w:lang w:val="ru-RU"/>
        </w:rPr>
        <w:tab/>
      </w:r>
      <w:r w:rsidR="00983738" w:rsidRPr="006C44A5">
        <w:rPr>
          <w:rStyle w:val="s0"/>
          <w:b/>
          <w:lang w:val="ru-RU"/>
        </w:rPr>
        <w:tab/>
      </w:r>
      <w:r w:rsidR="00983738" w:rsidRPr="006C44A5">
        <w:rPr>
          <w:rStyle w:val="s0"/>
          <w:b/>
          <w:lang w:val="ru-RU"/>
        </w:rPr>
        <w:tab/>
      </w:r>
      <w:r w:rsidR="00983738" w:rsidRPr="006C44A5">
        <w:rPr>
          <w:rStyle w:val="s0"/>
          <w:b/>
          <w:lang w:val="ru-RU"/>
        </w:rPr>
        <w:tab/>
      </w:r>
      <w:r>
        <w:rPr>
          <w:rStyle w:val="s0"/>
          <w:b/>
          <w:lang w:val="ru-RU"/>
        </w:rPr>
        <w:t xml:space="preserve">      </w:t>
      </w:r>
      <w:r w:rsidR="000B2AD5">
        <w:rPr>
          <w:rStyle w:val="s0"/>
          <w:b/>
          <w:lang w:val="ru-RU"/>
        </w:rPr>
        <w:t xml:space="preserve">Е. </w:t>
      </w:r>
      <w:proofErr w:type="spellStart"/>
      <w:r w:rsidR="000B2AD5">
        <w:rPr>
          <w:rStyle w:val="s0"/>
          <w:b/>
          <w:lang w:val="ru-RU"/>
        </w:rPr>
        <w:t>Сагадиев</w:t>
      </w:r>
      <w:proofErr w:type="spellEnd"/>
    </w:p>
    <w:p w:rsidR="00365984" w:rsidRDefault="00365984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365984" w:rsidRDefault="00365984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365984" w:rsidRDefault="00365984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365984" w:rsidRDefault="00365984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134DE9" w:rsidRDefault="00134DE9" w:rsidP="00134DE9">
      <w:pPr>
        <w:spacing w:after="0" w:line="240" w:lineRule="auto"/>
        <w:jc w:val="both"/>
        <w:rPr>
          <w:rStyle w:val="s0"/>
          <w:b/>
          <w:lang w:val="ru-RU"/>
        </w:rPr>
      </w:pPr>
      <w:r>
        <w:rPr>
          <w:rStyle w:val="s0"/>
          <w:b/>
          <w:lang w:val="ru-RU"/>
        </w:rPr>
        <w:t>«СОГЛАСОВАН»</w:t>
      </w:r>
    </w:p>
    <w:p w:rsidR="00134DE9" w:rsidRDefault="00134DE9" w:rsidP="00134DE9">
      <w:pPr>
        <w:spacing w:after="0" w:line="240" w:lineRule="auto"/>
        <w:jc w:val="both"/>
        <w:rPr>
          <w:rStyle w:val="s0"/>
          <w:b/>
          <w:lang w:val="ru-RU"/>
        </w:rPr>
      </w:pPr>
      <w:r>
        <w:rPr>
          <w:rStyle w:val="s0"/>
          <w:b/>
          <w:lang w:val="ru-RU"/>
        </w:rPr>
        <w:t>Министр финансов</w:t>
      </w:r>
    </w:p>
    <w:p w:rsidR="00134DE9" w:rsidRDefault="00134DE9" w:rsidP="00134DE9">
      <w:pPr>
        <w:spacing w:after="0" w:line="240" w:lineRule="auto"/>
        <w:jc w:val="both"/>
        <w:rPr>
          <w:rStyle w:val="s0"/>
          <w:b/>
          <w:lang w:val="ru-RU"/>
        </w:rPr>
      </w:pPr>
      <w:r>
        <w:rPr>
          <w:rStyle w:val="s0"/>
          <w:b/>
          <w:lang w:val="ru-RU"/>
        </w:rPr>
        <w:t>Республики Казахстан</w:t>
      </w:r>
    </w:p>
    <w:p w:rsidR="00134DE9" w:rsidRDefault="00134DE9" w:rsidP="00134DE9">
      <w:pPr>
        <w:spacing w:after="0" w:line="240" w:lineRule="auto"/>
        <w:jc w:val="both"/>
        <w:rPr>
          <w:rStyle w:val="s0"/>
          <w:b/>
          <w:lang w:val="ru-RU"/>
        </w:rPr>
      </w:pPr>
      <w:r>
        <w:rPr>
          <w:rStyle w:val="s0"/>
          <w:b/>
          <w:lang w:val="ru-RU"/>
        </w:rPr>
        <w:t>_____________ Б. Султанов</w:t>
      </w:r>
    </w:p>
    <w:p w:rsidR="00134DE9" w:rsidRDefault="00134DE9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DE125D" w:rsidRDefault="00DE125D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134DE9" w:rsidRDefault="00134DE9" w:rsidP="00134DE9">
      <w:pPr>
        <w:spacing w:after="0" w:line="240" w:lineRule="auto"/>
        <w:jc w:val="both"/>
        <w:rPr>
          <w:rStyle w:val="s0"/>
          <w:b/>
          <w:lang w:val="ru-RU"/>
        </w:rPr>
      </w:pPr>
      <w:r>
        <w:rPr>
          <w:rStyle w:val="s0"/>
          <w:b/>
          <w:lang w:val="ru-RU"/>
        </w:rPr>
        <w:t>«СОГЛАСОВАН»</w:t>
      </w:r>
    </w:p>
    <w:p w:rsidR="0052752F" w:rsidRDefault="00134DE9" w:rsidP="00134DE9">
      <w:pPr>
        <w:spacing w:after="0" w:line="240" w:lineRule="auto"/>
        <w:jc w:val="both"/>
        <w:rPr>
          <w:rStyle w:val="s0"/>
          <w:b/>
          <w:lang w:val="ru-RU"/>
        </w:rPr>
      </w:pPr>
      <w:r>
        <w:rPr>
          <w:rStyle w:val="s0"/>
          <w:b/>
          <w:lang w:val="ru-RU"/>
        </w:rPr>
        <w:t>Министр</w:t>
      </w:r>
      <w:r w:rsidR="0052752F">
        <w:rPr>
          <w:rStyle w:val="s0"/>
          <w:b/>
          <w:lang w:val="ru-RU"/>
        </w:rPr>
        <w:t xml:space="preserve"> </w:t>
      </w:r>
    </w:p>
    <w:p w:rsidR="0052752F" w:rsidRDefault="0052752F" w:rsidP="00134DE9">
      <w:pPr>
        <w:spacing w:after="0" w:line="240" w:lineRule="auto"/>
        <w:jc w:val="both"/>
        <w:rPr>
          <w:rStyle w:val="s0"/>
          <w:b/>
          <w:lang w:val="ru-RU"/>
        </w:rPr>
      </w:pPr>
      <w:r>
        <w:rPr>
          <w:rStyle w:val="s0"/>
          <w:b/>
          <w:lang w:val="ru-RU"/>
        </w:rPr>
        <w:t>н</w:t>
      </w:r>
      <w:r w:rsidR="00134DE9">
        <w:rPr>
          <w:rStyle w:val="s0"/>
          <w:b/>
          <w:lang w:val="ru-RU"/>
        </w:rPr>
        <w:t>ациональной</w:t>
      </w:r>
      <w:r>
        <w:rPr>
          <w:rStyle w:val="s0"/>
          <w:b/>
          <w:lang w:val="ru-RU"/>
        </w:rPr>
        <w:t xml:space="preserve"> </w:t>
      </w:r>
      <w:r w:rsidR="00134DE9">
        <w:rPr>
          <w:rStyle w:val="s0"/>
          <w:b/>
          <w:lang w:val="ru-RU"/>
        </w:rPr>
        <w:t>экономики</w:t>
      </w:r>
      <w:r>
        <w:rPr>
          <w:rStyle w:val="s0"/>
          <w:b/>
          <w:lang w:val="ru-RU"/>
        </w:rPr>
        <w:t xml:space="preserve"> </w:t>
      </w:r>
    </w:p>
    <w:p w:rsidR="00134DE9" w:rsidRDefault="00134DE9" w:rsidP="00134DE9">
      <w:pPr>
        <w:spacing w:after="0" w:line="240" w:lineRule="auto"/>
        <w:jc w:val="both"/>
        <w:rPr>
          <w:rStyle w:val="s0"/>
          <w:b/>
          <w:lang w:val="ru-RU"/>
        </w:rPr>
      </w:pPr>
      <w:r>
        <w:rPr>
          <w:rStyle w:val="s0"/>
          <w:b/>
          <w:lang w:val="ru-RU"/>
        </w:rPr>
        <w:t>Республики Казахстан</w:t>
      </w:r>
    </w:p>
    <w:p w:rsidR="00134DE9" w:rsidRDefault="00134DE9" w:rsidP="00134DE9">
      <w:pPr>
        <w:spacing w:after="0" w:line="240" w:lineRule="auto"/>
        <w:jc w:val="both"/>
        <w:rPr>
          <w:rStyle w:val="s0"/>
          <w:b/>
          <w:lang w:val="ru-RU"/>
        </w:rPr>
      </w:pPr>
      <w:r>
        <w:rPr>
          <w:rStyle w:val="s0"/>
          <w:b/>
          <w:lang w:val="ru-RU"/>
        </w:rPr>
        <w:t xml:space="preserve">_____________ </w:t>
      </w:r>
      <w:r w:rsidR="000B2AD5">
        <w:rPr>
          <w:rStyle w:val="s0"/>
          <w:b/>
          <w:lang w:val="ru-RU"/>
        </w:rPr>
        <w:t>К. Бишимбаев</w:t>
      </w:r>
    </w:p>
    <w:p w:rsidR="00134DE9" w:rsidRDefault="00134DE9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p w:rsidR="009105A0" w:rsidRPr="009105A0" w:rsidRDefault="009105A0" w:rsidP="00910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          </w:t>
      </w: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 приказу Министра образования</w:t>
      </w: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и науки Республики Казахстан </w:t>
      </w: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от ____ 2016 года № ___</w:t>
      </w:r>
    </w:p>
    <w:p w:rsidR="009105A0" w:rsidRPr="009105A0" w:rsidRDefault="009105A0" w:rsidP="009105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105A0" w:rsidRPr="009105A0" w:rsidRDefault="009105A0" w:rsidP="009105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105A0" w:rsidRPr="009105A0" w:rsidRDefault="009105A0" w:rsidP="009105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Правила</w:t>
      </w:r>
    </w:p>
    <w:p w:rsidR="009105A0" w:rsidRPr="009105A0" w:rsidRDefault="009105A0" w:rsidP="009105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9105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подушевого</w:t>
      </w:r>
      <w:proofErr w:type="spellEnd"/>
      <w:r w:rsidRPr="009105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финансирования технического и </w:t>
      </w:r>
    </w:p>
    <w:p w:rsidR="009105A0" w:rsidRPr="009105A0" w:rsidRDefault="009105A0" w:rsidP="009105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профессионального образования</w:t>
      </w:r>
    </w:p>
    <w:p w:rsidR="009105A0" w:rsidRPr="009105A0" w:rsidRDefault="009105A0" w:rsidP="009105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105A0" w:rsidRPr="009105A0" w:rsidRDefault="009105A0" w:rsidP="009105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105A0" w:rsidRPr="009105A0" w:rsidRDefault="009105A0" w:rsidP="009105A0">
      <w:pPr>
        <w:spacing w:after="0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Глава 1. Общие положения</w:t>
      </w:r>
    </w:p>
    <w:p w:rsidR="009105A0" w:rsidRPr="009105A0" w:rsidRDefault="009105A0" w:rsidP="009105A0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105A0" w:rsidRPr="009105A0" w:rsidRDefault="009105A0" w:rsidP="0091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Настоящие Правила </w:t>
      </w:r>
      <w:proofErr w:type="spellStart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подушевого</w:t>
      </w:r>
      <w:proofErr w:type="spellEnd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финансирования технического и профессионального образования (далее – Правила) разработаны в соответствии с </w:t>
      </w:r>
      <w:r w:rsidR="00941843">
        <w:fldChar w:fldCharType="begin"/>
      </w:r>
      <w:r w:rsidR="00941843" w:rsidRPr="00941843">
        <w:rPr>
          <w:lang w:val="ru-RU"/>
        </w:rPr>
        <w:instrText xml:space="preserve"> </w:instrText>
      </w:r>
      <w:r w:rsidR="00941843">
        <w:instrText>HYPERLINK</w:instrText>
      </w:r>
      <w:r w:rsidR="00941843" w:rsidRPr="00941843">
        <w:rPr>
          <w:lang w:val="ru-RU"/>
        </w:rPr>
        <w:instrText xml:space="preserve"> "</w:instrText>
      </w:r>
      <w:r w:rsidR="00941843">
        <w:instrText>http</w:instrText>
      </w:r>
      <w:r w:rsidR="00941843" w:rsidRPr="00941843">
        <w:rPr>
          <w:lang w:val="ru-RU"/>
        </w:rPr>
        <w:instrText>://</w:instrText>
      </w:r>
      <w:r w:rsidR="00941843">
        <w:instrText>adilet</w:instrText>
      </w:r>
      <w:r w:rsidR="00941843" w:rsidRPr="00941843">
        <w:rPr>
          <w:lang w:val="ru-RU"/>
        </w:rPr>
        <w:instrText>.</w:instrText>
      </w:r>
      <w:r w:rsidR="00941843">
        <w:instrText>zan</w:instrText>
      </w:r>
      <w:r w:rsidR="00941843" w:rsidRPr="00941843">
        <w:rPr>
          <w:lang w:val="ru-RU"/>
        </w:rPr>
        <w:instrText>.</w:instrText>
      </w:r>
      <w:r w:rsidR="00941843">
        <w:instrText>kz</w:instrText>
      </w:r>
      <w:r w:rsidR="00941843" w:rsidRPr="00941843">
        <w:rPr>
          <w:lang w:val="ru-RU"/>
        </w:rPr>
        <w:instrText>/</w:instrText>
      </w:r>
      <w:r w:rsidR="00941843">
        <w:instrText>rus</w:instrText>
      </w:r>
      <w:r w:rsidR="00941843" w:rsidRPr="00941843">
        <w:rPr>
          <w:lang w:val="ru-RU"/>
        </w:rPr>
        <w:instrText>/</w:instrText>
      </w:r>
      <w:r w:rsidR="00941843">
        <w:instrText>docs</w:instrText>
      </w:r>
      <w:r w:rsidR="00941843" w:rsidRPr="00941843">
        <w:rPr>
          <w:lang w:val="ru-RU"/>
        </w:rPr>
        <w:instrText>/</w:instrText>
      </w:r>
      <w:r w:rsidR="00941843">
        <w:instrText>Z</w:instrText>
      </w:r>
      <w:r w:rsidR="00941843" w:rsidRPr="00941843">
        <w:rPr>
          <w:lang w:val="ru-RU"/>
        </w:rPr>
        <w:instrText>070000319_" \</w:instrText>
      </w:r>
      <w:r w:rsidR="00941843">
        <w:instrText>l</w:instrText>
      </w:r>
      <w:r w:rsidR="00941843" w:rsidRPr="00941843">
        <w:rPr>
          <w:lang w:val="ru-RU"/>
        </w:rPr>
        <w:instrText xml:space="preserve"> "</w:instrText>
      </w:r>
      <w:r w:rsidR="00941843">
        <w:instrText>z</w:instrText>
      </w:r>
      <w:r w:rsidR="00941843" w:rsidRPr="00941843">
        <w:rPr>
          <w:lang w:val="ru-RU"/>
        </w:rPr>
        <w:instrText xml:space="preserve">562" </w:instrText>
      </w:r>
      <w:r w:rsidR="00941843">
        <w:fldChar w:fldCharType="separate"/>
      </w: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подпунктом 46-2)</w:t>
      </w:r>
      <w:r w:rsidR="00941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статьи 5 Закона Республики Казахстан от 27 июля 2007 года «Об образовании».</w:t>
      </w:r>
      <w:bookmarkStart w:id="1" w:name="z13"/>
      <w:bookmarkEnd w:id="1"/>
      <w:proofErr w:type="gramEnd"/>
    </w:p>
    <w:p w:rsidR="009105A0" w:rsidRPr="009105A0" w:rsidRDefault="009105A0" w:rsidP="0091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Правила регламентируют компетенцию сторон и порядок финансирования образовательного процесса и образовательной среды организаций образования, реализующих образовательные программы технического и профессионального образования</w:t>
      </w:r>
      <w:bookmarkStart w:id="2" w:name="z14"/>
      <w:bookmarkEnd w:id="2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105A0" w:rsidRPr="009105A0" w:rsidRDefault="009105A0" w:rsidP="0091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В настоящих Правилах используются следующие понятия:</w:t>
      </w:r>
      <w:bookmarkStart w:id="3" w:name="z15"/>
      <w:bookmarkEnd w:id="3"/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proofErr w:type="spellStart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подушевой</w:t>
      </w:r>
      <w:proofErr w:type="spellEnd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 финансирования – </w:t>
      </w:r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норматив финансового обеспечения государственных гарантий прав граждан на получение технического и профессионального образования; </w:t>
      </w:r>
      <w:bookmarkStart w:id="4" w:name="z16"/>
      <w:bookmarkEnd w:id="4"/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образовательный процесс – </w:t>
      </w:r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учебно-воспитательный процесс в рамках реализации образовательных программ технического и профессионального образования;</w:t>
      </w:r>
      <w:bookmarkStart w:id="5" w:name="z17"/>
      <w:bookmarkEnd w:id="5"/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образовательная среда – </w:t>
      </w:r>
      <w:bookmarkStart w:id="6" w:name="z19"/>
      <w:bookmarkEnd w:id="6"/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совокупность социальных, материальных, бытовых условий, необходимых для обеспечения реализации учебно-воспитательного процесса;</w:t>
      </w:r>
      <w:bookmarkStart w:id="7" w:name="z18"/>
      <w:bookmarkStart w:id="8" w:name="z20"/>
      <w:bookmarkEnd w:id="7"/>
      <w:bookmarkEnd w:id="8"/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 </w:t>
      </w:r>
      <w:r w:rsidR="00941843">
        <w:fldChar w:fldCharType="begin"/>
      </w:r>
      <w:r w:rsidR="00941843" w:rsidRPr="00941843">
        <w:rPr>
          <w:lang w:val="ru-RU"/>
        </w:rPr>
        <w:instrText xml:space="preserve"> </w:instrText>
      </w:r>
      <w:r w:rsidR="00941843">
        <w:instrText>HYPERLINK</w:instrText>
      </w:r>
      <w:r w:rsidR="00941843" w:rsidRPr="00941843">
        <w:rPr>
          <w:lang w:val="ru-RU"/>
        </w:rPr>
        <w:instrText xml:space="preserve"> "</w:instrText>
      </w:r>
      <w:r w:rsidR="00941843">
        <w:instrText>http</w:instrText>
      </w:r>
      <w:r w:rsidR="00941843" w:rsidRPr="00941843">
        <w:rPr>
          <w:lang w:val="ru-RU"/>
        </w:rPr>
        <w:instrText>://</w:instrText>
      </w:r>
      <w:r w:rsidR="00941843">
        <w:instrText>adilet</w:instrText>
      </w:r>
      <w:r w:rsidR="00941843" w:rsidRPr="00941843">
        <w:rPr>
          <w:lang w:val="ru-RU"/>
        </w:rPr>
        <w:instrText>.</w:instrText>
      </w:r>
      <w:r w:rsidR="00941843">
        <w:instrText>zan</w:instrText>
      </w:r>
      <w:r w:rsidR="00941843" w:rsidRPr="00941843">
        <w:rPr>
          <w:lang w:val="ru-RU"/>
        </w:rPr>
        <w:instrText>.</w:instrText>
      </w:r>
      <w:r w:rsidR="00941843">
        <w:instrText>kz</w:instrText>
      </w:r>
      <w:r w:rsidR="00941843" w:rsidRPr="00941843">
        <w:rPr>
          <w:lang w:val="ru-RU"/>
        </w:rPr>
        <w:instrText>/</w:instrText>
      </w:r>
      <w:r w:rsidR="00941843">
        <w:instrText>rus</w:instrText>
      </w:r>
      <w:r w:rsidR="00941843" w:rsidRPr="00941843">
        <w:rPr>
          <w:lang w:val="ru-RU"/>
        </w:rPr>
        <w:instrText>/</w:instrText>
      </w:r>
      <w:r w:rsidR="00941843">
        <w:instrText>docs</w:instrText>
      </w:r>
      <w:r w:rsidR="00941843" w:rsidRPr="00941843">
        <w:rPr>
          <w:lang w:val="ru-RU"/>
        </w:rPr>
        <w:instrText>/</w:instrText>
      </w:r>
      <w:r w:rsidR="00941843">
        <w:instrText>P</w:instrText>
      </w:r>
      <w:r w:rsidR="00941843" w:rsidRPr="00941843">
        <w:rPr>
          <w:lang w:val="ru-RU"/>
        </w:rPr>
        <w:instrText>040001111_" \</w:instrText>
      </w:r>
      <w:r w:rsidR="00941843">
        <w:instrText>l</w:instrText>
      </w:r>
      <w:r w:rsidR="00941843" w:rsidRPr="00941843">
        <w:rPr>
          <w:lang w:val="ru-RU"/>
        </w:rPr>
        <w:instrText xml:space="preserve"> "</w:instrText>
      </w:r>
      <w:r w:rsidR="00941843">
        <w:instrText>z</w:instrText>
      </w:r>
      <w:r w:rsidR="00941843" w:rsidRPr="00941843">
        <w:rPr>
          <w:lang w:val="ru-RU"/>
        </w:rPr>
        <w:instrText xml:space="preserve">8" </w:instrText>
      </w:r>
      <w:r w:rsidR="00941843">
        <w:fldChar w:fldCharType="separate"/>
      </w: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уполномоченный орган</w:t>
      </w:r>
      <w:r w:rsidR="00941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области образования – </w:t>
      </w:r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9105A0" w:rsidRPr="009105A0" w:rsidRDefault="009105A0" w:rsidP="009105A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5) </w:t>
      </w:r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оператор по </w:t>
      </w:r>
      <w:proofErr w:type="spellStart"/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подушевому</w:t>
      </w:r>
      <w:proofErr w:type="spellEnd"/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финансированию – организация, определяемая уполномоченным органом в области образования, занимающаяся сопровождением, мониторингом, методологией внедрения </w:t>
      </w:r>
      <w:proofErr w:type="spellStart"/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подушевого</w:t>
      </w:r>
      <w:proofErr w:type="spellEnd"/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нормативного финансирования технического и профессионального образования;</w:t>
      </w:r>
    </w:p>
    <w:p w:rsidR="009105A0" w:rsidRPr="009105A0" w:rsidRDefault="009105A0" w:rsidP="009105A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</w:pP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</w:pPr>
    </w:p>
    <w:p w:rsidR="009105A0" w:rsidRPr="009105A0" w:rsidRDefault="009105A0" w:rsidP="009105A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Глава 2. Порядок финансирования образовательного процесса и образовательной среды  в организациях </w:t>
      </w:r>
      <w:r w:rsidRPr="009105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технического и профессионального образования</w:t>
      </w:r>
    </w:p>
    <w:p w:rsidR="009105A0" w:rsidRPr="009105A0" w:rsidRDefault="009105A0" w:rsidP="009105A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105A0" w:rsidRPr="009105A0" w:rsidRDefault="009105A0" w:rsidP="0091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910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Подушевое финансирование образовательного процесса и образовательной среды в организациях технического и профессионального образования реализуется за счет средств государственного бюджета и с учетом особенностей настоящих Правил.</w:t>
      </w:r>
      <w:bookmarkStart w:id="9" w:name="z25"/>
      <w:bookmarkEnd w:id="9"/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ru-RU"/>
        </w:rPr>
      </w:pPr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5. Р</w:t>
      </w:r>
      <w:r w:rsidRPr="009105A0">
        <w:rPr>
          <w:rFonts w:ascii="Times New Roman" w:eastAsiaTheme="minorHAnsi" w:hAnsi="Times New Roman" w:cs="Times New Roman"/>
          <w:sz w:val="28"/>
          <w:szCs w:val="28"/>
          <w:lang w:val="kk-KZ" w:eastAsia="ru-RU"/>
        </w:rPr>
        <w:t>асходы, не учитываемые в подушевом нормативном финансировании образовательного процесса и образовательной среды, осуществляются за счет средств соответствующего местного бюджета в соответствии с действующим бюджетным законодательством Республики Казахстан.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Уполномоченный орган в области образования: 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утверждает Методику </w:t>
      </w:r>
      <w:proofErr w:type="spellStart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подушевого</w:t>
      </w:r>
      <w:proofErr w:type="spellEnd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нормативного финансирования технического и профессионального образования, </w:t>
      </w:r>
      <w:proofErr w:type="gramStart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финансируемый</w:t>
      </w:r>
      <w:proofErr w:type="gramEnd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республиканского бюджета;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утверждает государственный образовательный заказ на подготовку специалистов с техническим и профессиональным образованием. 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Местный исполнительный орган области: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утверждает государственный образовательный заказ на подготовку специалистов с техническим и профессиональным образованием в соответствии с подпунктом 8) пункта 2 статьи 6 Закона Республики Казахстан «Об образовании».  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Организация технического и профессионального образования: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проводит комплектование контингента </w:t>
      </w:r>
      <w:proofErr w:type="gramStart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91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2) определяет объем </w:t>
      </w:r>
      <w:proofErr w:type="spellStart"/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подушевого</w:t>
      </w:r>
      <w:proofErr w:type="spellEnd"/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нормативного финансирования на предстоящий период в соответствии с Методикой </w:t>
      </w:r>
      <w:proofErr w:type="spellStart"/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подушевого</w:t>
      </w:r>
      <w:proofErr w:type="spellEnd"/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нормативного финансирования технического и профессионального образования, утвержденной приказом Министра образования и науки Республики Казахстан от ____ декабря 2016 года № ___ (зарегистрированным в Министерстве юстиции Республики Казахстан </w:t>
      </w:r>
      <w:proofErr w:type="gramStart"/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под</w:t>
      </w:r>
      <w:proofErr w:type="gramEnd"/>
      <w:r w:rsidRPr="009105A0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№ ____);</w:t>
      </w:r>
    </w:p>
    <w:p w:rsidR="009105A0" w:rsidRPr="009105A0" w:rsidRDefault="009105A0" w:rsidP="009105A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</w:p>
    <w:p w:rsidR="009105A0" w:rsidRPr="009105A0" w:rsidRDefault="009105A0" w:rsidP="009105A0">
      <w:pPr>
        <w:spacing w:after="0" w:line="240" w:lineRule="auto"/>
        <w:rPr>
          <w:rFonts w:asciiTheme="minorHAnsi" w:eastAsiaTheme="minorHAnsi" w:hAnsiTheme="minorHAnsi" w:cstheme="minorBidi"/>
          <w:lang w:val="ru-RU"/>
        </w:rPr>
      </w:pPr>
    </w:p>
    <w:p w:rsidR="009105A0" w:rsidRPr="009105A0" w:rsidRDefault="009105A0" w:rsidP="009105A0">
      <w:pPr>
        <w:spacing w:after="0" w:line="240" w:lineRule="auto"/>
        <w:rPr>
          <w:rFonts w:asciiTheme="minorHAnsi" w:eastAsiaTheme="minorHAnsi" w:hAnsiTheme="minorHAnsi" w:cstheme="minorBidi"/>
          <w:lang w:val="ru-RU"/>
        </w:rPr>
      </w:pPr>
    </w:p>
    <w:p w:rsidR="009105A0" w:rsidRPr="009105A0" w:rsidRDefault="009105A0" w:rsidP="009105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  <w:t>Глава 3. Направления расходования средств,</w:t>
      </w:r>
    </w:p>
    <w:p w:rsidR="009105A0" w:rsidRPr="009105A0" w:rsidRDefault="009105A0" w:rsidP="009105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  <w:t xml:space="preserve">выделяемых в рамках </w:t>
      </w:r>
      <w:proofErr w:type="spellStart"/>
      <w:r w:rsidRPr="009105A0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  <w:t>подушевого</w:t>
      </w:r>
      <w:proofErr w:type="spellEnd"/>
      <w:r w:rsidRPr="009105A0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gramStart"/>
      <w:r w:rsidRPr="009105A0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  <w:t>нормативного</w:t>
      </w:r>
      <w:proofErr w:type="gramEnd"/>
    </w:p>
    <w:p w:rsidR="009105A0" w:rsidRPr="009105A0" w:rsidRDefault="009105A0" w:rsidP="009105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  <w:t>финансирования в государственных организациях</w:t>
      </w:r>
    </w:p>
    <w:p w:rsidR="009105A0" w:rsidRPr="009105A0" w:rsidRDefault="009105A0" w:rsidP="009105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  <w:t xml:space="preserve">технического и профессионального </w:t>
      </w:r>
      <w:proofErr w:type="spellStart"/>
      <w:r w:rsidRPr="009105A0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  <w:t>образоваия</w:t>
      </w:r>
      <w:proofErr w:type="spellEnd"/>
    </w:p>
    <w:p w:rsidR="009105A0" w:rsidRPr="009105A0" w:rsidRDefault="009105A0" w:rsidP="009105A0">
      <w:pPr>
        <w:spacing w:after="0" w:line="240" w:lineRule="auto"/>
        <w:rPr>
          <w:rFonts w:asciiTheme="minorHAnsi" w:eastAsiaTheme="minorHAnsi" w:hAnsiTheme="minorHAnsi" w:cstheme="minorBidi"/>
          <w:lang w:val="ru-RU"/>
        </w:rPr>
      </w:pP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8. Средства, выделенные на образовательный процесс в рамках </w:t>
      </w:r>
      <w:proofErr w:type="spell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подушевого</w:t>
      </w:r>
      <w:proofErr w:type="spellEnd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 нормативного финансирования, расходуются </w:t>
      </w:r>
      <w:proofErr w:type="gram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на</w:t>
      </w:r>
      <w:proofErr w:type="gramEnd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:</w:t>
      </w:r>
    </w:p>
    <w:p w:rsidR="009105A0" w:rsidRPr="009105A0" w:rsidRDefault="009105A0" w:rsidP="009105A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ab/>
        <w:t>1) оплату труда управленческого, основного персонала, участвующего в образовательном процессе, кроме расходов на оплату</w:t>
      </w:r>
      <w:r w:rsidRPr="009105A0">
        <w:rPr>
          <w:rFonts w:asciiTheme="minorHAnsi" w:eastAsiaTheme="minorHAnsi" w:hAnsiTheme="minorHAnsi" w:cstheme="minorBidi"/>
          <w:lang w:val="ru-RU"/>
        </w:rPr>
        <w:t xml:space="preserve"> </w:t>
      </w: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за проживание в зонах экологического бедствия и радиационного риска. Перечень управленческого и </w:t>
      </w: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lastRenderedPageBreak/>
        <w:t>основного персонала определяется в соответствии с Типовыми штатами работников государственных организаций образования и перечнем должностей педагогических работников и приравненных к ним лиц, утвержденными постановлением Правительства Республики Казахстан от 30 января 2008 года № 77;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2) взносы работодателя по налогам и другим обязательным платежам, связанные с персоналом, указанным в подпункте 1) настоящего пункта;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3) расходы на выплату пособий на оздоровление к ежегодному оплачиваемому трудовому отпуску персонала, указанного в подпункте 1) настоящего пункта;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4) расходы на организацию и осуществление образовательного процесса (приобретение печатных и экранно-звуковых пособий, технических средств обучения, учебно-наглядных пособий, демонстрационных пособий, спортивного инвентаря и оборудования, раздаточных и контрольно-измерительных инструментов, музыкальных инструментов, художественных материалов, ученических приборов, настенных планшетов, раздаточного материала, гербариев, коллекций и муляжей, программного обеспечения для проведения </w:t>
      </w:r>
      <w:proofErr w:type="spell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one-line</w:t>
      </w:r>
      <w:proofErr w:type="spellEnd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 уроков и визуализации проектов, методического фонда в соответствии с Нормами оснащения оборудованием и</w:t>
      </w:r>
      <w:proofErr w:type="gramEnd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 мебелью организаций технического и профессионального образования, </w:t>
      </w:r>
      <w:proofErr w:type="gram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утвержденными</w:t>
      </w:r>
      <w:proofErr w:type="gramEnd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 приказом Министра образования и науки Республики Казахстан от 7 марта 2012 года № 97 (зарегистрированным в Министерстве юстиции Республики Казахстан под № 7574), мела, в стоимостном выражении не превышающих 40-кратный месячный расчетный показатель);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5) расходы на подготовку и участие обучающихся в научных, спортивных, творческих и интеллектуальных соревнованиях и мероприятиях, в том числе на приобретение спортивной формы, сценических костюмов, материалов для изготовления макетов и моделей, расходы, связанные с оформлением научных проектов, взносы на участие обучающихся в конкурсах и мероприятиях, проезд обучающихся к месту проведения соревнований и мероприятий и обратно;</w:t>
      </w:r>
      <w:proofErr w:type="gramEnd"/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6) расходы, связанные с прохождением учебной, технологической и преддипломной практики, в том числе на приобретение расходных материалов, экипировку обучающихся </w:t>
      </w:r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в зависимости от профиля образования, в соответствии с Перечнем профессий и специальностей по срокам обучения и уровням образования для технического и профессионального, </w:t>
      </w:r>
      <w:proofErr w:type="spellStart"/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>послесреднего</w:t>
      </w:r>
      <w:proofErr w:type="spellEnd"/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образования, утвержденным приказом Министра образования и науки Республики Казахстан от 22 января 2016 года № 65 (зарегистрированным в Министерстве</w:t>
      </w:r>
      <w:proofErr w:type="gramEnd"/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юстиции под № 13149)</w:t>
      </w: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;</w:t>
      </w:r>
    </w:p>
    <w:p w:rsidR="009105A0" w:rsidRPr="009105A0" w:rsidRDefault="009105A0" w:rsidP="009105A0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ab/>
        <w:t xml:space="preserve">7) расходы на </w:t>
      </w:r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оплату проезда </w:t>
      </w:r>
      <w:proofErr w:type="gramStart"/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>обучающихся</w:t>
      </w:r>
      <w:proofErr w:type="gramEnd"/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 месту прохождения производственной практики и обратно, суточные расходы на период нахождения на производственной практике; </w:t>
      </w:r>
    </w:p>
    <w:p w:rsidR="009105A0" w:rsidRPr="009105A0" w:rsidRDefault="009105A0" w:rsidP="009105A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lastRenderedPageBreak/>
        <w:tab/>
        <w:t>8) оплату банковских (финансовых) услуг, связанных с произведением расходов, предусмотренных настоящим пунктом Правил.</w:t>
      </w: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ab/>
      </w: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ab/>
      </w:r>
    </w:p>
    <w:p w:rsidR="009105A0" w:rsidRPr="009105A0" w:rsidRDefault="009105A0" w:rsidP="009105A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ab/>
        <w:t xml:space="preserve">9. Средства, выделенные на образовательную среду в рамках </w:t>
      </w:r>
      <w:proofErr w:type="spell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подушевого</w:t>
      </w:r>
      <w:proofErr w:type="spellEnd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 нормативного финансирования, расходуются </w:t>
      </w:r>
      <w:proofErr w:type="gram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на</w:t>
      </w:r>
      <w:proofErr w:type="gramEnd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:</w:t>
      </w:r>
    </w:p>
    <w:p w:rsidR="009105A0" w:rsidRPr="009105A0" w:rsidRDefault="009105A0" w:rsidP="009105A0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>оплату труда управленческого, основного, административного, вспомогательного и рабочего персонала, не участвующего в образовательном процессе (кроме расходов на оплату работникам за проживание в зонах экологического бедствия и радиационного риска);</w:t>
      </w:r>
    </w:p>
    <w:p w:rsidR="009105A0" w:rsidRPr="009105A0" w:rsidRDefault="009105A0" w:rsidP="009105A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ab/>
        <w:t xml:space="preserve">2) </w:t>
      </w:r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>взносы работодателя по налогам и другим обязательным платежам</w:t>
      </w: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, связанные с персоналом, указанным в подпункте 1) настоящего пункта;</w:t>
      </w:r>
    </w:p>
    <w:p w:rsidR="009105A0" w:rsidRPr="009105A0" w:rsidRDefault="009105A0" w:rsidP="009105A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ab/>
        <w:t xml:space="preserve">3) </w:t>
      </w:r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выплату пособий на оздоровление к ежегодному оплачиваемому трудовому отпуску персоналу, </w:t>
      </w: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указанному в подпункте 1) настоящего пункта;</w:t>
      </w:r>
    </w:p>
    <w:p w:rsidR="009105A0" w:rsidRPr="009105A0" w:rsidRDefault="009105A0" w:rsidP="009105A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ab/>
        <w:t>4) оплату банковских (финансовых) услуг, связанных с произведением расходов, предусмотренных настоящим пунктом Правил.</w:t>
      </w:r>
    </w:p>
    <w:p w:rsidR="009105A0" w:rsidRPr="009105A0" w:rsidRDefault="009105A0" w:rsidP="009105A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</w:pPr>
    </w:p>
    <w:p w:rsidR="009105A0" w:rsidRPr="009105A0" w:rsidRDefault="009105A0" w:rsidP="009105A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</w:pPr>
    </w:p>
    <w:p w:rsidR="009105A0" w:rsidRPr="009105A0" w:rsidRDefault="009105A0" w:rsidP="009105A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ru-RU"/>
        </w:rPr>
        <w:t>Глава 4. Заключительные положения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10. В </w:t>
      </w:r>
      <w:proofErr w:type="spell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подушевом</w:t>
      </w:r>
      <w:proofErr w:type="spellEnd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 нормативном финансировании не учитываются следующие расходы: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1) коммунальные расходы (в том числе расходы на приобретение топлива);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2) расходы на оплату услуг интернета и телефонной связи;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3) расходы на периодическую подписку;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4) расходы на оплату за проживание в зонах экологического бедствия и радиационного риска;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5) расходы на повышение квалификации педагогических и иных работников;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6) расходы на проведение капитального ремонта зданий, сооружений, оборудования;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7) расходы по оснащению зданий, сооружений;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8) </w:t>
      </w:r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>командировочные расходы.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9105A0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9) </w:t>
      </w: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иные расходы, не указанные в пунктах 8 и 9 главы 3.</w:t>
      </w:r>
    </w:p>
    <w:p w:rsidR="009105A0" w:rsidRPr="009105A0" w:rsidRDefault="009105A0" w:rsidP="009105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</w:pPr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11. Указанные в пункте 10 настоящих </w:t>
      </w:r>
      <w:proofErr w:type="gram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Правил</w:t>
      </w:r>
      <w:proofErr w:type="gramEnd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 расходы осуществляются независимо от </w:t>
      </w:r>
      <w:proofErr w:type="spellStart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>подушевого</w:t>
      </w:r>
      <w:proofErr w:type="spellEnd"/>
      <w:r w:rsidRPr="009105A0">
        <w:rPr>
          <w:rFonts w:ascii="Times New Roman" w:eastAsiaTheme="minorHAnsi" w:hAnsi="Times New Roman" w:cs="Times New Roman"/>
          <w:bCs/>
          <w:sz w:val="28"/>
          <w:szCs w:val="28"/>
          <w:lang w:val="ru-RU" w:eastAsia="ru-RU"/>
        </w:rPr>
        <w:t xml:space="preserve"> нормативного финансирования.</w:t>
      </w:r>
    </w:p>
    <w:p w:rsidR="009105A0" w:rsidRPr="009105A0" w:rsidRDefault="009105A0" w:rsidP="009105A0">
      <w:pPr>
        <w:spacing w:after="0" w:line="240" w:lineRule="auto"/>
        <w:rPr>
          <w:rFonts w:asciiTheme="minorHAnsi" w:eastAsiaTheme="minorHAnsi" w:hAnsiTheme="minorHAnsi" w:cstheme="minorBidi"/>
          <w:lang w:val="ru-RU"/>
        </w:rPr>
      </w:pPr>
    </w:p>
    <w:p w:rsidR="009105A0" w:rsidRDefault="009105A0" w:rsidP="00365984">
      <w:pPr>
        <w:spacing w:after="0" w:line="240" w:lineRule="auto"/>
        <w:jc w:val="both"/>
        <w:rPr>
          <w:rStyle w:val="s0"/>
          <w:b/>
          <w:lang w:val="ru-RU"/>
        </w:rPr>
      </w:pPr>
    </w:p>
    <w:sectPr w:rsidR="009105A0" w:rsidSect="000117ED">
      <w:headerReference w:type="default" r:id="rId10"/>
      <w:pgSz w:w="11907" w:h="16839" w:code="9"/>
      <w:pgMar w:top="492" w:right="851" w:bottom="1134" w:left="1418" w:header="56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48" w:rsidRDefault="004E2048" w:rsidP="00F86CA8">
      <w:pPr>
        <w:spacing w:after="0" w:line="240" w:lineRule="auto"/>
      </w:pPr>
      <w:r>
        <w:separator/>
      </w:r>
    </w:p>
  </w:endnote>
  <w:endnote w:type="continuationSeparator" w:id="0">
    <w:p w:rsidR="004E2048" w:rsidRDefault="004E2048" w:rsidP="00F8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48" w:rsidRDefault="004E2048" w:rsidP="00F86CA8">
      <w:pPr>
        <w:spacing w:after="0" w:line="240" w:lineRule="auto"/>
      </w:pPr>
      <w:r>
        <w:separator/>
      </w:r>
    </w:p>
  </w:footnote>
  <w:footnote w:type="continuationSeparator" w:id="0">
    <w:p w:rsidR="004E2048" w:rsidRDefault="004E2048" w:rsidP="00F8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88753"/>
      <w:docPartObj>
        <w:docPartGallery w:val="Page Numbers (Top of Page)"/>
        <w:docPartUnique/>
      </w:docPartObj>
    </w:sdtPr>
    <w:sdtEndPr/>
    <w:sdtContent>
      <w:p w:rsidR="00F86CA8" w:rsidRDefault="00A46B3B">
        <w:pPr>
          <w:pStyle w:val="a3"/>
          <w:jc w:val="center"/>
        </w:pPr>
        <w:r>
          <w:fldChar w:fldCharType="begin"/>
        </w:r>
        <w:r w:rsidR="00F86CA8">
          <w:instrText>PAGE   \* MERGEFORMAT</w:instrText>
        </w:r>
        <w:r>
          <w:fldChar w:fldCharType="separate"/>
        </w:r>
        <w:r w:rsidR="00941843" w:rsidRPr="00941843">
          <w:rPr>
            <w:noProof/>
            <w:lang w:val="ru-RU"/>
          </w:rPr>
          <w:t>3</w:t>
        </w:r>
        <w:r>
          <w:fldChar w:fldCharType="end"/>
        </w:r>
      </w:p>
    </w:sdtContent>
  </w:sdt>
  <w:p w:rsidR="00F86CA8" w:rsidRDefault="00F86C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4F2"/>
    <w:multiLevelType w:val="hybridMultilevel"/>
    <w:tmpl w:val="76CCE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6867"/>
    <w:multiLevelType w:val="hybridMultilevel"/>
    <w:tmpl w:val="26CE2E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C7D4704"/>
    <w:multiLevelType w:val="hybridMultilevel"/>
    <w:tmpl w:val="DF4278C4"/>
    <w:lvl w:ilvl="0" w:tplc="69E888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4425FA"/>
    <w:multiLevelType w:val="hybridMultilevel"/>
    <w:tmpl w:val="7DF6C5E0"/>
    <w:lvl w:ilvl="0" w:tplc="7DC67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87763"/>
    <w:multiLevelType w:val="hybridMultilevel"/>
    <w:tmpl w:val="38BC135E"/>
    <w:lvl w:ilvl="0" w:tplc="1C067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405BD7"/>
    <w:multiLevelType w:val="hybridMultilevel"/>
    <w:tmpl w:val="B84CE334"/>
    <w:lvl w:ilvl="0" w:tplc="E6D06E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F8"/>
    <w:rsid w:val="00005E36"/>
    <w:rsid w:val="000117ED"/>
    <w:rsid w:val="00012608"/>
    <w:rsid w:val="00026649"/>
    <w:rsid w:val="00081A4A"/>
    <w:rsid w:val="000A016A"/>
    <w:rsid w:val="000B2AD5"/>
    <w:rsid w:val="001119FF"/>
    <w:rsid w:val="00122196"/>
    <w:rsid w:val="00127403"/>
    <w:rsid w:val="00134DE9"/>
    <w:rsid w:val="001B3B50"/>
    <w:rsid w:val="001B5F54"/>
    <w:rsid w:val="001C6581"/>
    <w:rsid w:val="001D6CD8"/>
    <w:rsid w:val="001E1CDA"/>
    <w:rsid w:val="00215F35"/>
    <w:rsid w:val="0024325F"/>
    <w:rsid w:val="00275ABE"/>
    <w:rsid w:val="002A2024"/>
    <w:rsid w:val="002F49BD"/>
    <w:rsid w:val="0033055F"/>
    <w:rsid w:val="00333BBB"/>
    <w:rsid w:val="00365984"/>
    <w:rsid w:val="003C3D55"/>
    <w:rsid w:val="003E39D7"/>
    <w:rsid w:val="003E5A91"/>
    <w:rsid w:val="00406BBA"/>
    <w:rsid w:val="00431219"/>
    <w:rsid w:val="00433317"/>
    <w:rsid w:val="00452C8C"/>
    <w:rsid w:val="00481D42"/>
    <w:rsid w:val="004A01B3"/>
    <w:rsid w:val="004A7A53"/>
    <w:rsid w:val="004C68A8"/>
    <w:rsid w:val="004E2048"/>
    <w:rsid w:val="004F73BB"/>
    <w:rsid w:val="0052752F"/>
    <w:rsid w:val="005545A4"/>
    <w:rsid w:val="00560856"/>
    <w:rsid w:val="005D2446"/>
    <w:rsid w:val="005F66AC"/>
    <w:rsid w:val="00616DB1"/>
    <w:rsid w:val="00632161"/>
    <w:rsid w:val="006500F1"/>
    <w:rsid w:val="00687262"/>
    <w:rsid w:val="006A0179"/>
    <w:rsid w:val="006A2F64"/>
    <w:rsid w:val="006C44A5"/>
    <w:rsid w:val="006F463B"/>
    <w:rsid w:val="00702E7A"/>
    <w:rsid w:val="007260AA"/>
    <w:rsid w:val="007450C8"/>
    <w:rsid w:val="0076168C"/>
    <w:rsid w:val="00762A32"/>
    <w:rsid w:val="007E372D"/>
    <w:rsid w:val="007E6236"/>
    <w:rsid w:val="007E73CD"/>
    <w:rsid w:val="007F0ADB"/>
    <w:rsid w:val="008568FA"/>
    <w:rsid w:val="00857DBF"/>
    <w:rsid w:val="00875646"/>
    <w:rsid w:val="0087705B"/>
    <w:rsid w:val="00883F5F"/>
    <w:rsid w:val="008A3426"/>
    <w:rsid w:val="008D503E"/>
    <w:rsid w:val="008E64A1"/>
    <w:rsid w:val="009105A0"/>
    <w:rsid w:val="00941843"/>
    <w:rsid w:val="00947087"/>
    <w:rsid w:val="00950685"/>
    <w:rsid w:val="00983738"/>
    <w:rsid w:val="00985473"/>
    <w:rsid w:val="009A4C29"/>
    <w:rsid w:val="009B4620"/>
    <w:rsid w:val="009D48A9"/>
    <w:rsid w:val="009E44C6"/>
    <w:rsid w:val="009F035F"/>
    <w:rsid w:val="00A46B3B"/>
    <w:rsid w:val="00A83687"/>
    <w:rsid w:val="00AD40A2"/>
    <w:rsid w:val="00AE797B"/>
    <w:rsid w:val="00AF129B"/>
    <w:rsid w:val="00B0718D"/>
    <w:rsid w:val="00B27CB4"/>
    <w:rsid w:val="00B60AF0"/>
    <w:rsid w:val="00BF4DCA"/>
    <w:rsid w:val="00C11A90"/>
    <w:rsid w:val="00C30C48"/>
    <w:rsid w:val="00C3190E"/>
    <w:rsid w:val="00C36C36"/>
    <w:rsid w:val="00C868F7"/>
    <w:rsid w:val="00C93F96"/>
    <w:rsid w:val="00CC7229"/>
    <w:rsid w:val="00CD47A4"/>
    <w:rsid w:val="00CF32CE"/>
    <w:rsid w:val="00CF46EA"/>
    <w:rsid w:val="00D0092F"/>
    <w:rsid w:val="00D20D19"/>
    <w:rsid w:val="00D233F3"/>
    <w:rsid w:val="00D36CD3"/>
    <w:rsid w:val="00D3713B"/>
    <w:rsid w:val="00D57D8D"/>
    <w:rsid w:val="00D7364A"/>
    <w:rsid w:val="00D9022A"/>
    <w:rsid w:val="00D93C22"/>
    <w:rsid w:val="00D966C1"/>
    <w:rsid w:val="00DA36A0"/>
    <w:rsid w:val="00DA3EDF"/>
    <w:rsid w:val="00DD1DF8"/>
    <w:rsid w:val="00DD2D4E"/>
    <w:rsid w:val="00DD6CD7"/>
    <w:rsid w:val="00DD7ABB"/>
    <w:rsid w:val="00DE125D"/>
    <w:rsid w:val="00DE7115"/>
    <w:rsid w:val="00DF74EF"/>
    <w:rsid w:val="00E07B97"/>
    <w:rsid w:val="00E60DB2"/>
    <w:rsid w:val="00E658F8"/>
    <w:rsid w:val="00E91E15"/>
    <w:rsid w:val="00EA2567"/>
    <w:rsid w:val="00EF267E"/>
    <w:rsid w:val="00F015E7"/>
    <w:rsid w:val="00F318FB"/>
    <w:rsid w:val="00F328FC"/>
    <w:rsid w:val="00F614B3"/>
    <w:rsid w:val="00F86CA8"/>
    <w:rsid w:val="00FD3CB8"/>
    <w:rsid w:val="00F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E623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E623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7E6236"/>
    <w:pPr>
      <w:jc w:val="center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8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1D42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C30C48"/>
    <w:pPr>
      <w:ind w:left="720"/>
      <w:contextualSpacing/>
    </w:pPr>
  </w:style>
  <w:style w:type="character" w:customStyle="1" w:styleId="s0">
    <w:name w:val="s0"/>
    <w:basedOn w:val="a0"/>
    <w:rsid w:val="009837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0">
    <w:name w:val="footer"/>
    <w:basedOn w:val="a"/>
    <w:link w:val="af1"/>
    <w:uiPriority w:val="99"/>
    <w:unhideWhenUsed/>
    <w:rsid w:val="00F8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6CA8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E623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E623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7E6236"/>
    <w:pPr>
      <w:jc w:val="center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8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1D42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C30C48"/>
    <w:pPr>
      <w:ind w:left="720"/>
      <w:contextualSpacing/>
    </w:pPr>
  </w:style>
  <w:style w:type="character" w:customStyle="1" w:styleId="s0">
    <w:name w:val="s0"/>
    <w:basedOn w:val="a0"/>
    <w:rsid w:val="009837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0">
    <w:name w:val="footer"/>
    <w:basedOn w:val="a"/>
    <w:link w:val="af1"/>
    <w:uiPriority w:val="99"/>
    <w:unhideWhenUsed/>
    <w:rsid w:val="00F8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6CA8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E243-3ACC-4775-9738-5675941A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bazhutova</dc:creator>
  <cp:lastModifiedBy>albieva</cp:lastModifiedBy>
  <cp:revision>6</cp:revision>
  <cp:lastPrinted>2016-09-21T11:57:00Z</cp:lastPrinted>
  <dcterms:created xsi:type="dcterms:W3CDTF">2016-11-30T10:43:00Z</dcterms:created>
  <dcterms:modified xsi:type="dcterms:W3CDTF">2016-12-02T08:48:00Z</dcterms:modified>
</cp:coreProperties>
</file>