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AE" w:rsidRDefault="00817DAE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ҚР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6D60" w:rsidRPr="00F56D60">
        <w:rPr>
          <w:rFonts w:ascii="Times New Roman" w:hAnsi="Times New Roman" w:cs="Times New Roman"/>
          <w:sz w:val="28"/>
          <w:szCs w:val="28"/>
          <w:lang w:val="en-US"/>
        </w:rPr>
        <w:t>Президенті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6D60" w:rsidRPr="00F56D60">
        <w:rPr>
          <w:rFonts w:ascii="Times New Roman" w:hAnsi="Times New Roman" w:cs="Times New Roman"/>
          <w:sz w:val="28"/>
          <w:szCs w:val="28"/>
          <w:lang w:val="en-US"/>
        </w:rPr>
        <w:t>Н.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6D60" w:rsidRPr="00F56D60">
        <w:rPr>
          <w:rFonts w:ascii="Times New Roman" w:hAnsi="Times New Roman" w:cs="Times New Roman"/>
          <w:sz w:val="28"/>
          <w:szCs w:val="28"/>
          <w:lang w:val="en-US"/>
        </w:rPr>
        <w:t>Назарбаевтың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6D60" w:rsidRPr="00F56D60">
        <w:rPr>
          <w:rFonts w:ascii="Times New Roman" w:hAnsi="Times New Roman" w:cs="Times New Roman"/>
          <w:sz w:val="28"/>
          <w:szCs w:val="28"/>
          <w:lang w:val="en-US"/>
        </w:rPr>
        <w:t>Қазақстан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6D60" w:rsidRPr="00F56D60">
        <w:rPr>
          <w:rFonts w:ascii="Times New Roman" w:hAnsi="Times New Roman" w:cs="Times New Roman"/>
          <w:sz w:val="28"/>
          <w:szCs w:val="28"/>
          <w:lang w:val="en-US"/>
        </w:rPr>
        <w:t>халқына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6D60" w:rsidRPr="00F56D60">
        <w:rPr>
          <w:rFonts w:ascii="Times New Roman" w:hAnsi="Times New Roman" w:cs="Times New Roman"/>
          <w:sz w:val="28"/>
          <w:szCs w:val="28"/>
          <w:lang w:val="en-US"/>
        </w:rPr>
        <w:t>Жолдауы</w:t>
      </w:r>
    </w:p>
    <w:p w:rsidR="00F56D60" w:rsidRPr="00817DAE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17DAE">
        <w:rPr>
          <w:rFonts w:ascii="Times New Roman" w:hAnsi="Times New Roman" w:cs="Times New Roman"/>
          <w:sz w:val="28"/>
          <w:szCs w:val="28"/>
          <w:lang w:val="kk-KZ"/>
        </w:rPr>
        <w:t>2018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жылғы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қаңтар</w:t>
      </w:r>
    </w:p>
    <w:p w:rsidR="00F56D60" w:rsidRPr="00817DAE" w:rsidRDefault="00F56D60" w:rsidP="00F5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17DAE">
        <w:rPr>
          <w:rFonts w:ascii="Times New Roman" w:hAnsi="Times New Roman" w:cs="Times New Roman"/>
          <w:b/>
          <w:sz w:val="28"/>
          <w:szCs w:val="28"/>
          <w:lang w:val="kk-KZ"/>
        </w:rPr>
        <w:t>Төртінші</w:t>
      </w:r>
      <w:r w:rsidR="000D71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  <w:lang w:val="kk-KZ"/>
        </w:rPr>
        <w:t>өнеркәсіптік</w:t>
      </w:r>
      <w:r w:rsidR="000D71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  <w:lang w:val="kk-KZ"/>
        </w:rPr>
        <w:t>революция</w:t>
      </w:r>
      <w:r w:rsidR="000D71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  <w:lang w:val="kk-KZ"/>
        </w:rPr>
        <w:t>жағдайындағы</w:t>
      </w:r>
      <w:r w:rsidR="000D71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  <w:lang w:val="kk-KZ"/>
        </w:rPr>
        <w:t>дамудың</w:t>
      </w:r>
      <w:r w:rsidR="000D71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  <w:lang w:val="kk-KZ"/>
        </w:rPr>
        <w:t>жаңа</w:t>
      </w:r>
      <w:r w:rsidR="000D71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  <w:lang w:val="kk-KZ"/>
        </w:rPr>
        <w:t>мүмкіндіктері</w:t>
      </w:r>
    </w:p>
    <w:p w:rsidR="00F56D60" w:rsidRPr="00817DAE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b/>
          <w:sz w:val="28"/>
          <w:szCs w:val="28"/>
          <w:lang w:val="kk-KZ"/>
        </w:rPr>
        <w:t>Құрметті</w:t>
      </w:r>
      <w:r w:rsidR="000D71E8" w:rsidRPr="000D71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b/>
          <w:sz w:val="28"/>
          <w:szCs w:val="28"/>
          <w:lang w:val="kk-KZ"/>
        </w:rPr>
        <w:t>қазақстандықтар!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Бүгінде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әлем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Төртінші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өнеркәсіптік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революция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дәуіріне,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технологиялық,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экономикалық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әлеуметтік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салалардағы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терең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қарқынды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өзгерістер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кезеңіне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қадам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басып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келеді.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Жаңа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технологиялық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қалып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біздің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қалай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істейтінімізді,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азаматтық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құқықтарымызды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қалай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іске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асыратынымызды,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балаларымызды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қалай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тәрбиелейтінімізді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түбегейлі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өзгертуде.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Біз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жаһандық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өзгерістер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сын-қатерлерге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дайын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болу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қажеттігін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ескеріп,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«Қазақстан-2050»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даму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стратегиясын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қабылдадық.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Алдымызға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озық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дамыған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отыз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елдің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қатарына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кіру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мақсатын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қойдық.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100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нақты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қадам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Ұлт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жоспары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асырылуда.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Оның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қадамы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қазірдің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өзінде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орындалып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қойды.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Қалғандары,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негізінен,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ұзақ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мерзімге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жоспарлы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түрде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іске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асырылуда.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Өткен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жылы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Қазақстанның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Үшінші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жаңғыруы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бастау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алды.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Индустрияландыру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бағдарламасы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табысты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асуда.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«Цифрлық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Қазақстан»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кешенді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бағдарламасы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қабылданды.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Қазақстан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Республикасының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2025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дейінгі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дамуының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кешенді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стратегиялық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жоспары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жасалды.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Біздің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ұзақ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мерзімді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мақсаттарымыз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өзгеріссіз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Қажетті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бағдарламалардың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барлығы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Жолдау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әлемге,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яғни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Төртінші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өнеркәсіптік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революция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әлеміне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бейімделу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жетістікке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жолын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табу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істеу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қажеттігін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айқындайды.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0D71E8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Құрметті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отандастар!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Біз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елдерінің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сенімі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құрметіне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бөленіп,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брендке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айналған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тәуелсіз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Қазақстанды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құрдық.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2017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біздің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БҰҰ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Қауіпсіздік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Кеңесінің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тұрақты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емес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мүшесі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2018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қаңтар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айында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төрағалық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етудеміз.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Біз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дүниежүзілік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ЭКСПО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мамандандырылған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көрмесін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өткізу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әлемдік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қоғамдастық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таңдап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ТМД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Шығыс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Еуропа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елдері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арасындағы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бірінші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мемлекет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болдық.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Қазақстанда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табысты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істеп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келе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жатқан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нарықтық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экономика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моделі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қалыптасты.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2017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еліміз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әлемдік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дағдарыстың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қолайсыз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салдарын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еңсеріп,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сенімді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өсу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жолына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қайта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түсті.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Жыл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қорытындысы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бойынша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ішкі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жалпы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өнімнің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өсуі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4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өнеркәсіптік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өнімнің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өсуі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7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проценттен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асты.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lastRenderedPageBreak/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орайда,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өнеркәсіптің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жалпы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көлемінде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өңдеуші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сектордың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үлесі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40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проценттен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асып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түсті.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Қазақстанның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қолайлы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дамуы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орта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таптың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қалыптасуына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мүмкіндік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Кедейшілік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13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есе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қысқарып,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жұмыссыздық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деңгейі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4,9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дейін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төмендеді.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Еліміздің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әлеуметтік-экономикалық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табыстарының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негізі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–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біздің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құндылықтарымыз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ретінде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азаматтық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бейбітшілік,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ұлтаралық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конфессияаралық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келісім.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Дегенмен,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Қазақстанның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жетістіктері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сенімді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тірек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саналады,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бірақ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ертеңгі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табыстарымыздың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кепілі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емес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екенін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жақсы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сезінуіміз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«Көл-көсір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мұнайдың»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дәуірі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аяқталып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келеді.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Елімізге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дамудың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сапасы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Жаһандық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трендтер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көрсетіп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отырғандай,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ол,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бірінші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кезекте,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Төртінші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өнеркәсіптік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революция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элементтерін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кеңінен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енгізуге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негізделуі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Мұның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өзіндік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сын-қатерлері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мүмкіндіктері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көшбасшыларының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қатарына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қосылу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Қазақстанда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нәрсенің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бәрі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екеніне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сенімдімін.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мынадай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міндеттерді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шешуге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жұмылуымыз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0D71E8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817DAE" w:rsidRDefault="00F56D60" w:rsidP="00F5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DAE">
        <w:rPr>
          <w:rFonts w:ascii="Times New Roman" w:hAnsi="Times New Roman" w:cs="Times New Roman"/>
          <w:b/>
          <w:sz w:val="28"/>
          <w:szCs w:val="28"/>
        </w:rPr>
        <w:t>БІРІНШІ.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Индустрияландыру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жаңа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технологияларды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енгізудің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көшбасшысына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айналуы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нәтижелері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мұнай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бағасы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күрт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төмендеген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2014-2015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жылдардағы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дағдарыста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негізгі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тұрақтандырушы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факторлардың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Сол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себепті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жоғары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еңбек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өнімділігі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қайта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өңдеу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секторына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бағдарымыз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өзгерген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жоқ.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Сонымен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қатар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индустрияландыру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4.0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технологиялық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қалыптың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мүмкіндіктерін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пайдалана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отырып,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мейлінше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инновациялық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сипатқа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Кәсіпорындарымызды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жаңғыртуға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цифрландыруға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бағытталған,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өнімнің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экспортқа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шығуын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көздейтін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құралдарды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әзірлеп,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сыннан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өткізу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Бұлар,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бірінші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кезекте,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технологиялардың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трансфертін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ынталандыруға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Еліміздің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бірнеше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өнеркәсіптік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кәсіпорнын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цифрландыру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жөніндегі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пилоттық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жобаны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асырып,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тәжірибені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кеңінен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тарату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Цифрлық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басқа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инновациялық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шешімдерді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әзірлеушілердің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экожүйесін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дамытуы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маңызды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мәселеге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айналып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келеді.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біздің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Назарбаев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Университеті,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«Астана»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халықаралық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қаржы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орталығы,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56D60">
        <w:rPr>
          <w:rFonts w:ascii="Times New Roman" w:hAnsi="Times New Roman" w:cs="Times New Roman"/>
          <w:sz w:val="28"/>
          <w:szCs w:val="28"/>
        </w:rPr>
        <w:t>-стартаптардың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халықаралық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технопаркі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сияқты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инновациялық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орталықтардың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төңірегінде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қалыптасуға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«Алатау»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инновациялық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технологиялар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паркінің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қызметін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ұйымдастыруды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түбегейлі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қайта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lastRenderedPageBreak/>
        <w:t>Нақты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сектордың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технологияларға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сұранысты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ынталандыруы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венчурлық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қаржыландырудың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нарығының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қызметі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инновациялық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экожүйе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жетістіктерінің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негізгі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факторлары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болып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саналады.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заңнама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Бұдан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бөлек,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инжинирингтік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қызмет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көрсетуді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дамыту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ерекше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маңызға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болып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отыр.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Экономиканы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цифрландыру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табыс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әкелгенімен,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күшінің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көптеп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босап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қаупін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тудырады.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Босайтын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еңбекпен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келісілген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саясатты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алдын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тиянақтау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Білім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жүйесін,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коммуникация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стандарттау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салаларын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индустрияландыру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талаптарына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бейімдеу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2018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«цифрлық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дәуір»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өнеркәсібін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қалыптастыруға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арналған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индустрияландырудың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үшінші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бесжылдығын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әзірлеуге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кірісу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0D71E8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817DAE" w:rsidRDefault="00F56D60" w:rsidP="00F5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DAE">
        <w:rPr>
          <w:rFonts w:ascii="Times New Roman" w:hAnsi="Times New Roman" w:cs="Times New Roman"/>
          <w:b/>
          <w:sz w:val="28"/>
          <w:szCs w:val="28"/>
        </w:rPr>
        <w:t>ЕКІНШІ.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Ресурстық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әлеуетті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одан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әрі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дамыту.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ХХІ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ғасырда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әлемнің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табиғи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ресурстарға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мұқтаждығы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жалғасуда.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болашақта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жаһандық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экономиканы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еліміздің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экономикасын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дамыту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барысында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ерекше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маңызға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Бірақ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шикізат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индустрияларын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ұйымдастыру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ісін,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табиғи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ресурстарды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басқаруға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қатысты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ұстанымдарды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сыни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тұрғыдан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қайта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пысықтау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Кешенді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ақпараттық-технологиялық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платформаларды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белсенді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түрде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енгізу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Кәсіпорындардың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энергия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тиімділігі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энергия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үнемдеуге,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сондай-ақ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энергия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өндірушілердің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жұмыстарының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экологиялық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тазалығы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тиімділігіне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қойылатын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талаптарды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арттыру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Астанада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өткен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ЭКСПО-2017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көрмесі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баламалы,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«таза»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энергия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саласындағы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дамудың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қаншалықты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қарқынды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екенін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көрсетті.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Бүгінде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бойынша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өндірілетін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электр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энергиясының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төрттен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жаңартылатын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энергия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көздеріне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тиесілі.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Болжам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бойынша,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2050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көрсеткіш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80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жетеді.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Біз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2030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Қазақстандағы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баламалы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энергия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үлесін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30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жеткізу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міндетін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қойдық.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Қазір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бізде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жалпы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қуаттылығы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336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МВт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жаңартылатын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энергия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көздерінің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55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нысаны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істейді.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Соларда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2017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1,1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миллиард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киловатт-сағат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«жасыл»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энергия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өндірілді.</w:t>
      </w:r>
    </w:p>
    <w:p w:rsidR="00817DAE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56D60">
        <w:rPr>
          <w:rFonts w:ascii="Times New Roman" w:hAnsi="Times New Roman" w:cs="Times New Roman"/>
          <w:sz w:val="28"/>
          <w:szCs w:val="28"/>
        </w:rPr>
        <w:t>«Жасыл»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технологияларға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инвестиция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бизнесті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ынталандыру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маңызды.</w:t>
      </w:r>
    </w:p>
    <w:p w:rsidR="00F56D60" w:rsidRPr="00817DAE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17DAE">
        <w:rPr>
          <w:rFonts w:ascii="Times New Roman" w:hAnsi="Times New Roman" w:cs="Times New Roman"/>
          <w:sz w:val="28"/>
          <w:szCs w:val="28"/>
          <w:lang w:val="kk-KZ"/>
        </w:rPr>
        <w:t>Өңірлердің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әкімдері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шағын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орта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бизнес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субъектілерін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кеңінен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тартып,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тұрмыстық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қатты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қалдықтарды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заман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талабына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сай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утилизациялау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қайта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өңдеу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шаралар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қабылдау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керек.</w:t>
      </w:r>
    </w:p>
    <w:p w:rsidR="00F56D60" w:rsidRPr="00817DAE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17DAE">
        <w:rPr>
          <w:rFonts w:ascii="Times New Roman" w:hAnsi="Times New Roman" w:cs="Times New Roman"/>
          <w:sz w:val="28"/>
          <w:szCs w:val="28"/>
          <w:lang w:val="kk-KZ"/>
        </w:rPr>
        <w:t>Осы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басқа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шаралар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заңнамаға,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соның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ішінде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Экологиялық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кодекске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өзгерістер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енгізуді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талап</w:t>
      </w:r>
      <w:r w:rsid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  <w:lang w:val="kk-KZ"/>
        </w:rPr>
        <w:t>етеді.</w:t>
      </w:r>
    </w:p>
    <w:p w:rsidR="00F56D60" w:rsidRPr="00817DAE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56D60" w:rsidRPr="00817DAE" w:rsidRDefault="000D71E8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56D60" w:rsidRPr="00817DAE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b/>
          <w:sz w:val="28"/>
          <w:szCs w:val="28"/>
          <w:lang w:val="kk-KZ"/>
        </w:rPr>
        <w:t>ҮШІНШІ.</w:t>
      </w:r>
      <w:r w:rsidR="000D71E8" w:rsidRPr="000D71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b/>
          <w:sz w:val="28"/>
          <w:szCs w:val="28"/>
          <w:lang w:val="kk-KZ"/>
        </w:rPr>
        <w:t>«Ақылды</w:t>
      </w:r>
      <w:r w:rsidR="000D71E8" w:rsidRPr="000D71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b/>
          <w:sz w:val="28"/>
          <w:szCs w:val="28"/>
          <w:lang w:val="kk-KZ"/>
        </w:rPr>
        <w:t>технологиялар»</w:t>
      </w:r>
      <w:r w:rsidR="000D71E8" w:rsidRPr="000D71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0D71E8" w:rsidRPr="000D71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b/>
          <w:sz w:val="28"/>
          <w:szCs w:val="28"/>
          <w:lang w:val="kk-KZ"/>
        </w:rPr>
        <w:t>агроөнеркәсіп</w:t>
      </w:r>
      <w:r w:rsidR="000D71E8" w:rsidRPr="000D71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b/>
          <w:sz w:val="28"/>
          <w:szCs w:val="28"/>
          <w:lang w:val="kk-KZ"/>
        </w:rPr>
        <w:t>кешенін</w:t>
      </w:r>
      <w:r w:rsidR="000D71E8" w:rsidRPr="000D71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b/>
          <w:sz w:val="28"/>
          <w:szCs w:val="28"/>
          <w:lang w:val="kk-KZ"/>
        </w:rPr>
        <w:t>қарқынды</w:t>
      </w:r>
      <w:r w:rsidR="000D71E8" w:rsidRPr="000D71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b/>
          <w:sz w:val="28"/>
          <w:szCs w:val="28"/>
          <w:lang w:val="kk-KZ"/>
        </w:rPr>
        <w:t>дамыту</w:t>
      </w:r>
      <w:r w:rsidR="000D71E8" w:rsidRPr="000D71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b/>
          <w:sz w:val="28"/>
          <w:szCs w:val="28"/>
          <w:lang w:val="kk-KZ"/>
        </w:rPr>
        <w:t>мүмкіндігі.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Аграрлық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саясат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еңбек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өнімділігін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түбегейлі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арттыруға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өңделген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өнімнің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экспортын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ұлғайтуға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бағытталуы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керек.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Біз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егін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егіп,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дәнді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дақылдарды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өсіруді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үйрендік.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Оны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мақтан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тұтамыз.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Алайда,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қазір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ол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жеткіліксіз.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Шикізатты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қайта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өңдеуді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етіп,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әлемдік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нарықтарға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сапалы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дайын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өніммен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шығуымыз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қажет.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Бұл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мәселені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шешуге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аграрлық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кешеннің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түбегейлі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бет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бұруы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маңызды.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Аграрлық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ғылымды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дамыту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мәселесі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басты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назарда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болуға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тиіс.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Ол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ең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алдымен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жаңа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технологияларды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трансферттеумен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оларды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отандық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жағдайға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бейімдеумен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айналысуы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қажет.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Осыған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орай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аграрлық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университеттердің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рөлін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қайта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қарау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керек.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Олар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диплом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беріп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қана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қоймай,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ауыл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шаруашылығы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кешенінде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нақты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істейтін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немесе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ғылыммен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айналысатын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мамандарды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дайындауға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тиіс.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Бұл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орындарынан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бағдарламаларын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жаңартып,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агроөнеркәсіп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кешеніндегі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озық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үздік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тәжірибені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тарататын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орталықтарға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айналу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талап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етіледі.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Мысалы,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егін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егу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астық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жинаудың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оңтайлы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уақытын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болжамдаудың,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«ақылды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суарудың»,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минералды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тыңайтқыш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себудің,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зиянкестермен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арамшөппен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күресудің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интеллектуалды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жүйелері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өнімділікті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бірнеше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есе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арттыруға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болады.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Жүргізушісі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жоқ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техника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адами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факторды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азайтып,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егіншіліктің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өзіндік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құнын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айтарлықтай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төмендетуге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мүмкіндік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береді.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Жаңа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технологиялар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бизнес-модельдерді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енгізу,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агроөнеркәсіп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кешенінің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ғылымға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негізделуін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арттыру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шаруашылықтарды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кооперациялау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қажеттігін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күшейтеді.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Ауыл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шаруашылығы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субъектілерінің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кооператив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түрінде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істеуіне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жан-жақты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қолдау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көрсету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керек.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Мемлекет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бизнеспен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бірлесіп,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отандық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өнімді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халықаралық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нарыққа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шығарудың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стратегиялық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жолын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тауып,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ілгерілетуге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тиіс.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Ауыл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шаруашылығын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қарқынды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дамыту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өнімнің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сапасы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экологиялық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тазалығын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сақтай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отырып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жүргізілуі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қажет.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Бұл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бүкіл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әлемге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танылатын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«Қазақстанда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жасалған»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табиғи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азық-түлік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брендін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қалыптастырып,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ілгерілетуге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мүмкіндік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береді.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Сонымен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қатар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жерді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барынша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тиімді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игеретіндерді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ынталандырып,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ал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дұрыс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пайдалана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алмайтындарға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шара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қолдану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керек.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>Тиімсіз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субсидияларды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ауыл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шаруашылығы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кешені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субъектілеріне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банк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несиелерін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арзандатуға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қайта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бағыттау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қажет.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lastRenderedPageBreak/>
        <w:t>5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ішінде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агроөнеркәсіп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кешеніндегі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еңбек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өнімділігін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өңделген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ауыл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шаруашылығы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өнімінің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экспортын,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тиісінше,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кем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дегенде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2,5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есеге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арттыруды</w:t>
      </w:r>
      <w:r w:rsidR="000D71E8"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sz w:val="28"/>
          <w:szCs w:val="28"/>
          <w:lang w:val="kk-KZ"/>
        </w:rPr>
        <w:t>тапсырамын.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56D60" w:rsidRPr="000D71E8" w:rsidRDefault="000D71E8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56D60" w:rsidRPr="000D71E8" w:rsidRDefault="00F56D60" w:rsidP="00F5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71E8">
        <w:rPr>
          <w:rFonts w:ascii="Times New Roman" w:hAnsi="Times New Roman" w:cs="Times New Roman"/>
          <w:b/>
          <w:sz w:val="28"/>
          <w:szCs w:val="28"/>
          <w:lang w:val="kk-KZ"/>
        </w:rPr>
        <w:t>ТӨРТІНШІ.</w:t>
      </w:r>
      <w:r w:rsidR="000D71E8" w:rsidRPr="000D71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b/>
          <w:sz w:val="28"/>
          <w:szCs w:val="28"/>
          <w:lang w:val="kk-KZ"/>
        </w:rPr>
        <w:t>Көлік-логистика</w:t>
      </w:r>
      <w:r w:rsidR="000D71E8" w:rsidRPr="000D71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b/>
          <w:sz w:val="28"/>
          <w:szCs w:val="28"/>
          <w:lang w:val="kk-KZ"/>
        </w:rPr>
        <w:t>инфрақұрылымының</w:t>
      </w:r>
      <w:r w:rsidR="000D71E8" w:rsidRPr="000D71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b/>
          <w:sz w:val="28"/>
          <w:szCs w:val="28"/>
          <w:lang w:val="kk-KZ"/>
        </w:rPr>
        <w:t>тиімділігін</w:t>
      </w:r>
      <w:r w:rsidR="000D71E8" w:rsidRPr="000D71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D71E8">
        <w:rPr>
          <w:rFonts w:ascii="Times New Roman" w:hAnsi="Times New Roman" w:cs="Times New Roman"/>
          <w:b/>
          <w:sz w:val="28"/>
          <w:szCs w:val="28"/>
          <w:lang w:val="kk-KZ"/>
        </w:rPr>
        <w:t>арттыру.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Бүгінде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Қазақстан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арқылы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бірнеше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трансконтиненталды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коридор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өтеді.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туралы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айтылды.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Жалпы,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Қазақстан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арқылы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өткен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транзиті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2017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17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өсіп,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17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миллион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тоннаға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жуықтады.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Транзиттен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түсетін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сайынғы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табысты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2020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5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миллиард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долларға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жеткізу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міндеті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инфрақұрылымға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жұмсалған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мемлекет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қаражатын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арада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қайтаруға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мүмкіндік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Жүк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қозғалысын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онлайн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режімінде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бақылап,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олардың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кедергісіз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тасымалдануы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кедендік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операцияларды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жеңілдету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мақсатымен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блокчейн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сияқты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цифрлық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технологиялардың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ауқымды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түрде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енгізілуін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қамтамасыз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Заманауи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шешімдер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логистиканың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буынының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өзара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байланысын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ұйымдастыруға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мүмкіндік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«Үлкен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деректерді»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(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F56D60">
        <w:rPr>
          <w:rFonts w:ascii="Times New Roman" w:hAnsi="Times New Roman" w:cs="Times New Roman"/>
          <w:sz w:val="28"/>
          <w:szCs w:val="28"/>
        </w:rPr>
        <w:t>)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пайдалану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сапалы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талдауды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қамтамасыз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етуге,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өсімнің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резервін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анықтауға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шығынды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азайтуға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жағдай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туғызады.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мақсаттар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Интеллектуалды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көлік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жүйесін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енгізу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жүйе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көлік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ағынын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тиімді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басқаруға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инфрақұрылымды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одан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дамыту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қажеттігін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анықтауға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ашады.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Ішкі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өңірлік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қатынастарды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жақсарту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автожолдардың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жергілікті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желісін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жөндеу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қайта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арналған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қаржы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көлемін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көбейту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Осыған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сайын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бөлінетін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бюджет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қаражатының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жалпы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көлемін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орташа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мерзімдегі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кезеңде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150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миллиард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теңгеге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жеткізу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жұмысқа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өңірлердегі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әкімдіктердің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белсенді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қатысуын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қамтамасыз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0D71E8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817DAE" w:rsidRDefault="00F56D60" w:rsidP="00F5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DAE">
        <w:rPr>
          <w:rFonts w:ascii="Times New Roman" w:hAnsi="Times New Roman" w:cs="Times New Roman"/>
          <w:b/>
          <w:sz w:val="28"/>
          <w:szCs w:val="28"/>
        </w:rPr>
        <w:t>БЕСІНШІ.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Құрылысқа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және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коммуналдық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секторға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заманауи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технологияларды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енгізу.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Жүзеге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асырылып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жатқан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бағдарламалар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арқасында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Қазақстанда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пайдалануға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берілген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тұрғын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үйлердің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көлемі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миллион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шаршы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метрден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асты.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Тұрғын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үйді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көпшілікке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қолжетімді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еткен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тұрғын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жинақтау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жүйесі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тиімді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істеуде.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Баспанамен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көрсеткіші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соңғы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тұрғынға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шаққанда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30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өсіп,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бүгінде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21,6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шаршы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метрді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құрады.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көрсеткішті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2030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30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шаршы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метрге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дейін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жеткізу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lastRenderedPageBreak/>
        <w:t>Осы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міндетті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орындау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барысында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құрылыс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салудың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әдістерін,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заманауи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материалдарды,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сондай-ақ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ғимараттардың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жобасы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құрылысының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жоспарын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жасағанда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мүлде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басқа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тәсілдерді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қолдану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Ғимараттардың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сапасына,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экологиялық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тазалығына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энергиялық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тиімділігіне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жоғары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талап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қою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Салынатын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салынған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үйлер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инфрақұрылымдық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нысандарды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интеллектуалды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басқару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жүйелерімен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жабдықтау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тұрғындарға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қолайлы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жағдай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жасап,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электр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энергиясын,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суды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тұтынуды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қысқартып,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табиғи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монополистерді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тиімді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жұмысқа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ынталандырады.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Заңнамаға,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соның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ішінде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табиғи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монополиялар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саласын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реттейтін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заңдарға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өзгерістер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енгізу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Әкімдер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тұрғын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үй-коммуналдық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инфрақұрылымын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жетілдіру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мәселесін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мемлекет-жекеменшік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серіктестігі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негізінде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белсенді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шешуі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Ауылдық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елді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мекендерді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сапалы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ауызсумен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қамтамасыз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Үкімет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қаражат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көздерінен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сайын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дегенде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100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миллиард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теңге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қарастыруы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0D71E8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АЛТЫНШЫ.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Қаржы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секторын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«қайта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жаңғырту».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Банктік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портфельдерді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«нашар»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несиеден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арылту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аяқтау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банк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иелері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шығындарын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мойындай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отырып,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экономикалық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жауапкершілік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Акционерлердің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аффилирленген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компаниялар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адамдардың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пайдасы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банктерден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қаржы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шығаруы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ауыр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қылмыс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болып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саналуға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Ұлттық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Банк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мұндай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істерге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немқұрайлы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қарамау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Әйтпесе,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мұндай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мемлекеттік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органның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бар?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Ұлттық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Банк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тарапынан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қаржы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институттарының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қызметін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қадағалау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қатаң,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уақтылы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нәтижелі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Мемлекет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қарапайым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азаматтардың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мүдделерін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қорғауға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одан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кепілдік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Жеке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тұлғалардың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банкроттығы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туралы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заң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қабылдауды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тездету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Сонымен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қатар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2016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қаңтарына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дейін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халыққа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берілген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валюталық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ипотекалық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займдар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жөніндегі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мәселені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Ұлттық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Банкке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толығымен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шешуді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тапсырамын.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Сол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күннен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бастап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аталған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валюталық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займдарды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тұлғаларға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заң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жүзінде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тыйым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салынған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болатын.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Ұлттық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Банк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Үкімет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экономика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салаларындағы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нақты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тиімділікті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есепке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ставкалармен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бизнеске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ұзақ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мерзімді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несиелендіруді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қамтамасыз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мәселесін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бірлесіп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шешуге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Инвестициялық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ахуалдың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одан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жақсаруы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нарығының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дамуы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маңызды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болып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саналады.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lastRenderedPageBreak/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–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бастаған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«Астана»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халықаралық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қаржы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орталығының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негізгі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міндеттерінің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халықаралық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озық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тәжірибені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пайдаланып,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ағылшын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құқығы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заманауи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қаржы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технологияларын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қолданатын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өңірлік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хабқа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айналуға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«Самұрық-Қазына»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ұлттық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әл-ауқат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қоры»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ұлттық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компанияларының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акцияларын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IPO</w:t>
      </w:r>
      <w:r w:rsidRPr="00F56D60">
        <w:rPr>
          <w:rFonts w:ascii="Times New Roman" w:hAnsi="Times New Roman" w:cs="Times New Roman"/>
          <w:sz w:val="28"/>
          <w:szCs w:val="28"/>
        </w:rPr>
        <w:t>-ға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табысты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түрде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шығару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нарығын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дамытуға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септігін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тигізеді.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0D71E8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ЖЕТІНШІ.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Адами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капитал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–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жаңғыру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негізі.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Білім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сапасы.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Барлық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жастағы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азаматтарды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қамтитын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өзіміздің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озық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жүйемізді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құруды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жеделдету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Білім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бағдарламаларының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негізгі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басымдығы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өзгерістерге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үнемі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бейім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білімді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меңгеру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қабілетін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дамыту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2019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қыркүйегіне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мектепке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дейінгі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балалардың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ерте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дамуы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бетінше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оқу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машығы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әлеуметтік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дағдысын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дамытатын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бағдарламалардың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бірыңғай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стандарттарын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енгізу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Орта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саласында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жаңартылған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мазмұнға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көшу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басталды,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2021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аяқталатын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–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мүлде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бағдарламалар,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оқулықтар,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стандарттар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кадрлар.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Педагогтарды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оқыту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олардың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біліктілігін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арттыру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жолдарын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қайта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Еліміздің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университеттеріндегі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педагогикалық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кафедралар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факультеттерді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дамыту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Білім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деңгейінде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математика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жаратылыстану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ғылымдарын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оқыту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сапасын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күшейту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–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жастарды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технологиялық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қалыпқа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дайындаудың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маңызды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шарты.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Білім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мекемелерінің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арасындағы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бәсекелестікті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арттырып,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капиталды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тарту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мектептерінде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қатысты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қаржыландыру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енгізілетін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Біздегі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оқушылардың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жүктемесі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ТМД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елдерінің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ішінде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жоғары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болып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отырғанын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Экономикалық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ынтымақтастық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ұйымы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елдеріне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қарағанда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орта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есеппен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үштен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еседен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екенін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ескеріп,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оны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төмендету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Барлық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өңірлердегі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Оқушылар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сарайларының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базасында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компьютерлерді,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лабораторияларды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3Д-принтерлерді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қоса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алғанда,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инфрақұрылымдары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балалар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технопарктері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бизнес-инкубаторларының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желісін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ұрпақты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ғылыми-зерттеу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саласына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өндірістік-технологиялық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ортаға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ұтымды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түрде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кірістіруге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көмектеседі.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Қазақстандықтардың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болашағы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–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қазақ,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ағылшын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тілдерін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еркін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меңгеруінде.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lastRenderedPageBreak/>
        <w:t>Орыс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тілді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мектептер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қазақ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тілін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оқытудың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әдістемесі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әзірленіп,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енгізілуде.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Егер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қазақ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тілі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ғұмырлы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болсын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десек,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оны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жөнсіз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терминологиямен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қиындатпай,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қазіргі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заманға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лайықтауымыз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Алайда,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соңғы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жылдары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әлемде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қалыптасқан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7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термин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қазақ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тіліне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аударылған.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Мұндай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«жаңалықтар»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кейде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күлкіңді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келтіреді.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Мысалы,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«ғаламтор»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(Интернет),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«қолтырауын»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(крокодил),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«күйсандық»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(фортепиано)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сол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сияқтылар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толып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жатыр.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Осындай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аудармаларды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негіздеу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тәсілдерін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қайта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қарастырып,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терминология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тұрғысынан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қазақ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тілін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халықаралық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деңгейге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жақындату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Латын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әліпбиіне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көшу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мәселені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реттеуге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мүмкіндік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2025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дейін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деңгейінде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латын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әліпбиіне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көшудің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нақты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кестесін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жасау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Орыс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тілін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маңызды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болып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2016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жылдан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жаңартылған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бағдарлама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бойынша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тілі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қазақ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мектептерінде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1-сыныптан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бастап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оқытылып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келеді.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2019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жылдан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10-11-сыныптардағы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жаратылыстану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ғылымының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жекелеген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пәндерін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оқытуды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ағылшын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тіліне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көшіру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басталатын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Нәтижесінде,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біздің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түлектеріміз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елімізде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жаһандық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әлемде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өмір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сүріп,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істеуі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деңгейде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тілді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меңгеретін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Сонда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ғана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нағыз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азаматтық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қоғам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құрылады.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Кез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келген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этникалық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топтың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өкілі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келген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таңдай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алады,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тіпті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Президент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болып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сайлануға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мүмкіндігі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Қазақстандықтар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біртұтас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ұлтқа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айналады.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Оқытудың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мазмұндылығы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заманауи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техникалық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тұрғыдан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қолдау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көрсету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арқылы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үйлесімді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түрде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толықтырылуға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Цифрлық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ресурстарын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дамыту,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жолақты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Интернетке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қосу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мектептерімізді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видеоқұрылғылармен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жабдықтау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жұмыстарын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жалғастыру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Жұмыс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берушілерді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тарту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арқылы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халықаралық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талаптар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цифрлық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дағдыларды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ескере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отырып,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техникалық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кәсіптік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бағдарламаларын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жаңарту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«Баршаға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тегін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кәсіптік-техникалық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жобасын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жүзеге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асыруды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жалғастыру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Мемлекет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жастарға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алғашқы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мамандықты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Үкімет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міндетті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орындауға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Орта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мектеп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колледждер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жоғары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оқу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орындары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үздік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оқытушыларының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видеосабақтары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видеолекцияларын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Интернетте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орналастыру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қазақстандықтарға,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ішінде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шалғайдағы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елді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мекен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тұрғындарына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озық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құзыреттілікке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жеткізуге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ашады.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Жоғары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жасанды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интеллектпен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«үлкен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деректермен»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істеу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ақпараттық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технологиялар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бойынша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түлектер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санын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көбейту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lastRenderedPageBreak/>
        <w:t>Осыған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металлургия,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мұнай-газ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химиясы,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агроөнеркәсіп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кешені,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био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56D60">
        <w:rPr>
          <w:rFonts w:ascii="Times New Roman" w:hAnsi="Times New Roman" w:cs="Times New Roman"/>
          <w:sz w:val="28"/>
          <w:szCs w:val="28"/>
        </w:rPr>
        <w:t>-технологиялар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салаларын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зерттеу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басымдық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жоғары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оқу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орны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ғылымын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дамыту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Қолданбалы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ғылыми-зерттеулерді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ағылшын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тіліне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біртіндеп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көшіруді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жүзеге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талап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етіледі.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Жоғары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оқу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орындары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шетелдердің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жетекші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университеттерімен,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ғылыми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орталықтарымен,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кәсіпорындарымен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трансұлттық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корпорацияларымен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бірлескен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жобаларды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белсенді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түрде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жүзеге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асыруы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Жеке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сектордың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бірлескен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қаржыландыруға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атсалысуы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қолданбалы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ғылыми-зерттеу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әзірлемелері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міндетті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талап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Жас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ғалымдарымызға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ғылыми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гранттар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аясында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квота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бөліп,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оларды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қолдаудың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жүйелі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саясатын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жүргізуіміз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Білім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саласына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инвестициялық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жобалары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экспорттық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әлеуеті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экономиканың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саласы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ретінде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қарайтын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келді.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Жоғары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оқу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орындарына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бағдарламаларын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жасауға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көбірек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құқық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беріп,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олардың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академиялық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еркіндігін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заңнамалық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тұрғыдан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бекіту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Оқытушылардың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қайта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даярлықтан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өтуіне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күш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жоғары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оқу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орындарына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шетелдік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менеджерлерді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тартып,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әлемдік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университеттердің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кампустарын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ашу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Ұлттың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әлеуетін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арттыру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мәдениетіміз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идеологиямызды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одан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дамытуымыз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«Рухани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жаңғырудың»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мән-маңызы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нақ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осында.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Өзінің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тарихын,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тілін,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мәдениетін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білетін,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сондай-ақ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заманына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лайық,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тілдерін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меңгерген,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озық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жаһандық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көзқарасы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қазақстандық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біздің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қоғамымыздың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идеалына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айналуға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Үздік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денсаулық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сақтау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дені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ұлт.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Халықтың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өмір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сүру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ұзақтығының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өсуіне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медициналық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технологиялардың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дамуына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байланысты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медициналық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қызмет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көрсетуге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сұраныс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көлемі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арта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түсетін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Қазіргі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денсаулық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сақтау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қымбатқа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түсетін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стационарлық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емге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емес,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негізінен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аурудың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алдын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бағытталуға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Саламатты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өмір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насихаттай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отырып,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қоғамдық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денсаулықты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басқару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күшейту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Жастардың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репродуктивті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денсаулығын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қорғауға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нығайтуға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ерекше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назар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аудару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Тиімділігі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мемлекет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шығыны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диспансерлік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қолданудан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негізгі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созылмалы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ауруларға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алыстан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диагностика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жасап,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сондай-ақ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саланы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амбулаторлық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емдеу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арқылы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басқаруға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көшу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тәжірибе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әлемде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бұрыннан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Оны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батыл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белсенді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түрде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енгізу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Онкологиялық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аурулармен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күресу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кешенді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жоспар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қабылдап,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ғылыми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онкологиялық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орталық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lastRenderedPageBreak/>
        <w:t>Халықаралық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озық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тәжірибе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негізінде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ауруды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ерте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диагностикалаудың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қатерлі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ісікті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емдеудің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жоғары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тиімділігі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қамтамасыз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етілуге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Біз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кардиология,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босандыру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өкпе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ауруымен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күресу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кезінде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атқарған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істеріміз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сияқты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жұмыстарды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жүргізуіміз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Денсаулық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сақтау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саласы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халықтың,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мемлекеттің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берушінің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ортақ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жауапкершілігіне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негізделген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Міндетті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әлеуметтік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медициналық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сақтандыру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жүйесіне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кезең-кезеңімен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көшетін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Оны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енгізудің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қажеттілігі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ешқандай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күмән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туғызбайды.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Алайда,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Денсаулық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сақтау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министрлігі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Еңбек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халықты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әлеуметтік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қорғау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министрлігі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асырмаған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дайындық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жұмыстарын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тыңғылықты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жүргізу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талап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етіледі.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Мемлекеттің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міндеттерін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нақты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белгілей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отырып,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Тегін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медициналық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көмектің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кепілдік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берілген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көлемінің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моделін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әзірлеу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Халық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мемлекет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тарапынан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кепілдік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берілмеген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қызметтерді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Міндетті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әлеуметтік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медициналық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сақтандыру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жүйесінің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қатысушысы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ретінде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немесе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ерікті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медициналық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сақтандыру,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сондай-ақ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бірлесе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төлеу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арқылы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Ақпараттық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жүйелерді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біріктіру,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мобильдік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цифрлық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қосымшаларды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қолдану,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электрондық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денсаулық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паспортын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енгізу,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«қағаз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қолданбайтын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ауруханаға»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көшу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арқылы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медициналық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көмектің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қолжетімділігі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тиімділігін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арттыру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Медицинада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ауруларды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диагностикалау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емдеудің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тиімділігін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айтарлықтай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арттыратын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генетикалық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талдау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жасанды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интеллект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технологияларын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енгізуге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кірісуіміз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Медициналық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кадрлармен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қамтамасыз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оларды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сапалы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даярлау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маңызды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мәселе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болып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саналады.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Бүгінде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бізде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Назарбаев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Университетінің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бірегей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Медицина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мектебі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бар.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біріктірілген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университет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клиникасы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істейді.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тәжірибе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медициналық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жоғары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оқу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орындарына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таратылуға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басқа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шараларды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«Халық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денсаулығы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денсаулық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сақтау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жүйесі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туралы»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кодекстің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редакциясын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әзірлеу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Сапалы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жұмыспен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әлеуметтік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қамсыздандырудың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әділетті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жүйесі.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Еңбек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нарығының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тиімділігін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қамтамасыз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етіп,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әрбір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адамның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әлеуетін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асыра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алуы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жағдай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жасаудың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маңызы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зор.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Барлық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негізгі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мамандық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бойынша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заманауи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стандарттар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әзірлеу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стандарттарда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берушілер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бизнесмендер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еңбеккерлердің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білімі,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қабілеті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құзыретінің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қандай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болуы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қажеттігін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нақты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белгілейді.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Кәсіби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стандарттардың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талаптарын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ескеріп,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бағдарламаларын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әзірлеу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немесе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қазіргі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бағдарламаларды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жаңарту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Өзін-өзі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жұмыспен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қамтығандар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жұмыссыздар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экономикалық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өсімнің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резерві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саналады.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өзін-өзі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жұмыспен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қамтығандар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мәселесін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қарастыру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жөнінде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бірнеше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рет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талап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қойғанмын.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lastRenderedPageBreak/>
        <w:t>Еңбек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халықты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әлеуметтік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қорғау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министрлігі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жауапсыздық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танытып,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атүсті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отырды.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Адамдарды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нәтижелі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жұмысқа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тарту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көбірек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мүмкіндік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беріп,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олардың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кәсібін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бастауына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немесе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мамандық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жұмысқа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орналасуына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жағдай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жасау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«Атамекен»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ұлттық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кәсіпкерлер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палатасының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бизнесті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үйрету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жөніндегі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жұмыстары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қолдауға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тұрарлық.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Нәтижелі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жұмыспен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қамтуды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жаппай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кәсіпкерлікті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дамыту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бағдарламасы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аясында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құралдарын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нығайта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отырып,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халықтың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санаттарын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кеңінен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тарту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Өзін-өзі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жұмыспен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қамтығандарды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тіркеу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үдерісін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мейлінше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жеңілдетіп,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оларға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мемлекет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алдындағы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міндеттерін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адал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атқару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тиімді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болатындай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жағдай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туғызу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Қазақстандықтардың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орнын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салыстырмалы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түрде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тезірек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иеленуге,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соның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ішінде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еліміздің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басқа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елді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мекендерінен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табуға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мүмкіндігі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Бірыңғай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электрондық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еңбек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биржасын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ауқымда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енгізу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орындары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іздеушілер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туралы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ақпарат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жинақталуға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Азаматтар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үйлерінен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шықпай-ақ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кәсіби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бағдарлы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тест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тапсырып,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оқу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курстары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мемлекеттік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қолдау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шаралары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туралы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біліп,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қызықтыратын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таба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Еңбек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кітапшаларын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электрондық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форматқа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көшірген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жөн.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Электрондық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еңбек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биржасы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туралы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заңды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2018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сәуірге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дейін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қабылдау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Әлеуметтік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саясат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азаматтарды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толыққанды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экономикалық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өмірге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тарту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арқылы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жүзеге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асырылатын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Қазір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зейнетақы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жүйесі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толықтай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еңбек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өтіліне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байланыстырылған.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Кім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істесе,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сол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зейнетақы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Осыған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орай,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барша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қазақстандықтар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өздерінің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атқаратын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жұмыстарын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заңдастыруға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зор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мән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Әлеуметтік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сақтандыру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жүйесінде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еңбек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өтілі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өтемақы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мөлшері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арасындағы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өзара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байланыс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күшейтілетін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Біз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2018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жылдан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бастап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халықтың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әлеуметтік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тұрғыдан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қамтылған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тобына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атаулы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әлеуметтік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көмек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көрсетудің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тәртібіне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көштік.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шегі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төменгі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күнкөріс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деңгейінің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40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процентінен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50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дейін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көтерілді.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Еңбекке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қабілетті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әлеуметтік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тұрғыдан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қамтылған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азаматтар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берілетін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қаржылай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көмек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жұмыспен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шараларына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қатысқан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жағдайда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ғана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қолжетімді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Еңбекке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қабілетсіз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азаматтарға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мемлекеттік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қолдау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көрсету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шаралары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күшейтіледі.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0D71E8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0D71E8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817DAE" w:rsidRDefault="00F56D60" w:rsidP="00F5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DAE">
        <w:rPr>
          <w:rFonts w:ascii="Times New Roman" w:hAnsi="Times New Roman" w:cs="Times New Roman"/>
          <w:b/>
          <w:sz w:val="28"/>
          <w:szCs w:val="28"/>
        </w:rPr>
        <w:t>Қымбатты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қазақстандықтар!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Мемлекет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әлеуметтік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міндеттемелерінің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барлығын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толықтай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орындайды.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2016-2017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жылдары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зейнетақы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жәрдемақы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рет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көбейгенін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еске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салғым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келеді.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Базалық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зейнетақы,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жалпы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алғанда,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29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процентке,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ынтымақты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зейнетақы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32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процентке,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бала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тууға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байланысты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жәрдемақы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37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процентке,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мүгедектер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асыраушысынан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айырылғандарға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төленетін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жәрдемақының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әрқайсысы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43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өсті.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Денсаулық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сақтау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саласындағы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қызметкерлердің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жалақысы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28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дейін,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саласы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қызметкерлерінің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жалақысы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29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дейін,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әлеуметтік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қорғау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саласы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қызметкерлерінің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жалақысы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40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дейін,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«Б»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корпусындағы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мемлекеттік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қызметшілердің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жалақысы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30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процентке,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стипендиялар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25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өсті.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Дағдарыс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заманы.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Әйтсе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әлемнің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санаулы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ғана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елдері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әлеуметтік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салаға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жұмсайтын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шығындарын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осылай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арттыра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Республикалық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бюджеттің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әлеуметтік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салаға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бөлінген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шығыны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2018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12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өсіп,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4,1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триллион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теңгеден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асты.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Әлеуметтік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төлемдерді,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соның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ішінде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зейнетақыны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өсіру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3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миллионнан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астам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қазақстандықтың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табыстарын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көбейтеді.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2018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қаңтарынан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бастап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ынтымақты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зейнетақы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8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артты.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Мүгедектерге,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асыраушысынан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айырылған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мүгедек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балалар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тәрбиелеп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отырған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отбасыларына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арналған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жәрдемақылар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16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дейін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өсті.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2018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шілдесінен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бастап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базалық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зейнетақы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еңбек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өтіліне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байланысты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орташа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алғанда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1,8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есе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көбейетін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Бұдан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бөлек,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2018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шілдесінен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бастап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кәмелетке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толған,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бала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кезінен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бірінші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топтағы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мүгедектерді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бағып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отырған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ата-аналар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қосымша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мемлекеттік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жәрдемақыны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енгізуді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тапсырамын.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Бір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төменгі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күнкөріс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деңгейінен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емес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мұндай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жәрдемақыны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шамамен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14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отбасы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сайын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2018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мақсатқа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3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миллиард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теңгеге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дейін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қаржы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Мұғалім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мәртебесін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арттыру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мақсатымен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білім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жаңартылған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мазмұнына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көшкен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ұстаздардың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лауазымдық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жалақысын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2018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қаңтарынан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бастап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30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көбейтуді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тапсырамын.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Жаңартылған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мазмұн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дегеніміз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–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халықаралық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стандарттарға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келетін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Назарбаев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зияткерлік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мектептерінде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бейімделуден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өткен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заманауи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оқу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бағдарламалары.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біздің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балаларымызға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функционалдық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сауаттылық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сыни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тұрғыдан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ойлау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қабілетін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дарытады.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lastRenderedPageBreak/>
        <w:t>Сонымен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қатар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2018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категориялар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арасындағы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алшақтықты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арттырып,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мұғалімдер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біліктілік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деңгейін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ескеретін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категориялардың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кестесін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енгізуді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тапсырамын.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Категорияларды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бүкіл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әлемде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қолданылып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жүрген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ұлттық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біліктілік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тест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арқылы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педагогтарды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өздерін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ұдайы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жетілдіруге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ынталандыратын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Нәтижесінде,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мұғалімдердің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жалақысы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біліктілігінің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расталуына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байланысты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тұтастай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алғанда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30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проценттен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50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процентке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дейін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өседі.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биыл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қосымша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67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миллиард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теңге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бөлу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0D71E8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817DAE" w:rsidRDefault="00F56D60" w:rsidP="00F5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DAE">
        <w:rPr>
          <w:rFonts w:ascii="Times New Roman" w:hAnsi="Times New Roman" w:cs="Times New Roman"/>
          <w:b/>
          <w:sz w:val="28"/>
          <w:szCs w:val="28"/>
        </w:rPr>
        <w:t>СЕГІЗІНШІ.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Тиімді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мемлекеттік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басқару.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Мемлекеттік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әкімшілендіру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кезінде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кәсіпкерлер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тұрғындардың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шығындарын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қысқартуға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байланысты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жұмыстарды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жалғастыру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Осыған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бизнесті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реттеуге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қатысуды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азайтуға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бағытталған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заң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қабылдауды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жылдамдату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«Бір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терезе»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қағидаты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бойынша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бизнеске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мемлекеттік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қолдау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көрсету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үдерістерін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цифрландыруды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қамтамасыз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Мемлекеттік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органдардың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ақпараттық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жүйелерінің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интеграциясы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«бір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өтініш»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қағидаты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бойынша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жекелеген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мемлекеттік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қызмет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көрсетуден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кешенді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қызмет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көрсетуге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көшуге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мүмкіндік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Сонымен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қатар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табиғи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монополия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субъектілері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көрсететін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қызметтерінің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сапасын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арттыру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жөніндегі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жалғастыру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энергия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өндірушілер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инвестициялық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бағдарламаларын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ескеріп,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негізделген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тарифтерді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белгілеу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маңызды.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Бизнес-климатты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жақсарту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батыл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іс-қимыл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талап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етіледі,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әсіресе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өңірлік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деңгейде.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Үкімет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бизнесті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көлеңкеден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шығарып,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оны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қолдауға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бағытталған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жүйелі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шаралардың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пакетін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дайындауға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Мемлекеттік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органдарға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бағынышты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ұйымдардың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санын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қысқарту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есебінен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жекешелендіру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жоспарын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кеңейте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отырып,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оны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асыруды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жеделдету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Әкімшілік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шығындарды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азайту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ведомствоға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бағынышты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нақты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ұйымдарды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мүмкіндігінше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біріктіру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Босаған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қаражатты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мемлекеттік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қызметшілердің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факторлық-балдық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шкалаға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негізделген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еңбекақы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жүйесін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енгізуге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бағыттау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орталықтағы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өңірлердегі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мемлекеттік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қызметшілер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жалақысының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диспропорциясын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қысқартады,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сондай-ақ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жұмыстың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сипаты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тиімділігі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ескерілетін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Үкіметке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Мемлекеттік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қызмет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істері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агенттігімен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бірлесіп,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2018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орталық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жергілікті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мемлекеттік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органдарда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жүйені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енгізудің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пилоттық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жобаларын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асыруды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тапсырамын.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lastRenderedPageBreak/>
        <w:t>Өңірлердегі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мемлекеттік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қызметтің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тиімділік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әлеуетін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олардың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экономикалық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дербестігі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жауапкершілігін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арттыру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арқылы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мейлінше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толық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ашу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Жалпы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алғанда,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өңірлік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саясат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өңірлердің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шығындарын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теңестіруден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табыстарының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өсімін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ынталандыруға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бағытталуға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Атап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айтқанда,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бүгінде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әлемдегі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әрбір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оныншы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орнын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ашып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отырған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сырттан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келушілер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туризмі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ішкі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туризм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келген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өңір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перспективалық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табыс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көздерінің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болып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саналады.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Үкімет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виза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мәселелерін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жеңілдетуді,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инфрақұрылымды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дамытуды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туризм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саласындағы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кедергілерді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алып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тастауды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қамтитын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кешенді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шаралар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қабылдауы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Фискальды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орталықсыздандыру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аясында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шағын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орта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бизнестен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түсетін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корпоративті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табыс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салығын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өңірлік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бюджеттерге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мәселесін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шешу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2018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қаңтарынан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бастап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мыңнан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астам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адам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аудандық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маңызы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қалалар,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ауылдар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ауылдық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округтерде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жергілікті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өзін-өзі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басқарудың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дербес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бюджеті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коммуналдық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меншігін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енгізу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заң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жүзінде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белгіленген.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2020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жылдан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бастап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нормалар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елді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мекендерде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күшіне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Салықтық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салықтан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басқа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түсімдердің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7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түрі,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сондай-ақ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шығындардың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19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бағыты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ауыл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бюджетіне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берілді.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жергілікті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маңызы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мәселелерді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шешу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халықты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тартуға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мүмкіндік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Сонымен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қатар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мемлекеттік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органдар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нақты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уақыт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жедел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жауап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режімінде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азаматтардың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ескертпелері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ұсыныстарын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есепке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заманауи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цифрлық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технологияларды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қолдануға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Мемлекет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компаниялар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технологияларды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енгізе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отырып,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ақпараттық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жүйелері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құрылғыларының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қорғалуын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қамтамасыз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етуі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Бүгінде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киберқауіпсіздік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ұғымы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ақпаратты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ғана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емес,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сонымен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қатар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өндірістік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инфрақұрылымдық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нысандарды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басқару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тетігін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қорғау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дегенді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білдіреді.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шаралар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Қазақстанның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Ұлттық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қауіпсіздік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стратегиясында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көрініс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табуға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817DAE" w:rsidRDefault="000D71E8" w:rsidP="00F5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D60" w:rsidRPr="00817DAE">
        <w:rPr>
          <w:rFonts w:ascii="Times New Roman" w:hAnsi="Times New Roman" w:cs="Times New Roman"/>
          <w:b/>
          <w:sz w:val="28"/>
          <w:szCs w:val="28"/>
        </w:rPr>
        <w:t>ТОҒЫЗЫНШЫ.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D60" w:rsidRPr="00817DAE">
        <w:rPr>
          <w:rFonts w:ascii="Times New Roman" w:hAnsi="Times New Roman" w:cs="Times New Roman"/>
          <w:b/>
          <w:sz w:val="28"/>
          <w:szCs w:val="28"/>
        </w:rPr>
        <w:t>Жемқорлықпен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D60" w:rsidRPr="00817DAE">
        <w:rPr>
          <w:rFonts w:ascii="Times New Roman" w:hAnsi="Times New Roman" w:cs="Times New Roman"/>
          <w:b/>
          <w:sz w:val="28"/>
          <w:szCs w:val="28"/>
        </w:rPr>
        <w:t>күрес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D60" w:rsidRPr="00817DAE">
        <w:rPr>
          <w:rFonts w:ascii="Times New Roman" w:hAnsi="Times New Roman" w:cs="Times New Roman"/>
          <w:b/>
          <w:sz w:val="28"/>
          <w:szCs w:val="28"/>
        </w:rPr>
        <w:t>және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D60" w:rsidRPr="00817DAE">
        <w:rPr>
          <w:rFonts w:ascii="Times New Roman" w:hAnsi="Times New Roman" w:cs="Times New Roman"/>
          <w:b/>
          <w:sz w:val="28"/>
          <w:szCs w:val="28"/>
        </w:rPr>
        <w:t>заңның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D60" w:rsidRPr="00817DAE">
        <w:rPr>
          <w:rFonts w:ascii="Times New Roman" w:hAnsi="Times New Roman" w:cs="Times New Roman"/>
          <w:b/>
          <w:sz w:val="28"/>
          <w:szCs w:val="28"/>
        </w:rPr>
        <w:t>үстемдігі.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Жемқорлықтың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алдын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бағытталған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күрес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жалғаса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береді.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Көп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істеліп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жатыр.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Соңғы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3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ғана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жоғары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лауазымды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шенеуніктер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мемлекеттік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компаниялардың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басшыларын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қоса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алғанда,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жемқорлық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2,5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мыңнан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астам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адам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сотталды.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уақыт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ішінде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олардың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17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миллиард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теңге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көлемінде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келтірген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залалы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өтелді.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Мемлекеттік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органдардағы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процестерді,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соның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ішінде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олардың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халықпен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бизнеспен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қарым-қатынасын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цифрландыру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маңызды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болып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саналады.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lastRenderedPageBreak/>
        <w:t>Атап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айтқанда,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азаматтар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өтініштерінің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қарастырылып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жатқанын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көріп,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кезінде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сапалы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жауап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тиіс.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Сот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құқық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қорғау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жүйелерін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институционалды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тұрғыдан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өзгерту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жүзеге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асырылуда.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Заңнамаға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қылмыстық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процестегі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азаматтардың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құқықтарын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қорғау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күшейтуді,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әсіре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қатаңдығын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бәсеңдетуді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көздейтін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нормалар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енгізілді.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Адвокаттардың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құқықтары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сотқа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дейінгі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сатыдағы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сот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бақылауының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аясы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кеңейді.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Құқық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қорғау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органдарының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өкілеттігі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жауапкершілік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шегі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айқындалды.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Азаматтардың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конституциялық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құқықтарына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кепілдікті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нығайту,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құқық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үстемдігін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қамтамасыз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ету,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құқық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қорғау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қызметін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ізгілендіру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жұмыстарын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жалғастыру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Қоғамдық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тәртіпті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сақтау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қауіпсіздікті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қамтамасыз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саласында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көшелерде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адам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көп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жиналатын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қоғамдық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орындарда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бейнебақылау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жүргізетін,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азаматтарды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анықтайтын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қозғалысын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қадағалайтын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интеллектуалды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жүйелерді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белсенді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түрде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енгізу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0D71E8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817DAE" w:rsidRDefault="00F56D60" w:rsidP="00F5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DAE">
        <w:rPr>
          <w:rFonts w:ascii="Times New Roman" w:hAnsi="Times New Roman" w:cs="Times New Roman"/>
          <w:b/>
          <w:sz w:val="28"/>
          <w:szCs w:val="28"/>
        </w:rPr>
        <w:t>ОНЫНШЫ.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«Ақылды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қалалар»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«ақылды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ұлт»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үшін.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2018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–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елордамыз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Астананың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20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жылдығын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атап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өтетін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мерейтойлы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Бас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қаламыздың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қалыптасуы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Еуразияның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маңызды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орталықтарының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қатарына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қосылуы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–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баршамыздың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ортақ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мақтанышымыз.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Заманауи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технологиялар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жылдам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өсіп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келе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жатқан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мегаполистің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проблемаларын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тиімді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шешуге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жол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ашады.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«Смарт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Сити»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тұжырымдамасы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қалаға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қоныс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аударатын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адамдардың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құзыреттерін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дамыту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негізінде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ортаны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басқаруды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кешенді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түрде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енгізу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қажет.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Әлемде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инвесторлар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үшін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қалалар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бәсекеге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түседі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деген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түсінік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қалыптасты.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Олар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елді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емес,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жайлы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өмір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сүріп,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жұмыс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істейтін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қаланы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таңдайды.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Сондықтан,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Астананың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тәжірибесі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негізінде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«Смарт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Сити»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«эталонды»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стандартын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қалыптастырып,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Қазақстан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қалалары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арасында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озық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практиканы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таратуды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тәжірибе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алмасу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ісін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бастау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керек.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«Ақылды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қалалар»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өңірлік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дамудың,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инновацияны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таратудың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еліміздің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барлық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аумағында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тұрмыс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сапасын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арттырудың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локомотивтеріне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айналады.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Міне,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алдымызда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тұрған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10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міндет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осы.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Бұлар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–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түсінікті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әрі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айқын.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0D71E8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F56D60" w:rsidRDefault="000D71E8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60" w:rsidRPr="00817DAE" w:rsidRDefault="00F56D60" w:rsidP="00F56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DAE">
        <w:rPr>
          <w:rFonts w:ascii="Times New Roman" w:hAnsi="Times New Roman" w:cs="Times New Roman"/>
          <w:b/>
          <w:sz w:val="28"/>
          <w:szCs w:val="28"/>
        </w:rPr>
        <w:t>Қымбатты</w:t>
      </w:r>
      <w:r w:rsidR="000D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b/>
          <w:sz w:val="28"/>
          <w:szCs w:val="28"/>
        </w:rPr>
        <w:t>қазақстандықтар!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Біз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саяси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тұрақтылық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пен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қоғамдық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келісімнің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арқасында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экономикамызды,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саясатымызды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санамызды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жаңғыртуға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кірістік.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lastRenderedPageBreak/>
        <w:t>Технологиялық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және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инфрақұрылымдық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тұрғыдан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дамудың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кезеңіне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серпін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берілді.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Конституциялық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реформа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билік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тармақтары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арасындағы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балансты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нақтылай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түсті.</w:t>
      </w:r>
    </w:p>
    <w:p w:rsidR="00F56D60" w:rsidRPr="00F56D60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D60">
        <w:rPr>
          <w:rFonts w:ascii="Times New Roman" w:hAnsi="Times New Roman" w:cs="Times New Roman"/>
          <w:sz w:val="28"/>
          <w:szCs w:val="28"/>
        </w:rPr>
        <w:t>Біз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ұлттық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сананы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жаңарту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үдерісін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</w:rPr>
        <w:t>бастадық.</w:t>
      </w:r>
    </w:p>
    <w:p w:rsidR="00F56D60" w:rsidRPr="00817DAE" w:rsidRDefault="00F56D60" w:rsidP="00F56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DAE">
        <w:rPr>
          <w:rFonts w:ascii="Times New Roman" w:hAnsi="Times New Roman" w:cs="Times New Roman"/>
          <w:sz w:val="28"/>
          <w:szCs w:val="28"/>
        </w:rPr>
        <w:t>Бұл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</w:rPr>
        <w:t>базалық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</w:rPr>
        <w:t>үш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</w:rPr>
        <w:t>бағыт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</w:rPr>
        <w:t>Қазақстан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</w:rPr>
        <w:t>жаңғыруының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</w:rPr>
        <w:t>жүйелі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</w:rPr>
        <w:t>үш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</w:rPr>
        <w:t>тұғыры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</w:rPr>
        <w:t>болып</w:t>
      </w:r>
      <w:r w:rsidR="000D71E8">
        <w:rPr>
          <w:rFonts w:ascii="Times New Roman" w:hAnsi="Times New Roman" w:cs="Times New Roman"/>
          <w:sz w:val="28"/>
          <w:szCs w:val="28"/>
        </w:rPr>
        <w:t xml:space="preserve"> </w:t>
      </w:r>
      <w:r w:rsidRPr="00817DAE">
        <w:rPr>
          <w:rFonts w:ascii="Times New Roman" w:hAnsi="Times New Roman" w:cs="Times New Roman"/>
          <w:sz w:val="28"/>
          <w:szCs w:val="28"/>
        </w:rPr>
        <w:t>саналады.</w:t>
      </w:r>
    </w:p>
    <w:p w:rsidR="00F56D60" w:rsidRPr="00F56D60" w:rsidRDefault="00F56D60" w:rsidP="00F56D60">
      <w:pPr>
        <w:spacing w:after="0" w:line="240" w:lineRule="auto"/>
        <w:rPr>
          <w:lang w:val="en-US"/>
        </w:rPr>
      </w:pPr>
      <w:r w:rsidRPr="00F56D60">
        <w:rPr>
          <w:rFonts w:ascii="Times New Roman" w:hAnsi="Times New Roman" w:cs="Times New Roman"/>
          <w:sz w:val="28"/>
          <w:szCs w:val="28"/>
          <w:lang w:val="en-US"/>
        </w:rPr>
        <w:t>Біз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жаңа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заманға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сай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болу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үшін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Төртінші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өнеркәсіптік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революция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жағдайындағы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тарихи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өрлеу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бастауында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тұрған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біртұтас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ұлт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болуымыз</w:t>
      </w:r>
      <w:r w:rsidR="000D71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6D60">
        <w:rPr>
          <w:rFonts w:ascii="Times New Roman" w:hAnsi="Times New Roman" w:cs="Times New Roman"/>
          <w:sz w:val="28"/>
          <w:szCs w:val="28"/>
          <w:lang w:val="en-US"/>
        </w:rPr>
        <w:t>керек.</w:t>
      </w:r>
    </w:p>
    <w:sectPr w:rsidR="00F56D60" w:rsidRPr="00F56D60" w:rsidSect="00FF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2"/>
  </w:compat>
  <w:rsids>
    <w:rsidRoot w:val="00E32088"/>
    <w:rsid w:val="000114AC"/>
    <w:rsid w:val="0002500E"/>
    <w:rsid w:val="00062870"/>
    <w:rsid w:val="00075476"/>
    <w:rsid w:val="000A27DB"/>
    <w:rsid w:val="000D71E8"/>
    <w:rsid w:val="000E3DED"/>
    <w:rsid w:val="000F05F3"/>
    <w:rsid w:val="0015632C"/>
    <w:rsid w:val="001A3387"/>
    <w:rsid w:val="001C23AD"/>
    <w:rsid w:val="001D4799"/>
    <w:rsid w:val="001F694D"/>
    <w:rsid w:val="00201D12"/>
    <w:rsid w:val="00203131"/>
    <w:rsid w:val="002139D9"/>
    <w:rsid w:val="002371A4"/>
    <w:rsid w:val="002541E7"/>
    <w:rsid w:val="00273307"/>
    <w:rsid w:val="00286363"/>
    <w:rsid w:val="002B1D37"/>
    <w:rsid w:val="002D6C25"/>
    <w:rsid w:val="002D7BC8"/>
    <w:rsid w:val="002F4E73"/>
    <w:rsid w:val="00317F07"/>
    <w:rsid w:val="003267C0"/>
    <w:rsid w:val="00336FD9"/>
    <w:rsid w:val="00362479"/>
    <w:rsid w:val="00393644"/>
    <w:rsid w:val="003A49EB"/>
    <w:rsid w:val="003A52F9"/>
    <w:rsid w:val="003B10B2"/>
    <w:rsid w:val="003D2A66"/>
    <w:rsid w:val="003F0B1D"/>
    <w:rsid w:val="0043187D"/>
    <w:rsid w:val="0044473C"/>
    <w:rsid w:val="00446A03"/>
    <w:rsid w:val="00455BD1"/>
    <w:rsid w:val="00464671"/>
    <w:rsid w:val="00465EF3"/>
    <w:rsid w:val="004B7DEF"/>
    <w:rsid w:val="004E7449"/>
    <w:rsid w:val="004F3A93"/>
    <w:rsid w:val="005477D9"/>
    <w:rsid w:val="005A10AE"/>
    <w:rsid w:val="005B48FA"/>
    <w:rsid w:val="005E4C8B"/>
    <w:rsid w:val="005E7287"/>
    <w:rsid w:val="00616734"/>
    <w:rsid w:val="006237B2"/>
    <w:rsid w:val="0063448E"/>
    <w:rsid w:val="00665E57"/>
    <w:rsid w:val="00682C59"/>
    <w:rsid w:val="006B322F"/>
    <w:rsid w:val="006B3E56"/>
    <w:rsid w:val="006B6CD8"/>
    <w:rsid w:val="006C2655"/>
    <w:rsid w:val="006E30DE"/>
    <w:rsid w:val="006E5268"/>
    <w:rsid w:val="00705486"/>
    <w:rsid w:val="00720C4A"/>
    <w:rsid w:val="0074254F"/>
    <w:rsid w:val="007818D9"/>
    <w:rsid w:val="00793251"/>
    <w:rsid w:val="007A53E8"/>
    <w:rsid w:val="007C46BD"/>
    <w:rsid w:val="007D2881"/>
    <w:rsid w:val="008138F1"/>
    <w:rsid w:val="00817DAE"/>
    <w:rsid w:val="0082279B"/>
    <w:rsid w:val="00840A4B"/>
    <w:rsid w:val="00847B7A"/>
    <w:rsid w:val="0087238F"/>
    <w:rsid w:val="00873717"/>
    <w:rsid w:val="008C2B09"/>
    <w:rsid w:val="008F058E"/>
    <w:rsid w:val="0092453F"/>
    <w:rsid w:val="00932A9D"/>
    <w:rsid w:val="009C26A9"/>
    <w:rsid w:val="009E77E5"/>
    <w:rsid w:val="009F072A"/>
    <w:rsid w:val="009F3911"/>
    <w:rsid w:val="00A10D84"/>
    <w:rsid w:val="00A35850"/>
    <w:rsid w:val="00A44515"/>
    <w:rsid w:val="00A46566"/>
    <w:rsid w:val="00A73A52"/>
    <w:rsid w:val="00A75CC0"/>
    <w:rsid w:val="00A80C0D"/>
    <w:rsid w:val="00A9097A"/>
    <w:rsid w:val="00AA1591"/>
    <w:rsid w:val="00AA7E22"/>
    <w:rsid w:val="00AB7120"/>
    <w:rsid w:val="00AC20AD"/>
    <w:rsid w:val="00AC69C9"/>
    <w:rsid w:val="00AF41D0"/>
    <w:rsid w:val="00AF4257"/>
    <w:rsid w:val="00B1007D"/>
    <w:rsid w:val="00B11D65"/>
    <w:rsid w:val="00B17C51"/>
    <w:rsid w:val="00B272CE"/>
    <w:rsid w:val="00B335AD"/>
    <w:rsid w:val="00B37E42"/>
    <w:rsid w:val="00B419B3"/>
    <w:rsid w:val="00B57087"/>
    <w:rsid w:val="00B63F0E"/>
    <w:rsid w:val="00B6640E"/>
    <w:rsid w:val="00BB22C3"/>
    <w:rsid w:val="00C15D60"/>
    <w:rsid w:val="00C577D7"/>
    <w:rsid w:val="00C9189B"/>
    <w:rsid w:val="00CB2909"/>
    <w:rsid w:val="00CC7589"/>
    <w:rsid w:val="00CE09B7"/>
    <w:rsid w:val="00CF1376"/>
    <w:rsid w:val="00CF571B"/>
    <w:rsid w:val="00D90A08"/>
    <w:rsid w:val="00DA5974"/>
    <w:rsid w:val="00DD30B9"/>
    <w:rsid w:val="00DF295E"/>
    <w:rsid w:val="00E01160"/>
    <w:rsid w:val="00E27BB0"/>
    <w:rsid w:val="00E32088"/>
    <w:rsid w:val="00E327BE"/>
    <w:rsid w:val="00E35F09"/>
    <w:rsid w:val="00E41A61"/>
    <w:rsid w:val="00E44604"/>
    <w:rsid w:val="00E502ED"/>
    <w:rsid w:val="00E603B4"/>
    <w:rsid w:val="00E72C21"/>
    <w:rsid w:val="00E776DB"/>
    <w:rsid w:val="00E865CB"/>
    <w:rsid w:val="00EB1E0D"/>
    <w:rsid w:val="00EC540E"/>
    <w:rsid w:val="00EE0F17"/>
    <w:rsid w:val="00EE0FB5"/>
    <w:rsid w:val="00F23DBE"/>
    <w:rsid w:val="00F3286D"/>
    <w:rsid w:val="00F4578E"/>
    <w:rsid w:val="00F56D60"/>
    <w:rsid w:val="00FB3A84"/>
    <w:rsid w:val="00FB78EF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BDC2-D377-41C8-A827-2238257B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5037</Words>
  <Characters>28712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</dc:creator>
  <cp:lastModifiedBy>Gudzon</cp:lastModifiedBy>
  <cp:revision>3</cp:revision>
  <dcterms:created xsi:type="dcterms:W3CDTF">2018-01-10T03:44:00Z</dcterms:created>
  <dcterms:modified xsi:type="dcterms:W3CDTF">2018-01-10T06:49:00Z</dcterms:modified>
</cp:coreProperties>
</file>