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6097" w:rsidRPr="007D3D8E" w:rsidRDefault="000D6097" w:rsidP="000D6097">
      <w:pPr>
        <w:ind w:firstLine="0"/>
        <w:jc w:val="center"/>
        <w:rPr>
          <w:lang w:val="kk-KZ"/>
        </w:rPr>
      </w:pPr>
      <w:bookmarkStart w:id="0" w:name="_GoBack"/>
      <w:bookmarkEnd w:id="0"/>
      <w:r w:rsidRPr="007D3D8E">
        <w:rPr>
          <w:lang w:val="kk-KZ"/>
        </w:rPr>
        <w:t>Ш. Eceнов атындағы Каспий технологиялар және инжиниринг университеті</w:t>
      </w:r>
    </w:p>
    <w:p w:rsidR="00A9335C" w:rsidRDefault="00A9335C" w:rsidP="000D6097">
      <w:pPr>
        <w:rPr>
          <w:snapToGrid w:val="0"/>
          <w:lang w:val="kk-KZ"/>
        </w:rPr>
      </w:pPr>
    </w:p>
    <w:p w:rsidR="000D6097" w:rsidRPr="00A9335C" w:rsidRDefault="00A9335C" w:rsidP="00A9335C">
      <w:pPr>
        <w:ind w:firstLine="0"/>
        <w:jc w:val="center"/>
        <w:rPr>
          <w:snapToGrid w:val="0"/>
          <w:lang w:val="kk-KZ"/>
        </w:rPr>
      </w:pPr>
      <w:r w:rsidRPr="00F07082">
        <w:rPr>
          <w:snapToGrid w:val="0"/>
          <w:lang w:val="kk-KZ"/>
        </w:rPr>
        <w:t>Инжиниринг факультет</w:t>
      </w:r>
      <w:r>
        <w:rPr>
          <w:snapToGrid w:val="0"/>
          <w:lang w:val="kk-KZ"/>
        </w:rPr>
        <w:t>і</w:t>
      </w:r>
    </w:p>
    <w:p w:rsidR="000D6097" w:rsidRDefault="000D6097" w:rsidP="000D6097">
      <w:pPr>
        <w:rPr>
          <w:lang w:val="kk-KZ"/>
        </w:rPr>
      </w:pPr>
    </w:p>
    <w:p w:rsidR="00A9335C" w:rsidRPr="007D3D8E" w:rsidRDefault="00A9335C" w:rsidP="000D6097">
      <w:pPr>
        <w:rPr>
          <w:lang w:val="kk-KZ"/>
        </w:rPr>
      </w:pPr>
    </w:p>
    <w:p w:rsidR="000D6097" w:rsidRPr="007D3D8E" w:rsidRDefault="007D3D8E" w:rsidP="000D6097">
      <w:pPr>
        <w:spacing w:after="200" w:line="276" w:lineRule="auto"/>
        <w:ind w:firstLine="0"/>
        <w:jc w:val="left"/>
        <w:rPr>
          <w:rFonts w:cs="Times New Roman"/>
          <w:szCs w:val="28"/>
          <w:lang w:val="kk-KZ"/>
        </w:rPr>
      </w:pPr>
      <w:r>
        <w:rPr>
          <w:rFonts w:cs="Times New Roman"/>
          <w:szCs w:val="28"/>
          <w:lang w:val="kk-KZ"/>
        </w:rPr>
        <w:t>ӘОЖ</w:t>
      </w:r>
      <w:r w:rsidR="000D6097" w:rsidRPr="007D3D8E">
        <w:rPr>
          <w:rFonts w:cs="Times New Roman"/>
          <w:szCs w:val="28"/>
          <w:lang w:val="kk-KZ"/>
        </w:rPr>
        <w:t xml:space="preserve"> 622.276.56</w:t>
      </w:r>
      <w:r w:rsidR="000D6097" w:rsidRPr="007D3D8E">
        <w:rPr>
          <w:rFonts w:cs="Times New Roman"/>
          <w:szCs w:val="28"/>
          <w:lang w:val="kk-KZ"/>
        </w:rPr>
        <w:tab/>
      </w:r>
      <w:r w:rsidR="000D6097" w:rsidRPr="007D3D8E">
        <w:rPr>
          <w:rFonts w:cs="Times New Roman"/>
          <w:szCs w:val="28"/>
          <w:lang w:val="kk-KZ"/>
        </w:rPr>
        <w:tab/>
      </w:r>
      <w:r w:rsidR="000D6097" w:rsidRPr="007D3D8E">
        <w:rPr>
          <w:rFonts w:cs="Times New Roman"/>
          <w:szCs w:val="28"/>
          <w:lang w:val="kk-KZ"/>
        </w:rPr>
        <w:tab/>
      </w:r>
      <w:r w:rsidR="000D6097" w:rsidRPr="007D3D8E">
        <w:rPr>
          <w:rFonts w:cs="Times New Roman"/>
          <w:szCs w:val="28"/>
          <w:lang w:val="kk-KZ"/>
        </w:rPr>
        <w:tab/>
      </w:r>
      <w:r w:rsidR="000D6097" w:rsidRPr="007D3D8E">
        <w:rPr>
          <w:rFonts w:cs="Times New Roman"/>
          <w:szCs w:val="28"/>
          <w:lang w:val="kk-KZ"/>
        </w:rPr>
        <w:tab/>
      </w:r>
      <w:r w:rsidR="000D6097" w:rsidRPr="007D3D8E">
        <w:rPr>
          <w:rFonts w:cs="Times New Roman"/>
          <w:szCs w:val="28"/>
          <w:lang w:val="kk-KZ"/>
        </w:rPr>
        <w:tab/>
      </w:r>
      <w:r w:rsidR="000D6097" w:rsidRPr="007D3D8E">
        <w:rPr>
          <w:rFonts w:cs="Times New Roman"/>
          <w:szCs w:val="28"/>
          <w:lang w:val="kk-KZ"/>
        </w:rPr>
        <w:tab/>
      </w:r>
      <w:r w:rsidR="000D6097" w:rsidRPr="007D3D8E">
        <w:rPr>
          <w:rFonts w:cs="Times New Roman"/>
          <w:szCs w:val="28"/>
          <w:lang w:val="kk-KZ"/>
        </w:rPr>
        <w:tab/>
      </w:r>
      <w:r w:rsidR="000D6097" w:rsidRPr="007D3D8E">
        <w:rPr>
          <w:lang w:val="kk-KZ"/>
        </w:rPr>
        <w:t xml:space="preserve">Қолжазба </w:t>
      </w:r>
      <w:r>
        <w:rPr>
          <w:rFonts w:cs="Times New Roman"/>
          <w:szCs w:val="28"/>
          <w:lang w:val="kk-KZ"/>
        </w:rPr>
        <w:t>құқығында</w:t>
      </w:r>
    </w:p>
    <w:p w:rsidR="000D6097" w:rsidRPr="007D3D8E" w:rsidRDefault="000D6097" w:rsidP="000D6097">
      <w:pPr>
        <w:rPr>
          <w:lang w:val="kk-KZ"/>
        </w:rPr>
      </w:pPr>
    </w:p>
    <w:p w:rsidR="000D6097" w:rsidRDefault="000D6097" w:rsidP="000D6097">
      <w:pPr>
        <w:rPr>
          <w:lang w:val="kk-KZ"/>
        </w:rPr>
      </w:pPr>
    </w:p>
    <w:p w:rsidR="00F73968" w:rsidRDefault="00F73968" w:rsidP="000D6097">
      <w:pPr>
        <w:rPr>
          <w:lang w:val="kk-KZ"/>
        </w:rPr>
      </w:pPr>
    </w:p>
    <w:p w:rsidR="00A977CD" w:rsidRDefault="00A977CD" w:rsidP="000D6097">
      <w:pPr>
        <w:rPr>
          <w:lang w:val="kk-KZ"/>
        </w:rPr>
      </w:pPr>
    </w:p>
    <w:p w:rsidR="000D6097" w:rsidRPr="007D3D8E" w:rsidRDefault="000D6097" w:rsidP="000D6097">
      <w:pPr>
        <w:rPr>
          <w:lang w:val="kk-KZ"/>
        </w:rPr>
      </w:pPr>
    </w:p>
    <w:p w:rsidR="000D6097" w:rsidRPr="009D2164" w:rsidRDefault="000D6097" w:rsidP="000D6097">
      <w:pPr>
        <w:jc w:val="center"/>
        <w:rPr>
          <w:b/>
          <w:lang w:val="kk-KZ"/>
        </w:rPr>
      </w:pPr>
      <w:r w:rsidRPr="009D2164">
        <w:rPr>
          <w:b/>
          <w:lang w:val="kk-KZ"/>
        </w:rPr>
        <w:t>БЕКБАЕВА РАУШАН АСКАРОВНА</w:t>
      </w:r>
    </w:p>
    <w:p w:rsidR="000D6097" w:rsidRPr="009D2164" w:rsidRDefault="000D6097" w:rsidP="000D6097">
      <w:pPr>
        <w:ind w:firstLine="0"/>
        <w:jc w:val="center"/>
        <w:rPr>
          <w:rFonts w:cs="Times New Roman"/>
          <w:b/>
          <w:caps/>
          <w:szCs w:val="28"/>
          <w:lang w:val="kk-KZ"/>
        </w:rPr>
      </w:pPr>
    </w:p>
    <w:p w:rsidR="000D6097" w:rsidRPr="009D2164" w:rsidRDefault="000D6097" w:rsidP="000D6097">
      <w:pPr>
        <w:ind w:firstLine="0"/>
        <w:jc w:val="center"/>
        <w:rPr>
          <w:rFonts w:cs="Times New Roman"/>
          <w:b/>
          <w:caps/>
          <w:szCs w:val="28"/>
          <w:lang w:val="kk-KZ"/>
        </w:rPr>
      </w:pPr>
    </w:p>
    <w:p w:rsidR="002A7E69" w:rsidRPr="006F50CC" w:rsidRDefault="007D3D8E" w:rsidP="000D6097">
      <w:pPr>
        <w:ind w:firstLine="0"/>
        <w:jc w:val="center"/>
        <w:rPr>
          <w:rFonts w:cs="Times New Roman"/>
          <w:b/>
          <w:szCs w:val="24"/>
          <w:lang w:val="kk-KZ"/>
        </w:rPr>
      </w:pPr>
      <w:r w:rsidRPr="006F50CC">
        <w:rPr>
          <w:rFonts w:cs="Times New Roman"/>
          <w:b/>
          <w:szCs w:val="24"/>
          <w:lang w:val="kk-KZ"/>
        </w:rPr>
        <w:t>Батыс Қазақстанның</w:t>
      </w:r>
      <w:r w:rsidRPr="009D2164">
        <w:rPr>
          <w:rFonts w:cs="Times New Roman"/>
          <w:b/>
          <w:szCs w:val="24"/>
          <w:lang w:val="kk-KZ"/>
        </w:rPr>
        <w:t xml:space="preserve"> </w:t>
      </w:r>
      <w:r w:rsidRPr="006F50CC">
        <w:rPr>
          <w:rFonts w:cs="Times New Roman"/>
          <w:b/>
          <w:szCs w:val="24"/>
          <w:lang w:val="kk-KZ"/>
        </w:rPr>
        <w:t>мұнай кен орындарын игеру тиімділігін бір мезгілде бөлек пайдалану</w:t>
      </w:r>
      <w:r>
        <w:rPr>
          <w:rFonts w:cs="Times New Roman"/>
          <w:b/>
          <w:szCs w:val="24"/>
          <w:lang w:val="kk-KZ"/>
        </w:rPr>
        <w:t xml:space="preserve"> </w:t>
      </w:r>
      <w:r w:rsidRPr="006F50CC">
        <w:rPr>
          <w:rFonts w:cs="Times New Roman"/>
          <w:b/>
          <w:szCs w:val="24"/>
          <w:lang w:val="kk-KZ"/>
        </w:rPr>
        <w:t>әдісін қолдану арқылы арттыру</w:t>
      </w:r>
    </w:p>
    <w:p w:rsidR="000D6097" w:rsidRPr="007D3D8E" w:rsidRDefault="000D6097" w:rsidP="000D6097">
      <w:pPr>
        <w:ind w:firstLine="0"/>
        <w:jc w:val="center"/>
        <w:rPr>
          <w:rFonts w:cs="Times New Roman"/>
          <w:szCs w:val="28"/>
          <w:lang w:val="kk-KZ"/>
        </w:rPr>
      </w:pPr>
    </w:p>
    <w:p w:rsidR="007D3D8E" w:rsidRPr="007D3D8E" w:rsidRDefault="007D3D8E" w:rsidP="000D6097">
      <w:pPr>
        <w:ind w:firstLine="0"/>
        <w:jc w:val="center"/>
        <w:rPr>
          <w:rFonts w:cs="Times New Roman"/>
          <w:szCs w:val="28"/>
          <w:lang w:val="kk-KZ"/>
        </w:rPr>
      </w:pPr>
    </w:p>
    <w:p w:rsidR="000D6097" w:rsidRPr="006F50CC" w:rsidRDefault="00E61FA7" w:rsidP="000D6097">
      <w:pPr>
        <w:ind w:firstLine="0"/>
        <w:jc w:val="center"/>
        <w:rPr>
          <w:rFonts w:cs="Times New Roman"/>
          <w:snapToGrid w:val="0"/>
          <w:szCs w:val="28"/>
          <w:lang w:val="kk-KZ"/>
        </w:rPr>
      </w:pPr>
      <w:r w:rsidRPr="00CA4BA7">
        <w:rPr>
          <w:rFonts w:cs="Times New Roman"/>
          <w:sz w:val="26"/>
          <w:szCs w:val="26"/>
          <w:lang w:val="kk-KZ"/>
        </w:rPr>
        <w:t>8D07210</w:t>
      </w:r>
      <w:r>
        <w:rPr>
          <w:rFonts w:cs="Times New Roman"/>
          <w:sz w:val="26"/>
          <w:szCs w:val="26"/>
          <w:lang w:val="kk-KZ"/>
        </w:rPr>
        <w:t xml:space="preserve"> </w:t>
      </w:r>
      <w:r w:rsidRPr="00F07082">
        <w:rPr>
          <w:rFonts w:cs="Times New Roman"/>
          <w:sz w:val="26"/>
          <w:szCs w:val="26"/>
        </w:rPr>
        <w:t>(</w:t>
      </w:r>
      <w:r w:rsidR="000D6097" w:rsidRPr="006F50CC">
        <w:rPr>
          <w:rFonts w:cs="Times New Roman"/>
          <w:szCs w:val="28"/>
          <w:lang w:val="kk-KZ"/>
        </w:rPr>
        <w:t>6D070800</w:t>
      </w:r>
      <w:r w:rsidRPr="00F07082">
        <w:rPr>
          <w:rFonts w:cs="Times New Roman"/>
          <w:szCs w:val="28"/>
        </w:rPr>
        <w:t>)</w:t>
      </w:r>
      <w:r w:rsidR="000D6097" w:rsidRPr="006F50CC">
        <w:rPr>
          <w:rFonts w:cs="Times New Roman"/>
          <w:szCs w:val="28"/>
          <w:lang w:val="kk-KZ"/>
        </w:rPr>
        <w:t xml:space="preserve"> </w:t>
      </w:r>
      <w:r w:rsidR="00D6512E" w:rsidRPr="006F50CC">
        <w:rPr>
          <w:rFonts w:cs="Times New Roman"/>
          <w:snapToGrid w:val="0"/>
          <w:szCs w:val="28"/>
          <w:lang w:val="kk-KZ"/>
        </w:rPr>
        <w:t>–</w:t>
      </w:r>
      <w:r w:rsidR="000D6097" w:rsidRPr="006F50CC">
        <w:rPr>
          <w:rFonts w:cs="Times New Roman"/>
          <w:snapToGrid w:val="0"/>
          <w:szCs w:val="28"/>
          <w:lang w:val="kk-KZ"/>
        </w:rPr>
        <w:t xml:space="preserve"> Мұнай</w:t>
      </w:r>
      <w:r w:rsidR="00D6512E" w:rsidRPr="006F50CC">
        <w:rPr>
          <w:rFonts w:cs="Times New Roman"/>
          <w:snapToGrid w:val="0"/>
          <w:szCs w:val="28"/>
          <w:lang w:val="kk-KZ"/>
        </w:rPr>
        <w:t>-</w:t>
      </w:r>
      <w:r w:rsidR="000D6097" w:rsidRPr="006F50CC">
        <w:rPr>
          <w:rFonts w:cs="Times New Roman"/>
          <w:snapToGrid w:val="0"/>
          <w:szCs w:val="28"/>
          <w:lang w:val="kk-KZ"/>
        </w:rPr>
        <w:t>газ ісі</w:t>
      </w:r>
    </w:p>
    <w:p w:rsidR="000D6097" w:rsidRPr="006F50CC" w:rsidRDefault="000D6097" w:rsidP="000D6097">
      <w:pPr>
        <w:ind w:firstLine="0"/>
        <w:jc w:val="center"/>
        <w:rPr>
          <w:rFonts w:cs="Times New Roman"/>
          <w:szCs w:val="28"/>
          <w:lang w:val="kk-KZ"/>
        </w:rPr>
      </w:pPr>
    </w:p>
    <w:p w:rsidR="009844AC" w:rsidRPr="006F50CC" w:rsidRDefault="009844AC" w:rsidP="000D6097">
      <w:pPr>
        <w:ind w:firstLine="0"/>
        <w:jc w:val="center"/>
        <w:rPr>
          <w:rFonts w:cs="Times New Roman"/>
          <w:snapToGrid w:val="0"/>
          <w:szCs w:val="28"/>
          <w:lang w:val="kk-KZ"/>
        </w:rPr>
      </w:pPr>
    </w:p>
    <w:p w:rsidR="009844AC" w:rsidRPr="006F50CC" w:rsidRDefault="000D6097" w:rsidP="000D6097">
      <w:pPr>
        <w:ind w:firstLine="0"/>
        <w:jc w:val="center"/>
        <w:rPr>
          <w:lang w:val="kk-KZ"/>
        </w:rPr>
      </w:pPr>
      <w:r w:rsidRPr="006F50CC">
        <w:rPr>
          <w:lang w:val="kk-KZ"/>
        </w:rPr>
        <w:t xml:space="preserve">Философия докторы (PhD) </w:t>
      </w:r>
    </w:p>
    <w:p w:rsidR="000D6097" w:rsidRPr="006F50CC" w:rsidRDefault="000D6097" w:rsidP="000D6097">
      <w:pPr>
        <w:ind w:firstLine="0"/>
        <w:jc w:val="center"/>
        <w:rPr>
          <w:lang w:val="kk-KZ"/>
        </w:rPr>
      </w:pPr>
      <w:r w:rsidRPr="006F50CC">
        <w:rPr>
          <w:lang w:val="kk-KZ"/>
        </w:rPr>
        <w:t xml:space="preserve">дәрежесін </w:t>
      </w:r>
      <w:r w:rsidR="007D3D8E">
        <w:rPr>
          <w:lang w:val="kk-KZ"/>
        </w:rPr>
        <w:t>алу үшін дайындалған</w:t>
      </w:r>
      <w:r w:rsidRPr="006F50CC">
        <w:rPr>
          <w:lang w:val="kk-KZ"/>
        </w:rPr>
        <w:t xml:space="preserve"> диссертация</w:t>
      </w:r>
    </w:p>
    <w:p w:rsidR="000D6097" w:rsidRPr="006F50CC" w:rsidRDefault="000D6097" w:rsidP="000D6097">
      <w:pPr>
        <w:ind w:firstLine="0"/>
        <w:jc w:val="center"/>
        <w:rPr>
          <w:rFonts w:cs="Times New Roman"/>
          <w:szCs w:val="28"/>
          <w:lang w:val="kk-KZ"/>
        </w:rPr>
      </w:pPr>
    </w:p>
    <w:p w:rsidR="009844AC" w:rsidRPr="006F50CC" w:rsidRDefault="009844AC" w:rsidP="000D6097">
      <w:pPr>
        <w:ind w:firstLine="0"/>
        <w:jc w:val="center"/>
        <w:rPr>
          <w:rFonts w:cs="Times New Roman"/>
          <w:szCs w:val="28"/>
          <w:lang w:val="kk-KZ"/>
        </w:rPr>
      </w:pPr>
    </w:p>
    <w:p w:rsidR="000D6097" w:rsidRPr="00103974" w:rsidRDefault="000D6097" w:rsidP="007B149F">
      <w:pPr>
        <w:ind w:left="5103" w:firstLine="0"/>
        <w:rPr>
          <w:rFonts w:cs="Times New Roman"/>
          <w:szCs w:val="28"/>
          <w:lang w:val="kk-KZ"/>
        </w:rPr>
      </w:pPr>
      <w:r w:rsidRPr="006F50CC">
        <w:rPr>
          <w:rFonts w:cs="Times New Roman"/>
          <w:szCs w:val="28"/>
          <w:lang w:val="kk-KZ"/>
        </w:rPr>
        <w:t>Ғ</w:t>
      </w:r>
      <w:r w:rsidRPr="00103974">
        <w:rPr>
          <w:rFonts w:cs="Times New Roman"/>
          <w:szCs w:val="28"/>
          <w:lang w:val="kk-KZ"/>
        </w:rPr>
        <w:t>ылыми кеңесшілер:</w:t>
      </w:r>
    </w:p>
    <w:p w:rsidR="000D6097" w:rsidRPr="006F50CC" w:rsidRDefault="000D6097" w:rsidP="007B149F">
      <w:pPr>
        <w:ind w:left="5103" w:firstLine="0"/>
        <w:rPr>
          <w:rFonts w:cs="Times New Roman"/>
          <w:szCs w:val="28"/>
        </w:rPr>
      </w:pPr>
      <w:r w:rsidRPr="006F50CC">
        <w:rPr>
          <w:rFonts w:cs="Times New Roman"/>
          <w:szCs w:val="28"/>
          <w:lang w:val="kk-KZ"/>
        </w:rPr>
        <w:t>т</w:t>
      </w:r>
      <w:r w:rsidRPr="006F50CC">
        <w:rPr>
          <w:rFonts w:cs="Times New Roman"/>
          <w:szCs w:val="28"/>
        </w:rPr>
        <w:t>ехника ғылымдарының кандидаты,</w:t>
      </w:r>
    </w:p>
    <w:p w:rsidR="007D3D8E" w:rsidRPr="007D3D8E" w:rsidRDefault="007D3D8E" w:rsidP="007D3D8E">
      <w:pPr>
        <w:ind w:left="5103" w:firstLine="0"/>
        <w:rPr>
          <w:rFonts w:cs="Times New Roman"/>
          <w:szCs w:val="28"/>
          <w:lang w:val="kk-KZ"/>
        </w:rPr>
      </w:pPr>
      <w:r>
        <w:rPr>
          <w:rFonts w:cs="Times New Roman"/>
          <w:szCs w:val="28"/>
          <w:lang w:val="kk-KZ"/>
        </w:rPr>
        <w:t xml:space="preserve">профессор, </w:t>
      </w:r>
      <w:r w:rsidRPr="006F50CC">
        <w:rPr>
          <w:rFonts w:cs="Times New Roman"/>
          <w:szCs w:val="28"/>
          <w:lang w:val="kk-KZ"/>
        </w:rPr>
        <w:t>Гусманова А</w:t>
      </w:r>
      <w:r>
        <w:rPr>
          <w:rFonts w:cs="Times New Roman"/>
          <w:szCs w:val="28"/>
        </w:rPr>
        <w:t>.Г.</w:t>
      </w:r>
    </w:p>
    <w:p w:rsidR="007D3D8E" w:rsidRPr="007B149F" w:rsidRDefault="000D6097" w:rsidP="007D3D8E">
      <w:pPr>
        <w:ind w:left="5103" w:firstLine="0"/>
        <w:rPr>
          <w:rFonts w:cs="Times New Roman"/>
          <w:szCs w:val="28"/>
          <w:lang w:val="kk-KZ"/>
        </w:rPr>
      </w:pPr>
      <w:r w:rsidRPr="006F50CC">
        <w:rPr>
          <w:rFonts w:cs="Times New Roman"/>
          <w:szCs w:val="28"/>
          <w:lang w:val="kk-KZ"/>
        </w:rPr>
        <w:t>т</w:t>
      </w:r>
      <w:r w:rsidRPr="007B149F">
        <w:rPr>
          <w:rFonts w:cs="Times New Roman"/>
          <w:szCs w:val="28"/>
          <w:lang w:val="kk-KZ"/>
        </w:rPr>
        <w:t>ехника ғылымдарының кандидаты,</w:t>
      </w:r>
      <w:r w:rsidR="007B149F" w:rsidRPr="007B149F">
        <w:rPr>
          <w:rFonts w:cs="Times New Roman"/>
          <w:szCs w:val="28"/>
          <w:lang w:val="kk-KZ"/>
        </w:rPr>
        <w:t xml:space="preserve"> </w:t>
      </w:r>
      <w:r w:rsidR="007B149F">
        <w:rPr>
          <w:rFonts w:cs="Times New Roman"/>
          <w:szCs w:val="28"/>
          <w:lang w:val="kk-KZ"/>
        </w:rPr>
        <w:t>доцент,</w:t>
      </w:r>
      <w:r w:rsidR="008C1FEB">
        <w:rPr>
          <w:rFonts w:cs="Times New Roman"/>
          <w:szCs w:val="28"/>
          <w:lang w:val="kk-KZ"/>
        </w:rPr>
        <w:t xml:space="preserve"> </w:t>
      </w:r>
      <w:r w:rsidR="007D3D8E">
        <w:rPr>
          <w:rFonts w:cs="Times New Roman"/>
          <w:szCs w:val="28"/>
          <w:lang w:val="kk-KZ"/>
        </w:rPr>
        <w:t>Егорова Е.В.</w:t>
      </w:r>
    </w:p>
    <w:p w:rsidR="000D6097" w:rsidRPr="006F50CC" w:rsidRDefault="000D6097" w:rsidP="000D6097">
      <w:pPr>
        <w:ind w:left="6120" w:firstLine="0"/>
        <w:rPr>
          <w:rFonts w:cs="Times New Roman"/>
          <w:color w:val="FFFFFF" w:themeColor="background1"/>
          <w:szCs w:val="28"/>
        </w:rPr>
      </w:pPr>
      <w:r w:rsidRPr="006F50CC">
        <w:rPr>
          <w:rFonts w:cs="Times New Roman"/>
          <w:color w:val="FFFFFF" w:themeColor="background1"/>
          <w:szCs w:val="28"/>
        </w:rPr>
        <w:t>каат технических наук,</w:t>
      </w:r>
    </w:p>
    <w:p w:rsidR="007D3D8E" w:rsidRDefault="007D3D8E" w:rsidP="000D6097">
      <w:pPr>
        <w:ind w:left="6120" w:firstLine="0"/>
        <w:rPr>
          <w:rFonts w:cs="Times New Roman"/>
          <w:color w:val="FFFFFF" w:themeColor="background1"/>
          <w:szCs w:val="28"/>
          <w:lang w:val="kk-KZ"/>
        </w:rPr>
      </w:pPr>
    </w:p>
    <w:p w:rsidR="007D3D8E" w:rsidRDefault="007D3D8E" w:rsidP="000D6097">
      <w:pPr>
        <w:ind w:left="6120" w:firstLine="0"/>
        <w:rPr>
          <w:rFonts w:cs="Times New Roman"/>
          <w:color w:val="FFFFFF" w:themeColor="background1"/>
          <w:szCs w:val="28"/>
          <w:lang w:val="kk-KZ"/>
        </w:rPr>
      </w:pPr>
    </w:p>
    <w:p w:rsidR="007D3D8E" w:rsidRDefault="007D3D8E" w:rsidP="000D6097">
      <w:pPr>
        <w:ind w:left="6120" w:firstLine="0"/>
        <w:rPr>
          <w:rFonts w:cs="Times New Roman"/>
          <w:color w:val="FFFFFF" w:themeColor="background1"/>
          <w:szCs w:val="28"/>
          <w:lang w:val="kk-KZ"/>
        </w:rPr>
      </w:pPr>
    </w:p>
    <w:p w:rsidR="007D3D8E" w:rsidRDefault="007D3D8E" w:rsidP="000D6097">
      <w:pPr>
        <w:ind w:left="6120" w:firstLine="0"/>
        <w:rPr>
          <w:rFonts w:cs="Times New Roman"/>
          <w:color w:val="FFFFFF" w:themeColor="background1"/>
          <w:szCs w:val="28"/>
          <w:lang w:val="kk-KZ"/>
        </w:rPr>
      </w:pPr>
    </w:p>
    <w:p w:rsidR="007D3D8E" w:rsidRDefault="007D3D8E" w:rsidP="000D6097">
      <w:pPr>
        <w:ind w:left="6120" w:firstLine="0"/>
        <w:rPr>
          <w:rFonts w:cs="Times New Roman"/>
          <w:color w:val="FFFFFF" w:themeColor="background1"/>
          <w:szCs w:val="28"/>
          <w:lang w:val="kk-KZ"/>
        </w:rPr>
      </w:pPr>
    </w:p>
    <w:p w:rsidR="007D3D8E" w:rsidRDefault="007D3D8E" w:rsidP="000D6097">
      <w:pPr>
        <w:ind w:left="6120" w:firstLine="0"/>
        <w:rPr>
          <w:rFonts w:cs="Times New Roman"/>
          <w:color w:val="FFFFFF" w:themeColor="background1"/>
          <w:szCs w:val="28"/>
          <w:lang w:val="kk-KZ"/>
        </w:rPr>
      </w:pPr>
    </w:p>
    <w:p w:rsidR="006B57D8" w:rsidRDefault="006B57D8" w:rsidP="000D6097">
      <w:pPr>
        <w:ind w:left="6120" w:firstLine="0"/>
        <w:rPr>
          <w:rFonts w:cs="Times New Roman"/>
          <w:color w:val="FFFFFF" w:themeColor="background1"/>
          <w:szCs w:val="28"/>
          <w:lang w:val="kk-KZ"/>
        </w:rPr>
      </w:pPr>
    </w:p>
    <w:p w:rsidR="007D3D8E" w:rsidRDefault="007D3D8E" w:rsidP="000D6097">
      <w:pPr>
        <w:ind w:left="6120" w:firstLine="0"/>
        <w:rPr>
          <w:rFonts w:cs="Times New Roman"/>
          <w:color w:val="FFFFFF" w:themeColor="background1"/>
          <w:szCs w:val="28"/>
          <w:lang w:val="kk-KZ"/>
        </w:rPr>
      </w:pPr>
    </w:p>
    <w:p w:rsidR="007D3D8E" w:rsidRDefault="007D3D8E" w:rsidP="000D6097">
      <w:pPr>
        <w:ind w:left="6120" w:firstLine="0"/>
        <w:rPr>
          <w:rFonts w:cs="Times New Roman"/>
          <w:color w:val="FFFFFF" w:themeColor="background1"/>
          <w:szCs w:val="28"/>
          <w:lang w:val="kk-KZ"/>
        </w:rPr>
      </w:pPr>
    </w:p>
    <w:p w:rsidR="007D3D8E" w:rsidRDefault="007D3D8E" w:rsidP="000D6097">
      <w:pPr>
        <w:ind w:left="6120" w:firstLine="0"/>
        <w:rPr>
          <w:rFonts w:cs="Times New Roman"/>
          <w:color w:val="FFFFFF" w:themeColor="background1"/>
          <w:szCs w:val="28"/>
          <w:lang w:val="kk-KZ"/>
        </w:rPr>
      </w:pPr>
    </w:p>
    <w:p w:rsidR="000D6097" w:rsidRPr="006F50CC" w:rsidRDefault="000D6097" w:rsidP="000D6097">
      <w:pPr>
        <w:ind w:left="6120" w:firstLine="0"/>
        <w:rPr>
          <w:rFonts w:cs="Times New Roman"/>
          <w:color w:val="FFFFFF" w:themeColor="background1"/>
          <w:szCs w:val="28"/>
        </w:rPr>
      </w:pPr>
      <w:r w:rsidRPr="006F50CC">
        <w:rPr>
          <w:rFonts w:cs="Times New Roman"/>
          <w:color w:val="FFFFFF" w:themeColor="background1"/>
          <w:szCs w:val="28"/>
          <w:lang w:val="kk-KZ"/>
        </w:rPr>
        <w:t>доцент Егорова Е.В.</w:t>
      </w:r>
    </w:p>
    <w:p w:rsidR="000D6097" w:rsidRPr="006F50CC" w:rsidRDefault="000D6097" w:rsidP="000D6097">
      <w:pPr>
        <w:ind w:firstLine="0"/>
        <w:jc w:val="center"/>
        <w:rPr>
          <w:rFonts w:cs="Times New Roman"/>
          <w:snapToGrid w:val="0"/>
          <w:szCs w:val="28"/>
        </w:rPr>
      </w:pPr>
      <w:r w:rsidRPr="006F50CC">
        <w:rPr>
          <w:rFonts w:cs="Times New Roman"/>
          <w:snapToGrid w:val="0"/>
          <w:szCs w:val="28"/>
        </w:rPr>
        <w:t>Қазақстан Республикасы,</w:t>
      </w:r>
    </w:p>
    <w:p w:rsidR="00C3208D" w:rsidRPr="006F50CC" w:rsidRDefault="000D6097" w:rsidP="000D6097">
      <w:pPr>
        <w:ind w:firstLine="0"/>
        <w:jc w:val="center"/>
        <w:rPr>
          <w:b/>
        </w:rPr>
      </w:pPr>
      <w:r w:rsidRPr="006F50CC">
        <w:rPr>
          <w:rFonts w:cs="Times New Roman"/>
          <w:szCs w:val="28"/>
        </w:rPr>
        <w:t>A</w:t>
      </w:r>
      <w:r w:rsidRPr="006F50CC">
        <w:rPr>
          <w:rFonts w:cs="Times New Roman"/>
          <w:szCs w:val="28"/>
          <w:lang w:val="kk-KZ"/>
        </w:rPr>
        <w:t>қ</w:t>
      </w:r>
      <w:r w:rsidRPr="006F50CC">
        <w:rPr>
          <w:rFonts w:cs="Times New Roman"/>
          <w:szCs w:val="28"/>
        </w:rPr>
        <w:t>т</w:t>
      </w:r>
      <w:proofErr w:type="gramStart"/>
      <w:r w:rsidRPr="006F50CC">
        <w:rPr>
          <w:rFonts w:cs="Times New Roman"/>
          <w:szCs w:val="28"/>
        </w:rPr>
        <w:t>a</w:t>
      </w:r>
      <w:proofErr w:type="gramEnd"/>
      <w:r w:rsidRPr="006F50CC">
        <w:rPr>
          <w:rFonts w:cs="Times New Roman"/>
          <w:szCs w:val="28"/>
        </w:rPr>
        <w:t>у, 2023</w:t>
      </w:r>
    </w:p>
    <w:p w:rsidR="00C3208D" w:rsidRPr="006F50CC" w:rsidRDefault="00C3208D" w:rsidP="00437806">
      <w:pPr>
        <w:ind w:firstLine="0"/>
        <w:jc w:val="center"/>
        <w:rPr>
          <w:rFonts w:cs="Times New Roman"/>
          <w:b/>
          <w:szCs w:val="24"/>
        </w:rPr>
        <w:sectPr w:rsidR="00C3208D" w:rsidRPr="006F50CC" w:rsidSect="00AA228E">
          <w:footerReference w:type="default" r:id="rId9"/>
          <w:footerReference w:type="first" r:id="rId10"/>
          <w:pgSz w:w="11906" w:h="16838" w:code="9"/>
          <w:pgMar w:top="1134" w:right="566" w:bottom="1134" w:left="1701" w:header="709" w:footer="786" w:gutter="0"/>
          <w:cols w:space="708"/>
          <w:titlePg/>
          <w:docGrid w:linePitch="381"/>
        </w:sectPr>
      </w:pPr>
    </w:p>
    <w:p w:rsidR="005765C9" w:rsidRPr="007D3D8E" w:rsidRDefault="003A180F" w:rsidP="005765C9">
      <w:pPr>
        <w:ind w:firstLine="0"/>
        <w:jc w:val="center"/>
        <w:rPr>
          <w:b/>
        </w:rPr>
      </w:pPr>
      <w:r w:rsidRPr="006F50CC">
        <w:rPr>
          <w:b/>
        </w:rPr>
        <w:lastRenderedPageBreak/>
        <w:t>МАЗМҰНЫ</w:t>
      </w:r>
    </w:p>
    <w:p w:rsidR="00103974" w:rsidRPr="007D3D8E" w:rsidRDefault="00103974" w:rsidP="005765C9">
      <w:pPr>
        <w:ind w:firstLine="0"/>
        <w:jc w:val="center"/>
        <w:rPr>
          <w:b/>
        </w:rPr>
      </w:pPr>
    </w:p>
    <w:p w:rsidR="00C21A28" w:rsidRDefault="003906DE">
      <w:pPr>
        <w:pStyle w:val="11"/>
        <w:rPr>
          <w:rFonts w:asciiTheme="minorHAnsi" w:eastAsiaTheme="minorEastAsia" w:hAnsiTheme="minorHAnsi"/>
          <w:noProof/>
          <w:sz w:val="22"/>
          <w:lang w:eastAsia="ru-RU"/>
        </w:rPr>
      </w:pPr>
      <w:r w:rsidRPr="006F50CC">
        <w:rPr>
          <w:b/>
        </w:rPr>
        <w:fldChar w:fldCharType="begin"/>
      </w:r>
      <w:r w:rsidR="005765C9" w:rsidRPr="006F50CC">
        <w:rPr>
          <w:b/>
        </w:rPr>
        <w:instrText xml:space="preserve"> TOC \o "1-3" \h \z \u </w:instrText>
      </w:r>
      <w:r w:rsidRPr="006F50CC">
        <w:rPr>
          <w:b/>
        </w:rPr>
        <w:fldChar w:fldCharType="separate"/>
      </w:r>
      <w:hyperlink w:anchor="_Toc152188423" w:history="1">
        <w:r w:rsidR="00C21A28" w:rsidRPr="00C21558">
          <w:rPr>
            <w:rStyle w:val="af"/>
            <w:noProof/>
            <w:lang w:val="kk-KZ"/>
          </w:rPr>
          <w:t>КІРІСПЕ</w:t>
        </w:r>
        <w:r w:rsidR="00C21A28">
          <w:rPr>
            <w:noProof/>
            <w:webHidden/>
          </w:rPr>
          <w:tab/>
        </w:r>
        <w:r w:rsidR="00C21A28">
          <w:rPr>
            <w:noProof/>
            <w:webHidden/>
          </w:rPr>
          <w:fldChar w:fldCharType="begin"/>
        </w:r>
        <w:r w:rsidR="00C21A28">
          <w:rPr>
            <w:noProof/>
            <w:webHidden/>
          </w:rPr>
          <w:instrText xml:space="preserve"> PAGEREF _Toc152188423 \h </w:instrText>
        </w:r>
        <w:r w:rsidR="00C21A28">
          <w:rPr>
            <w:noProof/>
            <w:webHidden/>
          </w:rPr>
        </w:r>
        <w:r w:rsidR="00C21A28">
          <w:rPr>
            <w:noProof/>
            <w:webHidden/>
          </w:rPr>
          <w:fldChar w:fldCharType="separate"/>
        </w:r>
        <w:r w:rsidR="007A590C">
          <w:rPr>
            <w:noProof/>
            <w:webHidden/>
          </w:rPr>
          <w:t>7</w:t>
        </w:r>
        <w:r w:rsidR="00C21A28">
          <w:rPr>
            <w:noProof/>
            <w:webHidden/>
          </w:rPr>
          <w:fldChar w:fldCharType="end"/>
        </w:r>
      </w:hyperlink>
    </w:p>
    <w:p w:rsidR="00C21A28" w:rsidRDefault="006F6497">
      <w:pPr>
        <w:pStyle w:val="11"/>
        <w:rPr>
          <w:rFonts w:asciiTheme="minorHAnsi" w:eastAsiaTheme="minorEastAsia" w:hAnsiTheme="minorHAnsi"/>
          <w:noProof/>
          <w:sz w:val="22"/>
          <w:lang w:eastAsia="ru-RU"/>
        </w:rPr>
      </w:pPr>
      <w:hyperlink w:anchor="_Toc152188424" w:history="1">
        <w:r w:rsidR="00C21A28" w:rsidRPr="00C21558">
          <w:rPr>
            <w:rStyle w:val="af"/>
            <w:noProof/>
            <w:lang w:val="kk-KZ"/>
          </w:rPr>
          <w:t>1 Бір мезгілде бөлек пайдалану технологиясын қолданудың ғылыми аспектілеріне шолу</w:t>
        </w:r>
        <w:r w:rsidR="00C21A28">
          <w:rPr>
            <w:noProof/>
            <w:webHidden/>
          </w:rPr>
          <w:tab/>
        </w:r>
        <w:r w:rsidR="00C21A28">
          <w:rPr>
            <w:noProof/>
            <w:webHidden/>
          </w:rPr>
          <w:fldChar w:fldCharType="begin"/>
        </w:r>
        <w:r w:rsidR="00C21A28">
          <w:rPr>
            <w:noProof/>
            <w:webHidden/>
          </w:rPr>
          <w:instrText xml:space="preserve"> PAGEREF _Toc152188424 \h </w:instrText>
        </w:r>
        <w:r w:rsidR="00C21A28">
          <w:rPr>
            <w:noProof/>
            <w:webHidden/>
          </w:rPr>
        </w:r>
        <w:r w:rsidR="00C21A28">
          <w:rPr>
            <w:noProof/>
            <w:webHidden/>
          </w:rPr>
          <w:fldChar w:fldCharType="separate"/>
        </w:r>
        <w:r w:rsidR="007A590C">
          <w:rPr>
            <w:noProof/>
            <w:webHidden/>
          </w:rPr>
          <w:t>10</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25" w:history="1">
        <w:r w:rsidR="00C21A28" w:rsidRPr="00C21558">
          <w:rPr>
            <w:rStyle w:val="af"/>
            <w:noProof/>
            <w:lang w:val="kk-KZ"/>
          </w:rPr>
          <w:t>1.1 Көпқабатты кенорындарда бір мезгілде-бөлек жұмыс етудің технологиясын енгізу тәжірибесі</w:t>
        </w:r>
        <w:r w:rsidR="00C21A28">
          <w:rPr>
            <w:noProof/>
            <w:webHidden/>
          </w:rPr>
          <w:tab/>
        </w:r>
        <w:r w:rsidR="00C21A28">
          <w:rPr>
            <w:noProof/>
            <w:webHidden/>
          </w:rPr>
          <w:fldChar w:fldCharType="begin"/>
        </w:r>
        <w:r w:rsidR="00C21A28">
          <w:rPr>
            <w:noProof/>
            <w:webHidden/>
          </w:rPr>
          <w:instrText xml:space="preserve"> PAGEREF _Toc152188425 \h </w:instrText>
        </w:r>
        <w:r w:rsidR="00C21A28">
          <w:rPr>
            <w:noProof/>
            <w:webHidden/>
          </w:rPr>
        </w:r>
        <w:r w:rsidR="00C21A28">
          <w:rPr>
            <w:noProof/>
            <w:webHidden/>
          </w:rPr>
          <w:fldChar w:fldCharType="separate"/>
        </w:r>
        <w:r w:rsidR="007A590C">
          <w:rPr>
            <w:noProof/>
            <w:webHidden/>
          </w:rPr>
          <w:t>10</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26" w:history="1">
        <w:r w:rsidR="00C21A28" w:rsidRPr="00C21558">
          <w:rPr>
            <w:rStyle w:val="af"/>
            <w:noProof/>
            <w:lang w:val="kk-KZ"/>
          </w:rPr>
          <w:t>1.2 Бір мезгілде бөлек пайдаланудың қолдану шарттары</w:t>
        </w:r>
        <w:r w:rsidR="00C21A28">
          <w:rPr>
            <w:noProof/>
            <w:webHidden/>
          </w:rPr>
          <w:tab/>
        </w:r>
        <w:r w:rsidR="00C21A28">
          <w:rPr>
            <w:noProof/>
            <w:webHidden/>
          </w:rPr>
          <w:fldChar w:fldCharType="begin"/>
        </w:r>
        <w:r w:rsidR="00C21A28">
          <w:rPr>
            <w:noProof/>
            <w:webHidden/>
          </w:rPr>
          <w:instrText xml:space="preserve"> PAGEREF _Toc152188426 \h </w:instrText>
        </w:r>
        <w:r w:rsidR="00C21A28">
          <w:rPr>
            <w:noProof/>
            <w:webHidden/>
          </w:rPr>
        </w:r>
        <w:r w:rsidR="00C21A28">
          <w:rPr>
            <w:noProof/>
            <w:webHidden/>
          </w:rPr>
          <w:fldChar w:fldCharType="separate"/>
        </w:r>
        <w:r w:rsidR="007A590C">
          <w:rPr>
            <w:noProof/>
            <w:webHidden/>
          </w:rPr>
          <w:t>19</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27" w:history="1">
        <w:r w:rsidR="00C21A28" w:rsidRPr="00C21558">
          <w:rPr>
            <w:rStyle w:val="af"/>
            <w:noProof/>
            <w:lang w:val="kk-KZ"/>
          </w:rPr>
          <w:t>1.3 Бір мезгілде бөлек пайдаланудың технологиясының классификациясы мен мақсаттары</w:t>
        </w:r>
        <w:r w:rsidR="00C21A28">
          <w:rPr>
            <w:noProof/>
            <w:webHidden/>
          </w:rPr>
          <w:tab/>
        </w:r>
        <w:r w:rsidR="00C21A28">
          <w:rPr>
            <w:noProof/>
            <w:webHidden/>
          </w:rPr>
          <w:fldChar w:fldCharType="begin"/>
        </w:r>
        <w:r w:rsidR="00C21A28">
          <w:rPr>
            <w:noProof/>
            <w:webHidden/>
          </w:rPr>
          <w:instrText xml:space="preserve"> PAGEREF _Toc152188427 \h </w:instrText>
        </w:r>
        <w:r w:rsidR="00C21A28">
          <w:rPr>
            <w:noProof/>
            <w:webHidden/>
          </w:rPr>
        </w:r>
        <w:r w:rsidR="00C21A28">
          <w:rPr>
            <w:noProof/>
            <w:webHidden/>
          </w:rPr>
          <w:fldChar w:fldCharType="separate"/>
        </w:r>
        <w:r w:rsidR="007A590C">
          <w:rPr>
            <w:noProof/>
            <w:webHidden/>
          </w:rPr>
          <w:t>21</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28" w:history="1">
        <w:r w:rsidR="00C21A28" w:rsidRPr="00C21558">
          <w:rPr>
            <w:rStyle w:val="af"/>
            <w:noProof/>
            <w:lang w:val="kk-KZ"/>
          </w:rPr>
          <w:t>1.4 Технологияны қолданудың артықшылықтары</w:t>
        </w:r>
        <w:r w:rsidR="00C21A28">
          <w:rPr>
            <w:noProof/>
            <w:webHidden/>
          </w:rPr>
          <w:tab/>
        </w:r>
        <w:r w:rsidR="00C21A28">
          <w:rPr>
            <w:noProof/>
            <w:webHidden/>
          </w:rPr>
          <w:fldChar w:fldCharType="begin"/>
        </w:r>
        <w:r w:rsidR="00C21A28">
          <w:rPr>
            <w:noProof/>
            <w:webHidden/>
          </w:rPr>
          <w:instrText xml:space="preserve"> PAGEREF _Toc152188428 \h </w:instrText>
        </w:r>
        <w:r w:rsidR="00C21A28">
          <w:rPr>
            <w:noProof/>
            <w:webHidden/>
          </w:rPr>
        </w:r>
        <w:r w:rsidR="00C21A28">
          <w:rPr>
            <w:noProof/>
            <w:webHidden/>
          </w:rPr>
          <w:fldChar w:fldCharType="separate"/>
        </w:r>
        <w:r w:rsidR="007A590C">
          <w:rPr>
            <w:noProof/>
            <w:webHidden/>
          </w:rPr>
          <w:t>22</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29" w:history="1">
        <w:r w:rsidR="00C21A28" w:rsidRPr="00C21558">
          <w:rPr>
            <w:rStyle w:val="af"/>
            <w:noProof/>
            <w:lang w:val="kk-KZ"/>
          </w:rPr>
          <w:t>1.5 Қорларды бірлесіп игеруді қиындататын факторлар</w:t>
        </w:r>
        <w:r w:rsidR="00C21A28">
          <w:rPr>
            <w:noProof/>
            <w:webHidden/>
          </w:rPr>
          <w:tab/>
        </w:r>
        <w:r w:rsidR="00C21A28">
          <w:rPr>
            <w:noProof/>
            <w:webHidden/>
          </w:rPr>
          <w:fldChar w:fldCharType="begin"/>
        </w:r>
        <w:r w:rsidR="00C21A28">
          <w:rPr>
            <w:noProof/>
            <w:webHidden/>
          </w:rPr>
          <w:instrText xml:space="preserve"> PAGEREF _Toc152188429 \h </w:instrText>
        </w:r>
        <w:r w:rsidR="00C21A28">
          <w:rPr>
            <w:noProof/>
            <w:webHidden/>
          </w:rPr>
        </w:r>
        <w:r w:rsidR="00C21A28">
          <w:rPr>
            <w:noProof/>
            <w:webHidden/>
          </w:rPr>
          <w:fldChar w:fldCharType="separate"/>
        </w:r>
        <w:r w:rsidR="007A590C">
          <w:rPr>
            <w:noProof/>
            <w:webHidden/>
          </w:rPr>
          <w:t>23</w:t>
        </w:r>
        <w:r w:rsidR="00C21A28">
          <w:rPr>
            <w:noProof/>
            <w:webHidden/>
          </w:rPr>
          <w:fldChar w:fldCharType="end"/>
        </w:r>
      </w:hyperlink>
    </w:p>
    <w:p w:rsidR="00C21A28" w:rsidRDefault="006F6497">
      <w:pPr>
        <w:pStyle w:val="11"/>
        <w:rPr>
          <w:rFonts w:asciiTheme="minorHAnsi" w:eastAsiaTheme="minorEastAsia" w:hAnsiTheme="minorHAnsi"/>
          <w:noProof/>
          <w:sz w:val="22"/>
          <w:lang w:eastAsia="ru-RU"/>
        </w:rPr>
      </w:pPr>
      <w:hyperlink w:anchor="_Toc152188430" w:history="1">
        <w:r w:rsidR="00C21A28" w:rsidRPr="00C21558">
          <w:rPr>
            <w:rStyle w:val="af"/>
            <w:noProof/>
            <w:lang w:val="kk-KZ"/>
          </w:rPr>
          <w:t>2 Айранкөл кен орнының өнімді горизонттарынан бірлесіп және бөлек мұнай өндіруді пайдалануды талдау</w:t>
        </w:r>
        <w:r w:rsidR="00C21A28">
          <w:rPr>
            <w:noProof/>
            <w:webHidden/>
          </w:rPr>
          <w:tab/>
        </w:r>
        <w:r w:rsidR="00C21A28">
          <w:rPr>
            <w:noProof/>
            <w:webHidden/>
          </w:rPr>
          <w:fldChar w:fldCharType="begin"/>
        </w:r>
        <w:r w:rsidR="00C21A28">
          <w:rPr>
            <w:noProof/>
            <w:webHidden/>
          </w:rPr>
          <w:instrText xml:space="preserve"> PAGEREF _Toc152188430 \h </w:instrText>
        </w:r>
        <w:r w:rsidR="00C21A28">
          <w:rPr>
            <w:noProof/>
            <w:webHidden/>
          </w:rPr>
        </w:r>
        <w:r w:rsidR="00C21A28">
          <w:rPr>
            <w:noProof/>
            <w:webHidden/>
          </w:rPr>
          <w:fldChar w:fldCharType="separate"/>
        </w:r>
        <w:r w:rsidR="007A590C">
          <w:rPr>
            <w:noProof/>
            <w:webHidden/>
          </w:rPr>
          <w:t>27</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31" w:history="1">
        <w:r w:rsidR="00C21A28" w:rsidRPr="00C21558">
          <w:rPr>
            <w:rStyle w:val="af"/>
            <w:noProof/>
            <w:lang w:val="kk-KZ"/>
          </w:rPr>
          <w:t>2.1 Айранкөл кен орнында БМБП қорын қалыптастыру кезеңдері</w:t>
        </w:r>
        <w:r w:rsidR="00C21A28">
          <w:rPr>
            <w:noProof/>
            <w:webHidden/>
          </w:rPr>
          <w:tab/>
        </w:r>
        <w:r w:rsidR="00C21A28">
          <w:rPr>
            <w:noProof/>
            <w:webHidden/>
          </w:rPr>
          <w:fldChar w:fldCharType="begin"/>
        </w:r>
        <w:r w:rsidR="00C21A28">
          <w:rPr>
            <w:noProof/>
            <w:webHidden/>
          </w:rPr>
          <w:instrText xml:space="preserve"> PAGEREF _Toc152188431 \h </w:instrText>
        </w:r>
        <w:r w:rsidR="00C21A28">
          <w:rPr>
            <w:noProof/>
            <w:webHidden/>
          </w:rPr>
        </w:r>
        <w:r w:rsidR="00C21A28">
          <w:rPr>
            <w:noProof/>
            <w:webHidden/>
          </w:rPr>
          <w:fldChar w:fldCharType="separate"/>
        </w:r>
        <w:r w:rsidR="007A590C">
          <w:rPr>
            <w:noProof/>
            <w:webHidden/>
          </w:rPr>
          <w:t>27</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32" w:history="1">
        <w:r w:rsidR="00C21A28" w:rsidRPr="00C21558">
          <w:rPr>
            <w:rStyle w:val="af"/>
            <w:noProof/>
            <w:lang w:val="kk-KZ"/>
          </w:rPr>
          <w:t>2.2 Бір мезгілде бөлек жұмыс істеуге арналған ұңғымалардың және тек бір объекті үшін жұмыс істейтін ұңғымалардың жұмыс параметрлерін салыстыру</w:t>
        </w:r>
        <w:r w:rsidR="00C21A28">
          <w:rPr>
            <w:noProof/>
            <w:webHidden/>
          </w:rPr>
          <w:tab/>
        </w:r>
        <w:r w:rsidR="00C21A28">
          <w:rPr>
            <w:noProof/>
            <w:webHidden/>
          </w:rPr>
          <w:fldChar w:fldCharType="begin"/>
        </w:r>
        <w:r w:rsidR="00C21A28">
          <w:rPr>
            <w:noProof/>
            <w:webHidden/>
          </w:rPr>
          <w:instrText xml:space="preserve"> PAGEREF _Toc152188432 \h </w:instrText>
        </w:r>
        <w:r w:rsidR="00C21A28">
          <w:rPr>
            <w:noProof/>
            <w:webHidden/>
          </w:rPr>
        </w:r>
        <w:r w:rsidR="00C21A28">
          <w:rPr>
            <w:noProof/>
            <w:webHidden/>
          </w:rPr>
          <w:fldChar w:fldCharType="separate"/>
        </w:r>
        <w:r w:rsidR="007A590C">
          <w:rPr>
            <w:noProof/>
            <w:webHidden/>
          </w:rPr>
          <w:t>34</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33" w:history="1">
        <w:r w:rsidR="00C21A28" w:rsidRPr="00C21558">
          <w:rPr>
            <w:rStyle w:val="af"/>
            <w:rFonts w:eastAsia="Times New Roman"/>
            <w:noProof/>
            <w:lang w:val="kk-KZ" w:eastAsia="ar-SA"/>
          </w:rPr>
          <w:t>2.3 БМБП үшін ұңғымаларды таңдау критерийлерін анықтау</w:t>
        </w:r>
        <w:r w:rsidR="00C21A28">
          <w:rPr>
            <w:noProof/>
            <w:webHidden/>
          </w:rPr>
          <w:tab/>
        </w:r>
        <w:r w:rsidR="00C21A28">
          <w:rPr>
            <w:noProof/>
            <w:webHidden/>
          </w:rPr>
          <w:fldChar w:fldCharType="begin"/>
        </w:r>
        <w:r w:rsidR="00C21A28">
          <w:rPr>
            <w:noProof/>
            <w:webHidden/>
          </w:rPr>
          <w:instrText xml:space="preserve"> PAGEREF _Toc152188433 \h </w:instrText>
        </w:r>
        <w:r w:rsidR="00C21A28">
          <w:rPr>
            <w:noProof/>
            <w:webHidden/>
          </w:rPr>
        </w:r>
        <w:r w:rsidR="00C21A28">
          <w:rPr>
            <w:noProof/>
            <w:webHidden/>
          </w:rPr>
          <w:fldChar w:fldCharType="separate"/>
        </w:r>
        <w:r w:rsidR="007A590C">
          <w:rPr>
            <w:noProof/>
            <w:webHidden/>
          </w:rPr>
          <w:t>48</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34" w:history="1">
        <w:r w:rsidR="00C21A28" w:rsidRPr="00C21558">
          <w:rPr>
            <w:rStyle w:val="af"/>
            <w:noProof/>
            <w:lang w:val="en-US"/>
          </w:rPr>
          <w:t xml:space="preserve">2.4 </w:t>
        </w:r>
        <w:r w:rsidR="00C21A28" w:rsidRPr="00C21558">
          <w:rPr>
            <w:rStyle w:val="af"/>
            <w:noProof/>
            <w:lang w:val="kk-KZ"/>
          </w:rPr>
          <w:t>Қабаттарды</w:t>
        </w:r>
        <w:r w:rsidR="00C21A28" w:rsidRPr="00C21558">
          <w:rPr>
            <w:rStyle w:val="af"/>
            <w:noProof/>
            <w:lang w:val="en-US"/>
          </w:rPr>
          <w:t xml:space="preserve"> </w:t>
        </w:r>
        <w:r w:rsidR="00C21A28" w:rsidRPr="00C21558">
          <w:rPr>
            <w:rStyle w:val="af"/>
            <w:noProof/>
          </w:rPr>
          <w:t>бірлесіп</w:t>
        </w:r>
        <w:r w:rsidR="00C21A28" w:rsidRPr="00C21558">
          <w:rPr>
            <w:rStyle w:val="af"/>
            <w:noProof/>
            <w:lang w:val="en-US"/>
          </w:rPr>
          <w:t xml:space="preserve"> </w:t>
        </w:r>
        <w:r w:rsidR="00C21A28" w:rsidRPr="00C21558">
          <w:rPr>
            <w:rStyle w:val="af"/>
            <w:noProof/>
          </w:rPr>
          <w:t>игеру</w:t>
        </w:r>
        <w:r w:rsidR="00C21A28" w:rsidRPr="00C21558">
          <w:rPr>
            <w:rStyle w:val="af"/>
            <w:noProof/>
            <w:lang w:val="en-US"/>
          </w:rPr>
          <w:t xml:space="preserve"> </w:t>
        </w:r>
        <w:r w:rsidR="00C21A28" w:rsidRPr="00C21558">
          <w:rPr>
            <w:rStyle w:val="af"/>
            <w:noProof/>
          </w:rPr>
          <w:t>кезінде</w:t>
        </w:r>
        <w:r w:rsidR="00C21A28" w:rsidRPr="00C21558">
          <w:rPr>
            <w:rStyle w:val="af"/>
            <w:noProof/>
            <w:lang w:val="en-US"/>
          </w:rPr>
          <w:t xml:space="preserve"> </w:t>
        </w:r>
        <w:r w:rsidR="00C21A28" w:rsidRPr="00C21558">
          <w:rPr>
            <w:rStyle w:val="af"/>
            <w:noProof/>
          </w:rPr>
          <w:t>өндірілген</w:t>
        </w:r>
        <w:r w:rsidR="00C21A28" w:rsidRPr="00C21558">
          <w:rPr>
            <w:rStyle w:val="af"/>
            <w:noProof/>
            <w:lang w:val="en-US"/>
          </w:rPr>
          <w:t xml:space="preserve"> </w:t>
        </w:r>
        <w:r w:rsidR="00C21A28" w:rsidRPr="00C21558">
          <w:rPr>
            <w:rStyle w:val="af"/>
            <w:noProof/>
          </w:rPr>
          <w:t>өнімдерді</w:t>
        </w:r>
        <w:r w:rsidR="00C21A28" w:rsidRPr="00C21558">
          <w:rPr>
            <w:rStyle w:val="af"/>
            <w:noProof/>
            <w:lang w:val="en-US"/>
          </w:rPr>
          <w:t xml:space="preserve"> </w:t>
        </w:r>
        <w:r w:rsidR="00C21A28" w:rsidRPr="00C21558">
          <w:rPr>
            <w:rStyle w:val="af"/>
            <w:noProof/>
          </w:rPr>
          <w:t>бөлуді</w:t>
        </w:r>
        <w:r w:rsidR="00C21A28" w:rsidRPr="00C21558">
          <w:rPr>
            <w:rStyle w:val="af"/>
            <w:noProof/>
            <w:lang w:val="en-US"/>
          </w:rPr>
          <w:t xml:space="preserve"> </w:t>
        </w:r>
        <w:r w:rsidR="00C21A28" w:rsidRPr="00C21558">
          <w:rPr>
            <w:rStyle w:val="af"/>
            <w:noProof/>
          </w:rPr>
          <w:t>нақтылау</w:t>
        </w:r>
        <w:r w:rsidR="00C21A28" w:rsidRPr="00C21558">
          <w:rPr>
            <w:rStyle w:val="af"/>
            <w:noProof/>
            <w:lang w:val="en-US"/>
          </w:rPr>
          <w:t xml:space="preserve"> </w:t>
        </w:r>
        <w:r w:rsidR="00C21A28" w:rsidRPr="00C21558">
          <w:rPr>
            <w:rStyle w:val="af"/>
            <w:noProof/>
          </w:rPr>
          <w:t>әдістемесі</w:t>
        </w:r>
        <w:r w:rsidR="00C21A28">
          <w:rPr>
            <w:noProof/>
            <w:webHidden/>
          </w:rPr>
          <w:tab/>
        </w:r>
        <w:r w:rsidR="00C21A28">
          <w:rPr>
            <w:noProof/>
            <w:webHidden/>
          </w:rPr>
          <w:fldChar w:fldCharType="begin"/>
        </w:r>
        <w:r w:rsidR="00C21A28">
          <w:rPr>
            <w:noProof/>
            <w:webHidden/>
          </w:rPr>
          <w:instrText xml:space="preserve"> PAGEREF _Toc152188434 \h </w:instrText>
        </w:r>
        <w:r w:rsidR="00C21A28">
          <w:rPr>
            <w:noProof/>
            <w:webHidden/>
          </w:rPr>
        </w:r>
        <w:r w:rsidR="00C21A28">
          <w:rPr>
            <w:noProof/>
            <w:webHidden/>
          </w:rPr>
          <w:fldChar w:fldCharType="separate"/>
        </w:r>
        <w:r w:rsidR="007A590C">
          <w:rPr>
            <w:noProof/>
            <w:webHidden/>
          </w:rPr>
          <w:t>50</w:t>
        </w:r>
        <w:r w:rsidR="00C21A28">
          <w:rPr>
            <w:noProof/>
            <w:webHidden/>
          </w:rPr>
          <w:fldChar w:fldCharType="end"/>
        </w:r>
      </w:hyperlink>
    </w:p>
    <w:p w:rsidR="00C21A28" w:rsidRDefault="006F6497">
      <w:pPr>
        <w:pStyle w:val="11"/>
        <w:rPr>
          <w:rFonts w:asciiTheme="minorHAnsi" w:eastAsiaTheme="minorEastAsia" w:hAnsiTheme="minorHAnsi"/>
          <w:noProof/>
          <w:sz w:val="22"/>
          <w:lang w:eastAsia="ru-RU"/>
        </w:rPr>
      </w:pPr>
      <w:hyperlink w:anchor="_Toc152188435" w:history="1">
        <w:r w:rsidR="00C21A28" w:rsidRPr="00C21558">
          <w:rPr>
            <w:rStyle w:val="af"/>
            <w:noProof/>
            <w:lang w:val="kk-KZ"/>
          </w:rPr>
          <w:t>3 Біріктірілген және бөлек жұмыс кезінде қабаттардың әрқайсысының өнімділік және сүзу параметрлерін анықтаудың теориялық зерттеулері</w:t>
        </w:r>
        <w:r w:rsidR="00C21A28">
          <w:rPr>
            <w:noProof/>
            <w:webHidden/>
          </w:rPr>
          <w:tab/>
        </w:r>
        <w:r w:rsidR="00C21A28">
          <w:rPr>
            <w:noProof/>
            <w:webHidden/>
          </w:rPr>
          <w:fldChar w:fldCharType="begin"/>
        </w:r>
        <w:r w:rsidR="00C21A28">
          <w:rPr>
            <w:noProof/>
            <w:webHidden/>
          </w:rPr>
          <w:instrText xml:space="preserve"> PAGEREF _Toc152188435 \h </w:instrText>
        </w:r>
        <w:r w:rsidR="00C21A28">
          <w:rPr>
            <w:noProof/>
            <w:webHidden/>
          </w:rPr>
        </w:r>
        <w:r w:rsidR="00C21A28">
          <w:rPr>
            <w:noProof/>
            <w:webHidden/>
          </w:rPr>
          <w:fldChar w:fldCharType="separate"/>
        </w:r>
        <w:r w:rsidR="007A590C">
          <w:rPr>
            <w:noProof/>
            <w:webHidden/>
          </w:rPr>
          <w:t>58</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36" w:history="1">
        <w:r w:rsidR="00C21A28" w:rsidRPr="00C21558">
          <w:rPr>
            <w:rStyle w:val="af"/>
            <w:noProof/>
            <w:lang w:val="kk-KZ"/>
          </w:rPr>
          <w:t>3.1 Қабаттарды бірлескен игеру кезінде ұңғымаларды зерттеудің гидродинамикалық әдістері</w:t>
        </w:r>
        <w:r w:rsidR="00C21A28">
          <w:rPr>
            <w:noProof/>
            <w:webHidden/>
          </w:rPr>
          <w:tab/>
        </w:r>
        <w:r w:rsidR="00C21A28">
          <w:rPr>
            <w:noProof/>
            <w:webHidden/>
          </w:rPr>
          <w:fldChar w:fldCharType="begin"/>
        </w:r>
        <w:r w:rsidR="00C21A28">
          <w:rPr>
            <w:noProof/>
            <w:webHidden/>
          </w:rPr>
          <w:instrText xml:space="preserve"> PAGEREF _Toc152188436 \h </w:instrText>
        </w:r>
        <w:r w:rsidR="00C21A28">
          <w:rPr>
            <w:noProof/>
            <w:webHidden/>
          </w:rPr>
        </w:r>
        <w:r w:rsidR="00C21A28">
          <w:rPr>
            <w:noProof/>
            <w:webHidden/>
          </w:rPr>
          <w:fldChar w:fldCharType="separate"/>
        </w:r>
        <w:r w:rsidR="007A590C">
          <w:rPr>
            <w:noProof/>
            <w:webHidden/>
          </w:rPr>
          <w:t>58</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37" w:history="1">
        <w:r w:rsidR="00C21A28" w:rsidRPr="00C21558">
          <w:rPr>
            <w:rStyle w:val="af"/>
            <w:noProof/>
            <w:lang w:val="kk-KZ"/>
          </w:rPr>
          <w:t>3.2 Көпқабатты объектілердің өнімді сипаттамаларын анықтау әдістемесі</w:t>
        </w:r>
        <w:r w:rsidR="00C21A28">
          <w:rPr>
            <w:noProof/>
            <w:webHidden/>
          </w:rPr>
          <w:tab/>
        </w:r>
        <w:r w:rsidR="00C21A28">
          <w:rPr>
            <w:noProof/>
            <w:webHidden/>
          </w:rPr>
          <w:fldChar w:fldCharType="begin"/>
        </w:r>
        <w:r w:rsidR="00C21A28">
          <w:rPr>
            <w:noProof/>
            <w:webHidden/>
          </w:rPr>
          <w:instrText xml:space="preserve"> PAGEREF _Toc152188437 \h </w:instrText>
        </w:r>
        <w:r w:rsidR="00C21A28">
          <w:rPr>
            <w:noProof/>
            <w:webHidden/>
          </w:rPr>
        </w:r>
        <w:r w:rsidR="00C21A28">
          <w:rPr>
            <w:noProof/>
            <w:webHidden/>
          </w:rPr>
          <w:fldChar w:fldCharType="separate"/>
        </w:r>
        <w:r w:rsidR="007A590C">
          <w:rPr>
            <w:noProof/>
            <w:webHidden/>
          </w:rPr>
          <w:t>62</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38" w:history="1">
        <w:r w:rsidR="00C21A28" w:rsidRPr="00C21558">
          <w:rPr>
            <w:rStyle w:val="af"/>
            <w:rFonts w:eastAsia="Calibri"/>
            <w:noProof/>
            <w:lang w:val="kk-KZ"/>
          </w:rPr>
          <w:t>3.</w:t>
        </w:r>
        <w:r w:rsidR="00C21A28" w:rsidRPr="00C21558">
          <w:rPr>
            <w:rStyle w:val="af"/>
            <w:rFonts w:eastAsia="Calibri"/>
            <w:noProof/>
            <w:lang w:val="en-US"/>
          </w:rPr>
          <w:t>3</w:t>
        </w:r>
        <w:r w:rsidR="00C21A28" w:rsidRPr="00C21558">
          <w:rPr>
            <w:rStyle w:val="af"/>
            <w:rFonts w:eastAsia="Calibri"/>
            <w:noProof/>
            <w:lang w:val="kk-KZ"/>
          </w:rPr>
          <w:t xml:space="preserve"> Өнімді қабаттарды гидродинамикалық зерттеу технологиясы</w:t>
        </w:r>
        <w:r w:rsidR="00C21A28">
          <w:rPr>
            <w:noProof/>
            <w:webHidden/>
          </w:rPr>
          <w:tab/>
        </w:r>
        <w:r w:rsidR="00C21A28">
          <w:rPr>
            <w:noProof/>
            <w:webHidden/>
          </w:rPr>
          <w:fldChar w:fldCharType="begin"/>
        </w:r>
        <w:r w:rsidR="00C21A28">
          <w:rPr>
            <w:noProof/>
            <w:webHidden/>
          </w:rPr>
          <w:instrText xml:space="preserve"> PAGEREF _Toc152188438 \h </w:instrText>
        </w:r>
        <w:r w:rsidR="00C21A28">
          <w:rPr>
            <w:noProof/>
            <w:webHidden/>
          </w:rPr>
        </w:r>
        <w:r w:rsidR="00C21A28">
          <w:rPr>
            <w:noProof/>
            <w:webHidden/>
          </w:rPr>
          <w:fldChar w:fldCharType="separate"/>
        </w:r>
        <w:r w:rsidR="007A590C">
          <w:rPr>
            <w:noProof/>
            <w:webHidden/>
          </w:rPr>
          <w:t>67</w:t>
        </w:r>
        <w:r w:rsidR="00C21A28">
          <w:rPr>
            <w:noProof/>
            <w:webHidden/>
          </w:rPr>
          <w:fldChar w:fldCharType="end"/>
        </w:r>
      </w:hyperlink>
    </w:p>
    <w:p w:rsidR="00C21A28" w:rsidRDefault="006F6497">
      <w:pPr>
        <w:pStyle w:val="11"/>
        <w:rPr>
          <w:rFonts w:asciiTheme="minorHAnsi" w:eastAsiaTheme="minorEastAsia" w:hAnsiTheme="minorHAnsi"/>
          <w:noProof/>
          <w:sz w:val="22"/>
          <w:lang w:eastAsia="ru-RU"/>
        </w:rPr>
      </w:pPr>
      <w:hyperlink w:anchor="_Toc152188439" w:history="1">
        <w:r w:rsidR="00C21A28" w:rsidRPr="00C21558">
          <w:rPr>
            <w:rStyle w:val="af"/>
            <w:noProof/>
            <w:lang w:val="kk-KZ"/>
          </w:rPr>
          <w:t>4 Батыс Қазақстан кен орындарында жаңа үміткер ұңғымаларды таңдау және БМБП технологиясының экономикалық тиімділігін бағалау</w:t>
        </w:r>
        <w:r w:rsidR="00C21A28">
          <w:rPr>
            <w:noProof/>
            <w:webHidden/>
          </w:rPr>
          <w:tab/>
        </w:r>
        <w:r w:rsidR="00C21A28">
          <w:rPr>
            <w:noProof/>
            <w:webHidden/>
          </w:rPr>
          <w:fldChar w:fldCharType="begin"/>
        </w:r>
        <w:r w:rsidR="00C21A28">
          <w:rPr>
            <w:noProof/>
            <w:webHidden/>
          </w:rPr>
          <w:instrText xml:space="preserve"> PAGEREF _Toc152188439 \h </w:instrText>
        </w:r>
        <w:r w:rsidR="00C21A28">
          <w:rPr>
            <w:noProof/>
            <w:webHidden/>
          </w:rPr>
        </w:r>
        <w:r w:rsidR="00C21A28">
          <w:rPr>
            <w:noProof/>
            <w:webHidden/>
          </w:rPr>
          <w:fldChar w:fldCharType="separate"/>
        </w:r>
        <w:r w:rsidR="007A590C">
          <w:rPr>
            <w:noProof/>
            <w:webHidden/>
          </w:rPr>
          <w:t>72</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40" w:history="1">
        <w:r w:rsidR="00C21A28" w:rsidRPr="00C21558">
          <w:rPr>
            <w:rStyle w:val="af"/>
            <w:rFonts w:eastAsia="Times New Roman"/>
            <w:noProof/>
            <w:lang w:val="kk-KZ" w:eastAsia="ar-SA"/>
          </w:rPr>
          <w:t>4.1 Жаңа ұңғымаларды таңдау бойынша ұсыныстар</w:t>
        </w:r>
        <w:r w:rsidR="00C21A28">
          <w:rPr>
            <w:noProof/>
            <w:webHidden/>
          </w:rPr>
          <w:tab/>
        </w:r>
        <w:r w:rsidR="00C21A28">
          <w:rPr>
            <w:noProof/>
            <w:webHidden/>
          </w:rPr>
          <w:fldChar w:fldCharType="begin"/>
        </w:r>
        <w:r w:rsidR="00C21A28">
          <w:rPr>
            <w:noProof/>
            <w:webHidden/>
          </w:rPr>
          <w:instrText xml:space="preserve"> PAGEREF _Toc152188440 \h </w:instrText>
        </w:r>
        <w:r w:rsidR="00C21A28">
          <w:rPr>
            <w:noProof/>
            <w:webHidden/>
          </w:rPr>
        </w:r>
        <w:r w:rsidR="00C21A28">
          <w:rPr>
            <w:noProof/>
            <w:webHidden/>
          </w:rPr>
          <w:fldChar w:fldCharType="separate"/>
        </w:r>
        <w:r w:rsidR="007A590C">
          <w:rPr>
            <w:noProof/>
            <w:webHidden/>
          </w:rPr>
          <w:t>72</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41" w:history="1">
        <w:r w:rsidR="00C21A28" w:rsidRPr="00C21558">
          <w:rPr>
            <w:rStyle w:val="af"/>
            <w:noProof/>
          </w:rPr>
          <w:t xml:space="preserve">4.2 </w:t>
        </w:r>
        <w:r w:rsidR="00C21A28" w:rsidRPr="00C21558">
          <w:rPr>
            <w:rStyle w:val="af"/>
            <w:noProof/>
            <w:lang w:val="kk-KZ"/>
          </w:rPr>
          <w:t>БМБП технологиясын енгізу бойынша жұмыстың экономикалық тиімділігін бағалау</w:t>
        </w:r>
        <w:r w:rsidR="00C21A28">
          <w:rPr>
            <w:noProof/>
            <w:webHidden/>
          </w:rPr>
          <w:tab/>
        </w:r>
        <w:r w:rsidR="00C21A28">
          <w:rPr>
            <w:noProof/>
            <w:webHidden/>
          </w:rPr>
          <w:fldChar w:fldCharType="begin"/>
        </w:r>
        <w:r w:rsidR="00C21A28">
          <w:rPr>
            <w:noProof/>
            <w:webHidden/>
          </w:rPr>
          <w:instrText xml:space="preserve"> PAGEREF _Toc152188441 \h </w:instrText>
        </w:r>
        <w:r w:rsidR="00C21A28">
          <w:rPr>
            <w:noProof/>
            <w:webHidden/>
          </w:rPr>
        </w:r>
        <w:r w:rsidR="00C21A28">
          <w:rPr>
            <w:noProof/>
            <w:webHidden/>
          </w:rPr>
          <w:fldChar w:fldCharType="separate"/>
        </w:r>
        <w:r w:rsidR="007A590C">
          <w:rPr>
            <w:noProof/>
            <w:webHidden/>
          </w:rPr>
          <w:t>75</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42" w:history="1">
        <w:r w:rsidR="00C21A28" w:rsidRPr="00C21558">
          <w:rPr>
            <w:rStyle w:val="af"/>
            <w:noProof/>
          </w:rPr>
          <w:t>4.3 Көп қабатты игеру объектілері үшін бір мезгілде және бөлек мұнай өндіру үшін жабдықты және оның жұмыс режимін таңдау әдістемесін әзірлеу</w:t>
        </w:r>
        <w:r w:rsidR="00C21A28">
          <w:rPr>
            <w:noProof/>
            <w:webHidden/>
          </w:rPr>
          <w:tab/>
        </w:r>
        <w:r w:rsidR="00C21A28">
          <w:rPr>
            <w:noProof/>
            <w:webHidden/>
          </w:rPr>
          <w:fldChar w:fldCharType="begin"/>
        </w:r>
        <w:r w:rsidR="00C21A28">
          <w:rPr>
            <w:noProof/>
            <w:webHidden/>
          </w:rPr>
          <w:instrText xml:space="preserve"> PAGEREF _Toc152188442 \h </w:instrText>
        </w:r>
        <w:r w:rsidR="00C21A28">
          <w:rPr>
            <w:noProof/>
            <w:webHidden/>
          </w:rPr>
        </w:r>
        <w:r w:rsidR="00C21A28">
          <w:rPr>
            <w:noProof/>
            <w:webHidden/>
          </w:rPr>
          <w:fldChar w:fldCharType="separate"/>
        </w:r>
        <w:r w:rsidR="007A590C">
          <w:rPr>
            <w:noProof/>
            <w:webHidden/>
          </w:rPr>
          <w:t>77</w:t>
        </w:r>
        <w:r w:rsidR="00C21A28">
          <w:rPr>
            <w:noProof/>
            <w:webHidden/>
          </w:rPr>
          <w:fldChar w:fldCharType="end"/>
        </w:r>
      </w:hyperlink>
    </w:p>
    <w:p w:rsidR="00C21A28" w:rsidRDefault="006F6497">
      <w:pPr>
        <w:pStyle w:val="21"/>
        <w:tabs>
          <w:tab w:val="right" w:leader="dot" w:pos="9628"/>
        </w:tabs>
        <w:rPr>
          <w:rFonts w:asciiTheme="minorHAnsi" w:eastAsiaTheme="minorEastAsia" w:hAnsiTheme="minorHAnsi"/>
          <w:noProof/>
          <w:sz w:val="22"/>
          <w:lang w:eastAsia="ru-RU"/>
        </w:rPr>
      </w:pPr>
      <w:hyperlink w:anchor="_Toc152188443" w:history="1">
        <w:r w:rsidR="00C21A28" w:rsidRPr="00C21558">
          <w:rPr>
            <w:rStyle w:val="af"/>
            <w:noProof/>
            <w:lang w:val="kk-KZ"/>
          </w:rPr>
          <w:t>4.4 Арыстан кен орнында БМБП технологиясын енгізудің технологиялық және экономикалық негіздемесі</w:t>
        </w:r>
        <w:r w:rsidR="00C21A28">
          <w:rPr>
            <w:noProof/>
            <w:webHidden/>
          </w:rPr>
          <w:tab/>
        </w:r>
        <w:r w:rsidR="00C21A28">
          <w:rPr>
            <w:noProof/>
            <w:webHidden/>
          </w:rPr>
          <w:fldChar w:fldCharType="begin"/>
        </w:r>
        <w:r w:rsidR="00C21A28">
          <w:rPr>
            <w:noProof/>
            <w:webHidden/>
          </w:rPr>
          <w:instrText xml:space="preserve"> PAGEREF _Toc152188443 \h </w:instrText>
        </w:r>
        <w:r w:rsidR="00C21A28">
          <w:rPr>
            <w:noProof/>
            <w:webHidden/>
          </w:rPr>
        </w:r>
        <w:r w:rsidR="00C21A28">
          <w:rPr>
            <w:noProof/>
            <w:webHidden/>
          </w:rPr>
          <w:fldChar w:fldCharType="separate"/>
        </w:r>
        <w:r w:rsidR="007A590C">
          <w:rPr>
            <w:noProof/>
            <w:webHidden/>
          </w:rPr>
          <w:t>80</w:t>
        </w:r>
        <w:r w:rsidR="00C21A28">
          <w:rPr>
            <w:noProof/>
            <w:webHidden/>
          </w:rPr>
          <w:fldChar w:fldCharType="end"/>
        </w:r>
      </w:hyperlink>
    </w:p>
    <w:p w:rsidR="00C21A28" w:rsidRDefault="006F6497">
      <w:pPr>
        <w:pStyle w:val="11"/>
        <w:rPr>
          <w:rFonts w:asciiTheme="minorHAnsi" w:eastAsiaTheme="minorEastAsia" w:hAnsiTheme="minorHAnsi"/>
          <w:noProof/>
          <w:sz w:val="22"/>
          <w:lang w:eastAsia="ru-RU"/>
        </w:rPr>
      </w:pPr>
      <w:hyperlink w:anchor="_Toc152188444" w:history="1">
        <w:r w:rsidR="00C21A28" w:rsidRPr="00C21558">
          <w:rPr>
            <w:rStyle w:val="af"/>
            <w:noProof/>
            <w:kern w:val="32"/>
            <w:lang w:val="kk-KZ"/>
          </w:rPr>
          <w:t>ҚОРЫТЫНДЫ</w:t>
        </w:r>
        <w:r w:rsidR="00C21A28">
          <w:rPr>
            <w:noProof/>
            <w:webHidden/>
          </w:rPr>
          <w:tab/>
        </w:r>
        <w:r w:rsidR="00C21A28">
          <w:rPr>
            <w:noProof/>
            <w:webHidden/>
          </w:rPr>
          <w:fldChar w:fldCharType="begin"/>
        </w:r>
        <w:r w:rsidR="00C21A28">
          <w:rPr>
            <w:noProof/>
            <w:webHidden/>
          </w:rPr>
          <w:instrText xml:space="preserve"> PAGEREF _Toc152188444 \h </w:instrText>
        </w:r>
        <w:r w:rsidR="00C21A28">
          <w:rPr>
            <w:noProof/>
            <w:webHidden/>
          </w:rPr>
        </w:r>
        <w:r w:rsidR="00C21A28">
          <w:rPr>
            <w:noProof/>
            <w:webHidden/>
          </w:rPr>
          <w:fldChar w:fldCharType="separate"/>
        </w:r>
        <w:r w:rsidR="007A590C">
          <w:rPr>
            <w:noProof/>
            <w:webHidden/>
          </w:rPr>
          <w:t>91</w:t>
        </w:r>
        <w:r w:rsidR="00C21A28">
          <w:rPr>
            <w:noProof/>
            <w:webHidden/>
          </w:rPr>
          <w:fldChar w:fldCharType="end"/>
        </w:r>
      </w:hyperlink>
    </w:p>
    <w:p w:rsidR="00C21A28" w:rsidRDefault="006F6497">
      <w:pPr>
        <w:pStyle w:val="11"/>
        <w:rPr>
          <w:rFonts w:asciiTheme="minorHAnsi" w:eastAsiaTheme="minorEastAsia" w:hAnsiTheme="minorHAnsi"/>
          <w:noProof/>
          <w:sz w:val="22"/>
          <w:lang w:eastAsia="ru-RU"/>
        </w:rPr>
      </w:pPr>
      <w:hyperlink w:anchor="_Toc152188445" w:history="1">
        <w:r w:rsidR="00C21A28" w:rsidRPr="00C21558">
          <w:rPr>
            <w:rStyle w:val="af"/>
            <w:noProof/>
            <w:kern w:val="32"/>
            <w:lang w:val="kk-KZ"/>
          </w:rPr>
          <w:t>ҚОЛДАНЫЛҒАН ӘДЕБИЕТТЕР ТІЗІМІ</w:t>
        </w:r>
        <w:r w:rsidR="00C21A28">
          <w:rPr>
            <w:noProof/>
            <w:webHidden/>
          </w:rPr>
          <w:tab/>
        </w:r>
        <w:r w:rsidR="00C21A28">
          <w:rPr>
            <w:noProof/>
            <w:webHidden/>
          </w:rPr>
          <w:fldChar w:fldCharType="begin"/>
        </w:r>
        <w:r w:rsidR="00C21A28">
          <w:rPr>
            <w:noProof/>
            <w:webHidden/>
          </w:rPr>
          <w:instrText xml:space="preserve"> PAGEREF _Toc152188445 \h </w:instrText>
        </w:r>
        <w:r w:rsidR="00C21A28">
          <w:rPr>
            <w:noProof/>
            <w:webHidden/>
          </w:rPr>
        </w:r>
        <w:r w:rsidR="00C21A28">
          <w:rPr>
            <w:noProof/>
            <w:webHidden/>
          </w:rPr>
          <w:fldChar w:fldCharType="separate"/>
        </w:r>
        <w:r w:rsidR="007A590C">
          <w:rPr>
            <w:noProof/>
            <w:webHidden/>
          </w:rPr>
          <w:t>93</w:t>
        </w:r>
        <w:r w:rsidR="00C21A28">
          <w:rPr>
            <w:noProof/>
            <w:webHidden/>
          </w:rPr>
          <w:fldChar w:fldCharType="end"/>
        </w:r>
      </w:hyperlink>
    </w:p>
    <w:p w:rsidR="00C21A28" w:rsidRDefault="006F6497">
      <w:pPr>
        <w:pStyle w:val="11"/>
        <w:rPr>
          <w:rFonts w:asciiTheme="minorHAnsi" w:eastAsiaTheme="minorEastAsia" w:hAnsiTheme="minorHAnsi"/>
          <w:noProof/>
          <w:sz w:val="22"/>
          <w:lang w:eastAsia="ru-RU"/>
        </w:rPr>
      </w:pPr>
      <w:hyperlink w:anchor="_Toc152188446" w:history="1">
        <w:r w:rsidR="00C21A28" w:rsidRPr="00C21558">
          <w:rPr>
            <w:rStyle w:val="af"/>
            <w:noProof/>
            <w:kern w:val="32"/>
            <w:lang w:val="kk-KZ"/>
          </w:rPr>
          <w:t>ҚОСЫМША</w:t>
        </w:r>
        <w:r w:rsidR="00C21A28" w:rsidRPr="00C21558">
          <w:rPr>
            <w:rStyle w:val="af"/>
            <w:noProof/>
            <w:kern w:val="32"/>
            <w:lang w:val="en-US"/>
          </w:rPr>
          <w:t xml:space="preserve"> </w:t>
        </w:r>
        <w:r w:rsidR="00C21A28" w:rsidRPr="00C21558">
          <w:rPr>
            <w:rStyle w:val="af"/>
            <w:noProof/>
            <w:kern w:val="32"/>
          </w:rPr>
          <w:t>А</w:t>
        </w:r>
        <w:r w:rsidR="00C21A28">
          <w:rPr>
            <w:noProof/>
            <w:webHidden/>
          </w:rPr>
          <w:tab/>
        </w:r>
        <w:r w:rsidR="00C21A28">
          <w:rPr>
            <w:noProof/>
            <w:webHidden/>
          </w:rPr>
          <w:fldChar w:fldCharType="begin"/>
        </w:r>
        <w:r w:rsidR="00C21A28">
          <w:rPr>
            <w:noProof/>
            <w:webHidden/>
          </w:rPr>
          <w:instrText xml:space="preserve"> PAGEREF _Toc152188446 \h </w:instrText>
        </w:r>
        <w:r w:rsidR="00C21A28">
          <w:rPr>
            <w:noProof/>
            <w:webHidden/>
          </w:rPr>
        </w:r>
        <w:r w:rsidR="00C21A28">
          <w:rPr>
            <w:noProof/>
            <w:webHidden/>
          </w:rPr>
          <w:fldChar w:fldCharType="separate"/>
        </w:r>
        <w:r w:rsidR="007A590C">
          <w:rPr>
            <w:noProof/>
            <w:webHidden/>
          </w:rPr>
          <w:t>100</w:t>
        </w:r>
        <w:r w:rsidR="00C21A28">
          <w:rPr>
            <w:noProof/>
            <w:webHidden/>
          </w:rPr>
          <w:fldChar w:fldCharType="end"/>
        </w:r>
      </w:hyperlink>
    </w:p>
    <w:p w:rsidR="00C21A28" w:rsidRDefault="006F6497">
      <w:pPr>
        <w:pStyle w:val="11"/>
        <w:rPr>
          <w:rFonts w:asciiTheme="minorHAnsi" w:eastAsiaTheme="minorEastAsia" w:hAnsiTheme="minorHAnsi"/>
          <w:noProof/>
          <w:sz w:val="22"/>
          <w:lang w:eastAsia="ru-RU"/>
        </w:rPr>
      </w:pPr>
      <w:hyperlink w:anchor="_Toc152188447" w:history="1">
        <w:r w:rsidR="00C21A28" w:rsidRPr="00C21558">
          <w:rPr>
            <w:rStyle w:val="af"/>
            <w:noProof/>
            <w:kern w:val="32"/>
            <w:lang w:val="kk-KZ"/>
          </w:rPr>
          <w:t>ҚОСЫМША</w:t>
        </w:r>
        <w:r w:rsidR="00C21A28" w:rsidRPr="00C21558">
          <w:rPr>
            <w:rStyle w:val="af"/>
            <w:noProof/>
            <w:kern w:val="32"/>
            <w:lang w:val="en-US"/>
          </w:rPr>
          <w:t xml:space="preserve"> </w:t>
        </w:r>
        <w:r w:rsidR="00C21A28" w:rsidRPr="00C21558">
          <w:rPr>
            <w:rStyle w:val="af"/>
            <w:noProof/>
            <w:kern w:val="32"/>
            <w:lang w:val="kk-KZ"/>
          </w:rPr>
          <w:t>Б</w:t>
        </w:r>
        <w:r w:rsidR="00C21A28">
          <w:rPr>
            <w:noProof/>
            <w:webHidden/>
          </w:rPr>
          <w:tab/>
        </w:r>
        <w:r w:rsidR="00C21A28">
          <w:rPr>
            <w:noProof/>
            <w:webHidden/>
          </w:rPr>
          <w:fldChar w:fldCharType="begin"/>
        </w:r>
        <w:r w:rsidR="00C21A28">
          <w:rPr>
            <w:noProof/>
            <w:webHidden/>
          </w:rPr>
          <w:instrText xml:space="preserve"> PAGEREF _Toc152188447 \h </w:instrText>
        </w:r>
        <w:r w:rsidR="00C21A28">
          <w:rPr>
            <w:noProof/>
            <w:webHidden/>
          </w:rPr>
        </w:r>
        <w:r w:rsidR="00C21A28">
          <w:rPr>
            <w:noProof/>
            <w:webHidden/>
          </w:rPr>
          <w:fldChar w:fldCharType="separate"/>
        </w:r>
        <w:r w:rsidR="007A590C">
          <w:rPr>
            <w:noProof/>
            <w:webHidden/>
          </w:rPr>
          <w:t>101</w:t>
        </w:r>
        <w:r w:rsidR="00C21A28">
          <w:rPr>
            <w:noProof/>
            <w:webHidden/>
          </w:rPr>
          <w:fldChar w:fldCharType="end"/>
        </w:r>
      </w:hyperlink>
    </w:p>
    <w:p w:rsidR="00C21A28" w:rsidRDefault="006F6497">
      <w:pPr>
        <w:pStyle w:val="11"/>
        <w:rPr>
          <w:rFonts w:asciiTheme="minorHAnsi" w:eastAsiaTheme="minorEastAsia" w:hAnsiTheme="minorHAnsi"/>
          <w:noProof/>
          <w:sz w:val="22"/>
          <w:lang w:eastAsia="ru-RU"/>
        </w:rPr>
      </w:pPr>
      <w:hyperlink w:anchor="_Toc152188448" w:history="1">
        <w:r w:rsidR="00C21A28" w:rsidRPr="00C21558">
          <w:rPr>
            <w:rStyle w:val="af"/>
            <w:noProof/>
            <w:kern w:val="32"/>
            <w:lang w:val="kk-KZ"/>
          </w:rPr>
          <w:t>ҚОСЫМША</w:t>
        </w:r>
        <w:r w:rsidR="00C21A28" w:rsidRPr="00C21558">
          <w:rPr>
            <w:rStyle w:val="af"/>
            <w:noProof/>
            <w:kern w:val="32"/>
            <w:lang w:val="en-US"/>
          </w:rPr>
          <w:t xml:space="preserve"> </w:t>
        </w:r>
        <w:r w:rsidR="00C21A28" w:rsidRPr="00C21558">
          <w:rPr>
            <w:rStyle w:val="af"/>
            <w:noProof/>
            <w:kern w:val="32"/>
            <w:lang w:val="kk-KZ"/>
          </w:rPr>
          <w:t>В</w:t>
        </w:r>
        <w:r w:rsidR="00C21A28">
          <w:rPr>
            <w:noProof/>
            <w:webHidden/>
          </w:rPr>
          <w:tab/>
        </w:r>
        <w:r w:rsidR="00C21A28">
          <w:rPr>
            <w:noProof/>
            <w:webHidden/>
          </w:rPr>
          <w:fldChar w:fldCharType="begin"/>
        </w:r>
        <w:r w:rsidR="00C21A28">
          <w:rPr>
            <w:noProof/>
            <w:webHidden/>
          </w:rPr>
          <w:instrText xml:space="preserve"> PAGEREF _Toc152188448 \h </w:instrText>
        </w:r>
        <w:r w:rsidR="00C21A28">
          <w:rPr>
            <w:noProof/>
            <w:webHidden/>
          </w:rPr>
        </w:r>
        <w:r w:rsidR="00C21A28">
          <w:rPr>
            <w:noProof/>
            <w:webHidden/>
          </w:rPr>
          <w:fldChar w:fldCharType="separate"/>
        </w:r>
        <w:r w:rsidR="007A590C">
          <w:rPr>
            <w:noProof/>
            <w:webHidden/>
          </w:rPr>
          <w:t>102</w:t>
        </w:r>
        <w:r w:rsidR="00C21A28">
          <w:rPr>
            <w:noProof/>
            <w:webHidden/>
          </w:rPr>
          <w:fldChar w:fldCharType="end"/>
        </w:r>
      </w:hyperlink>
    </w:p>
    <w:p w:rsidR="00C21A28" w:rsidRDefault="006F6497">
      <w:pPr>
        <w:pStyle w:val="11"/>
        <w:rPr>
          <w:rFonts w:asciiTheme="minorHAnsi" w:eastAsiaTheme="minorEastAsia" w:hAnsiTheme="minorHAnsi"/>
          <w:noProof/>
          <w:sz w:val="22"/>
          <w:lang w:eastAsia="ru-RU"/>
        </w:rPr>
      </w:pPr>
      <w:hyperlink w:anchor="_Toc152188449" w:history="1">
        <w:r w:rsidR="00C21A28" w:rsidRPr="00C21558">
          <w:rPr>
            <w:rStyle w:val="af"/>
            <w:noProof/>
            <w:kern w:val="32"/>
            <w:lang w:val="kk-KZ"/>
          </w:rPr>
          <w:t>ҚОСЫМША</w:t>
        </w:r>
        <w:r w:rsidR="00C21A28" w:rsidRPr="00C21558">
          <w:rPr>
            <w:rStyle w:val="af"/>
            <w:noProof/>
            <w:kern w:val="32"/>
            <w:lang w:val="en-US"/>
          </w:rPr>
          <w:t xml:space="preserve"> </w:t>
        </w:r>
        <w:r w:rsidR="00C21A28" w:rsidRPr="00C21558">
          <w:rPr>
            <w:rStyle w:val="af"/>
            <w:noProof/>
            <w:kern w:val="32"/>
            <w:lang w:val="kk-KZ"/>
          </w:rPr>
          <w:t>Г</w:t>
        </w:r>
        <w:r w:rsidR="00C21A28">
          <w:rPr>
            <w:noProof/>
            <w:webHidden/>
          </w:rPr>
          <w:tab/>
        </w:r>
        <w:r w:rsidR="00C21A28">
          <w:rPr>
            <w:noProof/>
            <w:webHidden/>
          </w:rPr>
          <w:fldChar w:fldCharType="begin"/>
        </w:r>
        <w:r w:rsidR="00C21A28">
          <w:rPr>
            <w:noProof/>
            <w:webHidden/>
          </w:rPr>
          <w:instrText xml:space="preserve"> PAGEREF _Toc152188449 \h </w:instrText>
        </w:r>
        <w:r w:rsidR="00C21A28">
          <w:rPr>
            <w:noProof/>
            <w:webHidden/>
          </w:rPr>
        </w:r>
        <w:r w:rsidR="00C21A28">
          <w:rPr>
            <w:noProof/>
            <w:webHidden/>
          </w:rPr>
          <w:fldChar w:fldCharType="separate"/>
        </w:r>
        <w:r w:rsidR="007A590C">
          <w:rPr>
            <w:noProof/>
            <w:webHidden/>
          </w:rPr>
          <w:t>103</w:t>
        </w:r>
        <w:r w:rsidR="00C21A28">
          <w:rPr>
            <w:noProof/>
            <w:webHidden/>
          </w:rPr>
          <w:fldChar w:fldCharType="end"/>
        </w:r>
      </w:hyperlink>
    </w:p>
    <w:p w:rsidR="003A180F" w:rsidRPr="006F50CC" w:rsidRDefault="003906DE" w:rsidP="00523B6D">
      <w:pPr>
        <w:ind w:firstLine="0"/>
        <w:jc w:val="center"/>
        <w:rPr>
          <w:b/>
          <w:lang w:val="kk-KZ"/>
        </w:rPr>
      </w:pPr>
      <w:r w:rsidRPr="006F50CC">
        <w:fldChar w:fldCharType="end"/>
      </w:r>
      <w:r w:rsidR="000B26E1" w:rsidRPr="006F50CC">
        <w:rPr>
          <w:sz w:val="2"/>
          <w:lang w:val="kk-KZ"/>
        </w:rPr>
        <w:br w:type="page"/>
      </w:r>
      <w:bookmarkStart w:id="1" w:name="_Toc389851044"/>
      <w:r w:rsidR="003A180F" w:rsidRPr="006F50CC">
        <w:rPr>
          <w:b/>
          <w:lang w:val="kk-KZ"/>
        </w:rPr>
        <w:lastRenderedPageBreak/>
        <w:t>НОРМАТИВТІК СІЛТЕМЕЛЕР</w:t>
      </w:r>
    </w:p>
    <w:p w:rsidR="003A180F" w:rsidRPr="006F50CC" w:rsidRDefault="003A180F" w:rsidP="003A180F">
      <w:pPr>
        <w:rPr>
          <w:lang w:val="kk-KZ"/>
        </w:rPr>
      </w:pPr>
    </w:p>
    <w:p w:rsidR="003A180F" w:rsidRPr="006F50CC" w:rsidRDefault="00466D46" w:rsidP="003A180F">
      <w:pPr>
        <w:rPr>
          <w:lang w:val="kk-KZ"/>
        </w:rPr>
      </w:pPr>
      <w:r>
        <w:rPr>
          <w:lang w:val="kk-KZ"/>
        </w:rPr>
        <w:t>Бұл диссертациялық жұмыста</w:t>
      </w:r>
      <w:r w:rsidR="003A180F" w:rsidRPr="006F50CC">
        <w:rPr>
          <w:lang w:val="kk-KZ"/>
        </w:rPr>
        <w:t xml:space="preserve"> келесі стандарттар мен ережелерге сілтемелер пайдаланылады:</w:t>
      </w:r>
    </w:p>
    <w:p w:rsidR="00FA5A73" w:rsidRPr="006F50CC" w:rsidRDefault="00FA5A73" w:rsidP="00FA5A73">
      <w:pPr>
        <w:rPr>
          <w:lang w:val="kk-KZ"/>
        </w:rPr>
      </w:pPr>
      <w:r w:rsidRPr="006F50CC">
        <w:rPr>
          <w:lang w:val="kk-KZ"/>
        </w:rPr>
        <w:t>«Диссертация мен автореферат дайындау жөніндегі нұсқаулық» Қазақстан Республикасы Білім және ғылым министрлігі Жоғары аттестаттау комиссиясының 2004 жылғы 28 қыркүйектегі № 377-3ж.</w:t>
      </w:r>
    </w:p>
    <w:p w:rsidR="00FA5A73" w:rsidRPr="006F50CC" w:rsidRDefault="00EF0604" w:rsidP="00FA5A73">
      <w:pPr>
        <w:rPr>
          <w:lang w:val="kk-KZ"/>
        </w:rPr>
      </w:pPr>
      <w:r>
        <w:rPr>
          <w:lang w:val="kk-KZ"/>
        </w:rPr>
        <w:t>МЕСТ</w:t>
      </w:r>
      <w:r w:rsidR="00FA5A73" w:rsidRPr="006F50CC">
        <w:rPr>
          <w:lang w:val="kk-KZ"/>
        </w:rPr>
        <w:t xml:space="preserve"> 7.32-2001 - Ғылыми-зерттеу жұмысы туралы есеп. Құрылым және дизайн ережелері.</w:t>
      </w:r>
    </w:p>
    <w:p w:rsidR="00FA5A73" w:rsidRPr="006F50CC" w:rsidRDefault="00EF0604" w:rsidP="00FA5A73">
      <w:pPr>
        <w:rPr>
          <w:lang w:val="kk-KZ"/>
        </w:rPr>
      </w:pPr>
      <w:r>
        <w:rPr>
          <w:lang w:val="kk-KZ"/>
        </w:rPr>
        <w:t>МЕСТ</w:t>
      </w:r>
      <w:r w:rsidRPr="006F50CC">
        <w:rPr>
          <w:lang w:val="kk-KZ"/>
        </w:rPr>
        <w:t xml:space="preserve"> </w:t>
      </w:r>
      <w:r w:rsidR="00FA5A73" w:rsidRPr="006F50CC">
        <w:rPr>
          <w:lang w:val="kk-KZ"/>
        </w:rPr>
        <w:t>7.1 -2003 - Библиографиялық жазба. Библиографиялық сипаттама: Жалпы талаптар мен құрастыру ережелері.</w:t>
      </w:r>
    </w:p>
    <w:p w:rsidR="00FA5A73" w:rsidRPr="006F50CC" w:rsidRDefault="00FA5A73" w:rsidP="00FA5A73">
      <w:pPr>
        <w:rPr>
          <w:lang w:val="kk-KZ"/>
        </w:rPr>
      </w:pPr>
      <w:r w:rsidRPr="006F50CC">
        <w:rPr>
          <w:lang w:val="kk-KZ"/>
        </w:rPr>
        <w:t>Ғылыми дәрежелер беру ережесі, Қазақстан Республикасы Білім және ғылым министрлігінің 2011 жылғы 31 наурыздағы № 127 бұйрығымен бекітілген.</w:t>
      </w:r>
    </w:p>
    <w:p w:rsidR="00FA5A73" w:rsidRPr="006F50CC" w:rsidRDefault="00FA5A73" w:rsidP="00FA5A73">
      <w:pPr>
        <w:rPr>
          <w:lang w:val="kk-KZ"/>
        </w:rPr>
      </w:pPr>
      <w:r w:rsidRPr="006F50CC">
        <w:rPr>
          <w:lang w:val="kk-KZ"/>
        </w:rPr>
        <w:t>Жоғары және жоғары оқу орнынан кейінгі білімнің мемлекеттік жалпыға міндетті стандарттары, Қазақстан Республикасы Ғылым және Жоғары білім Министрінің 2022 жылғы 20 шілдедегі № 2 бұйрығымен бекітілген.</w:t>
      </w:r>
    </w:p>
    <w:p w:rsidR="00FA5A73" w:rsidRPr="006F50CC" w:rsidRDefault="00EF0604" w:rsidP="00FA5A73">
      <w:pPr>
        <w:rPr>
          <w:lang w:val="kk-KZ"/>
        </w:rPr>
      </w:pPr>
      <w:r>
        <w:rPr>
          <w:lang w:val="kk-KZ"/>
        </w:rPr>
        <w:t>МЕСТ</w:t>
      </w:r>
      <w:r w:rsidR="00FA5A73" w:rsidRPr="006F50CC">
        <w:rPr>
          <w:lang w:val="kk-KZ"/>
        </w:rPr>
        <w:t xml:space="preserve"> 8.417-2002 Өлшем бірлігін қамтамасыз етудің мемлекеттік жүйесі. Шама бірліктері.</w:t>
      </w:r>
    </w:p>
    <w:p w:rsidR="00FA5A73" w:rsidRDefault="00EF0604" w:rsidP="00FA5A73">
      <w:pPr>
        <w:rPr>
          <w:lang w:val="kk-KZ"/>
        </w:rPr>
      </w:pPr>
      <w:r>
        <w:rPr>
          <w:lang w:val="kk-KZ"/>
        </w:rPr>
        <w:t>МЕСТ</w:t>
      </w:r>
      <w:r w:rsidR="00FA5A73" w:rsidRPr="006F50CC">
        <w:rPr>
          <w:lang w:val="kk-KZ"/>
        </w:rPr>
        <w:t xml:space="preserve"> 7.9-95 Ақпараттық, кітапханалық және баспа қызметі стандарттарының жүйесі. Реферат және аннотация. Жалпы талаптар.</w:t>
      </w:r>
    </w:p>
    <w:p w:rsidR="000D5525" w:rsidRPr="006F50CC" w:rsidRDefault="009F569D" w:rsidP="00127C7D">
      <w:pPr>
        <w:ind w:firstLine="0"/>
        <w:jc w:val="center"/>
        <w:rPr>
          <w:b/>
          <w:lang w:val="kk-KZ"/>
        </w:rPr>
      </w:pPr>
      <w:r w:rsidRPr="006F50CC">
        <w:rPr>
          <w:sz w:val="20"/>
          <w:szCs w:val="20"/>
          <w:lang w:val="kk-KZ"/>
        </w:rPr>
        <w:br w:type="page"/>
      </w:r>
      <w:r w:rsidR="003A180F" w:rsidRPr="006F50CC">
        <w:rPr>
          <w:b/>
          <w:lang w:val="kk-KZ"/>
        </w:rPr>
        <w:lastRenderedPageBreak/>
        <w:t>АНЫҚТАМАЛАР</w:t>
      </w:r>
    </w:p>
    <w:p w:rsidR="000F639B" w:rsidRPr="006F50CC" w:rsidRDefault="000F639B" w:rsidP="000F639B">
      <w:pPr>
        <w:rPr>
          <w:lang w:val="kk-KZ"/>
        </w:rPr>
      </w:pPr>
    </w:p>
    <w:p w:rsidR="004A1ECA" w:rsidRPr="006F50CC" w:rsidRDefault="00466D46" w:rsidP="004A1ECA">
      <w:pPr>
        <w:rPr>
          <w:lang w:val="kk-KZ"/>
        </w:rPr>
      </w:pPr>
      <w:r>
        <w:rPr>
          <w:lang w:val="kk-KZ"/>
        </w:rPr>
        <w:t>Бұл диссертациялық жұмыста</w:t>
      </w:r>
      <w:r w:rsidR="004A1ECA" w:rsidRPr="006F50CC">
        <w:rPr>
          <w:lang w:val="kk-KZ"/>
        </w:rPr>
        <w:t xml:space="preserve"> келесі терминдер мен сәйкес анықтамалар қолданылады:</w:t>
      </w:r>
    </w:p>
    <w:p w:rsidR="004A1ECA" w:rsidRPr="006F50CC" w:rsidRDefault="004A1ECA" w:rsidP="004A1ECA">
      <w:pPr>
        <w:rPr>
          <w:lang w:val="kk-KZ"/>
        </w:rPr>
      </w:pPr>
      <w:r w:rsidRPr="006F50CC">
        <w:rPr>
          <w:b/>
          <w:lang w:val="kk-KZ"/>
        </w:rPr>
        <w:t>Пайдалану объектісі</w:t>
      </w:r>
      <w:r w:rsidRPr="006F50CC">
        <w:rPr>
          <w:lang w:val="kk-KZ"/>
        </w:rPr>
        <w:t xml:space="preserve"> – ұңғымалардың бір тізбегі бойынша бірлесіп игеру үшін геологиялық және техникалық ескертпелер негізінде анықталған кен орнының бір немесе бірнеше өнімді қабаттары.</w:t>
      </w:r>
    </w:p>
    <w:p w:rsidR="004A1ECA" w:rsidRPr="006F50CC" w:rsidRDefault="004A1ECA" w:rsidP="004A1ECA">
      <w:pPr>
        <w:rPr>
          <w:lang w:val="kk-KZ"/>
        </w:rPr>
      </w:pPr>
      <w:r w:rsidRPr="006F50CC">
        <w:rPr>
          <w:b/>
          <w:lang w:val="kk-KZ"/>
        </w:rPr>
        <w:t>Гидродинамикалық зерттеулер</w:t>
      </w:r>
      <w:r w:rsidRPr="006F50CC">
        <w:rPr>
          <w:lang w:val="kk-KZ"/>
        </w:rPr>
        <w:t xml:space="preserve"> – белгілі бір параметрлерді (қысым, температура, сұйықтық деңгейі, дебит және т.б.) өлшеуге және </w:t>
      </w:r>
      <w:r w:rsidR="00377F0E">
        <w:rPr>
          <w:lang w:val="kk-KZ"/>
        </w:rPr>
        <w:t>жұмыс жасап тұрған</w:t>
      </w:r>
      <w:r w:rsidRPr="006F50CC">
        <w:rPr>
          <w:lang w:val="kk-KZ"/>
        </w:rPr>
        <w:t xml:space="preserve"> немесе </w:t>
      </w:r>
      <w:r w:rsidR="00377F0E">
        <w:rPr>
          <w:lang w:val="kk-KZ"/>
        </w:rPr>
        <w:t>консервациядағы</w:t>
      </w:r>
      <w:r w:rsidRPr="006F50CC">
        <w:rPr>
          <w:lang w:val="kk-KZ"/>
        </w:rPr>
        <w:t xml:space="preserve"> ұңғымаларда қабат сынамаларын алуға және оларды уақыт бойынша есепке алуға бағытталған </w:t>
      </w:r>
      <w:r w:rsidR="00377F0E">
        <w:rPr>
          <w:lang w:val="kk-KZ"/>
        </w:rPr>
        <w:t>өндірістік</w:t>
      </w:r>
      <w:r w:rsidRPr="006F50CC">
        <w:rPr>
          <w:lang w:val="kk-KZ"/>
        </w:rPr>
        <w:t xml:space="preserve"> жұмыстар кешені.</w:t>
      </w:r>
    </w:p>
    <w:p w:rsidR="004A1ECA" w:rsidRPr="006F50CC" w:rsidRDefault="004A1ECA" w:rsidP="004A1ECA">
      <w:pPr>
        <w:rPr>
          <w:lang w:val="kk-KZ"/>
        </w:rPr>
      </w:pPr>
      <w:r w:rsidRPr="006F50CC">
        <w:rPr>
          <w:b/>
          <w:lang w:val="kk-KZ"/>
        </w:rPr>
        <w:t>Мұнай бергіштік коэффициенті</w:t>
      </w:r>
      <w:r w:rsidRPr="006F50CC">
        <w:rPr>
          <w:lang w:val="kk-KZ"/>
        </w:rPr>
        <w:t xml:space="preserve"> – алынатын қордың мұнайдың бастапқы геологиялық қорына қатынасы.</w:t>
      </w:r>
    </w:p>
    <w:p w:rsidR="004A1ECA" w:rsidRPr="006F50CC" w:rsidRDefault="004A1ECA" w:rsidP="004A1ECA">
      <w:pPr>
        <w:rPr>
          <w:lang w:val="kk-KZ"/>
        </w:rPr>
      </w:pPr>
      <w:r w:rsidRPr="006F50CC">
        <w:rPr>
          <w:b/>
          <w:lang w:val="kk-KZ"/>
        </w:rPr>
        <w:t>Тәжірибелік өндірістік сынақтар</w:t>
      </w:r>
      <w:r w:rsidRPr="006F50CC">
        <w:rPr>
          <w:lang w:val="kk-KZ"/>
        </w:rPr>
        <w:t xml:space="preserve"> – жаңа техникалық немесе технологиялық шешімдерді (технологияларды, әдістерді немесе жабдықтарды) немесе мұнай компаниясында қолданылмаған өндірістік жабдықты механикаландырылған мұнай өндіру, мұнай мен газды жинау, тасымалдау және дайындау, қабат қысымын ұстап тұру жүйелері саласындағы өндірістік сынақтар.</w:t>
      </w:r>
    </w:p>
    <w:p w:rsidR="004A1ECA" w:rsidRPr="006F50CC" w:rsidRDefault="004A1ECA" w:rsidP="004A1ECA">
      <w:pPr>
        <w:rPr>
          <w:lang w:val="kk-KZ"/>
        </w:rPr>
      </w:pPr>
      <w:r w:rsidRPr="006F50CC">
        <w:rPr>
          <w:b/>
          <w:lang w:val="kk-KZ"/>
        </w:rPr>
        <w:t xml:space="preserve">Ұңғымаларды бір мезгілде және бөлек пайдалану </w:t>
      </w:r>
      <w:r w:rsidRPr="006F50CC">
        <w:rPr>
          <w:lang w:val="kk-KZ"/>
        </w:rPr>
        <w:t xml:space="preserve"> бір ұңғыманың екі немесе одан да көп өнімді қабаттарын бірлесіп пайдалануы. </w:t>
      </w:r>
    </w:p>
    <w:p w:rsidR="004A1ECA" w:rsidRPr="006F50CC" w:rsidRDefault="00265BDA" w:rsidP="004A1ECA">
      <w:pPr>
        <w:rPr>
          <w:lang w:val="kk-KZ"/>
        </w:rPr>
      </w:pPr>
      <w:r w:rsidRPr="006F50CC">
        <w:rPr>
          <w:b/>
          <w:lang w:val="kk-KZ"/>
        </w:rPr>
        <w:t>Ұңғыма</w:t>
      </w:r>
      <w:r w:rsidR="004A1ECA" w:rsidRPr="006F50CC">
        <w:rPr>
          <w:b/>
          <w:lang w:val="kk-KZ"/>
        </w:rPr>
        <w:t xml:space="preserve"> </w:t>
      </w:r>
      <w:r w:rsidRPr="006F50CC">
        <w:rPr>
          <w:b/>
          <w:lang w:val="kk-KZ"/>
        </w:rPr>
        <w:t>жиынтығы</w:t>
      </w:r>
      <w:r w:rsidR="004A1ECA" w:rsidRPr="006F50CC">
        <w:rPr>
          <w:lang w:val="kk-KZ"/>
        </w:rPr>
        <w:t xml:space="preserve"> - бұл жабдықтың жеке түрлерінен тұратын және күрделі мәселелерді шешуге арналған күрделі құрылым.</w:t>
      </w:r>
    </w:p>
    <w:p w:rsidR="00E23A9C" w:rsidRPr="006F50CC" w:rsidRDefault="00E23A9C">
      <w:pPr>
        <w:spacing w:before="200"/>
        <w:ind w:firstLine="0"/>
        <w:jc w:val="center"/>
        <w:rPr>
          <w:sz w:val="20"/>
          <w:szCs w:val="20"/>
          <w:lang w:val="kk-KZ"/>
        </w:rPr>
      </w:pPr>
      <w:r w:rsidRPr="006F50CC">
        <w:rPr>
          <w:sz w:val="20"/>
          <w:szCs w:val="20"/>
          <w:lang w:val="kk-KZ"/>
        </w:rPr>
        <w:br w:type="page"/>
      </w:r>
    </w:p>
    <w:p w:rsidR="00EE2DD6" w:rsidRDefault="00EE2DD6" w:rsidP="00DB2778">
      <w:pPr>
        <w:ind w:firstLine="0"/>
        <w:jc w:val="center"/>
        <w:rPr>
          <w:b/>
          <w:lang w:val="kk-KZ"/>
        </w:rPr>
      </w:pPr>
      <w:r w:rsidRPr="006F50CC">
        <w:rPr>
          <w:b/>
          <w:lang w:val="kk-KZ"/>
        </w:rPr>
        <w:lastRenderedPageBreak/>
        <w:t>БЕЛГІЛЕР МЕН ҚЫСҚАРТУЛАР</w:t>
      </w:r>
    </w:p>
    <w:p w:rsidR="00C40608" w:rsidRPr="006F50CC" w:rsidRDefault="00C40608" w:rsidP="00EE2DD6">
      <w:pPr>
        <w:jc w:val="center"/>
        <w:rPr>
          <w:b/>
          <w:lang w:val="kk-KZ"/>
        </w:rPr>
      </w:pPr>
    </w:p>
    <w:tbl>
      <w:tblPr>
        <w:tblStyle w:val="af8"/>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87"/>
        <w:gridCol w:w="7651"/>
      </w:tblGrid>
      <w:tr w:rsidR="00F35D4E" w:rsidRPr="009D2164" w:rsidTr="00DB2778">
        <w:tc>
          <w:tcPr>
            <w:tcW w:w="1031" w:type="pct"/>
          </w:tcPr>
          <w:p w:rsidR="00F35D4E" w:rsidRPr="005D3613" w:rsidRDefault="005D3613" w:rsidP="00C40608">
            <w:pPr>
              <w:ind w:firstLine="0"/>
              <w:jc w:val="left"/>
              <w:rPr>
                <w:lang w:val="kk-KZ"/>
              </w:rPr>
            </w:pPr>
            <w:r w:rsidRPr="005D3613">
              <w:rPr>
                <w:lang w:val="kk-KZ"/>
              </w:rPr>
              <w:t>БМБП</w:t>
            </w:r>
          </w:p>
        </w:tc>
        <w:tc>
          <w:tcPr>
            <w:tcW w:w="3969" w:type="pct"/>
          </w:tcPr>
          <w:p w:rsidR="00F35D4E" w:rsidRPr="005D3613" w:rsidRDefault="005D3613" w:rsidP="005D3613">
            <w:pPr>
              <w:ind w:firstLine="0"/>
              <w:rPr>
                <w:lang w:val="kk-KZ"/>
              </w:rPr>
            </w:pPr>
            <w:r w:rsidRPr="005D3613">
              <w:rPr>
                <w:lang w:val="kk-KZ"/>
              </w:rPr>
              <w:t>бір мезгілде-бөлек пайдалану</w:t>
            </w:r>
          </w:p>
        </w:tc>
      </w:tr>
      <w:tr w:rsidR="00F35D4E" w:rsidRPr="009D2164" w:rsidTr="00DB2778">
        <w:tc>
          <w:tcPr>
            <w:tcW w:w="1031" w:type="pct"/>
          </w:tcPr>
          <w:p w:rsidR="00F35D4E" w:rsidRPr="00F60A9B" w:rsidRDefault="002E04BD" w:rsidP="00C40608">
            <w:pPr>
              <w:ind w:firstLine="0"/>
              <w:jc w:val="left"/>
              <w:rPr>
                <w:lang w:val="kk-KZ"/>
              </w:rPr>
            </w:pPr>
            <w:r w:rsidRPr="00F60A9B">
              <w:rPr>
                <w:lang w:val="kk-KZ"/>
              </w:rPr>
              <w:t>МБК</w:t>
            </w:r>
          </w:p>
        </w:tc>
        <w:tc>
          <w:tcPr>
            <w:tcW w:w="3969" w:type="pct"/>
          </w:tcPr>
          <w:p w:rsidR="00F35D4E" w:rsidRPr="00F60A9B" w:rsidRDefault="002E04BD" w:rsidP="005D3613">
            <w:pPr>
              <w:ind w:firstLine="0"/>
              <w:rPr>
                <w:lang w:val="kk-KZ"/>
              </w:rPr>
            </w:pPr>
            <w:r w:rsidRPr="00F60A9B">
              <w:rPr>
                <w:lang w:val="kk-KZ"/>
              </w:rPr>
              <w:t>мұнайбергіштік коэффициенті</w:t>
            </w:r>
          </w:p>
        </w:tc>
      </w:tr>
      <w:tr w:rsidR="00F35D4E" w:rsidRPr="009D2164" w:rsidTr="00DB2778">
        <w:tc>
          <w:tcPr>
            <w:tcW w:w="1031" w:type="pct"/>
          </w:tcPr>
          <w:p w:rsidR="00F35D4E" w:rsidRPr="00C40608" w:rsidRDefault="000F6003" w:rsidP="00C40608">
            <w:pPr>
              <w:ind w:firstLine="0"/>
              <w:jc w:val="left"/>
              <w:rPr>
                <w:i/>
                <w:lang w:val="kk-KZ"/>
              </w:rPr>
            </w:pPr>
            <w:r w:rsidRPr="00C40608">
              <w:rPr>
                <w:i/>
                <w:lang w:val="kk-KZ"/>
              </w:rPr>
              <w:t>kh</w:t>
            </w:r>
          </w:p>
        </w:tc>
        <w:tc>
          <w:tcPr>
            <w:tcW w:w="3969" w:type="pct"/>
          </w:tcPr>
          <w:p w:rsidR="00F35D4E" w:rsidRPr="00F60A9B" w:rsidRDefault="000F6003" w:rsidP="005D3613">
            <w:pPr>
              <w:ind w:firstLine="0"/>
              <w:rPr>
                <w:lang w:val="kk-KZ"/>
              </w:rPr>
            </w:pPr>
            <w:r w:rsidRPr="00F60A9B">
              <w:rPr>
                <w:lang w:val="kk-KZ"/>
              </w:rPr>
              <w:t>өткізгіштік</w:t>
            </w:r>
          </w:p>
        </w:tc>
      </w:tr>
      <w:tr w:rsidR="004423C5" w:rsidRPr="009D2164" w:rsidTr="00DB2778">
        <w:tc>
          <w:tcPr>
            <w:tcW w:w="1031" w:type="pct"/>
          </w:tcPr>
          <w:p w:rsidR="004423C5" w:rsidRPr="00F60A9B" w:rsidRDefault="004423C5" w:rsidP="00C40608">
            <w:pPr>
              <w:ind w:firstLine="0"/>
              <w:jc w:val="left"/>
              <w:rPr>
                <w:lang w:val="kk-KZ"/>
              </w:rPr>
            </w:pPr>
            <w:r w:rsidRPr="00F60A9B">
              <w:rPr>
                <w:lang w:val="kk-KZ"/>
              </w:rPr>
              <w:t>СКҚ</w:t>
            </w:r>
          </w:p>
        </w:tc>
        <w:tc>
          <w:tcPr>
            <w:tcW w:w="3969" w:type="pct"/>
          </w:tcPr>
          <w:p w:rsidR="004423C5" w:rsidRPr="00F60A9B" w:rsidRDefault="004423C5" w:rsidP="005D3613">
            <w:pPr>
              <w:ind w:firstLine="0"/>
              <w:rPr>
                <w:lang w:val="kk-KZ"/>
              </w:rPr>
            </w:pPr>
            <w:r w:rsidRPr="00F60A9B">
              <w:rPr>
                <w:lang w:val="kk-KZ"/>
              </w:rPr>
              <w:t>сорғымалы компрессор құбырлары</w:t>
            </w:r>
          </w:p>
        </w:tc>
      </w:tr>
      <w:tr w:rsidR="00F35D4E" w:rsidRPr="009D2164" w:rsidTr="00DB2778">
        <w:tc>
          <w:tcPr>
            <w:tcW w:w="1031" w:type="pct"/>
          </w:tcPr>
          <w:p w:rsidR="00F35D4E" w:rsidRPr="00F60A9B" w:rsidRDefault="00056E80" w:rsidP="00C40608">
            <w:pPr>
              <w:ind w:firstLine="0"/>
              <w:jc w:val="left"/>
              <w:rPr>
                <w:lang w:val="kk-KZ"/>
              </w:rPr>
            </w:pPr>
            <w:r w:rsidRPr="00F60A9B">
              <w:rPr>
                <w:lang w:val="kk-KZ"/>
              </w:rPr>
              <w:t>СФҚ</w:t>
            </w:r>
          </w:p>
        </w:tc>
        <w:tc>
          <w:tcPr>
            <w:tcW w:w="3969" w:type="pct"/>
          </w:tcPr>
          <w:p w:rsidR="00F35D4E" w:rsidRPr="00F60A9B" w:rsidRDefault="00056E80" w:rsidP="005D3613">
            <w:pPr>
              <w:ind w:firstLine="0"/>
              <w:rPr>
                <w:lang w:val="kk-KZ"/>
              </w:rPr>
            </w:pPr>
            <w:r w:rsidRPr="00F60A9B">
              <w:rPr>
                <w:lang w:val="kk-KZ"/>
              </w:rPr>
              <w:t>сорғы фонтан қондырғысы</w:t>
            </w:r>
          </w:p>
        </w:tc>
      </w:tr>
      <w:tr w:rsidR="00F35D4E" w:rsidRPr="009D2164" w:rsidTr="00DB2778">
        <w:tc>
          <w:tcPr>
            <w:tcW w:w="1031" w:type="pct"/>
          </w:tcPr>
          <w:p w:rsidR="00F35D4E" w:rsidRPr="00F60A9B" w:rsidRDefault="00B232E8" w:rsidP="00C40608">
            <w:pPr>
              <w:ind w:firstLine="0"/>
              <w:jc w:val="left"/>
              <w:rPr>
                <w:lang w:val="kk-KZ"/>
              </w:rPr>
            </w:pPr>
            <w:r w:rsidRPr="00F60A9B">
              <w:rPr>
                <w:lang w:val="kk-KZ"/>
              </w:rPr>
              <w:t>ФСҚ</w:t>
            </w:r>
          </w:p>
        </w:tc>
        <w:tc>
          <w:tcPr>
            <w:tcW w:w="3969" w:type="pct"/>
          </w:tcPr>
          <w:p w:rsidR="00F35D4E" w:rsidRPr="00F60A9B" w:rsidRDefault="00B232E8" w:rsidP="005D3613">
            <w:pPr>
              <w:ind w:firstLine="0"/>
              <w:rPr>
                <w:lang w:val="kk-KZ"/>
              </w:rPr>
            </w:pPr>
            <w:r w:rsidRPr="00F60A9B">
              <w:rPr>
                <w:lang w:val="kk-KZ"/>
              </w:rPr>
              <w:t>фонтан сорғы қондырғысы</w:t>
            </w:r>
          </w:p>
        </w:tc>
      </w:tr>
      <w:tr w:rsidR="00F35D4E" w:rsidRPr="009D2164" w:rsidTr="00DB2778">
        <w:tc>
          <w:tcPr>
            <w:tcW w:w="1031" w:type="pct"/>
          </w:tcPr>
          <w:p w:rsidR="00F35D4E" w:rsidRPr="00F60A9B" w:rsidRDefault="00027B50" w:rsidP="00C40608">
            <w:pPr>
              <w:ind w:firstLine="0"/>
              <w:jc w:val="left"/>
              <w:rPr>
                <w:lang w:val="kk-KZ"/>
              </w:rPr>
            </w:pPr>
            <w:r w:rsidRPr="006F50CC">
              <w:rPr>
                <w:lang w:val="kk-KZ"/>
              </w:rPr>
              <w:t>БМБА</w:t>
            </w:r>
          </w:p>
        </w:tc>
        <w:tc>
          <w:tcPr>
            <w:tcW w:w="3969" w:type="pct"/>
          </w:tcPr>
          <w:p w:rsidR="00F35D4E" w:rsidRPr="00F60A9B" w:rsidRDefault="00027B50" w:rsidP="005D3613">
            <w:pPr>
              <w:ind w:firstLine="0"/>
              <w:rPr>
                <w:lang w:val="kk-KZ"/>
              </w:rPr>
            </w:pPr>
            <w:r>
              <w:rPr>
                <w:lang w:val="kk-KZ"/>
              </w:rPr>
              <w:t>бір мезгілде-бөлек айдау</w:t>
            </w:r>
          </w:p>
        </w:tc>
      </w:tr>
      <w:tr w:rsidR="00F35D4E" w:rsidRPr="009D2164" w:rsidTr="00DB2778">
        <w:tc>
          <w:tcPr>
            <w:tcW w:w="1031" w:type="pct"/>
          </w:tcPr>
          <w:p w:rsidR="00F35D4E" w:rsidRPr="00F60A9B" w:rsidRDefault="00E8248C" w:rsidP="00C40608">
            <w:pPr>
              <w:ind w:firstLine="0"/>
              <w:jc w:val="left"/>
              <w:rPr>
                <w:lang w:val="kk-KZ"/>
              </w:rPr>
            </w:pPr>
            <w:r w:rsidRPr="00F60A9B">
              <w:rPr>
                <w:lang w:val="kk-KZ"/>
              </w:rPr>
              <w:t>ҚТА</w:t>
            </w:r>
          </w:p>
        </w:tc>
        <w:tc>
          <w:tcPr>
            <w:tcW w:w="3969" w:type="pct"/>
          </w:tcPr>
          <w:p w:rsidR="00F35D4E" w:rsidRPr="00F60A9B" w:rsidRDefault="00E8248C" w:rsidP="005D3613">
            <w:pPr>
              <w:ind w:firstLine="0"/>
              <w:rPr>
                <w:lang w:val="kk-KZ"/>
              </w:rPr>
            </w:pPr>
            <w:r w:rsidRPr="00F60A9B">
              <w:rPr>
                <w:lang w:val="kk-KZ"/>
              </w:rPr>
              <w:t>қабаттың түп аймағы</w:t>
            </w:r>
          </w:p>
        </w:tc>
      </w:tr>
      <w:tr w:rsidR="00F35D4E" w:rsidRPr="009D2164" w:rsidTr="00DB2778">
        <w:tc>
          <w:tcPr>
            <w:tcW w:w="1031" w:type="pct"/>
          </w:tcPr>
          <w:p w:rsidR="00F35D4E" w:rsidRPr="00F60A9B" w:rsidRDefault="00B56BDA" w:rsidP="00C40608">
            <w:pPr>
              <w:ind w:firstLine="0"/>
              <w:jc w:val="left"/>
              <w:rPr>
                <w:lang w:val="kk-KZ"/>
              </w:rPr>
            </w:pPr>
            <w:r w:rsidRPr="00F60A9B">
              <w:rPr>
                <w:lang w:val="kk-KZ"/>
              </w:rPr>
              <w:t>ТШСҚ</w:t>
            </w:r>
          </w:p>
        </w:tc>
        <w:tc>
          <w:tcPr>
            <w:tcW w:w="3969" w:type="pct"/>
          </w:tcPr>
          <w:p w:rsidR="00F35D4E" w:rsidRPr="00F60A9B" w:rsidRDefault="00B56BDA" w:rsidP="005D3613">
            <w:pPr>
              <w:ind w:firstLine="0"/>
              <w:rPr>
                <w:lang w:val="kk-KZ"/>
              </w:rPr>
            </w:pPr>
            <w:r w:rsidRPr="00F60A9B">
              <w:rPr>
                <w:lang w:val="kk-KZ"/>
              </w:rPr>
              <w:t>терең штангалық сорғы қондырғысы</w:t>
            </w:r>
          </w:p>
        </w:tc>
      </w:tr>
      <w:tr w:rsidR="00B56BDA" w:rsidRPr="007A590C" w:rsidTr="00DB2778">
        <w:tc>
          <w:tcPr>
            <w:tcW w:w="1031" w:type="pct"/>
          </w:tcPr>
          <w:p w:rsidR="00B56BDA" w:rsidRPr="00F60A9B" w:rsidRDefault="00B56BDA" w:rsidP="00C40608">
            <w:pPr>
              <w:ind w:firstLine="0"/>
              <w:jc w:val="left"/>
              <w:rPr>
                <w:lang w:val="kk-KZ"/>
              </w:rPr>
            </w:pPr>
            <w:r w:rsidRPr="00F60A9B">
              <w:rPr>
                <w:lang w:val="kk-KZ"/>
              </w:rPr>
              <w:t>ЭОТСҚ</w:t>
            </w:r>
          </w:p>
        </w:tc>
        <w:tc>
          <w:tcPr>
            <w:tcW w:w="3969" w:type="pct"/>
          </w:tcPr>
          <w:p w:rsidR="00B56BDA" w:rsidRPr="00F60A9B" w:rsidRDefault="00B56BDA" w:rsidP="005D3613">
            <w:pPr>
              <w:ind w:firstLine="0"/>
              <w:rPr>
                <w:lang w:val="kk-KZ"/>
              </w:rPr>
            </w:pPr>
            <w:r w:rsidRPr="00F60A9B">
              <w:rPr>
                <w:lang w:val="kk-KZ"/>
              </w:rPr>
              <w:t>электрлік ортадан тепкіш сорғы қондырғысы</w:t>
            </w:r>
          </w:p>
        </w:tc>
      </w:tr>
      <w:tr w:rsidR="00E764A8" w:rsidRPr="009D2164" w:rsidTr="00DB2778">
        <w:tc>
          <w:tcPr>
            <w:tcW w:w="1031" w:type="pct"/>
          </w:tcPr>
          <w:p w:rsidR="00E764A8" w:rsidRPr="00F60A9B" w:rsidRDefault="00E764A8" w:rsidP="00C40608">
            <w:pPr>
              <w:ind w:firstLine="0"/>
              <w:jc w:val="left"/>
              <w:rPr>
                <w:lang w:val="kk-KZ"/>
              </w:rPr>
            </w:pPr>
            <w:r w:rsidRPr="00F60A9B">
              <w:rPr>
                <w:lang w:val="kk-KZ"/>
              </w:rPr>
              <w:t>ҚЦ</w:t>
            </w:r>
          </w:p>
        </w:tc>
        <w:tc>
          <w:tcPr>
            <w:tcW w:w="3969" w:type="pct"/>
          </w:tcPr>
          <w:p w:rsidR="00E764A8" w:rsidRPr="00F60A9B" w:rsidRDefault="00E764A8" w:rsidP="005D3613">
            <w:pPr>
              <w:ind w:firstLine="0"/>
              <w:rPr>
                <w:lang w:val="kk-KZ"/>
              </w:rPr>
            </w:pPr>
            <w:r w:rsidRPr="00F60A9B">
              <w:rPr>
                <w:lang w:val="kk-KZ"/>
              </w:rPr>
              <w:t>қысыммен цементтеу</w:t>
            </w:r>
          </w:p>
        </w:tc>
      </w:tr>
      <w:tr w:rsidR="00E764A8" w:rsidRPr="009D2164" w:rsidTr="00DB2778">
        <w:tc>
          <w:tcPr>
            <w:tcW w:w="1031" w:type="pct"/>
          </w:tcPr>
          <w:p w:rsidR="00E764A8" w:rsidRPr="00F60A9B" w:rsidRDefault="00E764A8" w:rsidP="00C40608">
            <w:pPr>
              <w:ind w:firstLine="0"/>
              <w:jc w:val="left"/>
              <w:rPr>
                <w:lang w:val="kk-KZ"/>
              </w:rPr>
            </w:pPr>
            <w:r w:rsidRPr="00F60A9B">
              <w:rPr>
                <w:lang w:val="kk-KZ"/>
              </w:rPr>
              <w:t>ҰГЗ</w:t>
            </w:r>
          </w:p>
        </w:tc>
        <w:tc>
          <w:tcPr>
            <w:tcW w:w="3969" w:type="pct"/>
          </w:tcPr>
          <w:p w:rsidR="00E764A8" w:rsidRPr="00F60A9B" w:rsidRDefault="00E764A8" w:rsidP="005D3613">
            <w:pPr>
              <w:ind w:firstLine="0"/>
              <w:rPr>
                <w:lang w:val="kk-KZ"/>
              </w:rPr>
            </w:pPr>
            <w:r w:rsidRPr="00F60A9B">
              <w:rPr>
                <w:lang w:val="kk-KZ"/>
              </w:rPr>
              <w:t>ұңғымалардың геофизикалық зерттеулері</w:t>
            </w:r>
          </w:p>
        </w:tc>
      </w:tr>
      <w:tr w:rsidR="00FF1EB4" w:rsidRPr="009D2164" w:rsidTr="00DB2778">
        <w:tc>
          <w:tcPr>
            <w:tcW w:w="1031" w:type="pct"/>
          </w:tcPr>
          <w:p w:rsidR="00FF1EB4" w:rsidRDefault="00FF1EB4" w:rsidP="00C40608">
            <w:pPr>
              <w:ind w:firstLine="0"/>
              <w:jc w:val="left"/>
              <w:rPr>
                <w:lang w:val="kk-KZ"/>
              </w:rPr>
            </w:pPr>
            <w:r w:rsidRPr="00C40608">
              <w:rPr>
                <w:lang w:val="kk-KZ"/>
              </w:rPr>
              <w:t>Ф</w:t>
            </w:r>
          </w:p>
        </w:tc>
        <w:tc>
          <w:tcPr>
            <w:tcW w:w="3969" w:type="pct"/>
          </w:tcPr>
          <w:p w:rsidR="00FF1EB4" w:rsidRDefault="00FF1EB4">
            <w:pPr>
              <w:ind w:firstLine="0"/>
              <w:rPr>
                <w:lang w:val="kk-KZ"/>
              </w:rPr>
            </w:pPr>
            <w:r w:rsidRPr="00C40608">
              <w:rPr>
                <w:lang w:val="kk-KZ"/>
              </w:rPr>
              <w:t>фонтан</w:t>
            </w:r>
          </w:p>
        </w:tc>
      </w:tr>
      <w:tr w:rsidR="00FF1EB4" w:rsidRPr="009D2164" w:rsidTr="00DB2778">
        <w:tc>
          <w:tcPr>
            <w:tcW w:w="1031" w:type="pct"/>
          </w:tcPr>
          <w:p w:rsidR="00FF1EB4" w:rsidRPr="00F60A9B" w:rsidRDefault="00FF1EB4" w:rsidP="00C40608">
            <w:pPr>
              <w:ind w:firstLine="0"/>
              <w:jc w:val="left"/>
              <w:rPr>
                <w:lang w:val="kk-KZ"/>
              </w:rPr>
            </w:pPr>
            <w:r w:rsidRPr="00C40608">
              <w:rPr>
                <w:lang w:val="kk-KZ"/>
              </w:rPr>
              <w:t>ГТШ</w:t>
            </w:r>
          </w:p>
        </w:tc>
        <w:tc>
          <w:tcPr>
            <w:tcW w:w="3969" w:type="pct"/>
          </w:tcPr>
          <w:p w:rsidR="00FF1EB4" w:rsidRPr="00F60A9B" w:rsidRDefault="00FF1EB4" w:rsidP="005D3613">
            <w:pPr>
              <w:ind w:firstLine="0"/>
              <w:rPr>
                <w:lang w:val="kk-KZ"/>
              </w:rPr>
            </w:pPr>
            <w:r w:rsidRPr="00C40608">
              <w:rPr>
                <w:lang w:val="kk-KZ"/>
              </w:rPr>
              <w:t>геологиялық-техникалық шаралар</w:t>
            </w:r>
          </w:p>
        </w:tc>
      </w:tr>
      <w:tr w:rsidR="00443CD3" w:rsidRPr="009D2164" w:rsidTr="00DB2778">
        <w:tc>
          <w:tcPr>
            <w:tcW w:w="1031" w:type="pct"/>
          </w:tcPr>
          <w:p w:rsidR="00443CD3" w:rsidRPr="00C40608" w:rsidRDefault="00443CD3" w:rsidP="00C40608">
            <w:pPr>
              <w:ind w:firstLine="0"/>
              <w:jc w:val="left"/>
              <w:rPr>
                <w:i/>
                <w:lang w:val="kk-KZ"/>
              </w:rPr>
            </w:pPr>
            <w:r w:rsidRPr="00C40608">
              <w:rPr>
                <w:i/>
                <w:lang w:val="kk-KZ"/>
              </w:rPr>
              <w:t>К</w:t>
            </w:r>
            <w:r w:rsidRPr="00C40608">
              <w:rPr>
                <w:i/>
                <w:vertAlign w:val="subscript"/>
                <w:lang w:val="kk-KZ"/>
              </w:rPr>
              <w:t>ы</w:t>
            </w:r>
          </w:p>
        </w:tc>
        <w:tc>
          <w:tcPr>
            <w:tcW w:w="3969" w:type="pct"/>
          </w:tcPr>
          <w:p w:rsidR="00443CD3" w:rsidRPr="00F60A9B" w:rsidRDefault="00443CD3" w:rsidP="005D3613">
            <w:pPr>
              <w:ind w:firstLine="0"/>
              <w:rPr>
                <w:lang w:val="kk-KZ"/>
              </w:rPr>
            </w:pPr>
            <w:r w:rsidRPr="00F60A9B">
              <w:rPr>
                <w:lang w:val="kk-KZ"/>
              </w:rPr>
              <w:t>ығысу коэффициенті</w:t>
            </w:r>
          </w:p>
        </w:tc>
      </w:tr>
      <w:tr w:rsidR="00443CD3" w:rsidRPr="009D2164" w:rsidTr="00DB2778">
        <w:tc>
          <w:tcPr>
            <w:tcW w:w="1031" w:type="pct"/>
          </w:tcPr>
          <w:p w:rsidR="00443CD3" w:rsidRPr="00C40608" w:rsidRDefault="00443CD3" w:rsidP="00C40608">
            <w:pPr>
              <w:ind w:firstLine="0"/>
              <w:jc w:val="left"/>
              <w:rPr>
                <w:i/>
                <w:lang w:val="kk-KZ"/>
              </w:rPr>
            </w:pPr>
            <w:r w:rsidRPr="00C40608">
              <w:rPr>
                <w:i/>
                <w:lang w:val="kk-KZ"/>
              </w:rPr>
              <w:t>К</w:t>
            </w:r>
            <w:r w:rsidRPr="00C40608">
              <w:rPr>
                <w:i/>
                <w:vertAlign w:val="subscript"/>
                <w:lang w:val="kk-KZ"/>
              </w:rPr>
              <w:t>са</w:t>
            </w:r>
          </w:p>
        </w:tc>
        <w:tc>
          <w:tcPr>
            <w:tcW w:w="3969" w:type="pct"/>
          </w:tcPr>
          <w:p w:rsidR="00443CD3" w:rsidRPr="00F60A9B" w:rsidRDefault="00443CD3" w:rsidP="00F60A9B">
            <w:pPr>
              <w:ind w:firstLine="0"/>
              <w:rPr>
                <w:lang w:val="kk-KZ"/>
              </w:rPr>
            </w:pPr>
            <w:r w:rsidRPr="00F60A9B">
              <w:rPr>
                <w:lang w:val="kk-KZ"/>
              </w:rPr>
              <w:t xml:space="preserve">су </w:t>
            </w:r>
            <w:r w:rsidRPr="006F50CC">
              <w:rPr>
                <w:lang w:val="kk-KZ"/>
              </w:rPr>
              <w:t>айдау</w:t>
            </w:r>
            <w:r w:rsidRPr="00F60A9B">
              <w:rPr>
                <w:lang w:val="kk-KZ"/>
              </w:rPr>
              <w:t xml:space="preserve"> коэффициенті</w:t>
            </w:r>
          </w:p>
        </w:tc>
      </w:tr>
      <w:tr w:rsidR="00443CD3" w:rsidRPr="009D2164" w:rsidTr="00DB2778">
        <w:tc>
          <w:tcPr>
            <w:tcW w:w="1031" w:type="pct"/>
          </w:tcPr>
          <w:p w:rsidR="00443CD3" w:rsidRPr="00C40608" w:rsidRDefault="00443CD3" w:rsidP="00C40608">
            <w:pPr>
              <w:ind w:firstLine="0"/>
              <w:jc w:val="left"/>
              <w:rPr>
                <w:i/>
                <w:lang w:val="kk-KZ"/>
              </w:rPr>
            </w:pPr>
            <w:r w:rsidRPr="00C40608">
              <w:rPr>
                <w:i/>
                <w:lang w:val="kk-KZ"/>
              </w:rPr>
              <w:t>К</w:t>
            </w:r>
            <w:r w:rsidRPr="00C40608">
              <w:rPr>
                <w:i/>
                <w:vertAlign w:val="subscript"/>
                <w:lang w:val="kk-KZ"/>
              </w:rPr>
              <w:t>т</w:t>
            </w:r>
          </w:p>
        </w:tc>
        <w:tc>
          <w:tcPr>
            <w:tcW w:w="3969" w:type="pct"/>
          </w:tcPr>
          <w:p w:rsidR="00443CD3" w:rsidRPr="00F60A9B" w:rsidRDefault="00443CD3" w:rsidP="00F60A9B">
            <w:pPr>
              <w:ind w:firstLine="0"/>
              <w:rPr>
                <w:lang w:val="kk-KZ"/>
              </w:rPr>
            </w:pPr>
            <w:r w:rsidRPr="006F50CC">
              <w:rPr>
                <w:lang w:val="kk-KZ"/>
              </w:rPr>
              <w:t xml:space="preserve">ұңғыма </w:t>
            </w:r>
            <w:r w:rsidRPr="00F60A9B">
              <w:rPr>
                <w:lang w:val="kk-KZ"/>
              </w:rPr>
              <w:t>тор</w:t>
            </w:r>
            <w:r w:rsidRPr="006F50CC">
              <w:rPr>
                <w:lang w:val="kk-KZ"/>
              </w:rPr>
              <w:t>ы</w:t>
            </w:r>
            <w:r w:rsidRPr="00F60A9B">
              <w:rPr>
                <w:lang w:val="kk-KZ"/>
              </w:rPr>
              <w:t xml:space="preserve"> коэффициенті</w:t>
            </w:r>
          </w:p>
        </w:tc>
      </w:tr>
      <w:tr w:rsidR="00900A36" w:rsidRPr="009D2164" w:rsidTr="00DB2778">
        <w:tc>
          <w:tcPr>
            <w:tcW w:w="1031" w:type="pct"/>
          </w:tcPr>
          <w:p w:rsidR="00900A36" w:rsidRPr="00F60A9B" w:rsidRDefault="00900A36" w:rsidP="00C40608">
            <w:pPr>
              <w:ind w:firstLine="0"/>
              <w:jc w:val="left"/>
              <w:rPr>
                <w:lang w:val="kk-KZ"/>
              </w:rPr>
            </w:pPr>
            <w:r w:rsidRPr="00C40608">
              <w:rPr>
                <w:rFonts w:eastAsiaTheme="minorHAnsi" w:cstheme="minorBidi"/>
                <w:szCs w:val="22"/>
                <w:lang w:val="kk-KZ" w:eastAsia="en-US"/>
              </w:rPr>
              <w:object w:dxaOrig="380" w:dyaOrig="360" w14:anchorId="0109F5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55pt;height:18.8pt" o:ole="">
                  <v:imagedata r:id="rId11" o:title=""/>
                </v:shape>
                <o:OLEObject Type="Embed" ProgID="Equation.3" ShapeID="_x0000_i1025" DrawAspect="Content" ObjectID="_1762803482" r:id="rId12"/>
              </w:object>
            </w:r>
          </w:p>
        </w:tc>
        <w:tc>
          <w:tcPr>
            <w:tcW w:w="3969" w:type="pct"/>
          </w:tcPr>
          <w:p w:rsidR="00900A36" w:rsidRPr="006F50CC" w:rsidRDefault="00900A36" w:rsidP="00F60A9B">
            <w:pPr>
              <w:ind w:firstLine="0"/>
              <w:rPr>
                <w:lang w:val="kk-KZ"/>
              </w:rPr>
            </w:pPr>
            <w:r>
              <w:rPr>
                <w:lang w:val="kk-KZ"/>
              </w:rPr>
              <w:t>мұнайдың жиынтық өнімі</w:t>
            </w:r>
          </w:p>
        </w:tc>
      </w:tr>
      <w:tr w:rsidR="00900A36" w:rsidRPr="009D2164" w:rsidTr="00DB2778">
        <w:tc>
          <w:tcPr>
            <w:tcW w:w="1031" w:type="pct"/>
          </w:tcPr>
          <w:p w:rsidR="00900A36" w:rsidRPr="00F60A9B" w:rsidRDefault="00900A36" w:rsidP="00C40608">
            <w:pPr>
              <w:ind w:firstLine="0"/>
              <w:jc w:val="left"/>
              <w:rPr>
                <w:lang w:val="kk-KZ"/>
              </w:rPr>
            </w:pPr>
            <w:r w:rsidRPr="00C40608">
              <w:rPr>
                <w:rFonts w:eastAsiaTheme="minorHAnsi" w:cstheme="minorBidi"/>
                <w:szCs w:val="22"/>
                <w:lang w:val="kk-KZ" w:eastAsia="en-US"/>
              </w:rPr>
              <w:object w:dxaOrig="499" w:dyaOrig="360" w14:anchorId="0EDE902E">
                <v:shape id="_x0000_i1026" type="#_x0000_t75" style="width:25.05pt;height:18.8pt" o:ole="">
                  <v:imagedata r:id="rId13" o:title=""/>
                </v:shape>
                <o:OLEObject Type="Embed" ProgID="Equation.3" ShapeID="_x0000_i1026" DrawAspect="Content" ObjectID="_1762803483" r:id="rId14"/>
              </w:object>
            </w:r>
          </w:p>
        </w:tc>
        <w:tc>
          <w:tcPr>
            <w:tcW w:w="3969" w:type="pct"/>
          </w:tcPr>
          <w:p w:rsidR="00900A36" w:rsidRPr="006F50CC" w:rsidRDefault="00900A36" w:rsidP="00F60A9B">
            <w:pPr>
              <w:ind w:firstLine="0"/>
              <w:rPr>
                <w:lang w:val="kk-KZ"/>
              </w:rPr>
            </w:pPr>
            <w:r>
              <w:rPr>
                <w:lang w:val="kk-KZ"/>
              </w:rPr>
              <w:t>мұнайдың геологиялық қоры</w:t>
            </w:r>
          </w:p>
        </w:tc>
      </w:tr>
      <w:tr w:rsidR="00900A36" w:rsidRPr="009D2164" w:rsidTr="00DB2778">
        <w:tc>
          <w:tcPr>
            <w:tcW w:w="1031" w:type="pct"/>
          </w:tcPr>
          <w:p w:rsidR="00900A36" w:rsidRPr="00C40608" w:rsidRDefault="00900A36" w:rsidP="00C40608">
            <w:pPr>
              <w:ind w:firstLine="0"/>
              <w:jc w:val="left"/>
              <w:rPr>
                <w:i/>
                <w:lang w:val="kk-KZ"/>
              </w:rPr>
            </w:pPr>
            <w:r w:rsidRPr="00C40608">
              <w:rPr>
                <w:i/>
                <w:lang w:val="kk-KZ"/>
              </w:rPr>
              <w:t>k</w:t>
            </w:r>
          </w:p>
        </w:tc>
        <w:tc>
          <w:tcPr>
            <w:tcW w:w="3969" w:type="pct"/>
          </w:tcPr>
          <w:p w:rsidR="00900A36" w:rsidRPr="006F50CC" w:rsidRDefault="00900A36" w:rsidP="00F60A9B">
            <w:pPr>
              <w:ind w:firstLine="0"/>
              <w:rPr>
                <w:lang w:val="kk-KZ"/>
              </w:rPr>
            </w:pPr>
            <w:r w:rsidRPr="006F50CC">
              <w:rPr>
                <w:lang w:val="kk-KZ"/>
              </w:rPr>
              <w:t>потенциалды МБК пайдалану коэффициенті</w:t>
            </w:r>
          </w:p>
        </w:tc>
      </w:tr>
      <w:tr w:rsidR="005E1BD8" w:rsidRPr="009D2164" w:rsidTr="00DB2778">
        <w:tc>
          <w:tcPr>
            <w:tcW w:w="1031" w:type="pct"/>
          </w:tcPr>
          <w:p w:rsidR="005E1BD8" w:rsidRPr="00F60A9B" w:rsidRDefault="003918AC" w:rsidP="00C40608">
            <w:pPr>
              <w:ind w:firstLine="0"/>
              <w:jc w:val="left"/>
              <w:rPr>
                <w:lang w:val="kk-KZ"/>
              </w:rPr>
            </w:pPr>
            <w:r w:rsidRPr="00C40608">
              <w:rPr>
                <w:rFonts w:eastAsiaTheme="minorHAnsi" w:cstheme="minorBidi"/>
                <w:szCs w:val="22"/>
                <w:lang w:val="kk-KZ" w:eastAsia="en-US"/>
              </w:rPr>
              <w:object w:dxaOrig="520" w:dyaOrig="360" w14:anchorId="1CF2A0DF">
                <v:shape id="_x0000_i1027" type="#_x0000_t75" style="width:25.05pt;height:18.8pt" o:ole="">
                  <v:imagedata r:id="rId15" o:title=""/>
                </v:shape>
                <o:OLEObject Type="Embed" ProgID="Equation.3" ShapeID="_x0000_i1027" DrawAspect="Content" ObjectID="_1762803484" r:id="rId16"/>
              </w:object>
            </w:r>
          </w:p>
        </w:tc>
        <w:tc>
          <w:tcPr>
            <w:tcW w:w="3969" w:type="pct"/>
          </w:tcPr>
          <w:p w:rsidR="005E1BD8" w:rsidRPr="006F50CC" w:rsidRDefault="005E1BD8" w:rsidP="00F60A9B">
            <w:pPr>
              <w:ind w:firstLine="0"/>
              <w:rPr>
                <w:lang w:val="kk-KZ"/>
              </w:rPr>
            </w:pPr>
            <w:r>
              <w:rPr>
                <w:lang w:val="kk-KZ"/>
              </w:rPr>
              <w:t>ашылған</w:t>
            </w:r>
            <w:r w:rsidRPr="006F50CC">
              <w:rPr>
                <w:lang w:val="kk-KZ"/>
              </w:rPr>
              <w:t xml:space="preserve"> интервалының ашылу дәрежесі</w:t>
            </w:r>
          </w:p>
        </w:tc>
      </w:tr>
      <w:tr w:rsidR="005E1BD8" w:rsidRPr="007A590C" w:rsidTr="00DB2778">
        <w:tc>
          <w:tcPr>
            <w:tcW w:w="1031" w:type="pct"/>
          </w:tcPr>
          <w:p w:rsidR="005E1BD8" w:rsidRPr="00F60A9B" w:rsidRDefault="003918AC" w:rsidP="00C40608">
            <w:pPr>
              <w:ind w:firstLine="0"/>
              <w:jc w:val="left"/>
              <w:rPr>
                <w:lang w:val="kk-KZ"/>
              </w:rPr>
            </w:pPr>
            <w:r w:rsidRPr="00C40608">
              <w:rPr>
                <w:rFonts w:eastAsiaTheme="minorHAnsi" w:cstheme="minorBidi"/>
                <w:szCs w:val="22"/>
                <w:lang w:val="kk-KZ" w:eastAsia="en-US"/>
              </w:rPr>
              <w:object w:dxaOrig="380" w:dyaOrig="360" w14:anchorId="103B98D5">
                <v:shape id="_x0000_i1028" type="#_x0000_t75" style="width:17.55pt;height:18.8pt" o:ole="">
                  <v:imagedata r:id="rId17" o:title=""/>
                </v:shape>
                <o:OLEObject Type="Embed" ProgID="Equation.3" ShapeID="_x0000_i1028" DrawAspect="Content" ObjectID="_1762803485" r:id="rId18"/>
              </w:object>
            </w:r>
          </w:p>
        </w:tc>
        <w:tc>
          <w:tcPr>
            <w:tcW w:w="3969" w:type="pct"/>
          </w:tcPr>
          <w:p w:rsidR="005E1BD8" w:rsidRPr="006F50CC" w:rsidRDefault="005E1BD8" w:rsidP="00F60A9B">
            <w:pPr>
              <w:ind w:firstLine="0"/>
              <w:rPr>
                <w:lang w:val="kk-KZ"/>
              </w:rPr>
            </w:pPr>
            <w:r w:rsidRPr="006F50CC">
              <w:rPr>
                <w:lang w:val="kk-KZ"/>
              </w:rPr>
              <w:t>мұнайға қаныққан интервалының ашылу дәрежесі</w:t>
            </w:r>
          </w:p>
        </w:tc>
      </w:tr>
      <w:tr w:rsidR="005E1BD8" w:rsidRPr="009D2164" w:rsidTr="00DB2778">
        <w:tc>
          <w:tcPr>
            <w:tcW w:w="1031" w:type="pct"/>
          </w:tcPr>
          <w:p w:rsidR="005E1BD8" w:rsidRPr="00F60A9B" w:rsidRDefault="003918AC" w:rsidP="00C40608">
            <w:pPr>
              <w:ind w:firstLine="0"/>
              <w:jc w:val="left"/>
              <w:rPr>
                <w:lang w:val="kk-KZ"/>
              </w:rPr>
            </w:pPr>
            <w:r w:rsidRPr="00C40608">
              <w:rPr>
                <w:rFonts w:eastAsiaTheme="minorHAnsi" w:cstheme="minorBidi"/>
                <w:szCs w:val="22"/>
                <w:lang w:val="kk-KZ" w:eastAsia="en-US"/>
              </w:rPr>
              <w:object w:dxaOrig="400" w:dyaOrig="360">
                <v:shape id="_x0000_i1029" type="#_x0000_t75" style="width:19.4pt;height:18.8pt" o:ole="">
                  <v:imagedata r:id="rId19" o:title=""/>
                </v:shape>
                <o:OLEObject Type="Embed" ProgID="Equation.3" ShapeID="_x0000_i1029" DrawAspect="Content" ObjectID="_1762803486" r:id="rId20"/>
              </w:object>
            </w:r>
          </w:p>
        </w:tc>
        <w:tc>
          <w:tcPr>
            <w:tcW w:w="3969" w:type="pct"/>
          </w:tcPr>
          <w:p w:rsidR="005E1BD8" w:rsidRPr="006F50CC" w:rsidRDefault="003918AC" w:rsidP="00F60A9B">
            <w:pPr>
              <w:ind w:firstLine="0"/>
              <w:rPr>
                <w:lang w:val="kk-KZ"/>
              </w:rPr>
            </w:pPr>
            <w:r w:rsidRPr="006F50CC">
              <w:rPr>
                <w:lang w:val="kk-KZ"/>
              </w:rPr>
              <w:t>өндіру ұңғымасының пайдалану ұзақтығы</w:t>
            </w:r>
          </w:p>
        </w:tc>
      </w:tr>
      <w:tr w:rsidR="003918AC" w:rsidRPr="007A590C" w:rsidTr="00DB2778">
        <w:tc>
          <w:tcPr>
            <w:tcW w:w="1031" w:type="pct"/>
          </w:tcPr>
          <w:p w:rsidR="003918AC" w:rsidRPr="00F60A9B" w:rsidRDefault="003918AC" w:rsidP="00C40608">
            <w:pPr>
              <w:ind w:firstLine="0"/>
              <w:jc w:val="left"/>
              <w:rPr>
                <w:lang w:val="kk-KZ"/>
              </w:rPr>
            </w:pPr>
            <w:r w:rsidRPr="00C40608">
              <w:rPr>
                <w:rFonts w:eastAsiaTheme="minorHAnsi" w:cstheme="minorBidi"/>
                <w:szCs w:val="22"/>
                <w:lang w:val="kk-KZ" w:eastAsia="en-US"/>
              </w:rPr>
              <w:object w:dxaOrig="400" w:dyaOrig="360">
                <v:shape id="_x0000_i1030" type="#_x0000_t75" style="width:19.4pt;height:18.8pt" o:ole="">
                  <v:imagedata r:id="rId21" o:title=""/>
                </v:shape>
                <o:OLEObject Type="Embed" ProgID="Equation.3" ShapeID="_x0000_i1030" DrawAspect="Content" ObjectID="_1762803487" r:id="rId22"/>
              </w:object>
            </w:r>
          </w:p>
        </w:tc>
        <w:tc>
          <w:tcPr>
            <w:tcW w:w="3969" w:type="pct"/>
          </w:tcPr>
          <w:p w:rsidR="003918AC" w:rsidRPr="006F50CC" w:rsidRDefault="003918AC" w:rsidP="00F60A9B">
            <w:pPr>
              <w:ind w:firstLine="0"/>
              <w:rPr>
                <w:lang w:val="kk-KZ"/>
              </w:rPr>
            </w:pPr>
            <w:r w:rsidRPr="006F50CC">
              <w:rPr>
                <w:lang w:val="kk-KZ"/>
              </w:rPr>
              <w:t>көршілес айдау ұңғымасынан айдау әсерінің ұзақтығы</w:t>
            </w:r>
          </w:p>
        </w:tc>
      </w:tr>
      <w:tr w:rsidR="00B51373" w:rsidRPr="007A590C" w:rsidTr="00DB2778">
        <w:tc>
          <w:tcPr>
            <w:tcW w:w="1031" w:type="pct"/>
          </w:tcPr>
          <w:p w:rsidR="00B51373" w:rsidRPr="00C40608" w:rsidRDefault="00B51373" w:rsidP="00C40608">
            <w:pPr>
              <w:ind w:firstLine="0"/>
              <w:jc w:val="left"/>
              <w:rPr>
                <w:i/>
                <w:lang w:val="kk-KZ"/>
              </w:rPr>
            </w:pPr>
            <w:r w:rsidRPr="00C40608">
              <w:rPr>
                <w:i/>
                <w:lang w:val="kk-KZ"/>
              </w:rPr>
              <w:t>А</w:t>
            </w:r>
          </w:p>
        </w:tc>
        <w:tc>
          <w:tcPr>
            <w:tcW w:w="3969" w:type="pct"/>
          </w:tcPr>
          <w:p w:rsidR="00B51373" w:rsidRPr="006F50CC" w:rsidRDefault="00023212" w:rsidP="00F60A9B">
            <w:pPr>
              <w:ind w:firstLine="0"/>
              <w:rPr>
                <w:lang w:val="kk-KZ"/>
              </w:rPr>
            </w:pPr>
            <w:r w:rsidRPr="006F50CC">
              <w:rPr>
                <w:lang w:val="kk-KZ"/>
              </w:rPr>
              <w:t>ө</w:t>
            </w:r>
            <w:r w:rsidR="00B51373" w:rsidRPr="006F50CC">
              <w:rPr>
                <w:lang w:val="kk-KZ"/>
              </w:rPr>
              <w:t xml:space="preserve">німді қабаттың өндіру процесіне қатысуын және су қабатындағы айдау жүйесінің белсенділігін сипаттайтын </w:t>
            </w:r>
            <w:r w:rsidR="00B51373">
              <w:rPr>
                <w:lang w:val="kk-KZ"/>
              </w:rPr>
              <w:t>параметрі</w:t>
            </w:r>
          </w:p>
        </w:tc>
      </w:tr>
      <w:tr w:rsidR="00B51373" w:rsidRPr="009D2164" w:rsidTr="00DB2778">
        <w:tc>
          <w:tcPr>
            <w:tcW w:w="1031" w:type="pct"/>
          </w:tcPr>
          <w:p w:rsidR="00B51373" w:rsidRPr="00F60A9B" w:rsidRDefault="00245DAB" w:rsidP="00C40608">
            <w:pPr>
              <w:ind w:firstLine="0"/>
              <w:jc w:val="left"/>
              <w:rPr>
                <w:lang w:val="kk-KZ"/>
              </w:rPr>
            </w:pPr>
            <w:r w:rsidRPr="00F60A9B">
              <w:rPr>
                <w:lang w:val="kk-KZ"/>
              </w:rPr>
              <w:t>ҰГДЗ</w:t>
            </w:r>
          </w:p>
        </w:tc>
        <w:tc>
          <w:tcPr>
            <w:tcW w:w="3969" w:type="pct"/>
          </w:tcPr>
          <w:p w:rsidR="00B51373" w:rsidRPr="006F50CC" w:rsidRDefault="00245DAB" w:rsidP="00F60A9B">
            <w:pPr>
              <w:ind w:firstLine="0"/>
              <w:rPr>
                <w:lang w:val="kk-KZ"/>
              </w:rPr>
            </w:pPr>
            <w:r w:rsidRPr="00F60A9B">
              <w:rPr>
                <w:lang w:val="kk-KZ"/>
              </w:rPr>
              <w:t>ұңғымаларды гидродинамикалық зерттеулері</w:t>
            </w:r>
          </w:p>
        </w:tc>
      </w:tr>
      <w:tr w:rsidR="00245DAB" w:rsidRPr="009D2164" w:rsidTr="00DB2778">
        <w:tc>
          <w:tcPr>
            <w:tcW w:w="1031" w:type="pct"/>
          </w:tcPr>
          <w:p w:rsidR="00245DAB" w:rsidRPr="00F60A9B" w:rsidRDefault="00245DAB" w:rsidP="00C40608">
            <w:pPr>
              <w:ind w:firstLine="0"/>
              <w:jc w:val="left"/>
              <w:rPr>
                <w:lang w:val="kk-KZ"/>
              </w:rPr>
            </w:pPr>
            <w:r w:rsidRPr="00F60A9B">
              <w:rPr>
                <w:lang w:val="kk-KZ"/>
              </w:rPr>
              <w:t>ҚҚКҚ</w:t>
            </w:r>
          </w:p>
        </w:tc>
        <w:tc>
          <w:tcPr>
            <w:tcW w:w="3969" w:type="pct"/>
          </w:tcPr>
          <w:p w:rsidR="00245DAB" w:rsidRPr="00F60A9B" w:rsidRDefault="00245DAB" w:rsidP="00F60A9B">
            <w:pPr>
              <w:ind w:firstLine="0"/>
              <w:rPr>
                <w:lang w:val="kk-KZ"/>
              </w:rPr>
            </w:pPr>
            <w:r w:rsidRPr="00F60A9B">
              <w:rPr>
                <w:lang w:val="kk-KZ"/>
              </w:rPr>
              <w:t>қысымды қалпына келтіру қисығы</w:t>
            </w:r>
          </w:p>
        </w:tc>
      </w:tr>
      <w:tr w:rsidR="00245DAB" w:rsidRPr="009D2164" w:rsidTr="00DB2778">
        <w:tc>
          <w:tcPr>
            <w:tcW w:w="1031" w:type="pct"/>
          </w:tcPr>
          <w:p w:rsidR="00245DAB" w:rsidRPr="00F60A9B" w:rsidRDefault="00245DAB" w:rsidP="00C40608">
            <w:pPr>
              <w:ind w:firstLine="0"/>
              <w:jc w:val="left"/>
              <w:rPr>
                <w:lang w:val="kk-KZ"/>
              </w:rPr>
            </w:pPr>
            <w:r w:rsidRPr="00F60A9B">
              <w:rPr>
                <w:lang w:val="kk-KZ"/>
              </w:rPr>
              <w:t>ҚТҚ</w:t>
            </w:r>
          </w:p>
        </w:tc>
        <w:tc>
          <w:tcPr>
            <w:tcW w:w="3969" w:type="pct"/>
          </w:tcPr>
          <w:p w:rsidR="00245DAB" w:rsidRPr="00C40608" w:rsidRDefault="00245DAB" w:rsidP="00F60A9B">
            <w:pPr>
              <w:ind w:firstLine="0"/>
              <w:rPr>
                <w:lang w:val="kk-KZ"/>
              </w:rPr>
            </w:pPr>
            <w:r w:rsidRPr="00F60A9B">
              <w:rPr>
                <w:lang w:val="kk-KZ"/>
              </w:rPr>
              <w:t>қысымның төмендеу қисығы</w:t>
            </w:r>
          </w:p>
        </w:tc>
      </w:tr>
      <w:tr w:rsidR="00DC17F0" w:rsidRPr="009D2164" w:rsidTr="00DB2778">
        <w:tc>
          <w:tcPr>
            <w:tcW w:w="1031" w:type="pct"/>
          </w:tcPr>
          <w:p w:rsidR="00DC17F0" w:rsidRDefault="00DC17F0" w:rsidP="00C40608">
            <w:pPr>
              <w:ind w:firstLine="0"/>
              <w:jc w:val="left"/>
              <w:rPr>
                <w:lang w:val="kk-KZ"/>
              </w:rPr>
            </w:pPr>
            <m:oMathPara>
              <m:oMathParaPr>
                <m:jc m:val="left"/>
              </m:oMathParaPr>
              <m:oMath>
                <m:r>
                  <m:rPr>
                    <m:sty m:val="p"/>
                  </m:rPr>
                  <w:rPr>
                    <w:rFonts w:ascii="Cambria Math" w:hAnsi="Cambria Math"/>
                    <w:lang w:val="kk-KZ"/>
                  </w:rPr>
                  <m:t>ξ</m:t>
                </m:r>
              </m:oMath>
            </m:oMathPara>
          </w:p>
        </w:tc>
        <w:tc>
          <w:tcPr>
            <w:tcW w:w="3969" w:type="pct"/>
          </w:tcPr>
          <w:p w:rsidR="00DC17F0" w:rsidRPr="00DC17F0" w:rsidRDefault="00DC17F0" w:rsidP="00F60A9B">
            <w:pPr>
              <w:ind w:firstLine="0"/>
              <w:rPr>
                <w:lang w:val="kk-KZ"/>
              </w:rPr>
            </w:pPr>
            <w:r w:rsidRPr="00C40608">
              <w:rPr>
                <w:lang w:val="kk-KZ"/>
              </w:rPr>
              <w:t>гидроөткізгіштік</w:t>
            </w:r>
          </w:p>
        </w:tc>
      </w:tr>
      <w:tr w:rsidR="00DC17F0" w:rsidRPr="009D2164" w:rsidTr="00DB2778">
        <w:tc>
          <w:tcPr>
            <w:tcW w:w="1031" w:type="pct"/>
          </w:tcPr>
          <w:p w:rsidR="00DC17F0" w:rsidRPr="00C40608" w:rsidRDefault="00DC17F0" w:rsidP="00C40608">
            <w:pPr>
              <w:ind w:firstLine="0"/>
              <w:jc w:val="left"/>
              <w:rPr>
                <w:lang w:val="kk-KZ"/>
              </w:rPr>
            </w:pPr>
            <m:oMathPara>
              <m:oMathParaPr>
                <m:jc m:val="left"/>
              </m:oMathParaPr>
              <m:oMath>
                <m:r>
                  <m:rPr>
                    <m:sty m:val="p"/>
                  </m:rPr>
                  <w:rPr>
                    <w:rFonts w:ascii="Cambria Math" w:hAnsi="Cambria Math"/>
                    <w:lang w:val="kk-KZ"/>
                  </w:rPr>
                  <m:t>χ</m:t>
                </m:r>
              </m:oMath>
            </m:oMathPara>
          </w:p>
        </w:tc>
        <w:tc>
          <w:tcPr>
            <w:tcW w:w="3969" w:type="pct"/>
          </w:tcPr>
          <w:p w:rsidR="00DC17F0" w:rsidRPr="00F60A9B" w:rsidRDefault="00DC17F0" w:rsidP="00F60A9B">
            <w:pPr>
              <w:ind w:firstLine="0"/>
              <w:rPr>
                <w:lang w:val="kk-KZ"/>
              </w:rPr>
            </w:pPr>
            <w:r w:rsidRPr="00C40608">
              <w:rPr>
                <w:lang w:val="kk-KZ"/>
              </w:rPr>
              <w:t>пьезоөткізгіштік</w:t>
            </w:r>
          </w:p>
        </w:tc>
      </w:tr>
      <w:tr w:rsidR="00DC17F0" w:rsidRPr="009D2164" w:rsidTr="00DB2778">
        <w:tc>
          <w:tcPr>
            <w:tcW w:w="1031" w:type="pct"/>
          </w:tcPr>
          <w:p w:rsidR="00DC17F0" w:rsidRPr="00C40608" w:rsidRDefault="00DC17F0" w:rsidP="00C40608">
            <w:pPr>
              <w:ind w:firstLine="0"/>
              <w:jc w:val="left"/>
              <w:rPr>
                <w:lang w:val="kk-KZ"/>
              </w:rPr>
            </w:pPr>
            <m:oMathPara>
              <m:oMathParaPr>
                <m:jc m:val="left"/>
              </m:oMathParaPr>
              <m:oMath>
                <m:r>
                  <m:rPr>
                    <m:sty m:val="p"/>
                  </m:rPr>
                  <w:rPr>
                    <w:rFonts w:ascii="Cambria Math" w:hAnsi="Cambria Math"/>
                    <w:lang w:val="kk-KZ"/>
                  </w:rPr>
                  <m:t>S</m:t>
                </m:r>
              </m:oMath>
            </m:oMathPara>
          </w:p>
        </w:tc>
        <w:tc>
          <w:tcPr>
            <w:tcW w:w="3969" w:type="pct"/>
          </w:tcPr>
          <w:p w:rsidR="00DC17F0" w:rsidRDefault="00DC17F0">
            <w:pPr>
              <w:ind w:firstLine="0"/>
              <w:rPr>
                <w:lang w:val="kk-KZ"/>
              </w:rPr>
            </w:pPr>
            <w:r>
              <w:rPr>
                <w:lang w:val="kk-KZ"/>
              </w:rPr>
              <w:t>скин-фактор</w:t>
            </w:r>
          </w:p>
        </w:tc>
      </w:tr>
      <w:tr w:rsidR="00DC17F0" w:rsidRPr="007A590C" w:rsidTr="00DB2778">
        <w:tc>
          <w:tcPr>
            <w:tcW w:w="1031" w:type="pct"/>
          </w:tcPr>
          <w:p w:rsidR="00DC17F0" w:rsidRPr="00C40608" w:rsidRDefault="006F6497" w:rsidP="00C40608">
            <w:pPr>
              <w:ind w:firstLine="0"/>
              <w:jc w:val="left"/>
              <w:rPr>
                <w:lang w:val="kk-KZ"/>
              </w:rPr>
            </w:pPr>
            <m:oMathPara>
              <m:oMathParaPr>
                <m:jc m:val="left"/>
              </m:oMathParaPr>
              <m:oMath>
                <m:sSub>
                  <m:sSubPr>
                    <m:ctrlPr>
                      <w:rPr>
                        <w:rFonts w:ascii="Cambria Math" w:hAnsi="Cambria Math"/>
                        <w:lang w:val="kk-KZ"/>
                      </w:rPr>
                    </m:ctrlPr>
                  </m:sSubPr>
                  <m:e>
                    <m:r>
                      <m:rPr>
                        <m:scr m:val="script"/>
                        <m:sty m:val="p"/>
                      </m:rPr>
                      <w:rPr>
                        <w:rFonts w:ascii="Cambria Math" w:hAnsi="Cambria Math"/>
                        <w:lang w:val="kk-KZ"/>
                      </w:rPr>
                      <m:t>Q</m:t>
                    </m:r>
                  </m:e>
                  <m:sub>
                    <m:r>
                      <m:rPr>
                        <m:sty m:val="p"/>
                      </m:rPr>
                      <w:rPr>
                        <w:rFonts w:ascii="Cambria Math" w:hAnsi="Cambria Math"/>
                        <w:lang w:val="kk-KZ"/>
                      </w:rPr>
                      <m:t>i0</m:t>
                    </m:r>
                  </m:sub>
                </m:sSub>
              </m:oMath>
            </m:oMathPara>
          </w:p>
        </w:tc>
        <w:tc>
          <w:tcPr>
            <w:tcW w:w="3969" w:type="pct"/>
          </w:tcPr>
          <w:p w:rsidR="00DC17F0" w:rsidRDefault="00CF0E0D" w:rsidP="00CF0E0D">
            <w:pPr>
              <w:ind w:firstLine="0"/>
              <w:rPr>
                <w:lang w:val="kk-KZ"/>
              </w:rPr>
            </w:pPr>
            <w:r w:rsidRPr="00C40608">
              <w:rPr>
                <w:lang w:val="kk-KZ"/>
              </w:rPr>
              <w:t>ҚҚКҚ-на тоқтағанға дейін ұңғыма дебиті</w:t>
            </w:r>
          </w:p>
        </w:tc>
      </w:tr>
      <w:tr w:rsidR="00DC17F0" w:rsidRPr="007A590C" w:rsidTr="00DB2778">
        <w:tc>
          <w:tcPr>
            <w:tcW w:w="1031" w:type="pct"/>
          </w:tcPr>
          <w:p w:rsidR="00DC17F0" w:rsidRPr="00C40608" w:rsidRDefault="006F6497" w:rsidP="00C40608">
            <w:pPr>
              <w:ind w:firstLine="0"/>
              <w:jc w:val="left"/>
              <w:rPr>
                <w:lang w:val="kk-KZ"/>
              </w:rPr>
            </w:pPr>
            <m:oMathPara>
              <m:oMathParaPr>
                <m:jc m:val="left"/>
              </m:oMathParaPr>
              <m:oMath>
                <m:sSub>
                  <m:sSubPr>
                    <m:ctrlPr>
                      <w:rPr>
                        <w:rFonts w:ascii="Cambria Math" w:hAnsi="Cambria Math"/>
                        <w:lang w:val="kk-KZ"/>
                      </w:rPr>
                    </m:ctrlPr>
                  </m:sSubPr>
                  <m:e>
                    <m:r>
                      <m:rPr>
                        <m:scr m:val="script"/>
                        <m:sty m:val="p"/>
                      </m:rPr>
                      <w:rPr>
                        <w:rFonts w:ascii="Cambria Math" w:hAnsi="Cambria Math"/>
                        <w:lang w:val="kk-KZ"/>
                      </w:rPr>
                      <m:t>Q</m:t>
                    </m:r>
                  </m:e>
                  <m:sub>
                    <m:r>
                      <m:rPr>
                        <m:sty m:val="p"/>
                      </m:rPr>
                      <w:rPr>
                        <w:rFonts w:ascii="Cambria Math" w:hAnsi="Cambria Math"/>
                        <w:lang w:val="kk-KZ"/>
                      </w:rPr>
                      <m:t>ik</m:t>
                    </m:r>
                  </m:sub>
                </m:sSub>
              </m:oMath>
            </m:oMathPara>
          </w:p>
        </w:tc>
        <w:tc>
          <w:tcPr>
            <w:tcW w:w="3969" w:type="pct"/>
          </w:tcPr>
          <w:p w:rsidR="00DC17F0" w:rsidRDefault="00CF0E0D">
            <w:pPr>
              <w:ind w:firstLine="0"/>
              <w:rPr>
                <w:lang w:val="kk-KZ"/>
              </w:rPr>
            </w:pPr>
            <w:r w:rsidRPr="00C40608">
              <w:rPr>
                <w:lang w:val="kk-KZ"/>
              </w:rPr>
              <w:t>ҚҚКҚ-на тоқтағаннан кейін ұңғыма дебиті</w:t>
            </w:r>
          </w:p>
        </w:tc>
      </w:tr>
      <w:tr w:rsidR="00CF0E0D" w:rsidRPr="009D2164" w:rsidTr="00DB2778">
        <w:tc>
          <w:tcPr>
            <w:tcW w:w="1031" w:type="pct"/>
          </w:tcPr>
          <w:p w:rsidR="00CF0E0D" w:rsidRPr="00C40608" w:rsidRDefault="00CF0E0D" w:rsidP="00C40608">
            <w:pPr>
              <w:ind w:firstLine="0"/>
              <w:jc w:val="left"/>
              <w:rPr>
                <w:lang w:val="kk-KZ"/>
              </w:rPr>
            </w:pPr>
            <w:r w:rsidRPr="00C40608">
              <w:rPr>
                <w:lang w:val="kk-KZ"/>
              </w:rPr>
              <w:t>∆P</w:t>
            </w:r>
          </w:p>
        </w:tc>
        <w:tc>
          <w:tcPr>
            <w:tcW w:w="3969" w:type="pct"/>
          </w:tcPr>
          <w:p w:rsidR="00CF0E0D" w:rsidRPr="00C40608" w:rsidRDefault="00CF0E0D">
            <w:pPr>
              <w:ind w:firstLine="0"/>
              <w:rPr>
                <w:lang w:val="kk-KZ"/>
              </w:rPr>
            </w:pPr>
            <w:r w:rsidRPr="00C40608">
              <w:rPr>
                <w:lang w:val="kk-KZ"/>
              </w:rPr>
              <w:t>депрессия</w:t>
            </w:r>
          </w:p>
        </w:tc>
      </w:tr>
      <w:tr w:rsidR="00CF0E0D" w:rsidRPr="009D2164" w:rsidTr="00DB2778">
        <w:tc>
          <w:tcPr>
            <w:tcW w:w="1031" w:type="pct"/>
          </w:tcPr>
          <w:p w:rsidR="00CF0E0D" w:rsidRPr="00C40608" w:rsidRDefault="00CF0E0D" w:rsidP="00C40608">
            <w:pPr>
              <w:ind w:firstLine="0"/>
              <w:jc w:val="left"/>
              <w:rPr>
                <w:lang w:val="kk-KZ"/>
              </w:rPr>
            </w:pPr>
            <w:r w:rsidRPr="00C40608">
              <w:rPr>
                <w:lang w:val="kk-KZ"/>
              </w:rPr>
              <w:t>ИД</w:t>
            </w:r>
          </w:p>
        </w:tc>
        <w:tc>
          <w:tcPr>
            <w:tcW w:w="3969" w:type="pct"/>
          </w:tcPr>
          <w:p w:rsidR="00CF0E0D" w:rsidRPr="00C40608" w:rsidRDefault="00CF0E0D">
            <w:pPr>
              <w:ind w:firstLine="0"/>
              <w:rPr>
                <w:lang w:val="kk-KZ"/>
              </w:rPr>
            </w:pPr>
            <w:r w:rsidRPr="00C40608">
              <w:rPr>
                <w:lang w:val="kk-KZ"/>
              </w:rPr>
              <w:t>индикатор</w:t>
            </w:r>
            <w:r w:rsidRPr="00CF0E0D">
              <w:rPr>
                <w:lang w:val="kk-KZ"/>
              </w:rPr>
              <w:t>лық</w:t>
            </w:r>
            <w:r w:rsidRPr="00C40608">
              <w:rPr>
                <w:lang w:val="kk-KZ"/>
              </w:rPr>
              <w:t xml:space="preserve"> диаграмма</w:t>
            </w:r>
          </w:p>
        </w:tc>
      </w:tr>
      <w:tr w:rsidR="00CF0E0D" w:rsidRPr="009D2164" w:rsidTr="00DB2778">
        <w:tc>
          <w:tcPr>
            <w:tcW w:w="1031" w:type="pct"/>
          </w:tcPr>
          <w:p w:rsidR="00CF0E0D" w:rsidRPr="00C40608" w:rsidRDefault="00CF0E0D" w:rsidP="00C40608">
            <w:pPr>
              <w:ind w:firstLine="0"/>
              <w:jc w:val="left"/>
              <w:rPr>
                <w:lang w:val="kk-KZ"/>
              </w:rPr>
            </w:pPr>
            <w:r>
              <w:rPr>
                <w:lang w:val="kk-KZ"/>
              </w:rPr>
              <w:t>ЖТ</w:t>
            </w:r>
          </w:p>
        </w:tc>
        <w:tc>
          <w:tcPr>
            <w:tcW w:w="3969" w:type="pct"/>
          </w:tcPr>
          <w:p w:rsidR="00CF0E0D" w:rsidRPr="00C40608" w:rsidRDefault="00CF0E0D">
            <w:pPr>
              <w:ind w:firstLine="0"/>
              <w:rPr>
                <w:lang w:val="kk-KZ"/>
              </w:rPr>
            </w:pPr>
            <w:r w:rsidRPr="006F50CC">
              <w:rPr>
                <w:lang w:val="kk-KZ"/>
              </w:rPr>
              <w:t>жиілік түрлендіргіші</w:t>
            </w:r>
          </w:p>
        </w:tc>
      </w:tr>
      <w:tr w:rsidR="00CF0E0D" w:rsidRPr="009D2164" w:rsidTr="00DB2778">
        <w:tc>
          <w:tcPr>
            <w:tcW w:w="1031" w:type="pct"/>
          </w:tcPr>
          <w:p w:rsidR="00CF0E0D" w:rsidRPr="00C40608" w:rsidRDefault="00CF0E0D" w:rsidP="00C40608">
            <w:pPr>
              <w:ind w:firstLine="0"/>
              <w:jc w:val="left"/>
              <w:rPr>
                <w:lang w:val="kk-KZ"/>
              </w:rPr>
            </w:pPr>
            <w:r w:rsidRPr="006F50CC">
              <w:rPr>
                <w:lang w:val="kk-KZ"/>
              </w:rPr>
              <w:t>ЖЭҚ</w:t>
            </w:r>
          </w:p>
        </w:tc>
        <w:tc>
          <w:tcPr>
            <w:tcW w:w="3969" w:type="pct"/>
          </w:tcPr>
          <w:p w:rsidR="00CF0E0D" w:rsidRPr="00C40608" w:rsidRDefault="00CF0E0D">
            <w:pPr>
              <w:ind w:firstLine="0"/>
              <w:rPr>
                <w:lang w:val="kk-KZ"/>
              </w:rPr>
            </w:pPr>
            <w:r>
              <w:rPr>
                <w:lang w:val="kk-KZ"/>
              </w:rPr>
              <w:t>жерасты электр қозғалтқышы</w:t>
            </w:r>
          </w:p>
        </w:tc>
      </w:tr>
      <w:tr w:rsidR="00CF0E0D" w:rsidRPr="009D2164" w:rsidTr="00DB2778">
        <w:tc>
          <w:tcPr>
            <w:tcW w:w="1031" w:type="pct"/>
          </w:tcPr>
          <w:p w:rsidR="00CF0E0D" w:rsidRPr="00C40608" w:rsidRDefault="00CF0E0D" w:rsidP="00C40608">
            <w:pPr>
              <w:ind w:firstLine="0"/>
              <w:jc w:val="left"/>
              <w:rPr>
                <w:i/>
                <w:lang w:val="kk-KZ"/>
              </w:rPr>
            </w:pPr>
            <w:r w:rsidRPr="00C40608">
              <w:rPr>
                <w:i/>
                <w:lang w:val="kk-KZ"/>
              </w:rPr>
              <w:t>К</w:t>
            </w:r>
            <w:r w:rsidRPr="00C40608">
              <w:rPr>
                <w:i/>
                <w:vertAlign w:val="subscript"/>
                <w:lang w:val="kk-KZ"/>
              </w:rPr>
              <w:t>ө</w:t>
            </w:r>
          </w:p>
        </w:tc>
        <w:tc>
          <w:tcPr>
            <w:tcW w:w="3969" w:type="pct"/>
          </w:tcPr>
          <w:p w:rsidR="00CF0E0D" w:rsidRDefault="00CF0E0D">
            <w:pPr>
              <w:ind w:firstLine="0"/>
              <w:rPr>
                <w:lang w:val="kk-KZ"/>
              </w:rPr>
            </w:pPr>
            <w:r w:rsidRPr="006F50CC">
              <w:rPr>
                <w:lang w:val="kk-KZ"/>
              </w:rPr>
              <w:t>өнімділік коэффициенті</w:t>
            </w:r>
          </w:p>
        </w:tc>
      </w:tr>
      <w:tr w:rsidR="00DB2778" w:rsidRPr="009D2164" w:rsidTr="00DB2778">
        <w:tc>
          <w:tcPr>
            <w:tcW w:w="1031" w:type="pct"/>
          </w:tcPr>
          <w:p w:rsidR="00DB2778" w:rsidRPr="00DB2778" w:rsidRDefault="00DB2778" w:rsidP="00C40608">
            <w:pPr>
              <w:ind w:firstLine="0"/>
              <w:jc w:val="left"/>
              <w:rPr>
                <w:i/>
                <w:lang w:val="kk-KZ"/>
              </w:rPr>
            </w:pPr>
            <w:r w:rsidRPr="00DB2778">
              <w:rPr>
                <w:i/>
                <w:lang w:val="kk-KZ"/>
              </w:rPr>
              <w:t>t</w:t>
            </w:r>
          </w:p>
        </w:tc>
        <w:tc>
          <w:tcPr>
            <w:tcW w:w="3969" w:type="pct"/>
          </w:tcPr>
          <w:p w:rsidR="00DB2778" w:rsidRPr="006F50CC" w:rsidRDefault="00023212">
            <w:pPr>
              <w:ind w:firstLine="0"/>
              <w:rPr>
                <w:lang w:val="kk-KZ"/>
              </w:rPr>
            </w:pPr>
            <w:r>
              <w:rPr>
                <w:lang w:val="kk-KZ"/>
              </w:rPr>
              <w:t xml:space="preserve">белгілі </w:t>
            </w:r>
            <w:r w:rsidR="00DB2778">
              <w:rPr>
                <w:lang w:val="kk-KZ"/>
              </w:rPr>
              <w:t>уақыт</w:t>
            </w:r>
          </w:p>
        </w:tc>
      </w:tr>
      <w:tr w:rsidR="00D3010F" w:rsidRPr="007A590C" w:rsidTr="00DB2778">
        <w:tc>
          <w:tcPr>
            <w:tcW w:w="1031" w:type="pct"/>
          </w:tcPr>
          <w:p w:rsidR="00D3010F" w:rsidRPr="00C40608" w:rsidRDefault="00D3010F" w:rsidP="00C40608">
            <w:pPr>
              <w:ind w:firstLine="0"/>
              <w:jc w:val="left"/>
              <w:rPr>
                <w:lang w:val="kk-KZ"/>
              </w:rPr>
            </w:pPr>
            <w:r w:rsidRPr="00C40608">
              <w:rPr>
                <w:rFonts w:eastAsiaTheme="minorHAnsi" w:cstheme="minorBidi"/>
                <w:szCs w:val="22"/>
                <w:lang w:val="kk-KZ" w:eastAsia="en-US"/>
              </w:rPr>
              <w:object w:dxaOrig="380" w:dyaOrig="360">
                <v:shape id="_x0000_i1031" type="#_x0000_t75" style="width:19.4pt;height:18.8pt" o:ole="">
                  <v:imagedata r:id="rId23" o:title=""/>
                </v:shape>
                <o:OLEObject Type="Embed" ProgID="Equation.2" ShapeID="_x0000_i1031" DrawAspect="Content" ObjectID="_1762803488" r:id="rId24"/>
              </w:object>
            </w:r>
          </w:p>
        </w:tc>
        <w:tc>
          <w:tcPr>
            <w:tcW w:w="3969" w:type="pct"/>
          </w:tcPr>
          <w:p w:rsidR="00D3010F" w:rsidRPr="006F50CC" w:rsidRDefault="00D3010F">
            <w:pPr>
              <w:ind w:firstLine="0"/>
              <w:rPr>
                <w:lang w:val="kk-KZ"/>
              </w:rPr>
            </w:pPr>
            <w:r w:rsidRPr="006F50CC">
              <w:rPr>
                <w:lang w:val="kk-KZ"/>
              </w:rPr>
              <w:t>t жылдың ортасындағы мұнай қабатының дебит амплитудасы</w:t>
            </w:r>
          </w:p>
        </w:tc>
      </w:tr>
      <w:tr w:rsidR="00D3010F" w:rsidRPr="007A590C" w:rsidTr="00DB2778">
        <w:tc>
          <w:tcPr>
            <w:tcW w:w="1031" w:type="pct"/>
          </w:tcPr>
          <w:p w:rsidR="00D3010F" w:rsidRPr="00C40608" w:rsidRDefault="00D3010F" w:rsidP="00C40608">
            <w:pPr>
              <w:ind w:firstLine="0"/>
              <w:jc w:val="left"/>
              <w:rPr>
                <w:lang w:val="kk-KZ"/>
              </w:rPr>
            </w:pPr>
            <w:r w:rsidRPr="00C40608">
              <w:rPr>
                <w:rFonts w:eastAsiaTheme="minorHAnsi" w:cstheme="minorBidi"/>
                <w:szCs w:val="22"/>
                <w:lang w:val="kk-KZ" w:eastAsia="en-US"/>
              </w:rPr>
              <w:object w:dxaOrig="480" w:dyaOrig="360">
                <v:shape id="_x0000_i1032" type="#_x0000_t75" style="width:23.8pt;height:18.8pt" o:ole="">
                  <v:imagedata r:id="rId25" o:title=""/>
                </v:shape>
                <o:OLEObject Type="Embed" ProgID="Equation.2" ShapeID="_x0000_i1032" DrawAspect="Content" ObjectID="_1762803489" r:id="rId26"/>
              </w:object>
            </w:r>
          </w:p>
        </w:tc>
        <w:tc>
          <w:tcPr>
            <w:tcW w:w="3969" w:type="pct"/>
          </w:tcPr>
          <w:p w:rsidR="00D3010F" w:rsidRPr="006F50CC" w:rsidRDefault="00D3010F">
            <w:pPr>
              <w:ind w:firstLine="0"/>
              <w:rPr>
                <w:lang w:val="kk-KZ"/>
              </w:rPr>
            </w:pPr>
            <w:r w:rsidRPr="006F50CC">
              <w:rPr>
                <w:lang w:val="kk-KZ"/>
              </w:rPr>
              <w:t>t жылдың ортасына дейін игеруге енгізілген мұнайдың бастапқы алынатын қоры</w:t>
            </w:r>
          </w:p>
        </w:tc>
      </w:tr>
      <w:tr w:rsidR="00D3010F" w:rsidRPr="00D3010F" w:rsidTr="00DB2778">
        <w:tc>
          <w:tcPr>
            <w:tcW w:w="1031" w:type="pct"/>
          </w:tcPr>
          <w:p w:rsidR="00D3010F" w:rsidRPr="00C40608" w:rsidRDefault="00D3010F" w:rsidP="00C40608">
            <w:pPr>
              <w:ind w:firstLine="0"/>
              <w:jc w:val="left"/>
              <w:rPr>
                <w:lang w:val="kk-KZ"/>
              </w:rPr>
            </w:pPr>
            <w:r w:rsidRPr="00C40608">
              <w:rPr>
                <w:rFonts w:eastAsiaTheme="minorHAnsi" w:cstheme="minorBidi"/>
                <w:szCs w:val="22"/>
                <w:lang w:val="kk-KZ" w:eastAsia="en-US"/>
              </w:rPr>
              <w:object w:dxaOrig="360" w:dyaOrig="360">
                <v:shape id="_x0000_i1033" type="#_x0000_t75" style="width:18.8pt;height:18.8pt" o:ole="">
                  <v:imagedata r:id="rId27" o:title=""/>
                </v:shape>
                <o:OLEObject Type="Embed" ProgID="Equation.3" ShapeID="_x0000_i1033" DrawAspect="Content" ObjectID="_1762803490" r:id="rId28"/>
              </w:object>
            </w:r>
          </w:p>
        </w:tc>
        <w:tc>
          <w:tcPr>
            <w:tcW w:w="3969" w:type="pct"/>
          </w:tcPr>
          <w:p w:rsidR="00D3010F" w:rsidRPr="006F50CC" w:rsidRDefault="00D3010F">
            <w:pPr>
              <w:ind w:firstLine="0"/>
              <w:rPr>
                <w:lang w:val="kk-KZ"/>
              </w:rPr>
            </w:pPr>
            <w:r w:rsidRPr="006F50CC">
              <w:rPr>
                <w:lang w:val="kk-KZ"/>
              </w:rPr>
              <w:t>сұйықтықтың ағымдағы өндірісі</w:t>
            </w:r>
          </w:p>
        </w:tc>
      </w:tr>
      <w:tr w:rsidR="00D3010F" w:rsidRPr="007A590C" w:rsidTr="00DB2778">
        <w:tc>
          <w:tcPr>
            <w:tcW w:w="1031" w:type="pct"/>
          </w:tcPr>
          <w:p w:rsidR="00D3010F" w:rsidRPr="00C40608" w:rsidRDefault="00D3010F" w:rsidP="00C40608">
            <w:pPr>
              <w:ind w:firstLine="0"/>
              <w:jc w:val="left"/>
              <w:rPr>
                <w:lang w:val="kk-KZ"/>
              </w:rPr>
            </w:pPr>
            <w:r w:rsidRPr="00C40608">
              <w:rPr>
                <w:rFonts w:eastAsiaTheme="minorHAnsi" w:cstheme="minorBidi"/>
                <w:szCs w:val="22"/>
                <w:lang w:val="kk-KZ" w:eastAsia="en-US"/>
              </w:rPr>
              <w:object w:dxaOrig="440" w:dyaOrig="400">
                <v:shape id="_x0000_i1034" type="#_x0000_t75" style="width:21.3pt;height:21.3pt" o:ole="">
                  <v:imagedata r:id="rId29" o:title=""/>
                </v:shape>
                <o:OLEObject Type="Embed" ProgID="Equation.2" ShapeID="_x0000_i1034" DrawAspect="Content" ObjectID="_1762803491" r:id="rId30"/>
              </w:object>
            </w:r>
          </w:p>
        </w:tc>
        <w:tc>
          <w:tcPr>
            <w:tcW w:w="3969" w:type="pct"/>
          </w:tcPr>
          <w:p w:rsidR="00D3010F" w:rsidRPr="006F50CC" w:rsidRDefault="00D3010F">
            <w:pPr>
              <w:ind w:firstLine="0"/>
              <w:rPr>
                <w:lang w:val="kk-KZ"/>
              </w:rPr>
            </w:pPr>
            <w:r w:rsidRPr="006F50CC">
              <w:rPr>
                <w:lang w:val="kk-KZ"/>
              </w:rPr>
              <w:t>жылдың ортасына дейін игерілген сұйықтықтың бастапқы алынатын қорлары</w:t>
            </w:r>
          </w:p>
        </w:tc>
      </w:tr>
      <w:tr w:rsidR="00DE4A25" w:rsidRPr="00D3010F" w:rsidTr="00DB2778">
        <w:tc>
          <w:tcPr>
            <w:tcW w:w="1031" w:type="pct"/>
          </w:tcPr>
          <w:p w:rsidR="00DE4A25" w:rsidRPr="00C40608" w:rsidRDefault="00DE4A25" w:rsidP="00C40608">
            <w:pPr>
              <w:ind w:firstLine="0"/>
              <w:jc w:val="left"/>
              <w:rPr>
                <w:lang w:val="kk-KZ"/>
              </w:rPr>
            </w:pPr>
            <w:r w:rsidRPr="00C40608">
              <w:rPr>
                <w:rFonts w:eastAsiaTheme="minorHAnsi" w:cstheme="minorBidi"/>
                <w:szCs w:val="22"/>
                <w:lang w:val="kk-KZ" w:eastAsia="en-US"/>
              </w:rPr>
              <w:object w:dxaOrig="300" w:dyaOrig="405" w14:anchorId="2D92C700">
                <v:shape id="_x0000_i1035" type="#_x0000_t75" style="width:15.05pt;height:21.3pt" o:ole="">
                  <v:imagedata r:id="rId31" o:title=""/>
                </v:shape>
                <o:OLEObject Type="Embed" ProgID="Equation.3" ShapeID="_x0000_i1035" DrawAspect="Content" ObjectID="_1762803492" r:id="rId32"/>
              </w:object>
            </w:r>
          </w:p>
        </w:tc>
        <w:tc>
          <w:tcPr>
            <w:tcW w:w="3969" w:type="pct"/>
          </w:tcPr>
          <w:p w:rsidR="00DE4A25" w:rsidRPr="006F50CC" w:rsidRDefault="00DE4A25">
            <w:pPr>
              <w:ind w:firstLine="0"/>
              <w:rPr>
                <w:lang w:val="kk-KZ"/>
              </w:rPr>
            </w:pPr>
            <w:r>
              <w:rPr>
                <w:lang w:val="kk-KZ"/>
              </w:rPr>
              <w:t>қабаттардың</w:t>
            </w:r>
            <w:r w:rsidRPr="006F50CC">
              <w:rPr>
                <w:lang w:val="kk-KZ"/>
              </w:rPr>
              <w:t xml:space="preserve"> біркелкі еместігінің мәні</w:t>
            </w:r>
          </w:p>
        </w:tc>
      </w:tr>
      <w:tr w:rsidR="00DE4A25" w:rsidRPr="00D3010F" w:rsidTr="00DB2778">
        <w:tc>
          <w:tcPr>
            <w:tcW w:w="1031" w:type="pct"/>
          </w:tcPr>
          <w:p w:rsidR="00DE4A25" w:rsidRPr="00C40608" w:rsidRDefault="00DE4A25" w:rsidP="00C40608">
            <w:pPr>
              <w:ind w:firstLine="0"/>
              <w:jc w:val="left"/>
              <w:rPr>
                <w:lang w:val="kk-KZ"/>
              </w:rPr>
            </w:pPr>
            <w:r w:rsidRPr="00C40608">
              <w:rPr>
                <w:rFonts w:eastAsiaTheme="minorHAnsi" w:cstheme="minorBidi"/>
                <w:szCs w:val="22"/>
                <w:lang w:val="kk-KZ" w:eastAsia="en-US"/>
              </w:rPr>
              <w:object w:dxaOrig="225" w:dyaOrig="240" w14:anchorId="752E7E2A">
                <v:shape id="_x0000_i1036" type="#_x0000_t75" style="width:11.25pt;height:11.9pt" o:ole="">
                  <v:imagedata r:id="rId33" o:title=""/>
                </v:shape>
                <o:OLEObject Type="Embed" ProgID="Equation.3" ShapeID="_x0000_i1036" DrawAspect="Content" ObjectID="_1762803493" r:id="rId34"/>
              </w:object>
            </w:r>
          </w:p>
        </w:tc>
        <w:tc>
          <w:tcPr>
            <w:tcW w:w="3969" w:type="pct"/>
          </w:tcPr>
          <w:p w:rsidR="00DE4A25" w:rsidRPr="006F50CC" w:rsidRDefault="00DE4A25">
            <w:pPr>
              <w:ind w:firstLine="0"/>
              <w:rPr>
                <w:lang w:val="kk-KZ"/>
              </w:rPr>
            </w:pPr>
            <w:r w:rsidRPr="006F50CC">
              <w:rPr>
                <w:lang w:val="kk-KZ"/>
              </w:rPr>
              <w:t>ұңғымалардың салыстырмалы өнімділігі</w:t>
            </w:r>
          </w:p>
        </w:tc>
      </w:tr>
      <w:tr w:rsidR="00E144FC" w:rsidRPr="00D3010F" w:rsidTr="00DB2778">
        <w:tc>
          <w:tcPr>
            <w:tcW w:w="1031" w:type="pct"/>
          </w:tcPr>
          <w:p w:rsidR="00E144FC" w:rsidRPr="00C40608" w:rsidRDefault="00E144FC" w:rsidP="00C40608">
            <w:pPr>
              <w:ind w:firstLine="0"/>
              <w:jc w:val="left"/>
              <w:rPr>
                <w:i/>
                <w:lang w:val="kk-KZ"/>
              </w:rPr>
            </w:pPr>
            <w:r w:rsidRPr="00C40608">
              <w:rPr>
                <w:i/>
                <w:lang w:val="kk-KZ"/>
              </w:rPr>
              <w:t>А</w:t>
            </w:r>
          </w:p>
        </w:tc>
        <w:tc>
          <w:tcPr>
            <w:tcW w:w="3969" w:type="pct"/>
          </w:tcPr>
          <w:p w:rsidR="00E144FC" w:rsidRPr="00C40608" w:rsidRDefault="00E144FC">
            <w:pPr>
              <w:ind w:firstLine="0"/>
              <w:rPr>
                <w:lang w:val="kk-KZ"/>
              </w:rPr>
            </w:pPr>
            <w:r w:rsidRPr="006F50CC">
              <w:rPr>
                <w:lang w:val="kk-KZ"/>
              </w:rPr>
              <w:t>агентінің есептелген максималды үлесі</w:t>
            </w:r>
          </w:p>
        </w:tc>
      </w:tr>
      <w:tr w:rsidR="00E144FC" w:rsidRPr="00D3010F" w:rsidTr="00DB2778">
        <w:tc>
          <w:tcPr>
            <w:tcW w:w="1031" w:type="pct"/>
          </w:tcPr>
          <w:p w:rsidR="00E144FC" w:rsidRPr="00C40608" w:rsidRDefault="00E144FC" w:rsidP="00C40608">
            <w:pPr>
              <w:ind w:firstLine="0"/>
              <w:jc w:val="left"/>
              <w:rPr>
                <w:i/>
                <w:lang w:val="kk-KZ"/>
              </w:rPr>
            </w:pPr>
            <w:r w:rsidRPr="00C40608">
              <w:rPr>
                <w:i/>
                <w:lang w:val="kk-KZ"/>
              </w:rPr>
              <w:t>А</w:t>
            </w:r>
            <w:r w:rsidRPr="00C40608">
              <w:rPr>
                <w:i/>
                <w:vertAlign w:val="subscript"/>
                <w:lang w:val="kk-KZ"/>
              </w:rPr>
              <w:t>2</w:t>
            </w:r>
          </w:p>
        </w:tc>
        <w:tc>
          <w:tcPr>
            <w:tcW w:w="3969" w:type="pct"/>
          </w:tcPr>
          <w:p w:rsidR="00E144FC" w:rsidRPr="00C40608" w:rsidRDefault="00E144FC">
            <w:pPr>
              <w:ind w:firstLine="0"/>
              <w:rPr>
                <w:lang w:val="kk-KZ"/>
              </w:rPr>
            </w:pPr>
            <w:r w:rsidRPr="00C40608">
              <w:rPr>
                <w:lang w:val="kk-KZ"/>
              </w:rPr>
              <w:t>предельная массовая доля вытесняющего агента в продукции скважин</w:t>
            </w:r>
          </w:p>
        </w:tc>
      </w:tr>
      <w:tr w:rsidR="00E144FC" w:rsidRPr="007A590C" w:rsidTr="00DB2778">
        <w:tc>
          <w:tcPr>
            <w:tcW w:w="1031" w:type="pct"/>
          </w:tcPr>
          <w:p w:rsidR="00E144FC" w:rsidRPr="00C40608" w:rsidRDefault="00E144FC" w:rsidP="00C40608">
            <w:pPr>
              <w:ind w:firstLine="0"/>
              <w:jc w:val="left"/>
              <w:rPr>
                <w:i/>
                <w:lang w:val="kk-KZ"/>
              </w:rPr>
            </w:pPr>
            <w:r w:rsidRPr="00C40608">
              <w:rPr>
                <w:i/>
                <w:lang w:val="kk-KZ"/>
              </w:rPr>
              <w:t>K</w:t>
            </w:r>
            <w:r w:rsidRPr="00C40608">
              <w:rPr>
                <w:i/>
                <w:vertAlign w:val="subscript"/>
                <w:lang w:val="kk-KZ"/>
              </w:rPr>
              <w:t>зн</w:t>
            </w:r>
          </w:p>
        </w:tc>
        <w:tc>
          <w:tcPr>
            <w:tcW w:w="3969" w:type="pct"/>
          </w:tcPr>
          <w:p w:rsidR="00E144FC" w:rsidRPr="00C40608" w:rsidRDefault="00E144FC">
            <w:pPr>
              <w:ind w:firstLine="0"/>
              <w:rPr>
                <w:lang w:val="kk-KZ"/>
              </w:rPr>
            </w:pPr>
            <w:r w:rsidRPr="00023C17">
              <w:rPr>
                <w:lang w:val="kk-KZ"/>
              </w:rPr>
              <w:t>игерудің сусыз кезеңіндегі жылжыма</w:t>
            </w:r>
            <w:r>
              <w:rPr>
                <w:lang w:val="kk-KZ"/>
              </w:rPr>
              <w:t>лы мұнай қорын іріктеу үлесі</w:t>
            </w:r>
          </w:p>
        </w:tc>
      </w:tr>
      <w:tr w:rsidR="00E144FC" w:rsidRPr="007A590C" w:rsidTr="00DB2778">
        <w:tc>
          <w:tcPr>
            <w:tcW w:w="1031" w:type="pct"/>
          </w:tcPr>
          <w:p w:rsidR="00E144FC" w:rsidRPr="00C40608" w:rsidRDefault="00E144FC" w:rsidP="00C40608">
            <w:pPr>
              <w:ind w:firstLine="0"/>
              <w:jc w:val="left"/>
              <w:rPr>
                <w:i/>
                <w:lang w:val="kk-KZ"/>
              </w:rPr>
            </w:pPr>
            <w:r w:rsidRPr="00C40608">
              <w:rPr>
                <w:i/>
                <w:lang w:val="kk-KZ"/>
              </w:rPr>
              <w:t>K</w:t>
            </w:r>
            <w:r w:rsidRPr="00C40608">
              <w:rPr>
                <w:i/>
                <w:vertAlign w:val="subscript"/>
                <w:lang w:val="kk-KZ"/>
              </w:rPr>
              <w:t>зк</w:t>
            </w:r>
          </w:p>
        </w:tc>
        <w:tc>
          <w:tcPr>
            <w:tcW w:w="3969" w:type="pct"/>
          </w:tcPr>
          <w:p w:rsidR="00E144FC" w:rsidRPr="00C40608" w:rsidRDefault="00E144FC">
            <w:pPr>
              <w:ind w:firstLine="0"/>
              <w:rPr>
                <w:lang w:val="kk-KZ"/>
              </w:rPr>
            </w:pPr>
            <w:r w:rsidRPr="00023C17">
              <w:rPr>
                <w:lang w:val="kk-KZ"/>
              </w:rPr>
              <w:t>жылжымалы мұнай қорларын таңдаудың ықтимал ықтимал түпкілікті үлесі</w:t>
            </w:r>
          </w:p>
        </w:tc>
      </w:tr>
      <w:tr w:rsidR="00E144FC" w:rsidRPr="007A590C" w:rsidTr="00DB2778">
        <w:tc>
          <w:tcPr>
            <w:tcW w:w="1031" w:type="pct"/>
          </w:tcPr>
          <w:p w:rsidR="00E144FC" w:rsidRPr="00C40608" w:rsidRDefault="00E144FC" w:rsidP="00C40608">
            <w:pPr>
              <w:ind w:firstLine="0"/>
              <w:jc w:val="left"/>
              <w:rPr>
                <w:lang w:val="kk-KZ"/>
              </w:rPr>
            </w:pPr>
            <w:r w:rsidRPr="00C40608">
              <w:rPr>
                <w:rFonts w:eastAsiaTheme="minorHAnsi" w:cstheme="minorBidi"/>
                <w:szCs w:val="22"/>
                <w:lang w:val="kk-KZ" w:eastAsia="en-US"/>
              </w:rPr>
              <w:object w:dxaOrig="300" w:dyaOrig="375" w14:anchorId="717BB4C3">
                <v:shape id="_x0000_i1037" type="#_x0000_t75" style="width:15.05pt;height:18.8pt" o:ole="">
                  <v:imagedata r:id="rId35" o:title=""/>
                </v:shape>
                <o:OLEObject Type="Embed" ProgID="Equation.3" ShapeID="_x0000_i1037" DrawAspect="Content" ObjectID="_1762803494" r:id="rId36"/>
              </w:object>
            </w:r>
          </w:p>
        </w:tc>
        <w:tc>
          <w:tcPr>
            <w:tcW w:w="3969" w:type="pct"/>
          </w:tcPr>
          <w:p w:rsidR="00E144FC" w:rsidRPr="00C40608" w:rsidRDefault="00E144FC">
            <w:pPr>
              <w:ind w:firstLine="0"/>
              <w:rPr>
                <w:lang w:val="kk-KZ"/>
              </w:rPr>
            </w:pPr>
            <w:r w:rsidRPr="006F50CC">
              <w:rPr>
                <w:lang w:val="kk-KZ"/>
              </w:rPr>
              <w:t>мұнай мен ығыстырушы заттың физикалық қасиеттері арасындағы айырмашылық коэффициенті</w:t>
            </w:r>
          </w:p>
        </w:tc>
      </w:tr>
      <w:tr w:rsidR="00E144FC" w:rsidRPr="007A590C" w:rsidTr="00DB2778">
        <w:tc>
          <w:tcPr>
            <w:tcW w:w="1031" w:type="pct"/>
          </w:tcPr>
          <w:p w:rsidR="00E144FC" w:rsidRPr="00C40608" w:rsidRDefault="00E144FC" w:rsidP="00C40608">
            <w:pPr>
              <w:ind w:firstLine="0"/>
              <w:jc w:val="left"/>
              <w:rPr>
                <w:lang w:val="kk-KZ"/>
              </w:rPr>
            </w:pPr>
            <w:r w:rsidRPr="00C40608">
              <w:rPr>
                <w:rFonts w:eastAsiaTheme="minorHAnsi" w:cstheme="minorBidi"/>
                <w:szCs w:val="22"/>
                <w:lang w:val="kk-KZ" w:eastAsia="en-US"/>
              </w:rPr>
              <w:object w:dxaOrig="285" w:dyaOrig="300" w14:anchorId="153D4CED">
                <v:shape id="_x0000_i1038" type="#_x0000_t75" style="width:13.75pt;height:15.05pt" o:ole="" fillcolor="window">
                  <v:imagedata r:id="rId37" o:title=""/>
                </v:shape>
                <o:OLEObject Type="Embed" ProgID="Equation.3" ShapeID="_x0000_i1038" DrawAspect="Content" ObjectID="_1762803495" r:id="rId38"/>
              </w:object>
            </w:r>
          </w:p>
        </w:tc>
        <w:tc>
          <w:tcPr>
            <w:tcW w:w="3969" w:type="pct"/>
          </w:tcPr>
          <w:p w:rsidR="00E144FC" w:rsidRPr="00C40608" w:rsidRDefault="00E144FC">
            <w:pPr>
              <w:ind w:firstLine="0"/>
              <w:rPr>
                <w:lang w:val="kk-KZ"/>
              </w:rPr>
            </w:pPr>
            <w:r w:rsidRPr="006F50CC">
              <w:rPr>
                <w:lang w:val="kk-KZ"/>
              </w:rPr>
              <w:t>қабат жағдайындағы ығыстырушы агент пен мұнайдың қозғалғыштығының қатынасы</w:t>
            </w:r>
          </w:p>
        </w:tc>
      </w:tr>
      <w:tr w:rsidR="00E144FC" w:rsidRPr="007A590C" w:rsidTr="00DB2778">
        <w:tc>
          <w:tcPr>
            <w:tcW w:w="1031" w:type="pct"/>
          </w:tcPr>
          <w:p w:rsidR="00E144FC" w:rsidRPr="00C40608" w:rsidRDefault="00E144FC" w:rsidP="00C40608">
            <w:pPr>
              <w:ind w:firstLine="0"/>
              <w:jc w:val="left"/>
              <w:rPr>
                <w:lang w:val="kk-KZ"/>
              </w:rPr>
            </w:pPr>
            <w:r w:rsidRPr="00C40608">
              <w:rPr>
                <w:rFonts w:eastAsiaTheme="minorHAnsi" w:cstheme="minorBidi"/>
                <w:szCs w:val="22"/>
                <w:lang w:val="kk-KZ" w:eastAsia="en-US"/>
              </w:rPr>
              <w:object w:dxaOrig="320" w:dyaOrig="360">
                <v:shape id="_x0000_i1039" type="#_x0000_t75" style="width:15.05pt;height:18.8pt" o:ole="">
                  <v:imagedata r:id="rId39" o:title=""/>
                </v:shape>
                <o:OLEObject Type="Embed" ProgID="Equation.3" ShapeID="_x0000_i1039" DrawAspect="Content" ObjectID="_1762803496" r:id="rId40"/>
              </w:object>
            </w:r>
          </w:p>
        </w:tc>
        <w:tc>
          <w:tcPr>
            <w:tcW w:w="3969" w:type="pct"/>
          </w:tcPr>
          <w:p w:rsidR="00E144FC" w:rsidRPr="00C40608" w:rsidRDefault="00E144FC">
            <w:pPr>
              <w:ind w:firstLine="0"/>
              <w:rPr>
                <w:lang w:val="kk-KZ"/>
              </w:rPr>
            </w:pPr>
            <w:r w:rsidRPr="006F50CC">
              <w:rPr>
                <w:lang w:val="kk-KZ"/>
              </w:rPr>
              <w:t>қалдық мұнайдың тежеу әсерін ескеретін сүзу коэффициенті</w:t>
            </w:r>
          </w:p>
        </w:tc>
      </w:tr>
      <w:tr w:rsidR="00E144FC" w:rsidRPr="00D3010F" w:rsidTr="00DB2778">
        <w:tc>
          <w:tcPr>
            <w:tcW w:w="1031" w:type="pct"/>
          </w:tcPr>
          <w:p w:rsidR="00E144FC" w:rsidRPr="00C40608" w:rsidRDefault="00E144FC" w:rsidP="00C40608">
            <w:pPr>
              <w:ind w:firstLine="0"/>
              <w:jc w:val="left"/>
              <w:rPr>
                <w:lang w:val="kk-KZ"/>
              </w:rPr>
            </w:pPr>
            <w:r w:rsidRPr="00C40608">
              <w:rPr>
                <w:rFonts w:eastAsiaTheme="minorHAnsi" w:cstheme="minorBidi"/>
                <w:szCs w:val="22"/>
                <w:lang w:val="kk-KZ" w:eastAsia="en-US"/>
              </w:rPr>
              <w:object w:dxaOrig="320" w:dyaOrig="360">
                <v:shape id="_x0000_i1040" type="#_x0000_t75" style="width:16.3pt;height:18.8pt" o:ole="" fillcolor="window">
                  <v:imagedata r:id="rId41" o:title=""/>
                </v:shape>
                <o:OLEObject Type="Embed" ProgID="Equation.3" ShapeID="_x0000_i1040" DrawAspect="Content" ObjectID="_1762803497" r:id="rId42"/>
              </w:object>
            </w:r>
          </w:p>
        </w:tc>
        <w:tc>
          <w:tcPr>
            <w:tcW w:w="3969" w:type="pct"/>
          </w:tcPr>
          <w:p w:rsidR="00E144FC" w:rsidRPr="00C40608" w:rsidRDefault="00E144FC">
            <w:pPr>
              <w:ind w:firstLine="0"/>
              <w:rPr>
                <w:lang w:val="kk-KZ"/>
              </w:rPr>
            </w:pPr>
            <w:r w:rsidRPr="006F50CC">
              <w:rPr>
                <w:lang w:val="kk-KZ"/>
              </w:rPr>
              <w:t>мұнайдың тұтқырлығы</w:t>
            </w:r>
          </w:p>
        </w:tc>
      </w:tr>
      <w:tr w:rsidR="00E144FC" w:rsidRPr="00D3010F" w:rsidTr="00DB2778">
        <w:tc>
          <w:tcPr>
            <w:tcW w:w="1031" w:type="pct"/>
          </w:tcPr>
          <w:p w:rsidR="00E144FC" w:rsidRPr="00C40608" w:rsidRDefault="00E144FC" w:rsidP="00C40608">
            <w:pPr>
              <w:ind w:firstLine="0"/>
              <w:jc w:val="left"/>
              <w:rPr>
                <w:lang w:val="kk-KZ"/>
              </w:rPr>
            </w:pPr>
            <w:r w:rsidRPr="00C40608">
              <w:rPr>
                <w:rFonts w:eastAsiaTheme="minorHAnsi" w:cstheme="minorBidi"/>
                <w:szCs w:val="22"/>
                <w:lang w:val="kk-KZ" w:eastAsia="en-US"/>
              </w:rPr>
              <w:object w:dxaOrig="300" w:dyaOrig="360">
                <v:shape id="_x0000_i1041" type="#_x0000_t75" style="width:15.05pt;height:18.8pt" o:ole="" fillcolor="window">
                  <v:imagedata r:id="rId43" o:title=""/>
                </v:shape>
                <o:OLEObject Type="Embed" ProgID="Equation.3" ShapeID="_x0000_i1041" DrawAspect="Content" ObjectID="_1762803498" r:id="rId44"/>
              </w:object>
            </w:r>
          </w:p>
        </w:tc>
        <w:tc>
          <w:tcPr>
            <w:tcW w:w="3969" w:type="pct"/>
          </w:tcPr>
          <w:p w:rsidR="00E144FC" w:rsidRPr="00C40608" w:rsidRDefault="00E144FC">
            <w:pPr>
              <w:ind w:firstLine="0"/>
              <w:rPr>
                <w:lang w:val="kk-KZ"/>
              </w:rPr>
            </w:pPr>
            <w:r w:rsidRPr="006F50CC">
              <w:rPr>
                <w:lang w:val="kk-KZ"/>
              </w:rPr>
              <w:t>судың тұтқырлығы</w:t>
            </w:r>
          </w:p>
        </w:tc>
      </w:tr>
      <w:tr w:rsidR="00E144FC" w:rsidRPr="00D3010F" w:rsidTr="00DB2778">
        <w:tc>
          <w:tcPr>
            <w:tcW w:w="1031" w:type="pct"/>
          </w:tcPr>
          <w:p w:rsidR="00E144FC" w:rsidRPr="00C40608" w:rsidRDefault="00EF6F2C" w:rsidP="00C40608">
            <w:pPr>
              <w:ind w:firstLine="0"/>
              <w:jc w:val="left"/>
              <w:rPr>
                <w:lang w:val="kk-KZ"/>
              </w:rPr>
            </w:pPr>
            <w:r w:rsidRPr="00EF6F2C">
              <w:rPr>
                <w:lang w:val="kk-KZ"/>
              </w:rPr>
              <w:t>ҚҚҚ</w:t>
            </w:r>
          </w:p>
        </w:tc>
        <w:tc>
          <w:tcPr>
            <w:tcW w:w="3969" w:type="pct"/>
          </w:tcPr>
          <w:p w:rsidR="00E144FC" w:rsidRPr="00C40608" w:rsidRDefault="00EF6F2C">
            <w:pPr>
              <w:ind w:firstLine="0"/>
              <w:rPr>
                <w:lang w:val="kk-KZ"/>
              </w:rPr>
            </w:pPr>
            <w:r w:rsidRPr="00EF6F2C">
              <w:rPr>
                <w:lang w:val="kk-KZ"/>
              </w:rPr>
              <w:t>қабат қысымын қолдау</w:t>
            </w:r>
          </w:p>
        </w:tc>
      </w:tr>
      <w:tr w:rsidR="00EF6F2C" w:rsidRPr="00D3010F" w:rsidTr="00DB2778">
        <w:tc>
          <w:tcPr>
            <w:tcW w:w="1031" w:type="pct"/>
          </w:tcPr>
          <w:p w:rsidR="00EF6F2C" w:rsidRPr="00EF6F2C" w:rsidRDefault="00EF6F2C" w:rsidP="00C40608">
            <w:pPr>
              <w:ind w:firstLine="0"/>
              <w:jc w:val="left"/>
              <w:rPr>
                <w:lang w:val="kk-KZ"/>
              </w:rPr>
            </w:pPr>
            <w:r w:rsidRPr="00C40608">
              <w:rPr>
                <w:lang w:val="kk-KZ"/>
              </w:rPr>
              <w:t>ГЖ</w:t>
            </w:r>
          </w:p>
        </w:tc>
        <w:tc>
          <w:tcPr>
            <w:tcW w:w="3969" w:type="pct"/>
          </w:tcPr>
          <w:p w:rsidR="00EF6F2C" w:rsidRPr="00EF6F2C" w:rsidRDefault="00EF6F2C">
            <w:pPr>
              <w:ind w:firstLine="0"/>
              <w:rPr>
                <w:lang w:val="kk-KZ"/>
              </w:rPr>
            </w:pPr>
            <w:r w:rsidRPr="00C40608">
              <w:rPr>
                <w:lang w:val="kk-KZ"/>
              </w:rPr>
              <w:t>гидравликалық жару</w:t>
            </w:r>
          </w:p>
        </w:tc>
      </w:tr>
    </w:tbl>
    <w:p w:rsidR="00F35D4E" w:rsidRDefault="00F35D4E">
      <w:pPr>
        <w:spacing w:before="200"/>
        <w:ind w:firstLine="0"/>
        <w:jc w:val="center"/>
        <w:rPr>
          <w:lang w:val="kk-KZ"/>
        </w:rPr>
      </w:pPr>
    </w:p>
    <w:p w:rsidR="00664176" w:rsidRPr="006F50CC" w:rsidRDefault="00664176">
      <w:pPr>
        <w:spacing w:before="200"/>
        <w:ind w:firstLine="0"/>
        <w:jc w:val="center"/>
        <w:rPr>
          <w:rFonts w:eastAsiaTheme="majorEastAsia" w:cstheme="majorBidi"/>
          <w:b/>
          <w:bCs/>
          <w:szCs w:val="28"/>
          <w:lang w:val="kk-KZ"/>
        </w:rPr>
      </w:pPr>
      <w:r w:rsidRPr="006F50CC">
        <w:rPr>
          <w:lang w:val="kk-KZ"/>
        </w:rPr>
        <w:br w:type="page"/>
      </w:r>
    </w:p>
    <w:p w:rsidR="00EE2DD6" w:rsidRPr="006F50CC" w:rsidRDefault="00EE2DD6" w:rsidP="00DB2778">
      <w:pPr>
        <w:pStyle w:val="1"/>
        <w:ind w:firstLine="0"/>
        <w:jc w:val="center"/>
        <w:rPr>
          <w:lang w:val="kk-KZ"/>
        </w:rPr>
      </w:pPr>
      <w:bookmarkStart w:id="2" w:name="_Toc146481892"/>
      <w:bookmarkStart w:id="3" w:name="_Toc152188423"/>
      <w:r w:rsidRPr="006F50CC">
        <w:rPr>
          <w:lang w:val="kk-KZ"/>
        </w:rPr>
        <w:lastRenderedPageBreak/>
        <w:t>КІРІСПЕ</w:t>
      </w:r>
      <w:bookmarkEnd w:id="2"/>
      <w:bookmarkEnd w:id="3"/>
    </w:p>
    <w:p w:rsidR="000F639B" w:rsidRPr="006F50CC" w:rsidRDefault="000F639B" w:rsidP="000F639B">
      <w:pPr>
        <w:jc w:val="center"/>
        <w:rPr>
          <w:b/>
          <w:lang w:val="kk-KZ"/>
        </w:rPr>
      </w:pPr>
    </w:p>
    <w:p w:rsidR="00EE2DD6" w:rsidRPr="006F50CC" w:rsidRDefault="00EE2DD6" w:rsidP="00EE2DD6">
      <w:pPr>
        <w:rPr>
          <w:b/>
          <w:lang w:val="kk-KZ"/>
        </w:rPr>
      </w:pPr>
      <w:r w:rsidRPr="006F50CC">
        <w:rPr>
          <w:b/>
          <w:lang w:val="kk-KZ"/>
        </w:rPr>
        <w:t>Жұмыстың өзектілігі.</w:t>
      </w:r>
    </w:p>
    <w:p w:rsidR="00EE2DD6" w:rsidRPr="006F50CC" w:rsidRDefault="00EE2DD6" w:rsidP="00EE2DD6">
      <w:pPr>
        <w:rPr>
          <w:lang w:val="kk-KZ"/>
        </w:rPr>
      </w:pPr>
      <w:r w:rsidRPr="006F50CC">
        <w:rPr>
          <w:lang w:val="kk-KZ"/>
        </w:rPr>
        <w:t>Қазақстан Республикасының мұнай-газ өндіру саласы өзінің дамуының белсенді кезеңін бастан кешіруде. Дегенмен, мұнай-газ саласындағы орны толмас ресурстар проблемасы оларды табысты еңсеру жолдарын кең және қарқынды іздеуді талап етеді.</w:t>
      </w:r>
    </w:p>
    <w:p w:rsidR="00EE2DD6" w:rsidRPr="006F50CC" w:rsidRDefault="00EE2DD6" w:rsidP="00EE2DD6">
      <w:pPr>
        <w:rPr>
          <w:lang w:val="kk-KZ"/>
        </w:rPr>
      </w:pPr>
      <w:r w:rsidRPr="006F50CC">
        <w:rPr>
          <w:lang w:val="kk-KZ"/>
        </w:rPr>
        <w:t>Дүниежүзілік қоғамдастық бұл мәселені шешудің баламалы жолдарын белсенді түрде іздестіруде және осындай жағдайларда мұнай-газ саласындағы мәселелерді сәтті шешу жауапкершілігі еселеп артады.</w:t>
      </w:r>
    </w:p>
    <w:p w:rsidR="00EE2DD6" w:rsidRPr="006F50CC" w:rsidRDefault="00EE2DD6" w:rsidP="00EE2DD6">
      <w:pPr>
        <w:ind w:firstLine="737"/>
        <w:rPr>
          <w:szCs w:val="28"/>
          <w:lang w:val="kk-KZ"/>
        </w:rPr>
      </w:pPr>
      <w:r w:rsidRPr="006F50CC">
        <w:rPr>
          <w:szCs w:val="28"/>
          <w:lang w:val="kk-KZ"/>
        </w:rPr>
        <w:t>Бұрын физикалық-геологиялық жағдайлары әртүрлі көпқабатты кенорындар «төменнен жоғарыға» сұлбасы бойынша ретімен өндіріске енгізу арқылы игерілді. Мұндай жүйе кенорнын игеруді бәсеңдетеді және өнімділігі төмен қабаттар мен учаскелерде қалған өндірістің айтарлықтай көлемін жоғалтумен бірге жүреді.</w:t>
      </w:r>
    </w:p>
    <w:p w:rsidR="00EE2DD6" w:rsidRPr="006F50CC" w:rsidRDefault="00EE2DD6" w:rsidP="00EE2DD6">
      <w:pPr>
        <w:ind w:firstLine="737"/>
        <w:rPr>
          <w:szCs w:val="28"/>
          <w:lang w:val="kk-KZ"/>
        </w:rPr>
      </w:pPr>
      <w:r w:rsidRPr="006F50CC">
        <w:rPr>
          <w:szCs w:val="28"/>
          <w:lang w:val="kk-KZ"/>
        </w:rPr>
        <w:t>Мұнай және газ кен орындарын игерудің техникалық-экономикалық тиімділігін арттырудың қуатты құралы болып қабаттарды бір мезгілде-бөлек пайдалану технологиясының (БМБП) таралуының басталуы болып табылады.</w:t>
      </w:r>
    </w:p>
    <w:p w:rsidR="00EE2DD6" w:rsidRPr="006F50CC" w:rsidRDefault="00EE2DD6" w:rsidP="00EE2DD6">
      <w:pPr>
        <w:ind w:firstLine="737"/>
        <w:rPr>
          <w:szCs w:val="28"/>
          <w:lang w:val="kk-KZ"/>
        </w:rPr>
      </w:pPr>
      <w:r w:rsidRPr="006F50CC">
        <w:rPr>
          <w:szCs w:val="28"/>
          <w:lang w:val="kk-KZ"/>
        </w:rPr>
        <w:t>Қазақстанда көпқабатты қабаттан өнімді таңдау кезінде қабаттарды бөлек пайдалану технологияларын қолдану барған сайын кеңейіп келеді, өйткені ол бір ұңғыма торына бір уақытта бірнеше қабаттан мұнай таңдауға мүмкіндік береді, бұл мұнай қорын өндіруді жеделдетуге мүмкіндік береді. Дегенмен, бірнеше қабаттардың ішінен таңдаған кезде, есепке алу мәселелері мен мұнай қорын өндіру жағдайы әлі толық шешілген жоқ. Мұнай кенорнының бар геологиялық және физикалық сипаттамаларына, оның сүзілу және қабаттық қасиеттеріне және қабаттардағы қорлардың сарқылу жағдайына негізделген БМБП үшін ұңғымаларды таңдау критерийлерін анықтау мәселелері одан кем емес проблемалар болып табылады.</w:t>
      </w:r>
    </w:p>
    <w:p w:rsidR="00EE2DD6" w:rsidRPr="006F50CC" w:rsidRDefault="00EE2DD6" w:rsidP="00EE2DD6">
      <w:pPr>
        <w:ind w:firstLine="737"/>
        <w:rPr>
          <w:szCs w:val="28"/>
          <w:lang w:val="kk-KZ"/>
        </w:rPr>
      </w:pPr>
      <w:r w:rsidRPr="006F50CC">
        <w:rPr>
          <w:szCs w:val="28"/>
          <w:lang w:val="kk-KZ"/>
        </w:rPr>
        <w:t>Бірінші кезектегі міндеттер ретінде қабаттарды бірлесіп игеру кезінде және оның негізінде игеру режимін, БМБП үшін жабдықты таңдау мен негіздеуін, өндірілген өнімнің бөлінуін нақтылау әдістемесін құру мәселелері болып табылады. Сонымен қатар, ағынға арналған жеке қабаттарды зерттеу және оның гидродинамикалық сипаттамаларын анықтау, әдетте, кәсіптік жағдайында толық емес болады. Осыған сәйкес автордың зерттеу міндеттеріне Батыс Қазақстан кенорындары мысалында көп қабатты кенорнынан мұнай өндірудің тиімділігін анықтау ағымдағы қорларды бағалау және әр қабат үшін қабат энергиясының өзгеруі әсерінен іріктеу режимдерін есептеу кіреді.</w:t>
      </w:r>
    </w:p>
    <w:p w:rsidR="00EE2DD6" w:rsidRPr="006F50CC" w:rsidRDefault="00EE2DD6" w:rsidP="00EE2DD6">
      <w:pPr>
        <w:ind w:firstLine="737"/>
        <w:rPr>
          <w:szCs w:val="28"/>
          <w:lang w:val="kk-KZ"/>
        </w:rPr>
      </w:pPr>
      <w:r w:rsidRPr="006F50CC">
        <w:rPr>
          <w:b/>
          <w:szCs w:val="28"/>
          <w:lang w:val="kk-KZ"/>
        </w:rPr>
        <w:t>Жұмыс мақсаты.</w:t>
      </w:r>
      <w:r w:rsidRPr="006F50CC">
        <w:rPr>
          <w:szCs w:val="28"/>
          <w:lang w:val="kk-KZ"/>
        </w:rPr>
        <w:t xml:space="preserve"> Көпқабатты кен</w:t>
      </w:r>
      <w:r w:rsidR="004A6442">
        <w:rPr>
          <w:szCs w:val="28"/>
          <w:lang w:val="kk-KZ"/>
        </w:rPr>
        <w:t xml:space="preserve"> </w:t>
      </w:r>
      <w:r w:rsidRPr="006F50CC">
        <w:rPr>
          <w:szCs w:val="28"/>
          <w:lang w:val="kk-KZ"/>
        </w:rPr>
        <w:t>орнынан қабаттан бір мезгілде мұнай алудың тиімділігін арттыру.</w:t>
      </w:r>
    </w:p>
    <w:p w:rsidR="00EE2DD6" w:rsidRPr="006F50CC" w:rsidRDefault="00EE2DD6" w:rsidP="00EE2DD6">
      <w:pPr>
        <w:ind w:firstLine="737"/>
        <w:rPr>
          <w:szCs w:val="28"/>
          <w:lang w:val="kk-KZ"/>
        </w:rPr>
      </w:pPr>
      <w:r w:rsidRPr="006F50CC">
        <w:rPr>
          <w:b/>
          <w:szCs w:val="28"/>
          <w:lang w:val="kk-KZ"/>
        </w:rPr>
        <w:t>Мәселенің даму дәрежесі.</w:t>
      </w:r>
      <w:r w:rsidRPr="006F50CC">
        <w:rPr>
          <w:szCs w:val="28"/>
          <w:lang w:val="kk-KZ"/>
        </w:rPr>
        <w:t xml:space="preserve"> Көпқабатты кенорындарын игеру тиімділігін арттыру мәселесіне осы салада қызықты теориялық және эксперименттік зерттеулер жүргізген, ғылыми негіздерін жасауға үлкен үлес қосқан көптеген зерттеушілердің еңбектері арналған. </w:t>
      </w:r>
      <w:r w:rsidRPr="006F50CC">
        <w:rPr>
          <w:spacing w:val="-4"/>
          <w:lang w:val="kk-KZ"/>
        </w:rPr>
        <w:t>Максутов Р. А., Сафин В. А.,</w:t>
      </w:r>
      <w:r w:rsidRPr="006F50CC">
        <w:rPr>
          <w:lang w:val="kk-KZ"/>
        </w:rPr>
        <w:t xml:space="preserve"> Беленький В. Н., Крутиков Б. С., Понамарев К. И., Джафаров Ш. Т., Донков П. В., Шарифов М. З., Леонов В. А., Бадретдинов А. М., Гарифов К. М., Габдуллин Р. Г.</w:t>
      </w:r>
      <w:r w:rsidRPr="006F50CC">
        <w:rPr>
          <w:szCs w:val="28"/>
          <w:lang w:val="kk-KZ"/>
        </w:rPr>
        <w:t xml:space="preserve"> және </w:t>
      </w:r>
      <w:r w:rsidRPr="006F50CC">
        <w:rPr>
          <w:szCs w:val="28"/>
          <w:lang w:val="kk-KZ"/>
        </w:rPr>
        <w:lastRenderedPageBreak/>
        <w:t>т.б. ғалымдарының күштерімен алынған нәтижелері ғылыми тұрғыдан қызық және практикалық тұрғыдан пайдалы.</w:t>
      </w:r>
    </w:p>
    <w:p w:rsidR="00EE2DD6" w:rsidRPr="006F50CC" w:rsidRDefault="00EE2DD6" w:rsidP="00EE2DD6">
      <w:pPr>
        <w:ind w:firstLine="737"/>
        <w:rPr>
          <w:szCs w:val="28"/>
          <w:lang w:val="kk-KZ"/>
        </w:rPr>
      </w:pPr>
      <w:r w:rsidRPr="006F50CC">
        <w:rPr>
          <w:b/>
          <w:szCs w:val="28"/>
          <w:lang w:val="kk-KZ"/>
        </w:rPr>
        <w:t>Зерттеу нысаны.</w:t>
      </w:r>
      <w:r w:rsidRPr="006F50CC">
        <w:rPr>
          <w:szCs w:val="28"/>
          <w:lang w:val="kk-KZ"/>
        </w:rPr>
        <w:t xml:space="preserve"> Зерттеу нысаны – Батыс Қазақстан кен орындарындағы көпқабатты қабаттары, ал </w:t>
      </w:r>
      <w:r w:rsidR="00D52D64" w:rsidRPr="006F50CC">
        <w:rPr>
          <w:szCs w:val="28"/>
          <w:lang w:val="kk-KZ"/>
        </w:rPr>
        <w:t>элементі</w:t>
      </w:r>
      <w:r w:rsidRPr="006F50CC">
        <w:rPr>
          <w:szCs w:val="28"/>
          <w:lang w:val="kk-KZ"/>
        </w:rPr>
        <w:t xml:space="preserve"> – әртүрлі технологиялық режимде арнайы жабдықты пайдалана отырып, бірнеше өнімді қабаттарды дренаждайтын ұңғыма.</w:t>
      </w:r>
    </w:p>
    <w:p w:rsidR="00EE2DD6" w:rsidRPr="006F50CC" w:rsidRDefault="00EE2DD6" w:rsidP="00EE2DD6">
      <w:pPr>
        <w:ind w:firstLine="737"/>
        <w:rPr>
          <w:b/>
          <w:szCs w:val="28"/>
          <w:lang w:val="kk-KZ"/>
        </w:rPr>
      </w:pPr>
      <w:r w:rsidRPr="006F50CC">
        <w:rPr>
          <w:b/>
          <w:szCs w:val="28"/>
          <w:lang w:val="kk-KZ"/>
        </w:rPr>
        <w:t>Зерттеудің негізгі мақсаттары:</w:t>
      </w:r>
    </w:p>
    <w:p w:rsidR="00EE2DD6" w:rsidRPr="006F50CC" w:rsidRDefault="00EE2DD6" w:rsidP="00EE2DD6">
      <w:pPr>
        <w:ind w:firstLine="737"/>
        <w:rPr>
          <w:szCs w:val="28"/>
          <w:lang w:val="kk-KZ"/>
        </w:rPr>
      </w:pPr>
      <w:r w:rsidRPr="006F50CC">
        <w:rPr>
          <w:szCs w:val="28"/>
          <w:lang w:val="kk-KZ"/>
        </w:rPr>
        <w:t>- Батыс Қазақстандағы көпқабатты кен</w:t>
      </w:r>
      <w:r w:rsidR="0061110A">
        <w:rPr>
          <w:szCs w:val="28"/>
          <w:lang w:val="kk-KZ"/>
        </w:rPr>
        <w:t xml:space="preserve"> </w:t>
      </w:r>
      <w:r w:rsidRPr="006F50CC">
        <w:rPr>
          <w:szCs w:val="28"/>
          <w:lang w:val="kk-KZ"/>
        </w:rPr>
        <w:t>ор</w:t>
      </w:r>
      <w:r w:rsidR="0061110A">
        <w:rPr>
          <w:szCs w:val="28"/>
          <w:lang w:val="kk-KZ"/>
        </w:rPr>
        <w:t>ындары</w:t>
      </w:r>
      <w:r w:rsidRPr="006F50CC">
        <w:rPr>
          <w:szCs w:val="28"/>
          <w:lang w:val="kk-KZ"/>
        </w:rPr>
        <w:t>ның юра шөгінділеріндегі өнімді қабаттарының қазіргі игеруін талдау</w:t>
      </w:r>
      <w:r w:rsidR="00DF24EB">
        <w:rPr>
          <w:szCs w:val="28"/>
          <w:lang w:val="kk-KZ"/>
        </w:rPr>
        <w:t>;</w:t>
      </w:r>
    </w:p>
    <w:p w:rsidR="00EE2DD6" w:rsidRPr="006F50CC" w:rsidRDefault="00EE2DD6" w:rsidP="00EE2DD6">
      <w:pPr>
        <w:ind w:firstLine="737"/>
        <w:rPr>
          <w:szCs w:val="28"/>
          <w:lang w:val="kk-KZ"/>
        </w:rPr>
      </w:pPr>
      <w:r w:rsidRPr="006F50CC">
        <w:rPr>
          <w:szCs w:val="28"/>
          <w:lang w:val="kk-KZ"/>
        </w:rPr>
        <w:t>- БМБП технологиясын қолдану</w:t>
      </w:r>
      <w:r w:rsidR="00DF24EB">
        <w:rPr>
          <w:szCs w:val="28"/>
          <w:lang w:val="kk-KZ"/>
        </w:rPr>
        <w:t xml:space="preserve"> үшін пайдалану аймақтарын бөлу;</w:t>
      </w:r>
    </w:p>
    <w:p w:rsidR="00EE2DD6" w:rsidRPr="006F50CC" w:rsidRDefault="00EE2DD6" w:rsidP="00EE2DD6">
      <w:pPr>
        <w:ind w:firstLine="737"/>
        <w:rPr>
          <w:szCs w:val="28"/>
          <w:lang w:val="kk-KZ"/>
        </w:rPr>
      </w:pPr>
      <w:r w:rsidRPr="006F50CC">
        <w:rPr>
          <w:szCs w:val="28"/>
          <w:lang w:val="kk-KZ"/>
        </w:rPr>
        <w:t>- БМБП технологиясын сәтті қолдану үшін жабдықтар мен құралдардың түрлерін пайдалануды ұйымдастыру, ұңғыма жабдықтарын монтаждау, пайдалану жән</w:t>
      </w:r>
      <w:r w:rsidR="00DF24EB">
        <w:rPr>
          <w:szCs w:val="28"/>
          <w:lang w:val="kk-KZ"/>
        </w:rPr>
        <w:t>е зерттеу технологиясын әзірлеу;</w:t>
      </w:r>
    </w:p>
    <w:p w:rsidR="00EE2DD6" w:rsidRPr="006F50CC" w:rsidRDefault="00EE2DD6" w:rsidP="00EE2DD6">
      <w:pPr>
        <w:ind w:firstLine="737"/>
        <w:rPr>
          <w:szCs w:val="28"/>
          <w:lang w:val="kk-KZ"/>
        </w:rPr>
      </w:pPr>
      <w:r w:rsidRPr="006F50CC">
        <w:rPr>
          <w:szCs w:val="28"/>
          <w:lang w:val="kk-KZ"/>
        </w:rPr>
        <w:t>- БМБП технология</w:t>
      </w:r>
      <w:r w:rsidR="00DF24EB">
        <w:rPr>
          <w:szCs w:val="28"/>
          <w:lang w:val="kk-KZ"/>
        </w:rPr>
        <w:t>сының артықшылықтарын қарастыру;</w:t>
      </w:r>
    </w:p>
    <w:p w:rsidR="00EE2DD6" w:rsidRPr="006F50CC" w:rsidRDefault="00EE2DD6" w:rsidP="00EE2DD6">
      <w:pPr>
        <w:ind w:firstLine="737"/>
        <w:rPr>
          <w:szCs w:val="28"/>
          <w:lang w:val="kk-KZ"/>
        </w:rPr>
      </w:pPr>
      <w:r w:rsidRPr="006F50CC">
        <w:rPr>
          <w:szCs w:val="28"/>
          <w:lang w:val="kk-KZ"/>
        </w:rPr>
        <w:t>-</w:t>
      </w:r>
      <w:r w:rsidR="00637A12">
        <w:rPr>
          <w:szCs w:val="28"/>
          <w:lang w:val="kk-KZ"/>
        </w:rPr>
        <w:t xml:space="preserve"> </w:t>
      </w:r>
      <w:r w:rsidR="00DF24EB" w:rsidRPr="006F50CC">
        <w:rPr>
          <w:szCs w:val="28"/>
          <w:lang w:val="kk-KZ"/>
        </w:rPr>
        <w:t>ж</w:t>
      </w:r>
      <w:r w:rsidRPr="006F50CC">
        <w:rPr>
          <w:szCs w:val="28"/>
          <w:lang w:val="kk-KZ"/>
        </w:rPr>
        <w:t>обаны әзірлеу нұсқаларын және олардың б</w:t>
      </w:r>
      <w:r w:rsidR="00DF24EB">
        <w:rPr>
          <w:szCs w:val="28"/>
          <w:lang w:val="kk-KZ"/>
        </w:rPr>
        <w:t>астапқы сипаттамаларын негіздеу;</w:t>
      </w:r>
    </w:p>
    <w:p w:rsidR="00EE2DD6" w:rsidRPr="006F50CC" w:rsidRDefault="00EE2DD6" w:rsidP="00EE2DD6">
      <w:pPr>
        <w:rPr>
          <w:szCs w:val="28"/>
          <w:lang w:val="kk-KZ"/>
        </w:rPr>
      </w:pPr>
      <w:r w:rsidRPr="006F50CC">
        <w:rPr>
          <w:szCs w:val="28"/>
          <w:lang w:val="kk-KZ"/>
        </w:rPr>
        <w:t xml:space="preserve">- </w:t>
      </w:r>
      <w:r w:rsidR="00DF24EB" w:rsidRPr="006F50CC">
        <w:rPr>
          <w:szCs w:val="28"/>
          <w:lang w:val="kk-KZ"/>
        </w:rPr>
        <w:t>т</w:t>
      </w:r>
      <w:r w:rsidRPr="006F50CC">
        <w:rPr>
          <w:szCs w:val="28"/>
          <w:lang w:val="kk-KZ"/>
        </w:rPr>
        <w:t>иімді пайдалануға қол жеткізу үшін қарастырылып отырған горизонттарда БМБП енгізу</w:t>
      </w:r>
      <w:r w:rsidR="00D52D64" w:rsidRPr="006F50CC">
        <w:rPr>
          <w:szCs w:val="28"/>
          <w:lang w:val="kk-KZ"/>
        </w:rPr>
        <w:t>імен</w:t>
      </w:r>
      <w:r w:rsidRPr="006F50CC">
        <w:rPr>
          <w:szCs w:val="28"/>
          <w:lang w:val="kk-KZ"/>
        </w:rPr>
        <w:t xml:space="preserve"> тәжірибелік-өндірістік жұмыстар жүргізу.</w:t>
      </w:r>
    </w:p>
    <w:p w:rsidR="00EE2DD6" w:rsidRPr="006F50CC" w:rsidRDefault="00EE2DD6" w:rsidP="00EE2DD6">
      <w:pPr>
        <w:rPr>
          <w:lang w:val="kk-KZ"/>
        </w:rPr>
      </w:pPr>
      <w:r w:rsidRPr="006F50CC">
        <w:rPr>
          <w:b/>
          <w:lang w:val="kk-KZ"/>
        </w:rPr>
        <w:t>Міндеттерді шешу әдістері.</w:t>
      </w:r>
      <w:r w:rsidRPr="006F50CC">
        <w:rPr>
          <w:lang w:val="kk-KZ"/>
        </w:rPr>
        <w:t xml:space="preserve"> Берілген міндеттерді шешу бастапқы ақпаратты өңдеу мен талдаудың заманауи әдістерін қолдана отырып, аналитикалық және кәсіптік зерттеулерге негізделген.</w:t>
      </w:r>
    </w:p>
    <w:p w:rsidR="00EE2DD6" w:rsidRPr="006F50CC" w:rsidRDefault="00EE2DD6" w:rsidP="00EE2DD6">
      <w:pPr>
        <w:rPr>
          <w:b/>
          <w:lang w:val="kk-KZ"/>
        </w:rPr>
      </w:pPr>
      <w:r w:rsidRPr="006F50CC">
        <w:rPr>
          <w:b/>
          <w:lang w:val="kk-KZ"/>
        </w:rPr>
        <w:t>Жұмыстың ғылыми жаңалығы.</w:t>
      </w:r>
    </w:p>
    <w:p w:rsidR="00CE33DE" w:rsidRPr="006F50CC" w:rsidRDefault="00EE2DD6" w:rsidP="00D52D64">
      <w:pPr>
        <w:numPr>
          <w:ilvl w:val="0"/>
          <w:numId w:val="12"/>
        </w:numPr>
        <w:ind w:left="0" w:firstLine="709"/>
        <w:contextualSpacing/>
        <w:rPr>
          <w:rFonts w:eastAsia="Times New Roman" w:cs="Times New Roman"/>
          <w:sz w:val="29"/>
          <w:szCs w:val="20"/>
          <w:lang w:val="kk-KZ" w:eastAsia="ru-RU"/>
        </w:rPr>
      </w:pPr>
      <w:r w:rsidRPr="006F50CC">
        <w:rPr>
          <w:rFonts w:eastAsia="Times New Roman" w:cs="Times New Roman"/>
          <w:sz w:val="29"/>
          <w:szCs w:val="20"/>
          <w:lang w:val="kk-KZ" w:eastAsia="ru-RU"/>
        </w:rPr>
        <w:t xml:space="preserve"> </w:t>
      </w:r>
      <w:r w:rsidR="00CE33DE" w:rsidRPr="006F50CC">
        <w:rPr>
          <w:rFonts w:eastAsia="Times New Roman" w:cs="Times New Roman"/>
          <w:sz w:val="29"/>
          <w:szCs w:val="20"/>
          <w:lang w:val="kk-KZ" w:eastAsia="ru-RU"/>
        </w:rPr>
        <w:t>Айранкөл кен орнының юра шөгінділерін игеру кезінде бір мезгілде-бөлек пайдалану әдісін енгізудің тиімділігі негізделген.</w:t>
      </w:r>
    </w:p>
    <w:p w:rsidR="00EE2DD6" w:rsidRPr="006F50CC" w:rsidRDefault="00EE2DD6" w:rsidP="00D52D64">
      <w:pPr>
        <w:numPr>
          <w:ilvl w:val="0"/>
          <w:numId w:val="12"/>
        </w:numPr>
        <w:ind w:left="0" w:firstLine="709"/>
        <w:contextualSpacing/>
        <w:rPr>
          <w:rFonts w:eastAsia="Times New Roman" w:cs="Times New Roman"/>
          <w:sz w:val="29"/>
          <w:szCs w:val="20"/>
          <w:lang w:val="kk-KZ" w:eastAsia="ru-RU"/>
        </w:rPr>
      </w:pPr>
      <w:r w:rsidRPr="006F50CC">
        <w:rPr>
          <w:rFonts w:eastAsia="Times New Roman" w:cs="Times New Roman"/>
          <w:sz w:val="29"/>
          <w:szCs w:val="20"/>
          <w:lang w:val="kk-KZ" w:eastAsia="ru-RU"/>
        </w:rPr>
        <w:t xml:space="preserve">Бір мезгілде-бөлек пайдалануды қолдану критерийлерінің мәндері </w:t>
      </w:r>
      <w:r w:rsidR="00AE2554">
        <w:rPr>
          <w:rFonts w:eastAsia="Times New Roman" w:cs="Times New Roman"/>
          <w:sz w:val="29"/>
          <w:szCs w:val="20"/>
          <w:lang w:val="kk-KZ" w:eastAsia="ru-RU"/>
        </w:rPr>
        <w:t xml:space="preserve">алынып, </w:t>
      </w:r>
      <w:r w:rsidRPr="006F50CC">
        <w:rPr>
          <w:rFonts w:eastAsia="Times New Roman" w:cs="Times New Roman"/>
          <w:sz w:val="29"/>
          <w:szCs w:val="20"/>
          <w:lang w:val="kk-KZ" w:eastAsia="ru-RU"/>
        </w:rPr>
        <w:t>ғылыми негізделді.</w:t>
      </w:r>
    </w:p>
    <w:p w:rsidR="00EE2DD6" w:rsidRPr="006F50CC" w:rsidRDefault="00EE2DD6" w:rsidP="00D52D64">
      <w:pPr>
        <w:numPr>
          <w:ilvl w:val="0"/>
          <w:numId w:val="12"/>
        </w:numPr>
        <w:ind w:left="0" w:firstLine="709"/>
        <w:contextualSpacing/>
        <w:rPr>
          <w:rFonts w:eastAsia="Times New Roman" w:cs="Times New Roman"/>
          <w:sz w:val="29"/>
          <w:szCs w:val="20"/>
          <w:lang w:val="kk-KZ" w:eastAsia="ru-RU"/>
        </w:rPr>
      </w:pPr>
      <w:r w:rsidRPr="006F50CC">
        <w:rPr>
          <w:rFonts w:eastAsia="Times New Roman" w:cs="Times New Roman"/>
          <w:sz w:val="29"/>
          <w:szCs w:val="20"/>
          <w:lang w:val="kk-KZ" w:eastAsia="ru-RU"/>
        </w:rPr>
        <w:t xml:space="preserve"> </w:t>
      </w:r>
      <w:r w:rsidR="00CE33DE" w:rsidRPr="006F50CC">
        <w:rPr>
          <w:rFonts w:eastAsia="Times New Roman" w:cs="Times New Roman"/>
          <w:sz w:val="29"/>
          <w:szCs w:val="20"/>
          <w:lang w:val="kk-KZ" w:eastAsia="ru-RU"/>
        </w:rPr>
        <w:t>Қабаттарды бірлесіп игеру кезінде көпқабатты қабаттан өндірілетін өнімді бөлуді нақтылау, оның ішінде белгілі бір дәрежеде қабаттардың ашылу деңгейімен</w:t>
      </w:r>
      <w:r w:rsidR="000F6003">
        <w:rPr>
          <w:rFonts w:eastAsia="Times New Roman" w:cs="Times New Roman"/>
          <w:sz w:val="29"/>
          <w:szCs w:val="20"/>
          <w:lang w:val="kk-KZ" w:eastAsia="ru-RU"/>
        </w:rPr>
        <w:t xml:space="preserve">, олардың өткізгіштігімен </w:t>
      </w:r>
      <w:r w:rsidR="000F6003" w:rsidRPr="000F6003">
        <w:rPr>
          <w:szCs w:val="28"/>
          <w:lang w:val="kk-KZ"/>
        </w:rPr>
        <w:t>(</w:t>
      </w:r>
      <w:r w:rsidR="000F6003" w:rsidRPr="002660FE">
        <w:rPr>
          <w:i/>
          <w:szCs w:val="28"/>
          <w:lang w:val="kk-KZ"/>
        </w:rPr>
        <w:t>kh</w:t>
      </w:r>
      <w:r w:rsidR="000F6003" w:rsidRPr="000F6003">
        <w:rPr>
          <w:szCs w:val="28"/>
          <w:lang w:val="kk-KZ"/>
        </w:rPr>
        <w:t>)</w:t>
      </w:r>
      <w:r w:rsidR="00CE33DE" w:rsidRPr="006F50CC">
        <w:rPr>
          <w:rFonts w:eastAsia="Times New Roman" w:cs="Times New Roman"/>
          <w:sz w:val="29"/>
          <w:szCs w:val="20"/>
          <w:lang w:val="kk-KZ" w:eastAsia="ru-RU"/>
        </w:rPr>
        <w:t xml:space="preserve"> уақыт бойынша потенциалды мұнай бергіштік коэффициентін (МБК) пайдалану коэффициентін анықтау әдістемесі жасалынды. </w:t>
      </w:r>
      <w:r w:rsidR="00BC2D87" w:rsidRPr="006F50CC">
        <w:rPr>
          <w:rFonts w:eastAsia="Times New Roman" w:cs="Times New Roman"/>
          <w:sz w:val="29"/>
          <w:szCs w:val="20"/>
          <w:lang w:val="kk-KZ" w:eastAsia="ru-RU"/>
        </w:rPr>
        <w:t>Қ</w:t>
      </w:r>
      <w:r w:rsidR="00CE33DE" w:rsidRPr="006F50CC">
        <w:rPr>
          <w:rFonts w:eastAsia="Times New Roman" w:cs="Times New Roman"/>
          <w:sz w:val="29"/>
          <w:szCs w:val="20"/>
          <w:lang w:val="kk-KZ" w:eastAsia="ru-RU"/>
        </w:rPr>
        <w:t>арастырылып отырған ұңғыманың өнімді қабат бойынша жинақталған өнімінің геологиялық қорлары</w:t>
      </w:r>
      <w:r w:rsidR="002A2138" w:rsidRPr="006F50CC">
        <w:rPr>
          <w:rFonts w:eastAsia="Times New Roman" w:cs="Times New Roman"/>
          <w:sz w:val="29"/>
          <w:szCs w:val="20"/>
          <w:lang w:val="kk-KZ" w:eastAsia="ru-RU"/>
        </w:rPr>
        <w:t>на</w:t>
      </w:r>
      <w:r w:rsidR="00CE33DE" w:rsidRPr="006F50CC">
        <w:rPr>
          <w:rFonts w:eastAsia="Times New Roman" w:cs="Times New Roman"/>
          <w:sz w:val="29"/>
          <w:szCs w:val="20"/>
          <w:lang w:val="kk-KZ" w:eastAsia="ru-RU"/>
        </w:rPr>
        <w:t xml:space="preserve"> </w:t>
      </w:r>
      <w:r w:rsidR="002A2138" w:rsidRPr="006F50CC">
        <w:rPr>
          <w:rFonts w:eastAsia="Times New Roman" w:cs="Times New Roman"/>
          <w:sz w:val="29"/>
          <w:szCs w:val="20"/>
          <w:lang w:val="kk-KZ" w:eastAsia="ru-RU"/>
        </w:rPr>
        <w:t xml:space="preserve">бөлу </w:t>
      </w:r>
      <w:r w:rsidR="00CE33DE" w:rsidRPr="006F50CC">
        <w:rPr>
          <w:rFonts w:eastAsia="Times New Roman" w:cs="Times New Roman"/>
          <w:sz w:val="29"/>
          <w:szCs w:val="20"/>
          <w:lang w:val="kk-KZ" w:eastAsia="ru-RU"/>
        </w:rPr>
        <w:t xml:space="preserve">мен потенциалды </w:t>
      </w:r>
      <w:r w:rsidR="009C3EB0">
        <w:rPr>
          <w:rFonts w:eastAsia="Times New Roman" w:cs="Times New Roman"/>
          <w:sz w:val="29"/>
          <w:szCs w:val="20"/>
          <w:lang w:val="kk-KZ" w:eastAsia="ru-RU"/>
        </w:rPr>
        <w:t>МБК</w:t>
      </w:r>
      <w:r w:rsidR="00CE33DE" w:rsidRPr="006F50CC">
        <w:rPr>
          <w:rFonts w:eastAsia="Times New Roman" w:cs="Times New Roman"/>
          <w:sz w:val="29"/>
          <w:szCs w:val="20"/>
          <w:lang w:val="kk-KZ" w:eastAsia="ru-RU"/>
        </w:rPr>
        <w:t xml:space="preserve"> арқылы есептел</w:t>
      </w:r>
      <w:r w:rsidR="002A2138" w:rsidRPr="006F50CC">
        <w:rPr>
          <w:rFonts w:eastAsia="Times New Roman" w:cs="Times New Roman"/>
          <w:sz w:val="29"/>
          <w:szCs w:val="20"/>
          <w:lang w:val="kk-KZ" w:eastAsia="ru-RU"/>
        </w:rPr>
        <w:t>ін</w:t>
      </w:r>
      <w:r w:rsidR="00CE33DE" w:rsidRPr="006F50CC">
        <w:rPr>
          <w:rFonts w:eastAsia="Times New Roman" w:cs="Times New Roman"/>
          <w:sz w:val="29"/>
          <w:szCs w:val="20"/>
          <w:lang w:val="kk-KZ" w:eastAsia="ru-RU"/>
        </w:rPr>
        <w:t>ген.</w:t>
      </w:r>
    </w:p>
    <w:p w:rsidR="00EE2DD6" w:rsidRPr="006F50CC" w:rsidRDefault="00EE2DD6" w:rsidP="00D52D64">
      <w:pPr>
        <w:numPr>
          <w:ilvl w:val="0"/>
          <w:numId w:val="12"/>
        </w:numPr>
        <w:ind w:left="0" w:firstLine="709"/>
        <w:contextualSpacing/>
        <w:rPr>
          <w:rFonts w:eastAsia="Times New Roman" w:cs="Times New Roman"/>
          <w:sz w:val="29"/>
          <w:szCs w:val="20"/>
          <w:lang w:val="kk-KZ" w:eastAsia="ru-RU"/>
        </w:rPr>
      </w:pPr>
      <w:r w:rsidRPr="006F50CC">
        <w:rPr>
          <w:rFonts w:eastAsia="Times New Roman" w:cs="Times New Roman"/>
          <w:sz w:val="29"/>
          <w:szCs w:val="20"/>
          <w:lang w:val="kk-KZ" w:eastAsia="ru-RU"/>
        </w:rPr>
        <w:t xml:space="preserve"> Қарастырылып отырған кен орындарын бір мезгілде және бөлек пайдалануға арналған ұңғымалардың ұсынылып отырған </w:t>
      </w:r>
      <w:r w:rsidR="00265BDA" w:rsidRPr="006F50CC">
        <w:rPr>
          <w:rFonts w:eastAsia="Times New Roman" w:cs="Times New Roman"/>
          <w:sz w:val="29"/>
          <w:szCs w:val="20"/>
          <w:lang w:val="kk-KZ" w:eastAsia="ru-RU"/>
        </w:rPr>
        <w:t xml:space="preserve">жиынтығы </w:t>
      </w:r>
      <w:r w:rsidRPr="006F50CC">
        <w:rPr>
          <w:rFonts w:eastAsia="Times New Roman" w:cs="Times New Roman"/>
          <w:sz w:val="29"/>
          <w:szCs w:val="20"/>
          <w:lang w:val="kk-KZ" w:eastAsia="ru-RU"/>
        </w:rPr>
        <w:t>ұңғыманың максималды дебитін қамтамасыз етуге мүмкіндік беретіні анықталды.</w:t>
      </w:r>
    </w:p>
    <w:p w:rsidR="00EE2DD6" w:rsidRPr="006F50CC" w:rsidRDefault="00EE2DD6" w:rsidP="00EE2DD6">
      <w:pPr>
        <w:rPr>
          <w:b/>
          <w:lang w:val="kk-KZ"/>
        </w:rPr>
      </w:pPr>
      <w:r w:rsidRPr="006F50CC">
        <w:rPr>
          <w:b/>
          <w:lang w:val="kk-KZ"/>
        </w:rPr>
        <w:t>Жұмыстың практикалық маңыздылығы.</w:t>
      </w:r>
    </w:p>
    <w:p w:rsidR="00EE2DD6" w:rsidRPr="006F50CC" w:rsidRDefault="00EE2DD6" w:rsidP="00EE2DD6">
      <w:pPr>
        <w:ind w:firstLine="737"/>
        <w:rPr>
          <w:szCs w:val="28"/>
          <w:lang w:val="kk-KZ"/>
        </w:rPr>
      </w:pPr>
      <w:r w:rsidRPr="006F50CC">
        <w:rPr>
          <w:szCs w:val="28"/>
          <w:lang w:val="kk-KZ"/>
        </w:rPr>
        <w:t>Диссертациялық жұмыстың нәтижелері көп қабатты кенорындарын игеру кезінде мұнай қабаттарының ағымдағы сарқылуын бағалау және есептеу әдістемесін қолдану және қабаттардан мұнай алуға арналған жабдықты таңдау арқылы қолданылады.</w:t>
      </w:r>
    </w:p>
    <w:p w:rsidR="00EE2DD6" w:rsidRPr="006F50CC" w:rsidRDefault="00EE2DD6" w:rsidP="00EE2DD6">
      <w:pPr>
        <w:ind w:firstLine="737"/>
        <w:rPr>
          <w:szCs w:val="28"/>
          <w:lang w:val="kk-KZ"/>
        </w:rPr>
      </w:pPr>
      <w:r w:rsidRPr="006F50CC">
        <w:rPr>
          <w:lang w:val="kk-KZ"/>
        </w:rPr>
        <w:t xml:space="preserve">Айранкөл кенорнында БМБП технологияларымен таңдау режимдерін оңтайландыру жұмыстарын қоса алғанда, кешенді шараларды енгізу бірнеше </w:t>
      </w:r>
      <w:r w:rsidRPr="006F50CC">
        <w:rPr>
          <w:lang w:val="kk-KZ"/>
        </w:rPr>
        <w:lastRenderedPageBreak/>
        <w:t xml:space="preserve">өнімді қабаттарды пайдаланатын ұңғымалардың дебиттерін орташа есеппен </w:t>
      </w:r>
      <w:r w:rsidR="00EA06DF">
        <w:rPr>
          <w:lang w:val="kk-KZ"/>
        </w:rPr>
        <w:t>29</w:t>
      </w:r>
      <w:r w:rsidRPr="006F50CC">
        <w:rPr>
          <w:lang w:val="kk-KZ"/>
        </w:rPr>
        <w:t xml:space="preserve"> </w:t>
      </w:r>
      <w:r w:rsidR="00EA06DF">
        <w:rPr>
          <w:szCs w:val="28"/>
          <w:lang w:val="kk-KZ"/>
        </w:rPr>
        <w:t>т</w:t>
      </w:r>
      <w:r w:rsidRPr="006F50CC">
        <w:rPr>
          <w:szCs w:val="28"/>
          <w:lang w:val="kk-KZ"/>
        </w:rPr>
        <w:t>/тәул</w:t>
      </w:r>
      <w:r w:rsidR="00EA06DF">
        <w:rPr>
          <w:szCs w:val="28"/>
          <w:lang w:val="kk-KZ"/>
        </w:rPr>
        <w:t xml:space="preserve">., Арыстан кен орны бойынша – 23 т/тәул. </w:t>
      </w:r>
      <w:r w:rsidRPr="006F50CC">
        <w:rPr>
          <w:szCs w:val="28"/>
          <w:lang w:val="kk-KZ"/>
        </w:rPr>
        <w:t>көтеріп, мұнай өндіру деңгейін арттыруға мүмкіндік берді</w:t>
      </w:r>
      <w:r w:rsidR="007B2C90">
        <w:rPr>
          <w:szCs w:val="28"/>
          <w:lang w:val="kk-KZ"/>
        </w:rPr>
        <w:t xml:space="preserve"> </w:t>
      </w:r>
      <w:r w:rsidR="007B2C90" w:rsidRPr="007B2C90">
        <w:rPr>
          <w:lang w:val="kk-KZ"/>
        </w:rPr>
        <w:t>(</w:t>
      </w:r>
      <w:r w:rsidR="007B2C90">
        <w:rPr>
          <w:lang w:val="kk-KZ"/>
        </w:rPr>
        <w:t>Қосымша</w:t>
      </w:r>
      <w:r w:rsidR="00874403">
        <w:rPr>
          <w:lang w:val="kk-KZ"/>
        </w:rPr>
        <w:t>лар</w:t>
      </w:r>
      <w:r w:rsidR="007B2C90" w:rsidRPr="007B2C90">
        <w:rPr>
          <w:lang w:val="kk-KZ"/>
        </w:rPr>
        <w:t xml:space="preserve"> А</w:t>
      </w:r>
      <w:r w:rsidR="002D651A">
        <w:rPr>
          <w:lang w:val="kk-KZ"/>
        </w:rPr>
        <w:t xml:space="preserve">, </w:t>
      </w:r>
      <w:r w:rsidR="008F6FD3">
        <w:rPr>
          <w:lang w:val="kk-KZ"/>
        </w:rPr>
        <w:t>Б, В, Г</w:t>
      </w:r>
      <w:r w:rsidR="007B2C90" w:rsidRPr="007B2C90">
        <w:rPr>
          <w:lang w:val="kk-KZ"/>
        </w:rPr>
        <w:t>)</w:t>
      </w:r>
      <w:r w:rsidRPr="006F50CC">
        <w:rPr>
          <w:szCs w:val="28"/>
          <w:lang w:val="kk-KZ"/>
        </w:rPr>
        <w:t>.</w:t>
      </w:r>
    </w:p>
    <w:p w:rsidR="00EE2DD6" w:rsidRPr="006F50CC" w:rsidRDefault="00EE2DD6" w:rsidP="00EE2DD6">
      <w:pPr>
        <w:ind w:firstLine="737"/>
        <w:rPr>
          <w:b/>
          <w:szCs w:val="28"/>
          <w:lang w:val="kk-KZ"/>
        </w:rPr>
      </w:pPr>
      <w:r w:rsidRPr="006F50CC">
        <w:rPr>
          <w:b/>
          <w:szCs w:val="28"/>
          <w:lang w:val="kk-KZ"/>
        </w:rPr>
        <w:t xml:space="preserve">Қорғауға </w:t>
      </w:r>
      <w:r w:rsidR="005E5D33">
        <w:rPr>
          <w:b/>
          <w:szCs w:val="28"/>
          <w:lang w:val="kk-KZ"/>
        </w:rPr>
        <w:t>шығарылған қағидалар</w:t>
      </w:r>
      <w:r w:rsidRPr="006F50CC">
        <w:rPr>
          <w:b/>
          <w:szCs w:val="28"/>
          <w:lang w:val="kk-KZ"/>
        </w:rPr>
        <w:t>.</w:t>
      </w:r>
    </w:p>
    <w:p w:rsidR="00EE2DD6" w:rsidRPr="006F50CC" w:rsidRDefault="00EE2DD6" w:rsidP="00E24EE9">
      <w:pPr>
        <w:numPr>
          <w:ilvl w:val="0"/>
          <w:numId w:val="15"/>
        </w:numPr>
        <w:ind w:left="0" w:firstLine="709"/>
        <w:contextualSpacing/>
        <w:rPr>
          <w:rFonts w:eastAsia="Times New Roman" w:cs="Times New Roman"/>
          <w:sz w:val="29"/>
          <w:szCs w:val="20"/>
          <w:lang w:val="kk-KZ" w:eastAsia="ru-RU"/>
        </w:rPr>
      </w:pPr>
      <w:r w:rsidRPr="006F50CC">
        <w:rPr>
          <w:rFonts w:eastAsia="Times New Roman" w:cs="Times New Roman"/>
          <w:sz w:val="29"/>
          <w:szCs w:val="20"/>
          <w:lang w:val="kk-KZ" w:eastAsia="ru-RU"/>
        </w:rPr>
        <w:t>Қарастырылып отырған кенорындарына қолданылатын БМБП технологиялық схемаларының классификациясы.</w:t>
      </w:r>
    </w:p>
    <w:p w:rsidR="00EE2DD6" w:rsidRPr="006F50CC" w:rsidRDefault="00EE2DD6" w:rsidP="00A53BFF">
      <w:pPr>
        <w:numPr>
          <w:ilvl w:val="0"/>
          <w:numId w:val="15"/>
        </w:numPr>
        <w:ind w:left="0" w:firstLine="709"/>
        <w:contextualSpacing/>
        <w:rPr>
          <w:rFonts w:eastAsia="Times New Roman" w:cs="Times New Roman"/>
          <w:sz w:val="29"/>
          <w:szCs w:val="20"/>
          <w:lang w:val="kk-KZ" w:eastAsia="ru-RU"/>
        </w:rPr>
      </w:pPr>
      <w:r w:rsidRPr="006F50CC">
        <w:rPr>
          <w:rFonts w:eastAsia="Times New Roman" w:cs="Times New Roman"/>
          <w:sz w:val="29"/>
          <w:szCs w:val="20"/>
          <w:lang w:val="kk-KZ" w:eastAsia="ru-RU"/>
        </w:rPr>
        <w:t>Көпқабатты объектінің әрбір қабатының сүзу және сыйымдылық қасиеттерін анықтау, сондай-ақ бір мезгілде пайдалану кезінде ұңғыманың жалпы дебитіне әрбір қабаттың үлесін анықтау үшін БМБП ұңғымалар</w:t>
      </w:r>
      <w:r w:rsidR="00150BDF">
        <w:rPr>
          <w:rFonts w:eastAsia="Times New Roman" w:cs="Times New Roman"/>
          <w:sz w:val="29"/>
          <w:szCs w:val="20"/>
          <w:lang w:val="kk-KZ" w:eastAsia="ru-RU"/>
        </w:rPr>
        <w:t>ын</w:t>
      </w:r>
      <w:r w:rsidRPr="006F50CC">
        <w:rPr>
          <w:rFonts w:eastAsia="Times New Roman" w:cs="Times New Roman"/>
          <w:sz w:val="29"/>
          <w:szCs w:val="20"/>
          <w:lang w:val="kk-KZ" w:eastAsia="ru-RU"/>
        </w:rPr>
        <w:t>да термогидродинамикалық зерттеулер жүргізу әдістемесі.</w:t>
      </w:r>
    </w:p>
    <w:p w:rsidR="00EE2DD6" w:rsidRPr="006F50CC" w:rsidRDefault="00EE2DD6" w:rsidP="00A53BFF">
      <w:pPr>
        <w:numPr>
          <w:ilvl w:val="0"/>
          <w:numId w:val="15"/>
        </w:numPr>
        <w:ind w:left="0" w:firstLine="709"/>
        <w:contextualSpacing/>
        <w:rPr>
          <w:rFonts w:eastAsia="Times New Roman" w:cs="Times New Roman"/>
          <w:sz w:val="29"/>
          <w:szCs w:val="20"/>
          <w:lang w:val="kk-KZ" w:eastAsia="ru-RU"/>
        </w:rPr>
      </w:pPr>
      <w:r w:rsidRPr="006F50CC">
        <w:rPr>
          <w:rFonts w:eastAsia="Times New Roman" w:cs="Times New Roman"/>
          <w:sz w:val="29"/>
          <w:szCs w:val="20"/>
          <w:lang w:val="kk-KZ" w:eastAsia="ru-RU"/>
        </w:rPr>
        <w:t>БМБП технологиялары үшін үміткер ұңғымаларды таңдау критерийлері.</w:t>
      </w:r>
    </w:p>
    <w:p w:rsidR="00EE2DD6" w:rsidRPr="006F50CC" w:rsidRDefault="00EE2DD6" w:rsidP="00A53BFF">
      <w:pPr>
        <w:numPr>
          <w:ilvl w:val="0"/>
          <w:numId w:val="15"/>
        </w:numPr>
        <w:ind w:left="0" w:firstLine="709"/>
        <w:contextualSpacing/>
        <w:rPr>
          <w:rFonts w:eastAsia="Times New Roman" w:cs="Times New Roman"/>
          <w:sz w:val="29"/>
          <w:szCs w:val="20"/>
          <w:lang w:val="kk-KZ" w:eastAsia="ru-RU"/>
        </w:rPr>
      </w:pPr>
      <w:r w:rsidRPr="006F50CC">
        <w:rPr>
          <w:rFonts w:eastAsia="Times New Roman" w:cs="Times New Roman"/>
          <w:sz w:val="29"/>
          <w:szCs w:val="20"/>
          <w:lang w:val="kk-KZ" w:eastAsia="ru-RU"/>
        </w:rPr>
        <w:t>Потенциалды мұнайбергіштік коэффициентінің пайдалану коэффициентін анықтау негізінде көпқабатты кенорнынан өндірілетін өнімдерді бөлуді нақтылау әдістемесі.</w:t>
      </w:r>
    </w:p>
    <w:p w:rsidR="00EE2DD6" w:rsidRPr="006F50CC" w:rsidRDefault="00EE2DD6" w:rsidP="00A53BFF">
      <w:pPr>
        <w:numPr>
          <w:ilvl w:val="0"/>
          <w:numId w:val="15"/>
        </w:numPr>
        <w:ind w:left="0" w:firstLine="709"/>
        <w:contextualSpacing/>
        <w:rPr>
          <w:rFonts w:eastAsia="Times New Roman" w:cs="Times New Roman"/>
          <w:sz w:val="29"/>
          <w:szCs w:val="20"/>
          <w:lang w:val="kk-KZ" w:eastAsia="ru-RU"/>
        </w:rPr>
      </w:pPr>
      <w:r w:rsidRPr="006F50CC">
        <w:rPr>
          <w:rFonts w:eastAsia="Times New Roman" w:cs="Times New Roman"/>
          <w:sz w:val="29"/>
          <w:szCs w:val="20"/>
          <w:lang w:val="kk-KZ" w:eastAsia="ru-RU"/>
        </w:rPr>
        <w:t>Арыстан кенорнында БМБП технологиясын енгізу бойынша жұмыстардың технологиялық және экономикалық тиімділігін бағалау.</w:t>
      </w:r>
    </w:p>
    <w:p w:rsidR="00EE2DD6" w:rsidRPr="006F50CC" w:rsidRDefault="00EE2DD6" w:rsidP="00EE2DD6">
      <w:pPr>
        <w:rPr>
          <w:lang w:val="kk-KZ"/>
        </w:rPr>
      </w:pPr>
      <w:r w:rsidRPr="006F50CC">
        <w:rPr>
          <w:b/>
          <w:lang w:val="kk-KZ"/>
        </w:rPr>
        <w:t xml:space="preserve">Сенімділік дәрежесі. </w:t>
      </w:r>
      <w:r w:rsidRPr="006F50CC">
        <w:rPr>
          <w:lang w:val="kk-KZ"/>
        </w:rPr>
        <w:t>Диссертациялық жұмыстың ғылыми ережелері мен тұжырымдарының сенімділігі деректерді өңдеудің және ақпаратты талдаудың заманауи математикалық әдістерін қолданумен, теориялық және эксперименттік зерттеулер нәтижелерінің сәйкес критерийлерді қолдана отырып бағалаумен дәйектілігімен негізделген.</w:t>
      </w:r>
    </w:p>
    <w:p w:rsidR="00EE2DD6" w:rsidRPr="006F50CC" w:rsidRDefault="00EE2DD6" w:rsidP="00EE2DD6">
      <w:pPr>
        <w:rPr>
          <w:lang w:val="kk-KZ"/>
        </w:rPr>
      </w:pPr>
      <w:r w:rsidRPr="006F50CC">
        <w:rPr>
          <w:b/>
          <w:lang w:val="kk-KZ"/>
        </w:rPr>
        <w:t>Жұмыс нәтижелерін апробациялау.</w:t>
      </w:r>
      <w:r w:rsidRPr="006F50CC">
        <w:rPr>
          <w:lang w:val="kk-KZ"/>
        </w:rPr>
        <w:t xml:space="preserve"> Диссертациялық жұмыстың нәтижелері және оның негізгі ережелері академик Ш.Есеновтің 90 жылдығына арналған «Қазақстанның жер қойнауын игерудегі ғылым мен технологияның дамуы» атты халықаралық ғылыми-практикалық конференциясында, Ақтау, 2017 ж.; «Мұнай беруді арттыру және мұнай өндіруді интенсификациялау әдістері» халықаралық ғылыми-тәжірибелік конференциясында, «ҚазНИПИмұнайгаз» АҚ. Ақтау, 2018 ж.; «Ғылым мен білімдегі заманауи технологиялар» атты халықаралық ғылыми-практикалық онлайн конференциясында, Ақтау, 28.04.2021 ж.; «Көлік. Даму көкжиектері» 1-ші Халықаралық форумында, </w:t>
      </w:r>
      <w:r w:rsidRPr="006F50CC">
        <w:rPr>
          <w:rFonts w:eastAsia="Times New Roman" w:cs="Times New Roman"/>
          <w:szCs w:val="28"/>
          <w:lang w:val="kk-KZ"/>
        </w:rPr>
        <w:t>Төменгі</w:t>
      </w:r>
      <w:r w:rsidRPr="006F50CC">
        <w:rPr>
          <w:lang w:val="kk-KZ"/>
        </w:rPr>
        <w:t xml:space="preserve"> Новгород, 2021 ж. 25-28 мамыр; «Мұнай-газ геологиясы мен геотехнологияларындағы жетістіктер» атты халықаралық ғылыми-практикалық конференцияда, Баку, 23-26 мамыр, 2023 ж. баяндалып, талқыланды.</w:t>
      </w:r>
    </w:p>
    <w:p w:rsidR="00EE2DD6" w:rsidRPr="006F50CC" w:rsidRDefault="00EE2DD6" w:rsidP="00EE2DD6">
      <w:pPr>
        <w:rPr>
          <w:b/>
          <w:lang w:val="kk-KZ"/>
        </w:rPr>
      </w:pPr>
      <w:r w:rsidRPr="006F50CC">
        <w:rPr>
          <w:b/>
          <w:lang w:val="kk-KZ"/>
        </w:rPr>
        <w:t xml:space="preserve">Жарияланымдар </w:t>
      </w:r>
      <w:r w:rsidRPr="006F50CC">
        <w:rPr>
          <w:b/>
          <w:bCs/>
          <w:szCs w:val="28"/>
          <w:lang w:val="kk-KZ"/>
        </w:rPr>
        <w:t>және жұмыстың апробациясы.</w:t>
      </w:r>
    </w:p>
    <w:p w:rsidR="00EE2DD6" w:rsidRPr="006F50CC" w:rsidRDefault="00EE2DD6" w:rsidP="00EE2DD6">
      <w:pPr>
        <w:rPr>
          <w:lang w:val="kk-KZ"/>
        </w:rPr>
      </w:pPr>
      <w:r w:rsidRPr="006F50CC">
        <w:rPr>
          <w:lang w:val="kk-KZ"/>
        </w:rPr>
        <w:t xml:space="preserve">Диссертациялық жұмыстың негізгі нәтижелері 12 ғылыми мақалада, оның ішінде Қазақстан Республикасы </w:t>
      </w:r>
      <w:r w:rsidR="00E37A1C" w:rsidRPr="008E68B3">
        <w:rPr>
          <w:rFonts w:cs="Times New Roman"/>
          <w:bCs/>
          <w:szCs w:val="28"/>
          <w:lang w:val="kk-KZ"/>
        </w:rPr>
        <w:t>ҒЖБМ ҒЖБССҚК</w:t>
      </w:r>
      <w:r w:rsidRPr="006F50CC">
        <w:rPr>
          <w:lang w:val="kk-KZ"/>
        </w:rPr>
        <w:t xml:space="preserve"> ұсынған жетекші рецензияланатын ғылыми журналдарда, сонымен қатар Scopus шетелдік ғылыми материалдары негізінде жарияланды.</w:t>
      </w:r>
    </w:p>
    <w:p w:rsidR="00FF6378" w:rsidRPr="006F50CC" w:rsidRDefault="00EE2DD6" w:rsidP="00BC2D87">
      <w:pPr>
        <w:rPr>
          <w:lang w:val="kk-KZ"/>
        </w:rPr>
      </w:pPr>
      <w:r w:rsidRPr="006F50CC">
        <w:rPr>
          <w:b/>
          <w:lang w:val="kk-KZ"/>
        </w:rPr>
        <w:t>Жұмыстың көлемі мен құрылымы.</w:t>
      </w:r>
      <w:r w:rsidRPr="006F50CC">
        <w:rPr>
          <w:lang w:val="kk-KZ"/>
        </w:rPr>
        <w:t xml:space="preserve"> Диссертация кіріспеден, </w:t>
      </w:r>
      <w:r w:rsidR="006F50CC" w:rsidRPr="006F50CC">
        <w:rPr>
          <w:lang w:val="kk-KZ"/>
        </w:rPr>
        <w:t>4</w:t>
      </w:r>
      <w:r w:rsidRPr="006F50CC">
        <w:rPr>
          <w:lang w:val="kk-KZ"/>
        </w:rPr>
        <w:t xml:space="preserve"> тараудан, негізгі қорытындылар мен ұсыныстардан, 100 атаудан тұратын библиографиялық тізімінен және </w:t>
      </w:r>
      <w:r w:rsidR="004C1EFE">
        <w:rPr>
          <w:lang w:val="kk-KZ"/>
        </w:rPr>
        <w:t>4</w:t>
      </w:r>
      <w:r w:rsidRPr="006F50CC">
        <w:rPr>
          <w:lang w:val="kk-KZ"/>
        </w:rPr>
        <w:t xml:space="preserve"> </w:t>
      </w:r>
      <w:r w:rsidRPr="00A912A0">
        <w:rPr>
          <w:lang w:val="kk-KZ"/>
        </w:rPr>
        <w:t>қосымша</w:t>
      </w:r>
      <w:r w:rsidR="004C1EFE" w:rsidRPr="00A912A0">
        <w:rPr>
          <w:lang w:val="kk-KZ"/>
        </w:rPr>
        <w:t>лар</w:t>
      </w:r>
      <w:r w:rsidRPr="00A912A0">
        <w:rPr>
          <w:lang w:val="kk-KZ"/>
        </w:rPr>
        <w:t xml:space="preserve">дан, </w:t>
      </w:r>
      <w:r w:rsidR="006F50CC" w:rsidRPr="00A912A0">
        <w:rPr>
          <w:lang w:val="kk-KZ"/>
        </w:rPr>
        <w:t>10</w:t>
      </w:r>
      <w:r w:rsidR="00A912A0" w:rsidRPr="00A912A0">
        <w:rPr>
          <w:lang w:val="kk-KZ"/>
        </w:rPr>
        <w:t>3</w:t>
      </w:r>
      <w:r w:rsidRPr="00A912A0">
        <w:rPr>
          <w:lang w:val="kk-KZ"/>
        </w:rPr>
        <w:t xml:space="preserve"> бет мәтіннен, 9 кестеден және </w:t>
      </w:r>
      <w:r w:rsidR="006F50CC" w:rsidRPr="00A912A0">
        <w:rPr>
          <w:lang w:val="kk-KZ"/>
        </w:rPr>
        <w:t>31</w:t>
      </w:r>
      <w:r w:rsidRPr="00A912A0">
        <w:rPr>
          <w:lang w:val="kk-KZ"/>
        </w:rPr>
        <w:t xml:space="preserve"> суреттен тұрады.</w:t>
      </w:r>
      <w:bookmarkEnd w:id="1"/>
      <w:r w:rsidR="00FF6378" w:rsidRPr="006F50CC">
        <w:rPr>
          <w:lang w:val="kk-KZ"/>
        </w:rPr>
        <w:br w:type="page"/>
      </w:r>
    </w:p>
    <w:p w:rsidR="004C2C8E" w:rsidRPr="006F50CC" w:rsidRDefault="00E96C3C" w:rsidP="00614942">
      <w:pPr>
        <w:pStyle w:val="1"/>
        <w:rPr>
          <w:lang w:val="kk-KZ"/>
        </w:rPr>
      </w:pPr>
      <w:bookmarkStart w:id="4" w:name="_Toc152188424"/>
      <w:r w:rsidRPr="006F50CC">
        <w:rPr>
          <w:lang w:val="kk-KZ"/>
        </w:rPr>
        <w:lastRenderedPageBreak/>
        <w:t xml:space="preserve">1 </w:t>
      </w:r>
      <w:r w:rsidR="001E2D8F" w:rsidRPr="006F50CC">
        <w:rPr>
          <w:lang w:val="kk-KZ"/>
        </w:rPr>
        <w:t xml:space="preserve">Бір </w:t>
      </w:r>
      <w:r w:rsidR="0056756A" w:rsidRPr="006F50CC">
        <w:rPr>
          <w:lang w:val="kk-KZ"/>
        </w:rPr>
        <w:t xml:space="preserve">мезгілде </w:t>
      </w:r>
      <w:r w:rsidR="001E2D8F" w:rsidRPr="006F50CC">
        <w:rPr>
          <w:lang w:val="kk-KZ"/>
        </w:rPr>
        <w:t>бөлек пайдалану технологиясын қолданудың ғылыми аспектілеріне шолу</w:t>
      </w:r>
      <w:bookmarkEnd w:id="4"/>
    </w:p>
    <w:p w:rsidR="001854E5" w:rsidRPr="006F50CC" w:rsidRDefault="001854E5" w:rsidP="001854E5">
      <w:pPr>
        <w:rPr>
          <w:lang w:val="kk-KZ"/>
        </w:rPr>
      </w:pPr>
    </w:p>
    <w:p w:rsidR="007775A1" w:rsidRPr="006F50CC" w:rsidRDefault="007775A1" w:rsidP="000368C6">
      <w:pPr>
        <w:pStyle w:val="2"/>
        <w:rPr>
          <w:lang w:val="kk-KZ"/>
        </w:rPr>
      </w:pPr>
      <w:bookmarkStart w:id="5" w:name="_Toc152188425"/>
      <w:r w:rsidRPr="006F50CC">
        <w:rPr>
          <w:lang w:val="kk-KZ"/>
        </w:rPr>
        <w:t xml:space="preserve">1.1 </w:t>
      </w:r>
      <w:r w:rsidR="000368C6" w:rsidRPr="006F50CC">
        <w:rPr>
          <w:lang w:val="kk-KZ"/>
        </w:rPr>
        <w:t>Көпқабатты кенорындарда бір мезгілде-бөлек жұмыс етудің технологиясын енгізу тәжірибесі</w:t>
      </w:r>
      <w:bookmarkEnd w:id="5"/>
    </w:p>
    <w:p w:rsidR="001854E5" w:rsidRPr="006F50CC" w:rsidRDefault="001854E5" w:rsidP="001854E5">
      <w:pPr>
        <w:rPr>
          <w:lang w:val="kk-KZ"/>
        </w:rPr>
      </w:pPr>
    </w:p>
    <w:p w:rsidR="000368C6" w:rsidRPr="006F50CC" w:rsidRDefault="000368C6" w:rsidP="000368C6">
      <w:pPr>
        <w:rPr>
          <w:lang w:val="kk-KZ"/>
        </w:rPr>
      </w:pPr>
      <w:r w:rsidRPr="006F50CC">
        <w:rPr>
          <w:lang w:val="kk-KZ"/>
        </w:rPr>
        <w:t>Бір мезгілде бөлек немесе бірлесіп ұңғымасын пайдалану - бұл бір ұңғыманың екі немесе одан да көп өнімді қабаттарының бірлесіп игеру. Ол мұнай (газ) өндіруге, сондай-ақ мұнай қабаттарына суды айдау үшін, жұмыс агенттерін - жерасты газ қоймаларын құру процесінде қабаттың өнімділігін арттыру үшін және т.б. қолданылады.</w:t>
      </w:r>
    </w:p>
    <w:p w:rsidR="000368C6" w:rsidRPr="006F50CC" w:rsidRDefault="000368C6" w:rsidP="000368C6">
      <w:pPr>
        <w:rPr>
          <w:lang w:val="kk-KZ"/>
        </w:rPr>
      </w:pPr>
      <w:r w:rsidRPr="006F50CC">
        <w:rPr>
          <w:lang w:val="kk-KZ"/>
        </w:rPr>
        <w:t xml:space="preserve">Әр қабаттың өнімдерін жер бетіне тасымалдауды (немесе жер бетінен әр қабатқа айдауды) тәуелсіз (немесе бірлескен) арналар арқылы, қабаттарды тәуелсіз реттеу мен өңдеуді қамтамасыз ететін арнайы жабдық (қондырғылар) ұңғымаға түседі, сонымен қатар зерттеулер жүргізу, әр қабатты игеру және кептелу операциялары, оның ұңғы түп аймағына технологиялық әсері қарастырылады. Ұңғыманы бір мезгілде бөлек пайдалану кенорындарын бұрғылауға, жабдықтауға және пайдалануға кететін шығындарды азайтуға мүмкіндік береді. Ұңғымаларды бір мезгілде бөлек пайдаланудың технологиялық схемалары игерілетін қабаттар санына қарай жіктеледі; құрылымдық дизайн бойынша ұңғыманы бір мезгілде бөлек пайдалануға арналған қондырғылар; сорапты-компрессорлық құбырлардың (СKҚ) концентрлі, параллель және бір бағаналы қатарларымен, сонымен қатар әр қабат үшін өнімді өндіру мен айдау реттеу бойынша жіктеледі. Пайдалану шарттары (газ факторының мөлшері, газ конденсатының құрамы, қабат қысымы мен температурасы, өндірілген немесе айдалатын өнімнің құрамы, агрессивті қоспалардың, құмның, парафиннің, минералды тұздардың болуы және т.б.) қондырғылардың құрылымдық сипаттамаларына және ұңғыманы бір мезгілде бөлек пайдаланудың технологиялық схемаларына әсер етеді. </w:t>
      </w:r>
    </w:p>
    <w:p w:rsidR="000368C6" w:rsidRPr="006F50CC" w:rsidRDefault="000368C6" w:rsidP="000368C6">
      <w:pPr>
        <w:rPr>
          <w:lang w:val="kk-KZ"/>
        </w:rPr>
      </w:pPr>
      <w:r w:rsidRPr="006F50CC">
        <w:rPr>
          <w:lang w:val="kk-KZ"/>
        </w:rPr>
        <w:t xml:space="preserve">Бірлесіп игеру үшін мұнай қабаттарын бөлу күрделі күрделі мәселе болып табылады. Кенорнын игеру кезеңінде оны дұрыс шешімін табу үшін қабаттардың геологиялық құрылымы, коллекторлық жыныстардың физикалық қасиеттері, қабат сұйықтықтарының физико-химиялық қасиеттері, қабаттардың бастапқы термобарикалық сипаттамалары, мұнай өндірудің толық игеру технологиялары туралы сенімді ақпарат болуы керек, өндірістік ұңғымалардан сұйықтықты көтеру технологиялары мен техникалық құралдарын, ең қолайлы су айдау жүйелерін және оларды жүзеге асырудың техникалық мүмкіндіктерін, мұнай өндірудің барлық элементтерінің экономикалық стандарттарын қамтамасыз етілуі керек. Қабаттардың бірге игерудегі дұрыс емес бірігуі ұңғымалардың өнімділігінің төмендеуіне, объектілердің кесіндісі бойынша мұнай қорын өндірумен қамтудың төмендеуіне әкеледі, судың айдалуын реттеу үшін ерекше қиындықтар туғызады (қабат қысымының төмендеуі, кең газсыздандыру аймақтарының пайда болуы, өндірістік ұңғымаларды мерзімінен бұрын сулануы). Қабаттарды бірыңғай игеру объектіге біріктірілгеннен кейін олар өндірістік және айдау ұңғымаларының бірыңғай торы бойынша </w:t>
      </w:r>
      <w:r w:rsidRPr="006F50CC">
        <w:rPr>
          <w:lang w:val="kk-KZ"/>
        </w:rPr>
        <w:lastRenderedPageBreak/>
        <w:t>бұрғыланады. Ұңғыманы бір мезгілде бөлек пайдалануға арналған жабдықты қолдану арқылы бірігіп игеру жүзеге асырылады. Кенорнын пайдалану кезінде мұнай қабаттарының бірігіп игеруі үшін олардың бірігуін растау немесе өзгерту мақсатында қабаттар мен ұңғымаларды зерттеудің геофизикалық және гидродинамикалық әдістерінің бекітілген кешені жүргізілуі керек.</w:t>
      </w:r>
    </w:p>
    <w:p w:rsidR="000368C6" w:rsidRPr="006F50CC" w:rsidRDefault="000368C6" w:rsidP="000368C6">
      <w:pPr>
        <w:rPr>
          <w:lang w:val="kk-KZ"/>
        </w:rPr>
      </w:pPr>
      <w:r w:rsidRPr="006F50CC">
        <w:rPr>
          <w:lang w:val="kk-KZ"/>
        </w:rPr>
        <w:t>Екі объектіні бір мезгілде бөлек пайдалану технологиясын қолдану [1] мүмкіндік беретіні келесі жағд</w:t>
      </w:r>
      <w:r w:rsidR="00E25B40" w:rsidRPr="006F50CC">
        <w:rPr>
          <w:lang w:val="kk-KZ"/>
        </w:rPr>
        <w:t>а</w:t>
      </w:r>
      <w:r w:rsidRPr="006F50CC">
        <w:rPr>
          <w:lang w:val="kk-KZ"/>
        </w:rPr>
        <w:t>йлармен дәлелденді:</w:t>
      </w:r>
    </w:p>
    <w:p w:rsidR="000368C6" w:rsidRPr="006F50CC" w:rsidRDefault="000368C6" w:rsidP="000368C6">
      <w:pPr>
        <w:pStyle w:val="af2"/>
        <w:numPr>
          <w:ilvl w:val="0"/>
          <w:numId w:val="13"/>
        </w:numPr>
        <w:ind w:left="0" w:firstLine="1069"/>
        <w:jc w:val="both"/>
        <w:rPr>
          <w:sz w:val="28"/>
          <w:szCs w:val="28"/>
          <w:lang w:val="kk-KZ"/>
        </w:rPr>
      </w:pPr>
      <w:r w:rsidRPr="006F50CC">
        <w:rPr>
          <w:lang w:val="kk-KZ"/>
        </w:rPr>
        <w:t xml:space="preserve"> </w:t>
      </w:r>
      <w:r w:rsidRPr="006F50CC">
        <w:rPr>
          <w:sz w:val="28"/>
          <w:szCs w:val="28"/>
          <w:lang w:val="kk-KZ"/>
        </w:rPr>
        <w:t>басқа объектілерді игеру арқылы көп қабатты кен орындарындағы өнімділігі төмен ұңғымаларды іріктеп пайдалануға беру және сол арқылы мұнай өндірудің рентабельділігін арттыру;</w:t>
      </w:r>
    </w:p>
    <w:p w:rsidR="000368C6" w:rsidRPr="006F50CC" w:rsidRDefault="000368C6" w:rsidP="000368C6">
      <w:pPr>
        <w:pStyle w:val="af2"/>
        <w:numPr>
          <w:ilvl w:val="0"/>
          <w:numId w:val="13"/>
        </w:numPr>
        <w:ind w:left="0" w:firstLine="1069"/>
        <w:jc w:val="both"/>
        <w:rPr>
          <w:sz w:val="28"/>
          <w:szCs w:val="28"/>
          <w:lang w:val="kk-KZ"/>
        </w:rPr>
      </w:pPr>
      <w:r w:rsidRPr="006F50CC">
        <w:rPr>
          <w:sz w:val="28"/>
          <w:szCs w:val="28"/>
          <w:lang w:val="kk-KZ"/>
        </w:rPr>
        <w:t xml:space="preserve"> әр объекті үшін мұнай өндірудің бөлек есебін жүргізу;</w:t>
      </w:r>
    </w:p>
    <w:p w:rsidR="000368C6" w:rsidRPr="006F50CC" w:rsidRDefault="000368C6" w:rsidP="000368C6">
      <w:pPr>
        <w:pStyle w:val="af2"/>
        <w:numPr>
          <w:ilvl w:val="0"/>
          <w:numId w:val="13"/>
        </w:numPr>
        <w:ind w:left="0" w:firstLine="1069"/>
        <w:jc w:val="both"/>
        <w:rPr>
          <w:sz w:val="28"/>
          <w:szCs w:val="28"/>
          <w:lang w:val="kk-KZ"/>
        </w:rPr>
      </w:pPr>
      <w:r w:rsidRPr="006F50CC">
        <w:rPr>
          <w:sz w:val="28"/>
          <w:szCs w:val="28"/>
          <w:lang w:val="kk-KZ"/>
        </w:rPr>
        <w:t xml:space="preserve"> қосымша ұңғымаларды бұрғыламай торды тығыздау арқылы басқа горизонттардан игерілмеген қорларды игеруге қатысуды жеделдету;</w:t>
      </w:r>
    </w:p>
    <w:p w:rsidR="000368C6" w:rsidRPr="006F50CC" w:rsidRDefault="000368C6" w:rsidP="000368C6">
      <w:pPr>
        <w:pStyle w:val="af2"/>
        <w:numPr>
          <w:ilvl w:val="0"/>
          <w:numId w:val="13"/>
        </w:numPr>
        <w:ind w:left="0" w:firstLine="1069"/>
        <w:jc w:val="both"/>
        <w:rPr>
          <w:sz w:val="28"/>
          <w:szCs w:val="28"/>
          <w:lang w:val="kk-KZ"/>
        </w:rPr>
      </w:pPr>
      <w:r w:rsidRPr="006F50CC">
        <w:rPr>
          <w:sz w:val="28"/>
          <w:szCs w:val="28"/>
          <w:lang w:val="kk-KZ"/>
        </w:rPr>
        <w:t xml:space="preserve"> жаңадан ашылған кен орындарында бұрғылауға күрделі салымдарды азайту;</w:t>
      </w:r>
    </w:p>
    <w:p w:rsidR="000368C6" w:rsidRPr="006F50CC" w:rsidRDefault="000368C6" w:rsidP="000368C6">
      <w:pPr>
        <w:pStyle w:val="af2"/>
        <w:numPr>
          <w:ilvl w:val="0"/>
          <w:numId w:val="13"/>
        </w:numPr>
        <w:ind w:left="0" w:firstLine="1069"/>
        <w:jc w:val="both"/>
        <w:rPr>
          <w:sz w:val="28"/>
          <w:szCs w:val="28"/>
          <w:lang w:val="kk-KZ"/>
        </w:rPr>
      </w:pPr>
      <w:r w:rsidRPr="006F50CC">
        <w:rPr>
          <w:sz w:val="28"/>
          <w:szCs w:val="28"/>
          <w:lang w:val="kk-KZ"/>
        </w:rPr>
        <w:t xml:space="preserve"> өнімділігі төмен бөлек объектілерге жаңа ұңғымаларды бұрғылау;</w:t>
      </w:r>
    </w:p>
    <w:p w:rsidR="000368C6" w:rsidRPr="006F50CC" w:rsidRDefault="000368C6" w:rsidP="000368C6">
      <w:pPr>
        <w:pStyle w:val="af2"/>
        <w:numPr>
          <w:ilvl w:val="0"/>
          <w:numId w:val="13"/>
        </w:numPr>
        <w:ind w:left="0" w:firstLine="1069"/>
        <w:jc w:val="both"/>
        <w:rPr>
          <w:sz w:val="28"/>
          <w:szCs w:val="28"/>
          <w:lang w:val="kk-KZ"/>
        </w:rPr>
      </w:pPr>
      <w:r w:rsidRPr="006F50CC">
        <w:rPr>
          <w:sz w:val="28"/>
          <w:szCs w:val="28"/>
          <w:lang w:val="kk-KZ"/>
        </w:rPr>
        <w:t xml:space="preserve"> қайтарымды мұнай өндіру объектілерін игеруге енгізуді жеделдету. </w:t>
      </w:r>
    </w:p>
    <w:p w:rsidR="000368C6" w:rsidRPr="006F50CC" w:rsidRDefault="000368C6" w:rsidP="000368C6">
      <w:pPr>
        <w:rPr>
          <w:lang w:val="kk-KZ"/>
        </w:rPr>
      </w:pPr>
      <w:r w:rsidRPr="006F50CC">
        <w:rPr>
          <w:lang w:val="kk-KZ"/>
        </w:rPr>
        <w:t>Қабаттарды бөлек игеру алғаш рет 1936 жылы АҚШ кен орындарындағы мұнай-газ ұңғымаларында қолданыла бастады [2]. КСРО-дағы жабдықтардың алғашқы үлгілері 1930 жылдары жасалған. Қондырғылар қарапайым болды және тек фонтанмен жұмыс істеген кезде қолданылады. 1950-1970 жылдары Р.А.Максутов, В.А.Сафин, В.Н.Беленкий, Б.С.Крутиков, К.И.Понамарев, Джафаров Ш.Т. БМБП технологиялары мен жабдықтарын жасаумен, сондай-ақ оларды қолдану бойынша зерттеулермен айналысты. Қазіргі уақытта бұл бағытта Донков П.В., Шарифов М.З., Леонов В.А., Бадретдинов А.М., Гарифов К.М., Ғабдуллин Р.Г. және т.б. табысты еңбек етуде [3]. БМБП табысты пайдаланудың негізгі мәселесі сенімді, ұзақ мерзімді және экономикалық тиімді жабдықталуымен байланысты.</w:t>
      </w:r>
    </w:p>
    <w:p w:rsidR="000368C6" w:rsidRPr="006F50CC" w:rsidRDefault="000368C6" w:rsidP="000368C6">
      <w:pPr>
        <w:rPr>
          <w:lang w:val="kk-KZ"/>
        </w:rPr>
      </w:pPr>
      <w:r w:rsidRPr="006F50CC">
        <w:rPr>
          <w:lang w:val="kk-KZ"/>
        </w:rPr>
        <w:t xml:space="preserve">Ұңғымаларды фонтанмен және терең сорғылармен де бөлек пайдалану «фонтан - сорғы» (төменгі қабат фонтандайды) және «сорғы — фонтан» (жоғарғы қабат фонтандайды) схемалары бойынша жүзеге асырылады. Газ факторы аз мұнай қабаттарына қатысты </w:t>
      </w:r>
      <w:r w:rsidR="00824CB8">
        <w:rPr>
          <w:lang w:val="kk-KZ"/>
        </w:rPr>
        <w:t>сорғы фонтан қондырғысы</w:t>
      </w:r>
      <w:r w:rsidR="00824CB8" w:rsidRPr="006F50CC">
        <w:rPr>
          <w:lang w:val="kk-KZ"/>
        </w:rPr>
        <w:t xml:space="preserve"> </w:t>
      </w:r>
      <w:r w:rsidR="00824CB8" w:rsidRPr="00824CB8">
        <w:rPr>
          <w:lang w:val="kk-KZ"/>
        </w:rPr>
        <w:t>(</w:t>
      </w:r>
      <w:r w:rsidRPr="006F50CC">
        <w:rPr>
          <w:lang w:val="kk-KZ"/>
        </w:rPr>
        <w:t>СФҚ</w:t>
      </w:r>
      <w:r w:rsidR="00824CB8" w:rsidRPr="00824CB8">
        <w:rPr>
          <w:lang w:val="kk-KZ"/>
        </w:rPr>
        <w:t>)</w:t>
      </w:r>
      <w:r w:rsidRPr="006F50CC">
        <w:rPr>
          <w:lang w:val="kk-KZ"/>
        </w:rPr>
        <w:t xml:space="preserve"> және </w:t>
      </w:r>
      <w:r w:rsidR="0098085B">
        <w:rPr>
          <w:lang w:val="kk-KZ"/>
        </w:rPr>
        <w:t>фонтан сорғы қондырғысы</w:t>
      </w:r>
      <w:r w:rsidR="0098085B" w:rsidRPr="006F50CC">
        <w:rPr>
          <w:lang w:val="kk-KZ"/>
        </w:rPr>
        <w:t xml:space="preserve"> </w:t>
      </w:r>
      <w:r w:rsidR="0098085B" w:rsidRPr="00824CB8">
        <w:rPr>
          <w:lang w:val="kk-KZ"/>
        </w:rPr>
        <w:t>(</w:t>
      </w:r>
      <w:r w:rsidRPr="006F50CC">
        <w:rPr>
          <w:lang w:val="kk-KZ"/>
        </w:rPr>
        <w:t>ФСҚ</w:t>
      </w:r>
      <w:r w:rsidR="0098085B" w:rsidRPr="00824CB8">
        <w:rPr>
          <w:lang w:val="kk-KZ"/>
        </w:rPr>
        <w:t>)</w:t>
      </w:r>
      <w:r w:rsidRPr="006F50CC">
        <w:rPr>
          <w:lang w:val="kk-KZ"/>
        </w:rPr>
        <w:t xml:space="preserve"> қондырғылары қолданылады (1.1 - сурет). Мұнда мұнай мен газ бір СКҚ бағанында өндіріледі. Ірі газ факторларында мұнай мен шығатын газ параллель СКҚ арқылы өндірілетін қондырғылар қолданылады [4].</w:t>
      </w:r>
    </w:p>
    <w:p w:rsidR="000368C6" w:rsidRPr="006F50CC" w:rsidRDefault="000368C6" w:rsidP="000368C6">
      <w:pPr>
        <w:rPr>
          <w:lang w:val="kk-KZ"/>
        </w:rPr>
      </w:pPr>
      <w:r w:rsidRPr="006F50CC">
        <w:rPr>
          <w:lang w:val="kk-KZ"/>
        </w:rPr>
        <w:t>Мұнайды бір мезгілде және терең сорғы әдісімен штангалық немесе электрлік ортадан тепкіш сорғыларды қолдана отырып өндіру параллель қатарлары СКҚ (немесе бір қатар СКҚ) бар қондырғылармен біртіндепі немесе параллель қосылған сорғылармен схемалар бойынша, сонымен қатар бір сорғымен (игеру жағдайына байланысты көптеген қондырғылар модификациялары қарастырылған) жүзеге асырылады [5].</w:t>
      </w:r>
    </w:p>
    <w:p w:rsidR="00910990" w:rsidRPr="006F50CC" w:rsidRDefault="00910990" w:rsidP="002747C5">
      <w:pPr>
        <w:rPr>
          <w:lang w:val="kk-KZ"/>
        </w:rPr>
      </w:pPr>
    </w:p>
    <w:p w:rsidR="00910990" w:rsidRPr="006F50CC" w:rsidRDefault="000C51C7" w:rsidP="00910990">
      <w:pPr>
        <w:ind w:firstLine="0"/>
        <w:rPr>
          <w:noProof/>
          <w:lang w:val="en-US" w:eastAsia="ru-RU"/>
        </w:rPr>
      </w:pPr>
      <w:r w:rsidRPr="006F50CC">
        <w:rPr>
          <w:noProof/>
          <w:lang w:eastAsia="ru-RU"/>
        </w:rPr>
        <w:lastRenderedPageBreak/>
        <w:drawing>
          <wp:inline distT="0" distB="0" distL="0" distR="0" wp14:anchorId="5FF6DB07" wp14:editId="1C3D81D3">
            <wp:extent cx="6120130" cy="3925762"/>
            <wp:effectExtent l="0" t="0" r="0" b="0"/>
            <wp:docPr id="4" name="Рисунок 4" descr="C:\работа\2022\докторантура\ОРЭ\карты\рисунк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работа\2022\докторантура\ОРЭ\карты\рисунки\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3925762"/>
                    </a:xfrm>
                    <a:prstGeom prst="rect">
                      <a:avLst/>
                    </a:prstGeom>
                    <a:noFill/>
                    <a:ln>
                      <a:noFill/>
                    </a:ln>
                  </pic:spPr>
                </pic:pic>
              </a:graphicData>
            </a:graphic>
          </wp:inline>
        </w:drawing>
      </w:r>
    </w:p>
    <w:p w:rsidR="000C51C7" w:rsidRPr="006F50CC" w:rsidRDefault="000C51C7" w:rsidP="00910990">
      <w:pPr>
        <w:ind w:firstLine="0"/>
        <w:rPr>
          <w:lang w:val="en-US"/>
        </w:rPr>
      </w:pPr>
    </w:p>
    <w:p w:rsidR="000368C6" w:rsidRPr="006F50CC" w:rsidRDefault="00CE19D7" w:rsidP="000368C6">
      <w:pPr>
        <w:pStyle w:val="a5"/>
        <w:rPr>
          <w:lang w:val="en-US"/>
        </w:rPr>
      </w:pPr>
      <w:r w:rsidRPr="006F50CC">
        <w:rPr>
          <w:lang w:val="kk-KZ"/>
        </w:rPr>
        <w:t>С</w:t>
      </w:r>
      <w:r w:rsidR="002D54DE" w:rsidRPr="006F50CC">
        <w:t>урет</w:t>
      </w:r>
      <w:r>
        <w:rPr>
          <w:lang w:val="kk-KZ"/>
        </w:rPr>
        <w:t xml:space="preserve"> </w:t>
      </w:r>
      <w:r w:rsidRPr="006F50CC">
        <w:rPr>
          <w:lang w:val="en-US"/>
        </w:rPr>
        <w:t>1.1</w:t>
      </w:r>
      <w:r>
        <w:rPr>
          <w:lang w:val="kk-KZ"/>
        </w:rPr>
        <w:t xml:space="preserve"> - </w:t>
      </w:r>
      <w:r w:rsidR="000368C6" w:rsidRPr="006F50CC">
        <w:rPr>
          <w:lang w:val="en-US"/>
        </w:rPr>
        <w:t xml:space="preserve">1950-1970 </w:t>
      </w:r>
      <w:r w:rsidR="000368C6" w:rsidRPr="006F50CC">
        <w:t>ж</w:t>
      </w:r>
      <w:r w:rsidR="000368C6" w:rsidRPr="006F50CC">
        <w:rPr>
          <w:lang w:val="en-US"/>
        </w:rPr>
        <w:t xml:space="preserve">. </w:t>
      </w:r>
      <w:r w:rsidR="000368C6" w:rsidRPr="006F50CC">
        <w:t>бір</w:t>
      </w:r>
      <w:r w:rsidR="000368C6" w:rsidRPr="006F50CC">
        <w:rPr>
          <w:lang w:val="en-US"/>
        </w:rPr>
        <w:t xml:space="preserve"> </w:t>
      </w:r>
      <w:r w:rsidR="000368C6" w:rsidRPr="006F50CC">
        <w:t>мезгілде</w:t>
      </w:r>
      <w:r w:rsidR="000368C6" w:rsidRPr="006F50CC">
        <w:rPr>
          <w:lang w:val="en-US"/>
        </w:rPr>
        <w:t xml:space="preserve"> </w:t>
      </w:r>
      <w:r w:rsidR="000368C6" w:rsidRPr="006F50CC">
        <w:t>және</w:t>
      </w:r>
      <w:r w:rsidR="000368C6" w:rsidRPr="006F50CC">
        <w:rPr>
          <w:lang w:val="en-US"/>
        </w:rPr>
        <w:t xml:space="preserve"> </w:t>
      </w:r>
      <w:r w:rsidR="000368C6" w:rsidRPr="006F50CC">
        <w:t>бөлек</w:t>
      </w:r>
      <w:r w:rsidR="000368C6" w:rsidRPr="006F50CC">
        <w:rPr>
          <w:lang w:val="en-US"/>
        </w:rPr>
        <w:t xml:space="preserve"> </w:t>
      </w:r>
      <w:r w:rsidR="0066786C">
        <w:rPr>
          <w:lang w:val="kk-KZ"/>
        </w:rPr>
        <w:t>пайдалану</w:t>
      </w:r>
      <w:r w:rsidR="000368C6" w:rsidRPr="006F50CC">
        <w:rPr>
          <w:lang w:val="en-US"/>
        </w:rPr>
        <w:t xml:space="preserve"> </w:t>
      </w:r>
      <w:r w:rsidR="000368C6" w:rsidRPr="006F50CC">
        <w:t>схемалары</w:t>
      </w:r>
    </w:p>
    <w:p w:rsidR="00910990" w:rsidRDefault="00910990" w:rsidP="002747C5">
      <w:pPr>
        <w:rPr>
          <w:lang w:val="kk-KZ"/>
        </w:rPr>
      </w:pPr>
    </w:p>
    <w:p w:rsidR="00D82B38" w:rsidRPr="006F50CC" w:rsidRDefault="00D82B38" w:rsidP="00D82B38">
      <w:pPr>
        <w:rPr>
          <w:lang w:val="kk-KZ"/>
        </w:rPr>
      </w:pPr>
      <w:r w:rsidRPr="006F50CC">
        <w:rPr>
          <w:lang w:val="kk-KZ"/>
        </w:rPr>
        <w:t>1965 жылы Баку қаласында БМБП ұңғымаларға арналған жабдықтарды жасау және енгізу бойынша арнайы конструкторлық бюро (ОКБ РЭ) ұйымдастырылды, ғылыми-зерттеу және тәжірибелік-конструкторлық жұмыстар ТатНИПИнефть, ВНИИ, СевКавНИПИнефть, ОКБ БН, ВНИИТнефть, ВНИИКанефтегазда жүргізілді.</w:t>
      </w:r>
    </w:p>
    <w:p w:rsidR="001D1B27" w:rsidRPr="008F6FD3" w:rsidRDefault="001D1B27" w:rsidP="001D1B27">
      <w:pPr>
        <w:rPr>
          <w:lang w:val="kk-KZ"/>
        </w:rPr>
      </w:pPr>
      <w:r w:rsidRPr="00D82B38">
        <w:rPr>
          <w:lang w:val="kk-KZ"/>
        </w:rPr>
        <w:t>1969 жылдан 1974 жылға дейінгі бес жылдық</w:t>
      </w:r>
      <w:r w:rsidRPr="006F50CC">
        <w:rPr>
          <w:lang w:val="kk-KZ"/>
        </w:rPr>
        <w:t>та</w:t>
      </w:r>
      <w:r w:rsidRPr="00D82B38">
        <w:rPr>
          <w:lang w:val="kk-KZ"/>
        </w:rPr>
        <w:t xml:space="preserve"> КСРО мұнай өнеркәсібінде 2500-ден астам ұңғыма </w:t>
      </w:r>
      <w:r w:rsidRPr="006F50CC">
        <w:rPr>
          <w:lang w:val="kk-KZ"/>
        </w:rPr>
        <w:t>БМБП</w:t>
      </w:r>
      <w:r w:rsidRPr="00D82B38">
        <w:rPr>
          <w:lang w:val="kk-KZ"/>
        </w:rPr>
        <w:t xml:space="preserve"> мен </w:t>
      </w:r>
      <w:r w:rsidRPr="006F50CC">
        <w:rPr>
          <w:lang w:val="kk-KZ"/>
        </w:rPr>
        <w:t>БМБА</w:t>
      </w:r>
      <w:r w:rsidRPr="00D82B38">
        <w:rPr>
          <w:lang w:val="kk-KZ"/>
        </w:rPr>
        <w:t>-</w:t>
      </w:r>
      <w:r w:rsidRPr="006F50CC">
        <w:rPr>
          <w:lang w:val="kk-KZ"/>
        </w:rPr>
        <w:t>ға</w:t>
      </w:r>
      <w:r w:rsidRPr="00D82B38">
        <w:rPr>
          <w:lang w:val="kk-KZ"/>
        </w:rPr>
        <w:t xml:space="preserve"> және 1974-1979 жылдар аралығында тағы 2000 ұңғыма</w:t>
      </w:r>
      <w:r w:rsidR="006A319D" w:rsidRPr="006F50CC">
        <w:rPr>
          <w:lang w:val="kk-KZ"/>
        </w:rPr>
        <w:t xml:space="preserve"> </w:t>
      </w:r>
      <w:r w:rsidR="006A319D" w:rsidRPr="00D82B38">
        <w:rPr>
          <w:lang w:val="kk-KZ"/>
        </w:rPr>
        <w:t>ауыстырылды</w:t>
      </w:r>
      <w:r w:rsidRPr="00D82B38">
        <w:rPr>
          <w:lang w:val="kk-KZ"/>
        </w:rPr>
        <w:t xml:space="preserve">. </w:t>
      </w:r>
      <w:r w:rsidRPr="008F6FD3">
        <w:rPr>
          <w:lang w:val="kk-KZ"/>
        </w:rPr>
        <w:t xml:space="preserve">Яғни, он жыл ішінде технология 4,5 мыңнан астам ұңғымаға енгізілді. Ол кезде Кеңес Одағында барлығы 70 мыңға жуық мұнай ұңғымалары болған деп айту керек, сондықтан іске асыру көлемін бағаламау қиын. </w:t>
      </w:r>
    </w:p>
    <w:p w:rsidR="001D1B27" w:rsidRPr="008F6FD3" w:rsidRDefault="001D1B27" w:rsidP="001D1B27">
      <w:pPr>
        <w:rPr>
          <w:lang w:val="kk-KZ"/>
        </w:rPr>
      </w:pPr>
      <w:r w:rsidRPr="008F6FD3">
        <w:rPr>
          <w:lang w:val="kk-KZ"/>
        </w:rPr>
        <w:t>Қазіргі</w:t>
      </w:r>
      <w:r w:rsidR="006A319D" w:rsidRPr="008F6FD3">
        <w:rPr>
          <w:lang w:val="kk-KZ"/>
        </w:rPr>
        <w:t xml:space="preserve"> кезде жаңа</w:t>
      </w:r>
      <w:r w:rsidR="006A319D" w:rsidRPr="006F50CC">
        <w:rPr>
          <w:lang w:val="kk-KZ"/>
        </w:rPr>
        <w:t xml:space="preserve">лық </w:t>
      </w:r>
      <w:r w:rsidRPr="008F6FD3">
        <w:rPr>
          <w:lang w:val="kk-KZ"/>
        </w:rPr>
        <w:t xml:space="preserve">ретінде ұсынылатын </w:t>
      </w:r>
      <w:r w:rsidR="006A319D" w:rsidRPr="006F50CC">
        <w:rPr>
          <w:lang w:val="kk-KZ"/>
        </w:rPr>
        <w:t>БМБП</w:t>
      </w:r>
      <w:r w:rsidR="006A319D" w:rsidRPr="008F6FD3">
        <w:rPr>
          <w:lang w:val="kk-KZ"/>
        </w:rPr>
        <w:t xml:space="preserve"> мен </w:t>
      </w:r>
      <w:r w:rsidR="006A319D" w:rsidRPr="006F50CC">
        <w:rPr>
          <w:lang w:val="kk-KZ"/>
        </w:rPr>
        <w:t>БМБА</w:t>
      </w:r>
      <w:r w:rsidR="006A319D" w:rsidRPr="008F6FD3">
        <w:rPr>
          <w:lang w:val="kk-KZ"/>
        </w:rPr>
        <w:t xml:space="preserve"> </w:t>
      </w:r>
      <w:r w:rsidRPr="008F6FD3">
        <w:rPr>
          <w:lang w:val="kk-KZ"/>
        </w:rPr>
        <w:t xml:space="preserve">технологиялары мен технологияларының көптеген элементтері </w:t>
      </w:r>
      <w:r w:rsidR="006A319D" w:rsidRPr="008F6FD3">
        <w:rPr>
          <w:lang w:val="kk-KZ"/>
        </w:rPr>
        <w:t xml:space="preserve">шын мәнінде 1950 – 1960 жылдардағы заманауи даму шешімдерін қолдана отырып, </w:t>
      </w:r>
      <w:r w:rsidRPr="008F6FD3">
        <w:rPr>
          <w:lang w:val="kk-KZ"/>
        </w:rPr>
        <w:t>жаңа деңгейде қайталау</w:t>
      </w:r>
      <w:r w:rsidR="006A319D" w:rsidRPr="006F50CC">
        <w:rPr>
          <w:lang w:val="kk-KZ"/>
        </w:rPr>
        <w:t xml:space="preserve"> болып табылады</w:t>
      </w:r>
      <w:r w:rsidRPr="008F6FD3">
        <w:rPr>
          <w:lang w:val="kk-KZ"/>
        </w:rPr>
        <w:t>.</w:t>
      </w:r>
    </w:p>
    <w:p w:rsidR="006A319D" w:rsidRPr="008F6FD3" w:rsidRDefault="006A319D" w:rsidP="006A319D">
      <w:pPr>
        <w:rPr>
          <w:lang w:val="kk-KZ"/>
        </w:rPr>
      </w:pPr>
      <w:r w:rsidRPr="008F6FD3">
        <w:rPr>
          <w:lang w:val="kk-KZ"/>
        </w:rPr>
        <w:t xml:space="preserve">Бұл ретте қысымның айырмашылығына байланысты немесе олардың өнімдерін араластыруға болмайтындықтан оқшаулауды қажет ететін қабаттарға арналған бір немесе бірнеше </w:t>
      </w:r>
      <w:r w:rsidRPr="006F50CC">
        <w:rPr>
          <w:lang w:val="kk-KZ"/>
        </w:rPr>
        <w:t xml:space="preserve">СКҚ бағандарынан </w:t>
      </w:r>
      <w:r w:rsidRPr="008F6FD3">
        <w:rPr>
          <w:lang w:val="kk-KZ"/>
        </w:rPr>
        <w:t xml:space="preserve">және бірнеше орауыштардан тұратын жалпы қабылданған схема әзірленді. Мысалы, Татарстандағы негізгі </w:t>
      </w:r>
      <w:r w:rsidRPr="006F50CC">
        <w:rPr>
          <w:lang w:val="kk-KZ"/>
        </w:rPr>
        <w:t>игеру</w:t>
      </w:r>
      <w:r w:rsidRPr="008F6FD3">
        <w:rPr>
          <w:lang w:val="kk-KZ"/>
        </w:rPr>
        <w:t xml:space="preserve"> объектілері көмірлі және девон горизонттары болып табылады. Бұл қабаттардың өндірісін араластыру салыстырмалы түрде төмен құнды өнім береді, сондықтан бұл мұнайды әр қабаттан бөлек </w:t>
      </w:r>
      <w:r w:rsidRPr="006F50CC">
        <w:rPr>
          <w:lang w:val="kk-KZ"/>
        </w:rPr>
        <w:t xml:space="preserve">игерген </w:t>
      </w:r>
      <w:r w:rsidRPr="008F6FD3">
        <w:rPr>
          <w:lang w:val="kk-KZ"/>
        </w:rPr>
        <w:t>дұрыс.</w:t>
      </w:r>
    </w:p>
    <w:p w:rsidR="006A319D" w:rsidRPr="008F6FD3" w:rsidRDefault="006A319D" w:rsidP="006A319D">
      <w:pPr>
        <w:rPr>
          <w:lang w:val="kk-KZ"/>
        </w:rPr>
      </w:pPr>
      <w:r w:rsidRPr="008F6FD3">
        <w:rPr>
          <w:lang w:val="kk-KZ"/>
        </w:rPr>
        <w:lastRenderedPageBreak/>
        <w:t xml:space="preserve">Конструкцияда тексеру клапандары бар сұлбалар жасалған, олар ораушы құрылғылардың қысымын сынауға мүмкіндік береді және алға және кері шаюды қамтамасыз етеді. Бүгінде біз, мысалы, арнайы бағдарлама бар </w:t>
      </w:r>
      <w:r w:rsidRPr="006F50CC">
        <w:rPr>
          <w:lang w:val="kk-KZ"/>
        </w:rPr>
        <w:t>чип</w:t>
      </w:r>
      <w:r w:rsidRPr="008F6FD3">
        <w:rPr>
          <w:lang w:val="kk-KZ"/>
        </w:rPr>
        <w:t>тері бар басқарылатын автономды клапандарды пайдалана отырып, бұл шешімнің жаңа деңгейде шығарылуын көріп отырмыз.</w:t>
      </w:r>
    </w:p>
    <w:p w:rsidR="006A319D" w:rsidRPr="008F6FD3" w:rsidRDefault="006A319D" w:rsidP="006A319D">
      <w:pPr>
        <w:rPr>
          <w:lang w:val="kk-KZ"/>
        </w:rPr>
      </w:pPr>
      <w:r w:rsidRPr="008F6FD3">
        <w:rPr>
          <w:lang w:val="kk-KZ"/>
        </w:rPr>
        <w:t>Басқа схемалар негізгі бағыттаушы элементті жылжыту арқылы төменгі немесе жоғарғы қабаттардан сұйықтықты таңдауға мүмкіндік берді. Қазіргі уақытта бұл әдіс жаңа конструкторлық шешімдердің элементіне айналуда, ол мұндай жабдықтың өміршеңдігін және ақаусыз жұмысын қамтамасыз етеді.</w:t>
      </w:r>
    </w:p>
    <w:p w:rsidR="00103B22" w:rsidRPr="006F50CC" w:rsidRDefault="00103B22" w:rsidP="00910990">
      <w:pPr>
        <w:rPr>
          <w:lang w:val="kk-KZ"/>
        </w:rPr>
      </w:pPr>
      <w:r w:rsidRPr="008F6FD3">
        <w:rPr>
          <w:lang w:val="kk-KZ"/>
        </w:rPr>
        <w:t xml:space="preserve">Басқару плунжерлерінде немесе поршеньдеріндегі тығыздағыш элементтері бар конструкциялар жасалды, олар бір немесе екі қабаттың бір уақытта жұмыс істеуін немесе әр қабаттың кезек-кезек жұмысын </w:t>
      </w:r>
      <w:r w:rsidRPr="006F50CC">
        <w:rPr>
          <w:lang w:val="kk-KZ"/>
        </w:rPr>
        <w:t>дебитті және сорылатын сұйықтықтың барлық параметрлерін өлшеу мүмкіндігімен</w:t>
      </w:r>
      <w:r w:rsidRPr="008F6FD3">
        <w:rPr>
          <w:lang w:val="kk-KZ"/>
        </w:rPr>
        <w:t xml:space="preserve"> қамтамасыз етті</w:t>
      </w:r>
      <w:r w:rsidRPr="006F50CC">
        <w:rPr>
          <w:lang w:val="kk-KZ"/>
        </w:rPr>
        <w:t xml:space="preserve">. </w:t>
      </w:r>
    </w:p>
    <w:p w:rsidR="00103B22" w:rsidRPr="006F50CC" w:rsidRDefault="00103B22" w:rsidP="00103B22">
      <w:pPr>
        <w:rPr>
          <w:lang w:val="kk-KZ"/>
        </w:rPr>
      </w:pPr>
      <w:r w:rsidRPr="006F50CC">
        <w:rPr>
          <w:lang w:val="kk-KZ"/>
        </w:rPr>
        <w:t>Мұнай кен орындары әдетте көп қабатты болып табылады, ал өнімді қабаттар, ең алдымен, коллекторлық қасиеттері бойынша гетерогенді: олардың өткізгіштігі, қалыңдығы, құмдылығы, бөлшектенуі, ауданы бойынша төзімділігі әр түрлі. Өнімді қабаттардың әрқайсысы үшін өндіру және айдау ұңғымаларының торын бұрғылау (қажет болған жағдайда оларды толтыру арқылы әсер ету) экономикалық жағынан тиімсіз. Мұнай кен орнын өнеркәсіптік игеруге енгізудің басым міндеттерінің бірі - өнімді қабаттарды бірыңғай өндірістік объектілерге біріктіру және осы қабаттарды бірлесіп игеру. Өндірістік объектілерді бөлу өндірістік қабаттардың коллекторлық қасиеттерін, олардың геологиялық құрылымын, технологиялық мүмкіндіктерін және ұқсас геологиялық сипаттамалары</w:t>
      </w:r>
      <w:r w:rsidR="00205A01" w:rsidRPr="006F50CC">
        <w:rPr>
          <w:lang w:val="kk-KZ"/>
        </w:rPr>
        <w:t>,</w:t>
      </w:r>
      <w:r w:rsidRPr="006F50CC">
        <w:rPr>
          <w:lang w:val="kk-KZ"/>
        </w:rPr>
        <w:t xml:space="preserve"> </w:t>
      </w:r>
      <w:r w:rsidR="00205A01" w:rsidRPr="006F50CC">
        <w:rPr>
          <w:lang w:val="kk-KZ"/>
        </w:rPr>
        <w:t xml:space="preserve">қабат сұйықтығы мен мұнай газының физико-химиялық қасиеттері </w:t>
      </w:r>
      <w:r w:rsidRPr="006F50CC">
        <w:rPr>
          <w:lang w:val="kk-KZ"/>
        </w:rPr>
        <w:t>бар кен орындарын игеру тәжірибесін қолдана отырып, ұңғымаларды пайдалану техникасын зерттеу негізінде жүзеге асыры</w:t>
      </w:r>
      <w:r w:rsidR="00205A01" w:rsidRPr="006F50CC">
        <w:rPr>
          <w:lang w:val="kk-KZ"/>
        </w:rPr>
        <w:t>лады</w:t>
      </w:r>
      <w:r w:rsidRPr="006F50CC">
        <w:rPr>
          <w:lang w:val="kk-KZ"/>
        </w:rPr>
        <w:t>. Сонымен бірге, әр объект үшін мұнай өн</w:t>
      </w:r>
      <w:r w:rsidR="00E802C7" w:rsidRPr="006F50CC">
        <w:rPr>
          <w:lang w:val="kk-KZ"/>
        </w:rPr>
        <w:t>дірудің жоспарланған қарқынына, игерудің</w:t>
      </w:r>
      <w:r w:rsidRPr="006F50CC">
        <w:rPr>
          <w:lang w:val="kk-KZ"/>
        </w:rPr>
        <w:t xml:space="preserve"> жоғары техникалық-экономикалық көрсеткіштеріне, оң ұлттық экономикалық әсермен мұнай өндірудің бекітілген көрсеткіштеріне қол жеткізу қамтамасыз етілуі керек. Бір пайдалану объектісіне коллекторлық қасиеттері жақын (әсіресе өткізгіштігі), қабат </w:t>
      </w:r>
      <w:r w:rsidR="0000331D" w:rsidRPr="006F50CC">
        <w:rPr>
          <w:lang w:val="kk-KZ"/>
        </w:rPr>
        <w:t>мұнайының</w:t>
      </w:r>
      <w:r w:rsidRPr="006F50CC">
        <w:rPr>
          <w:lang w:val="kk-KZ"/>
        </w:rPr>
        <w:t xml:space="preserve"> құрамы мен қасиеттері (әсіресе тұтқырлығы), олардың газдармен қанықтылығы бірдей, қабат қысымының жақын мәнімен және су-мұнай байланысының ұқсас орналасуымен</w:t>
      </w:r>
      <w:r w:rsidR="0000331D" w:rsidRPr="006F50CC">
        <w:rPr>
          <w:lang w:val="kk-KZ"/>
        </w:rPr>
        <w:t xml:space="preserve"> өнімді қабаттар бөлінеді</w:t>
      </w:r>
      <w:r w:rsidR="007E7DB1" w:rsidRPr="006F50CC">
        <w:rPr>
          <w:lang w:val="kk-KZ"/>
        </w:rPr>
        <w:t xml:space="preserve"> [6</w:t>
      </w:r>
      <w:r w:rsidR="007E205F" w:rsidRPr="006F50CC">
        <w:rPr>
          <w:lang w:val="kk-KZ"/>
        </w:rPr>
        <w:t>, 7, 8</w:t>
      </w:r>
      <w:r w:rsidR="007E7DB1" w:rsidRPr="006F50CC">
        <w:rPr>
          <w:lang w:val="kk-KZ"/>
        </w:rPr>
        <w:t>]</w:t>
      </w:r>
      <w:r w:rsidRPr="006F50CC">
        <w:rPr>
          <w:lang w:val="kk-KZ"/>
        </w:rPr>
        <w:t>.</w:t>
      </w:r>
    </w:p>
    <w:p w:rsidR="00020DAB" w:rsidRPr="006F50CC" w:rsidRDefault="00020DAB" w:rsidP="00020DAB">
      <w:pPr>
        <w:rPr>
          <w:lang w:val="kk-KZ"/>
        </w:rPr>
      </w:pPr>
      <w:r w:rsidRPr="006F50CC">
        <w:rPr>
          <w:lang w:val="kk-KZ"/>
        </w:rPr>
        <w:t>БМБП жабдықтарын бүгінде «Пакер» ЖАҚ, «Геоник» МЗҚ, «Новомет-Пермь» ЖАҚ, «Технопроект» ПКТБ</w:t>
      </w:r>
      <w:r w:rsidR="00653FB1" w:rsidRPr="006F50CC">
        <w:rPr>
          <w:lang w:val="kk-KZ"/>
        </w:rPr>
        <w:t>, «Е</w:t>
      </w:r>
      <w:r w:rsidRPr="006F50CC">
        <w:rPr>
          <w:lang w:val="kk-KZ"/>
        </w:rPr>
        <w:t>лкамнефтемаш» ЖАҚ, «ПКНМ» ЖА</w:t>
      </w:r>
      <w:r w:rsidR="00653FB1" w:rsidRPr="006F50CC">
        <w:rPr>
          <w:lang w:val="kk-KZ"/>
        </w:rPr>
        <w:t>Қ, «Геофизика МЗҚ</w:t>
      </w:r>
      <w:r w:rsidRPr="006F50CC">
        <w:rPr>
          <w:lang w:val="kk-KZ"/>
        </w:rPr>
        <w:t xml:space="preserve">» </w:t>
      </w:r>
      <w:r w:rsidR="00653FB1" w:rsidRPr="006F50CC">
        <w:rPr>
          <w:lang w:val="kk-KZ"/>
        </w:rPr>
        <w:t>ААҚ</w:t>
      </w:r>
      <w:r w:rsidRPr="006F50CC">
        <w:rPr>
          <w:lang w:val="kk-KZ"/>
        </w:rPr>
        <w:t xml:space="preserve"> және т.б. компаниялар шығарады.</w:t>
      </w:r>
    </w:p>
    <w:p w:rsidR="00653FB1" w:rsidRPr="006F50CC" w:rsidRDefault="00653FB1" w:rsidP="00653FB1">
      <w:pPr>
        <w:rPr>
          <w:lang w:val="kk-KZ"/>
        </w:rPr>
      </w:pPr>
      <w:r w:rsidRPr="006F50CC">
        <w:rPr>
          <w:lang w:val="kk-KZ"/>
        </w:rPr>
        <w:t>Қазіргі уақытта БМБП технологиясы Қазақстан Республикасының көптеген мұнай өндіруші компанияларында енгізілуде: «Каспий мұнай» АҚ, «Матен Петролеум» АҚ, «Кен-Сары» ЖШС және т.б.</w:t>
      </w:r>
    </w:p>
    <w:p w:rsidR="000660AB" w:rsidRPr="006F50CC" w:rsidRDefault="000660AB" w:rsidP="000660AB">
      <w:pPr>
        <w:rPr>
          <w:lang w:val="kk-KZ"/>
        </w:rPr>
      </w:pPr>
      <w:r w:rsidRPr="006F50CC">
        <w:rPr>
          <w:lang w:val="kk-KZ"/>
        </w:rPr>
        <w:t xml:space="preserve">Қорлардың сарқылуын бақылау әдістері бойынша БМБП конструкциясы </w:t>
      </w:r>
      <w:r w:rsidR="00AC27B3" w:rsidRPr="006F50CC">
        <w:rPr>
          <w:lang w:val="kk-KZ"/>
        </w:rPr>
        <w:t xml:space="preserve">келесідей </w:t>
      </w:r>
      <w:r w:rsidRPr="006F50CC">
        <w:rPr>
          <w:lang w:val="kk-KZ"/>
        </w:rPr>
        <w:t>бөлінеді:</w:t>
      </w:r>
    </w:p>
    <w:p w:rsidR="00AC27B3" w:rsidRDefault="000660AB" w:rsidP="00AC27B3">
      <w:pPr>
        <w:rPr>
          <w:lang w:val="kk-KZ"/>
        </w:rPr>
      </w:pPr>
      <w:r w:rsidRPr="006F50CC">
        <w:rPr>
          <w:lang w:val="kk-KZ"/>
        </w:rPr>
        <w:t xml:space="preserve">Бір сорғы мен геофизикалық құрылғылармен бірге орналасуда (1.2-сурет) қорларды өндіруді бірлесіп есепке алу тікелей жүзеге асырылады, </w:t>
      </w:r>
      <w:r w:rsidRPr="006F50CC">
        <w:rPr>
          <w:lang w:val="kk-KZ"/>
        </w:rPr>
        <w:lastRenderedPageBreak/>
        <w:t xml:space="preserve">геофизикалық аспаптардың деректері бойынша өнімдерді жанама есепке алу қабаттар бойынша бөлек жүргізіледі. </w:t>
      </w:r>
      <w:r w:rsidR="00AC27B3" w:rsidRPr="006F50CC">
        <w:rPr>
          <w:lang w:val="kk-KZ"/>
        </w:rPr>
        <w:t>Бұл схемалар бір игеру объектісінің жеке қабаттарын зерттеу кезінде өзін дәлелдеді, бірақ жеке объектілерді бөлу кезінде қолданылмайды.</w:t>
      </w:r>
    </w:p>
    <w:p w:rsidR="008A22E7" w:rsidRPr="006F50CC" w:rsidRDefault="008A22E7" w:rsidP="00AC27B3">
      <w:pPr>
        <w:rPr>
          <w:lang w:val="kk-KZ"/>
        </w:rPr>
      </w:pPr>
    </w:p>
    <w:p w:rsidR="00023D95" w:rsidRPr="006F50CC" w:rsidRDefault="00D72B84" w:rsidP="00AC27B3">
      <w:pPr>
        <w:ind w:firstLine="0"/>
        <w:jc w:val="center"/>
        <w:rPr>
          <w:lang w:val="en-US"/>
        </w:rPr>
      </w:pPr>
      <w:r w:rsidRPr="006F50CC">
        <w:rPr>
          <w:noProof/>
          <w:lang w:eastAsia="ru-RU"/>
        </w:rPr>
        <w:drawing>
          <wp:inline distT="0" distB="0" distL="0" distR="0" wp14:anchorId="7EAA2CCD" wp14:editId="6185BAAB">
            <wp:extent cx="6198360" cy="5759532"/>
            <wp:effectExtent l="0" t="0" r="0" b="0"/>
            <wp:docPr id="9" name="Рисунок 9" descr="C:\работа\2022\докторантура\ОРЭ\карты\рисунк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работа\2022\докторантура\ОРЭ\карты\рисунки\1-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02770" cy="5763629"/>
                    </a:xfrm>
                    <a:prstGeom prst="rect">
                      <a:avLst/>
                    </a:prstGeom>
                    <a:noFill/>
                    <a:ln>
                      <a:noFill/>
                    </a:ln>
                  </pic:spPr>
                </pic:pic>
              </a:graphicData>
            </a:graphic>
          </wp:inline>
        </w:drawing>
      </w:r>
    </w:p>
    <w:p w:rsidR="00D72B84" w:rsidRPr="006F50CC" w:rsidRDefault="00D72B84" w:rsidP="00D72B84">
      <w:pPr>
        <w:rPr>
          <w:lang w:val="en-US"/>
        </w:rPr>
      </w:pPr>
    </w:p>
    <w:p w:rsidR="00AC27B3" w:rsidRPr="006F50CC" w:rsidRDefault="00CE19D7" w:rsidP="00AC27B3">
      <w:pPr>
        <w:pStyle w:val="a5"/>
        <w:rPr>
          <w:lang w:val="kk-KZ"/>
        </w:rPr>
      </w:pPr>
      <w:r w:rsidRPr="006F50CC">
        <w:rPr>
          <w:lang w:val="kk-KZ"/>
        </w:rPr>
        <w:t>С</w:t>
      </w:r>
      <w:r w:rsidRPr="006F50CC">
        <w:t>урет</w:t>
      </w:r>
      <w:r>
        <w:rPr>
          <w:lang w:val="en-US"/>
        </w:rPr>
        <w:t xml:space="preserve"> 1.2 –</w:t>
      </w:r>
      <w:r w:rsidR="00AC27B3" w:rsidRPr="006F50CC">
        <w:rPr>
          <w:lang w:val="en-US"/>
        </w:rPr>
        <w:t xml:space="preserve"> </w:t>
      </w:r>
      <w:r w:rsidR="00AC27B3" w:rsidRPr="006F50CC">
        <w:t>Бір</w:t>
      </w:r>
      <w:r w:rsidR="00AC27B3" w:rsidRPr="006F50CC">
        <w:rPr>
          <w:lang w:val="en-US"/>
        </w:rPr>
        <w:t xml:space="preserve"> </w:t>
      </w:r>
      <w:r w:rsidR="00AC27B3" w:rsidRPr="006F50CC">
        <w:t>сорғы</w:t>
      </w:r>
      <w:r w:rsidR="003A6CB6" w:rsidRPr="006F50CC">
        <w:rPr>
          <w:lang w:val="kk-KZ"/>
        </w:rPr>
        <w:t>мен</w:t>
      </w:r>
      <w:r w:rsidR="00AC27B3" w:rsidRPr="006F50CC">
        <w:rPr>
          <w:lang w:val="en-US"/>
        </w:rPr>
        <w:t xml:space="preserve"> </w:t>
      </w:r>
      <w:r w:rsidR="00AC27B3" w:rsidRPr="006F50CC">
        <w:t>және</w:t>
      </w:r>
      <w:r w:rsidR="00AC27B3" w:rsidRPr="006F50CC">
        <w:rPr>
          <w:lang w:val="en-US"/>
        </w:rPr>
        <w:t xml:space="preserve"> </w:t>
      </w:r>
      <w:r w:rsidR="00AC27B3" w:rsidRPr="006F50CC">
        <w:t>геофизикалық</w:t>
      </w:r>
      <w:r w:rsidR="00AC27B3" w:rsidRPr="006F50CC">
        <w:rPr>
          <w:lang w:val="en-US"/>
        </w:rPr>
        <w:t xml:space="preserve"> </w:t>
      </w:r>
      <w:r w:rsidR="005F3B88" w:rsidRPr="006F50CC">
        <w:rPr>
          <w:lang w:val="kk-KZ"/>
        </w:rPr>
        <w:t>құрылғылар</w:t>
      </w:r>
      <w:r w:rsidR="00AC27B3" w:rsidRPr="006F50CC">
        <w:rPr>
          <w:lang w:val="kk-KZ"/>
        </w:rPr>
        <w:t>мен</w:t>
      </w:r>
      <w:r w:rsidR="00AC27B3" w:rsidRPr="006F50CC">
        <w:rPr>
          <w:lang w:val="en-US"/>
        </w:rPr>
        <w:t xml:space="preserve"> </w:t>
      </w:r>
      <w:r w:rsidR="00AC27B3" w:rsidRPr="006F50CC">
        <w:rPr>
          <w:lang w:val="kk-KZ"/>
        </w:rPr>
        <w:t>БМБП</w:t>
      </w:r>
    </w:p>
    <w:p w:rsidR="008C4E26" w:rsidRPr="006F50CC" w:rsidRDefault="008C4E26" w:rsidP="008C4E26">
      <w:pPr>
        <w:rPr>
          <w:lang w:val="kk-KZ"/>
        </w:rPr>
      </w:pPr>
    </w:p>
    <w:p w:rsidR="005F3B88" w:rsidRPr="006F50CC" w:rsidRDefault="005F3B88" w:rsidP="005F3B88">
      <w:pPr>
        <w:rPr>
          <w:lang w:val="kk-KZ"/>
        </w:rPr>
      </w:pPr>
      <w:r w:rsidRPr="006F50CC">
        <w:rPr>
          <w:lang w:val="kk-KZ"/>
        </w:rPr>
        <w:t>Екі сорғымен БМБП кезінде ұңғымаларды өндіруді есепке алу (1.3-сурет) не бөлек көтергіштерді қолдану арқылы, не сорғылардың бірін кезекпен тоқтату арқылы жүргізіледі. Жер асты жабдықтарының тұрақты жұмыс істеуі үшін сорғылардың тұрақты жұмысын қамтамасыз ететін қабаттардан ағын қажет.</w:t>
      </w:r>
    </w:p>
    <w:p w:rsidR="008C4E26" w:rsidRPr="006F50CC" w:rsidRDefault="008C4E26" w:rsidP="008C4E26">
      <w:pPr>
        <w:rPr>
          <w:lang w:val="kk-KZ"/>
        </w:rPr>
      </w:pPr>
    </w:p>
    <w:p w:rsidR="00D72B84" w:rsidRPr="006F50CC" w:rsidRDefault="00D72B84" w:rsidP="008C4E26">
      <w:pPr>
        <w:rPr>
          <w:lang w:val="kk-KZ"/>
        </w:rPr>
      </w:pPr>
    </w:p>
    <w:p w:rsidR="00D72B84" w:rsidRPr="006F50CC" w:rsidRDefault="00D72B84" w:rsidP="008C4E26">
      <w:pPr>
        <w:rPr>
          <w:lang w:val="kk-KZ"/>
        </w:rPr>
      </w:pPr>
    </w:p>
    <w:p w:rsidR="00D72B84" w:rsidRPr="006F50CC" w:rsidRDefault="00D72B84" w:rsidP="008C4E26">
      <w:pPr>
        <w:rPr>
          <w:lang w:val="kk-KZ"/>
        </w:rPr>
      </w:pPr>
    </w:p>
    <w:p w:rsidR="00023D95" w:rsidRPr="006F50CC" w:rsidRDefault="00D72B84" w:rsidP="00F709AF">
      <w:pPr>
        <w:ind w:firstLine="0"/>
        <w:jc w:val="center"/>
        <w:rPr>
          <w:lang w:val="en-US"/>
        </w:rPr>
      </w:pPr>
      <w:r w:rsidRPr="006F50CC">
        <w:rPr>
          <w:noProof/>
          <w:lang w:eastAsia="ru-RU"/>
        </w:rPr>
        <w:lastRenderedPageBreak/>
        <w:drawing>
          <wp:inline distT="0" distB="0" distL="0" distR="0" wp14:anchorId="6257183F" wp14:editId="424A18D4">
            <wp:extent cx="6187044" cy="7327483"/>
            <wp:effectExtent l="0" t="0" r="0" b="0"/>
            <wp:docPr id="17" name="Рисунок 17" descr="C:\работа\2022\докторантура\ОРЭ\карты\рисунк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работа\2022\докторантура\ОРЭ\карты\рисунки\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86768" cy="7327156"/>
                    </a:xfrm>
                    <a:prstGeom prst="rect">
                      <a:avLst/>
                    </a:prstGeom>
                    <a:noFill/>
                    <a:ln>
                      <a:noFill/>
                    </a:ln>
                  </pic:spPr>
                </pic:pic>
              </a:graphicData>
            </a:graphic>
          </wp:inline>
        </w:drawing>
      </w:r>
    </w:p>
    <w:p w:rsidR="00D72B84" w:rsidRPr="006F50CC" w:rsidRDefault="00D72B84" w:rsidP="00F709AF">
      <w:pPr>
        <w:ind w:firstLine="0"/>
        <w:jc w:val="center"/>
        <w:rPr>
          <w:lang w:val="en-US"/>
        </w:rPr>
      </w:pPr>
    </w:p>
    <w:p w:rsidR="003A6CB6" w:rsidRPr="006F50CC" w:rsidRDefault="00CE19D7" w:rsidP="003A6CB6">
      <w:pPr>
        <w:pStyle w:val="a5"/>
        <w:rPr>
          <w:lang w:val="en-US"/>
        </w:rPr>
      </w:pPr>
      <w:r w:rsidRPr="006F50CC">
        <w:rPr>
          <w:lang w:val="kk-KZ"/>
        </w:rPr>
        <w:t>С</w:t>
      </w:r>
      <w:r w:rsidRPr="006F50CC">
        <w:t>урет</w:t>
      </w:r>
      <w:r w:rsidRPr="006F50CC">
        <w:rPr>
          <w:lang w:val="en-US"/>
        </w:rPr>
        <w:t xml:space="preserve"> </w:t>
      </w:r>
      <w:r w:rsidR="003A6CB6" w:rsidRPr="006F50CC">
        <w:rPr>
          <w:lang w:val="en-US"/>
        </w:rPr>
        <w:t>1.3</w:t>
      </w:r>
      <w:r w:rsidR="003A6CB6" w:rsidRPr="006F50CC">
        <w:rPr>
          <w:lang w:val="kk-KZ"/>
        </w:rPr>
        <w:t xml:space="preserve"> </w:t>
      </w:r>
      <w:r w:rsidR="003A6CB6" w:rsidRPr="006F50CC">
        <w:rPr>
          <w:lang w:val="en-US"/>
        </w:rPr>
        <w:t>–</w:t>
      </w:r>
      <w:r w:rsidR="003A6CB6" w:rsidRPr="006F50CC">
        <w:rPr>
          <w:lang w:val="kk-KZ"/>
        </w:rPr>
        <w:t xml:space="preserve"> </w:t>
      </w:r>
      <w:r w:rsidR="003A6CB6" w:rsidRPr="006F50CC">
        <w:t>Екі</w:t>
      </w:r>
      <w:r w:rsidR="003A6CB6" w:rsidRPr="006F50CC">
        <w:rPr>
          <w:lang w:val="en-US"/>
        </w:rPr>
        <w:t xml:space="preserve"> </w:t>
      </w:r>
      <w:r w:rsidR="003A6CB6" w:rsidRPr="006F50CC">
        <w:t>сорғымен</w:t>
      </w:r>
      <w:r w:rsidR="003A6CB6" w:rsidRPr="006F50CC">
        <w:rPr>
          <w:lang w:val="en-US"/>
        </w:rPr>
        <w:t xml:space="preserve"> </w:t>
      </w:r>
      <w:r w:rsidR="003A6CB6" w:rsidRPr="006F50CC">
        <w:t>БМБП</w:t>
      </w:r>
    </w:p>
    <w:p w:rsidR="00023D95" w:rsidRPr="006F50CC" w:rsidRDefault="00023D95" w:rsidP="004C2C8E">
      <w:pPr>
        <w:rPr>
          <w:lang w:val="en-US"/>
        </w:rPr>
      </w:pPr>
    </w:p>
    <w:p w:rsidR="001854E5" w:rsidRPr="006F50CC" w:rsidRDefault="001854E5" w:rsidP="001854E5">
      <w:pPr>
        <w:rPr>
          <w:lang w:val="kk-KZ"/>
        </w:rPr>
      </w:pPr>
      <w:r w:rsidRPr="006F50CC">
        <w:rPr>
          <w:lang w:val="kk-KZ"/>
        </w:rPr>
        <w:t xml:space="preserve">Өлшеу </w:t>
      </w:r>
      <w:r w:rsidR="004050D3">
        <w:rPr>
          <w:lang w:val="kk-KZ"/>
        </w:rPr>
        <w:t>қабаттарын</w:t>
      </w:r>
      <w:r w:rsidRPr="006F50CC">
        <w:rPr>
          <w:lang w:val="kk-KZ"/>
        </w:rPr>
        <w:t xml:space="preserve"> бөл</w:t>
      </w:r>
      <w:r w:rsidR="004050D3">
        <w:rPr>
          <w:lang w:val="kk-KZ"/>
        </w:rPr>
        <w:t>етін</w:t>
      </w:r>
      <w:r w:rsidRPr="006F50CC">
        <w:rPr>
          <w:lang w:val="kk-KZ"/>
        </w:rPr>
        <w:t xml:space="preserve"> БМБП (1.4-сурет) - қалыпты жұмыс кезінде екі қабаттың сұйықтығы ұңғымада араласады және бір сорғымен көтеріледі. Бөлек өлшемдермен қабаттардың біреуі қысқа уақытқа </w:t>
      </w:r>
      <w:r w:rsidR="006A5931">
        <w:rPr>
          <w:lang w:val="kk-KZ"/>
        </w:rPr>
        <w:t>жабылып</w:t>
      </w:r>
      <w:r w:rsidRPr="006F50CC">
        <w:rPr>
          <w:lang w:val="kk-KZ"/>
        </w:rPr>
        <w:t>, екінші қабат тұрақты депрессиямен өңделеді және барлық ағымдағы параметрлер өлшенеді. Конструкциялар өнімділігі төмен қабаттарды тиімді игеруге және ұңғымалардың пайдалылығын арттыруға мүмкіндік береді.</w:t>
      </w:r>
    </w:p>
    <w:p w:rsidR="00D72B84" w:rsidRPr="006F50CC" w:rsidRDefault="00D72B84" w:rsidP="003A6CB6">
      <w:pPr>
        <w:ind w:firstLine="0"/>
        <w:jc w:val="center"/>
        <w:rPr>
          <w:noProof/>
          <w:lang w:val="kk-KZ" w:eastAsia="ru-RU"/>
        </w:rPr>
      </w:pPr>
    </w:p>
    <w:p w:rsidR="00D72B84" w:rsidRPr="006F50CC" w:rsidRDefault="00D72B84" w:rsidP="003A6CB6">
      <w:pPr>
        <w:ind w:firstLine="0"/>
        <w:jc w:val="center"/>
        <w:rPr>
          <w:lang w:val="en-US"/>
        </w:rPr>
      </w:pPr>
      <w:r w:rsidRPr="006F50CC">
        <w:rPr>
          <w:noProof/>
          <w:lang w:eastAsia="ru-RU"/>
        </w:rPr>
        <w:drawing>
          <wp:inline distT="0" distB="0" distL="0" distR="0" wp14:anchorId="2FA76518" wp14:editId="43DE08A9">
            <wp:extent cx="6214496" cy="5735782"/>
            <wp:effectExtent l="0" t="0" r="0" b="0"/>
            <wp:docPr id="18" name="Рисунок 18" descr="C:\работа\2022\докторантура\ОРЭ\карты\рисунк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работа\2022\докторантура\ОРЭ\карты\рисунки\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15939" cy="5737114"/>
                    </a:xfrm>
                    <a:prstGeom prst="rect">
                      <a:avLst/>
                    </a:prstGeom>
                    <a:noFill/>
                    <a:ln>
                      <a:noFill/>
                    </a:ln>
                  </pic:spPr>
                </pic:pic>
              </a:graphicData>
            </a:graphic>
          </wp:inline>
        </w:drawing>
      </w:r>
    </w:p>
    <w:p w:rsidR="00D72B84" w:rsidRPr="006F50CC" w:rsidRDefault="00D72B84" w:rsidP="00D72B84">
      <w:pPr>
        <w:rPr>
          <w:lang w:val="en-US"/>
        </w:rPr>
      </w:pPr>
    </w:p>
    <w:p w:rsidR="00023D95" w:rsidRPr="006F50CC" w:rsidRDefault="00CE19D7" w:rsidP="003A6CB6">
      <w:pPr>
        <w:pStyle w:val="a5"/>
        <w:rPr>
          <w:lang w:val="kk-KZ"/>
        </w:rPr>
      </w:pPr>
      <w:r w:rsidRPr="006F50CC">
        <w:rPr>
          <w:lang w:val="kk-KZ"/>
        </w:rPr>
        <w:t>С</w:t>
      </w:r>
      <w:r w:rsidRPr="006F50CC">
        <w:t>урет</w:t>
      </w:r>
      <w:r w:rsidRPr="006F50CC">
        <w:rPr>
          <w:lang w:val="en-US"/>
        </w:rPr>
        <w:t xml:space="preserve"> </w:t>
      </w:r>
      <w:r>
        <w:rPr>
          <w:lang w:val="en-US"/>
        </w:rPr>
        <w:t>1.4 –</w:t>
      </w:r>
      <w:r>
        <w:rPr>
          <w:lang w:val="kk-KZ"/>
        </w:rPr>
        <w:t xml:space="preserve"> </w:t>
      </w:r>
      <w:r w:rsidR="003A6CB6" w:rsidRPr="006F50CC">
        <w:t>Өлшеу</w:t>
      </w:r>
      <w:r w:rsidR="003A6CB6" w:rsidRPr="006F50CC">
        <w:rPr>
          <w:lang w:val="en-US"/>
        </w:rPr>
        <w:t xml:space="preserve"> </w:t>
      </w:r>
      <w:r w:rsidR="003A6CB6" w:rsidRPr="006F50CC">
        <w:t>қабаттарын</w:t>
      </w:r>
      <w:r w:rsidR="003A6CB6" w:rsidRPr="006F50CC">
        <w:rPr>
          <w:lang w:val="en-US"/>
        </w:rPr>
        <w:t xml:space="preserve"> </w:t>
      </w:r>
      <w:r w:rsidR="003A6CB6" w:rsidRPr="006F50CC">
        <w:t>бөлетін</w:t>
      </w:r>
      <w:r w:rsidR="003A6CB6" w:rsidRPr="006F50CC">
        <w:rPr>
          <w:lang w:val="en-US"/>
        </w:rPr>
        <w:t xml:space="preserve"> </w:t>
      </w:r>
      <w:r w:rsidR="003A6CB6" w:rsidRPr="006F50CC">
        <w:rPr>
          <w:lang w:val="kk-KZ"/>
        </w:rPr>
        <w:t>БМБП</w:t>
      </w:r>
    </w:p>
    <w:p w:rsidR="003A6CB6" w:rsidRPr="006F50CC" w:rsidRDefault="003A6CB6" w:rsidP="004C2C8E">
      <w:pPr>
        <w:rPr>
          <w:lang w:val="kk-KZ"/>
        </w:rPr>
      </w:pPr>
    </w:p>
    <w:p w:rsidR="003A6CB6" w:rsidRPr="006F50CC" w:rsidRDefault="003A6CB6" w:rsidP="00D82B38">
      <w:pPr>
        <w:rPr>
          <w:lang w:val="kk-KZ"/>
        </w:rPr>
      </w:pPr>
      <w:r w:rsidRPr="006F50CC">
        <w:rPr>
          <w:lang w:val="kk-KZ"/>
        </w:rPr>
        <w:t>[</w:t>
      </w:r>
      <w:r w:rsidR="007E205F" w:rsidRPr="006F50CC">
        <w:rPr>
          <w:lang w:val="kk-KZ"/>
        </w:rPr>
        <w:t>9</w:t>
      </w:r>
      <w:r w:rsidRPr="006F50CC">
        <w:rPr>
          <w:lang w:val="kk-KZ"/>
        </w:rPr>
        <w:t>] жұмыста Башқұртстан Республикасының шағын кен орындары үшін БМБП қолдану туралы айтылады. Модельдеу объектісі ретінде Кипчакское кен орны пайдаланылды, оның құрамына турнеяның CT</w:t>
      </w:r>
      <w:r w:rsidRPr="006F50CC">
        <w:rPr>
          <w:vertAlign w:val="subscript"/>
          <w:lang w:val="kk-KZ"/>
        </w:rPr>
        <w:t>кз</w:t>
      </w:r>
      <w:r w:rsidRPr="006F50CC">
        <w:rPr>
          <w:lang w:val="kk-KZ"/>
        </w:rPr>
        <w:t xml:space="preserve"> және фаменнің D</w:t>
      </w:r>
      <w:r w:rsidRPr="006F50CC">
        <w:rPr>
          <w:vertAlign w:val="subscript"/>
          <w:lang w:val="kk-KZ"/>
        </w:rPr>
        <w:t>фм</w:t>
      </w:r>
      <w:r w:rsidRPr="006F50CC">
        <w:rPr>
          <w:lang w:val="kk-KZ"/>
        </w:rPr>
        <w:t xml:space="preserve"> ярустарында және D</w:t>
      </w:r>
      <w:r w:rsidRPr="006F50CC">
        <w:rPr>
          <w:vertAlign w:val="subscript"/>
          <w:lang w:val="kk-KZ"/>
        </w:rPr>
        <w:t>зв</w:t>
      </w:r>
      <w:r w:rsidRPr="006F50CC">
        <w:rPr>
          <w:lang w:val="kk-KZ"/>
        </w:rPr>
        <w:t xml:space="preserve"> Вулжский горизонтында үш өнімді қабат кіреді</w:t>
      </w:r>
      <w:r w:rsidR="00D82B38">
        <w:rPr>
          <w:lang w:val="kk-KZ"/>
        </w:rPr>
        <w:t xml:space="preserve"> (к</w:t>
      </w:r>
      <w:r w:rsidR="00D82B38" w:rsidRPr="006F50CC">
        <w:rPr>
          <w:lang w:val="kk-KZ"/>
        </w:rPr>
        <w:t>есте 1.1</w:t>
      </w:r>
      <w:r w:rsidR="00D82B38">
        <w:rPr>
          <w:lang w:val="kk-KZ"/>
        </w:rPr>
        <w:t>)</w:t>
      </w:r>
      <w:r w:rsidRPr="006F50CC">
        <w:rPr>
          <w:lang w:val="kk-KZ"/>
        </w:rPr>
        <w:t>. Игерудің үш нұсқасын қарастыру: «төменнен жоғарыға қарай » сызбасы, әр объектіні дербес ұңғыма торымен бұрғылау және БМБП қолдану арқылы игеру авторға БМБП технологиясының экономикалық тартымдылығы мен болашағы туралы қорытынды жасауға мүмкіндік берді, үш нұсқа бойынша жинақталған мұнай өнімі мен мұнайбергіштік коэффициентіне тең көрсеткіштерімен БМБП пайдалану күрделі салымдар мен пайдалану шығындарын едәуір төмендетуге мүмкіндік берді, бұл шағын қорлар үшін маңызды фактор болып табылады.</w:t>
      </w:r>
      <w:r w:rsidRPr="006F50CC">
        <w:rPr>
          <w:lang w:val="kk-KZ"/>
        </w:rPr>
        <w:br w:type="page"/>
      </w:r>
    </w:p>
    <w:p w:rsidR="003A6CB6" w:rsidRPr="006F50CC" w:rsidRDefault="003A6CB6" w:rsidP="003A6CB6">
      <w:pPr>
        <w:pStyle w:val="a3"/>
        <w:rPr>
          <w:lang w:val="en-US"/>
        </w:rPr>
      </w:pPr>
      <w:r w:rsidRPr="006F50CC">
        <w:rPr>
          <w:lang w:val="kk-KZ"/>
        </w:rPr>
        <w:lastRenderedPageBreak/>
        <w:t>Кесте 1.1 – Жобалау нұсқаларының нәтижелерін салыстыру</w:t>
      </w:r>
    </w:p>
    <w:p w:rsidR="009C2262" w:rsidRPr="006F50CC" w:rsidRDefault="009C2262" w:rsidP="009C2262">
      <w:pPr>
        <w:rPr>
          <w:lang w:val="en-US"/>
        </w:rPr>
      </w:pPr>
    </w:p>
    <w:tbl>
      <w:tblPr>
        <w:tblW w:w="9371" w:type="dxa"/>
        <w:tblInd w:w="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897"/>
        <w:gridCol w:w="1559"/>
        <w:gridCol w:w="851"/>
        <w:gridCol w:w="811"/>
        <w:gridCol w:w="709"/>
        <w:gridCol w:w="709"/>
        <w:gridCol w:w="709"/>
        <w:gridCol w:w="708"/>
        <w:gridCol w:w="709"/>
        <w:gridCol w:w="709"/>
      </w:tblGrid>
      <w:tr w:rsidR="00087423" w:rsidRPr="006F50CC" w:rsidTr="00D82B38">
        <w:trPr>
          <w:trHeight w:val="20"/>
        </w:trPr>
        <w:tc>
          <w:tcPr>
            <w:tcW w:w="1897" w:type="dxa"/>
            <w:vMerge w:val="restart"/>
            <w:shd w:val="clear" w:color="auto" w:fill="auto"/>
            <w:noWrap/>
            <w:vAlign w:val="center"/>
            <w:hideMark/>
          </w:tcPr>
          <w:p w:rsidR="00087423" w:rsidRPr="00BE7324" w:rsidRDefault="00E73831" w:rsidP="00087423">
            <w:pPr>
              <w:ind w:firstLine="0"/>
              <w:jc w:val="center"/>
              <w:rPr>
                <w:rFonts w:cs="Times New Roman"/>
                <w:sz w:val="24"/>
                <w:szCs w:val="24"/>
                <w:lang w:val="kk-KZ"/>
              </w:rPr>
            </w:pPr>
            <w:r w:rsidRPr="00BE7324">
              <w:rPr>
                <w:rFonts w:cs="Times New Roman"/>
                <w:sz w:val="24"/>
                <w:szCs w:val="24"/>
                <w:lang w:val="kk-KZ"/>
              </w:rPr>
              <w:t>Нұсқаның сипаттамасы</w:t>
            </w:r>
          </w:p>
        </w:tc>
        <w:tc>
          <w:tcPr>
            <w:tcW w:w="1559" w:type="dxa"/>
            <w:vMerge w:val="restart"/>
            <w:shd w:val="clear" w:color="auto" w:fill="auto"/>
            <w:noWrap/>
            <w:vAlign w:val="center"/>
            <w:hideMark/>
          </w:tcPr>
          <w:p w:rsidR="00087423" w:rsidRPr="00BE7324" w:rsidRDefault="00087423" w:rsidP="00087423">
            <w:pPr>
              <w:ind w:firstLine="0"/>
              <w:jc w:val="center"/>
              <w:rPr>
                <w:rFonts w:cs="Times New Roman"/>
                <w:sz w:val="24"/>
                <w:szCs w:val="24"/>
              </w:rPr>
            </w:pPr>
            <w:r w:rsidRPr="00BE7324">
              <w:rPr>
                <w:rFonts w:cs="Times New Roman"/>
                <w:sz w:val="24"/>
                <w:szCs w:val="24"/>
              </w:rPr>
              <w:t>Параметр</w:t>
            </w:r>
          </w:p>
        </w:tc>
        <w:tc>
          <w:tcPr>
            <w:tcW w:w="4497" w:type="dxa"/>
            <w:gridSpan w:val="6"/>
            <w:shd w:val="clear" w:color="auto" w:fill="auto"/>
            <w:noWrap/>
            <w:vAlign w:val="center"/>
            <w:hideMark/>
          </w:tcPr>
          <w:p w:rsidR="00087423" w:rsidRPr="00BE7324" w:rsidRDefault="00087423" w:rsidP="00087423">
            <w:pPr>
              <w:ind w:firstLine="0"/>
              <w:jc w:val="center"/>
              <w:rPr>
                <w:rFonts w:cs="Times New Roman"/>
                <w:sz w:val="24"/>
                <w:szCs w:val="24"/>
              </w:rPr>
            </w:pPr>
            <w:r w:rsidRPr="00BE7324">
              <w:rPr>
                <w:rFonts w:cs="Times New Roman"/>
                <w:sz w:val="24"/>
                <w:szCs w:val="24"/>
              </w:rPr>
              <w:t>Пласт</w:t>
            </w:r>
          </w:p>
        </w:tc>
        <w:tc>
          <w:tcPr>
            <w:tcW w:w="1418" w:type="dxa"/>
            <w:gridSpan w:val="2"/>
            <w:vMerge w:val="restart"/>
            <w:shd w:val="clear" w:color="auto" w:fill="auto"/>
            <w:vAlign w:val="center"/>
            <w:hideMark/>
          </w:tcPr>
          <w:p w:rsidR="00087423" w:rsidRPr="00BE7324" w:rsidRDefault="00E73831" w:rsidP="00087423">
            <w:pPr>
              <w:ind w:firstLine="0"/>
              <w:jc w:val="center"/>
              <w:rPr>
                <w:rFonts w:cs="Times New Roman"/>
                <w:sz w:val="24"/>
                <w:szCs w:val="24"/>
                <w:lang w:val="kk-KZ"/>
              </w:rPr>
            </w:pPr>
            <w:r w:rsidRPr="00BE7324">
              <w:rPr>
                <w:rFonts w:cs="Times New Roman"/>
                <w:sz w:val="24"/>
                <w:szCs w:val="24"/>
                <w:lang w:val="kk-KZ"/>
              </w:rPr>
              <w:t>Объектілер үшін барлығы</w:t>
            </w:r>
          </w:p>
        </w:tc>
      </w:tr>
      <w:tr w:rsidR="00087423" w:rsidRPr="006F50CC" w:rsidTr="00D82B38">
        <w:trPr>
          <w:trHeight w:val="20"/>
        </w:trPr>
        <w:tc>
          <w:tcPr>
            <w:tcW w:w="1897" w:type="dxa"/>
            <w:vMerge/>
            <w:vAlign w:val="center"/>
            <w:hideMark/>
          </w:tcPr>
          <w:p w:rsidR="00087423" w:rsidRPr="00BE7324" w:rsidRDefault="00087423" w:rsidP="00087423">
            <w:pPr>
              <w:ind w:firstLine="0"/>
              <w:jc w:val="center"/>
              <w:rPr>
                <w:rFonts w:cs="Times New Roman"/>
                <w:sz w:val="24"/>
                <w:szCs w:val="24"/>
              </w:rPr>
            </w:pPr>
          </w:p>
        </w:tc>
        <w:tc>
          <w:tcPr>
            <w:tcW w:w="1559" w:type="dxa"/>
            <w:vMerge/>
            <w:vAlign w:val="center"/>
            <w:hideMark/>
          </w:tcPr>
          <w:p w:rsidR="00087423" w:rsidRPr="00BE7324" w:rsidRDefault="00087423" w:rsidP="00087423">
            <w:pPr>
              <w:ind w:firstLine="0"/>
              <w:jc w:val="center"/>
              <w:rPr>
                <w:rFonts w:cs="Times New Roman"/>
                <w:sz w:val="24"/>
                <w:szCs w:val="24"/>
              </w:rPr>
            </w:pPr>
          </w:p>
        </w:tc>
        <w:tc>
          <w:tcPr>
            <w:tcW w:w="1662" w:type="dxa"/>
            <w:gridSpan w:val="2"/>
            <w:shd w:val="clear" w:color="auto" w:fill="auto"/>
            <w:noWrap/>
            <w:vAlign w:val="center"/>
            <w:hideMark/>
          </w:tcPr>
          <w:p w:rsidR="00087423" w:rsidRPr="00BE7324" w:rsidRDefault="00087423" w:rsidP="00087423">
            <w:pPr>
              <w:ind w:firstLine="0"/>
              <w:jc w:val="center"/>
              <w:rPr>
                <w:rFonts w:cs="Times New Roman"/>
                <w:spacing w:val="-4"/>
                <w:sz w:val="24"/>
                <w:szCs w:val="24"/>
              </w:rPr>
            </w:pPr>
            <w:r w:rsidRPr="00BE7324">
              <w:rPr>
                <w:rFonts w:cs="Times New Roman"/>
                <w:spacing w:val="-4"/>
                <w:sz w:val="24"/>
                <w:szCs w:val="24"/>
              </w:rPr>
              <w:t>Д</w:t>
            </w:r>
            <w:r w:rsidRPr="00BE7324">
              <w:rPr>
                <w:rFonts w:cs="Times New Roman"/>
                <w:spacing w:val="-4"/>
                <w:sz w:val="24"/>
                <w:szCs w:val="24"/>
                <w:vertAlign w:val="subscript"/>
              </w:rPr>
              <w:t>3</w:t>
            </w:r>
          </w:p>
        </w:tc>
        <w:tc>
          <w:tcPr>
            <w:tcW w:w="1418" w:type="dxa"/>
            <w:gridSpan w:val="2"/>
            <w:shd w:val="clear" w:color="auto" w:fill="auto"/>
            <w:noWrap/>
            <w:vAlign w:val="center"/>
            <w:hideMark/>
          </w:tcPr>
          <w:p w:rsidR="00087423" w:rsidRPr="00BE7324" w:rsidRDefault="00087423" w:rsidP="00087423">
            <w:pPr>
              <w:ind w:firstLine="0"/>
              <w:jc w:val="center"/>
              <w:rPr>
                <w:rFonts w:cs="Times New Roman"/>
                <w:spacing w:val="-4"/>
                <w:sz w:val="24"/>
                <w:szCs w:val="24"/>
              </w:rPr>
            </w:pPr>
            <w:r w:rsidRPr="00BE7324">
              <w:rPr>
                <w:rFonts w:cs="Times New Roman"/>
                <w:spacing w:val="-4"/>
                <w:sz w:val="24"/>
                <w:szCs w:val="24"/>
              </w:rPr>
              <w:t>Д</w:t>
            </w:r>
            <w:r w:rsidRPr="00BE7324">
              <w:rPr>
                <w:rFonts w:cs="Times New Roman"/>
                <w:spacing w:val="-4"/>
                <w:sz w:val="24"/>
                <w:szCs w:val="24"/>
                <w:vertAlign w:val="subscript"/>
              </w:rPr>
              <w:t>4</w:t>
            </w:r>
          </w:p>
        </w:tc>
        <w:tc>
          <w:tcPr>
            <w:tcW w:w="1417" w:type="dxa"/>
            <w:gridSpan w:val="2"/>
            <w:shd w:val="clear" w:color="auto" w:fill="auto"/>
            <w:noWrap/>
            <w:vAlign w:val="center"/>
            <w:hideMark/>
          </w:tcPr>
          <w:p w:rsidR="00087423" w:rsidRPr="00BE7324" w:rsidRDefault="00087423" w:rsidP="00087423">
            <w:pPr>
              <w:ind w:firstLine="0"/>
              <w:jc w:val="center"/>
              <w:rPr>
                <w:rFonts w:cs="Times New Roman"/>
                <w:spacing w:val="-4"/>
                <w:sz w:val="24"/>
                <w:szCs w:val="24"/>
              </w:rPr>
            </w:pPr>
            <w:r w:rsidRPr="00BE7324">
              <w:rPr>
                <w:rFonts w:cs="Times New Roman"/>
                <w:spacing w:val="-4"/>
                <w:sz w:val="24"/>
                <w:szCs w:val="24"/>
              </w:rPr>
              <w:t>Д</w:t>
            </w:r>
            <w:r w:rsidRPr="00BE7324">
              <w:rPr>
                <w:rFonts w:cs="Times New Roman"/>
                <w:spacing w:val="-4"/>
                <w:sz w:val="24"/>
                <w:szCs w:val="24"/>
                <w:vertAlign w:val="subscript"/>
              </w:rPr>
              <w:t>5</w:t>
            </w:r>
          </w:p>
        </w:tc>
        <w:tc>
          <w:tcPr>
            <w:tcW w:w="1418" w:type="dxa"/>
            <w:gridSpan w:val="2"/>
            <w:vMerge/>
            <w:vAlign w:val="center"/>
            <w:hideMark/>
          </w:tcPr>
          <w:p w:rsidR="00087423" w:rsidRPr="00BE7324" w:rsidRDefault="00087423" w:rsidP="00087423">
            <w:pPr>
              <w:ind w:firstLine="0"/>
              <w:jc w:val="center"/>
              <w:rPr>
                <w:rFonts w:cs="Times New Roman"/>
                <w:sz w:val="24"/>
                <w:szCs w:val="24"/>
              </w:rPr>
            </w:pPr>
          </w:p>
        </w:tc>
      </w:tr>
      <w:tr w:rsidR="008A22E7" w:rsidRPr="006F50CC" w:rsidTr="00D82B38">
        <w:trPr>
          <w:cantSplit/>
          <w:trHeight w:val="1342"/>
        </w:trPr>
        <w:tc>
          <w:tcPr>
            <w:tcW w:w="1897" w:type="dxa"/>
            <w:vMerge/>
            <w:vAlign w:val="center"/>
            <w:hideMark/>
          </w:tcPr>
          <w:p w:rsidR="008A22E7" w:rsidRPr="00BE7324" w:rsidRDefault="008A22E7" w:rsidP="00087423">
            <w:pPr>
              <w:ind w:firstLine="0"/>
              <w:jc w:val="center"/>
              <w:rPr>
                <w:rFonts w:cs="Times New Roman"/>
                <w:sz w:val="24"/>
                <w:szCs w:val="24"/>
              </w:rPr>
            </w:pPr>
          </w:p>
        </w:tc>
        <w:tc>
          <w:tcPr>
            <w:tcW w:w="1559" w:type="dxa"/>
            <w:vMerge/>
            <w:vAlign w:val="center"/>
            <w:hideMark/>
          </w:tcPr>
          <w:p w:rsidR="008A22E7" w:rsidRPr="00BE7324" w:rsidRDefault="008A22E7" w:rsidP="00087423">
            <w:pPr>
              <w:ind w:firstLine="0"/>
              <w:jc w:val="center"/>
              <w:rPr>
                <w:rFonts w:cs="Times New Roman"/>
                <w:sz w:val="24"/>
                <w:szCs w:val="24"/>
              </w:rPr>
            </w:pPr>
          </w:p>
        </w:tc>
        <w:tc>
          <w:tcPr>
            <w:tcW w:w="851" w:type="dxa"/>
            <w:shd w:val="clear" w:color="auto" w:fill="auto"/>
            <w:noWrap/>
            <w:textDirection w:val="btLr"/>
            <w:vAlign w:val="center"/>
            <w:hideMark/>
          </w:tcPr>
          <w:p w:rsidR="008A22E7" w:rsidRPr="00BE7324" w:rsidRDefault="008A22E7" w:rsidP="00D82B38">
            <w:pPr>
              <w:ind w:left="113" w:right="113" w:firstLine="0"/>
              <w:jc w:val="center"/>
              <w:rPr>
                <w:rFonts w:cs="Times New Roman"/>
                <w:spacing w:val="-4"/>
                <w:sz w:val="24"/>
                <w:szCs w:val="24"/>
              </w:rPr>
            </w:pPr>
            <w:r>
              <w:rPr>
                <w:rFonts w:cs="Times New Roman"/>
                <w:spacing w:val="-4"/>
                <w:sz w:val="24"/>
                <w:szCs w:val="24"/>
                <w:lang w:val="kk-KZ"/>
              </w:rPr>
              <w:t>г</w:t>
            </w:r>
            <w:r w:rsidRPr="00BE7324">
              <w:rPr>
                <w:rFonts w:cs="Times New Roman"/>
                <w:spacing w:val="-4"/>
                <w:sz w:val="24"/>
                <w:szCs w:val="24"/>
              </w:rPr>
              <w:t>азсыздан</w:t>
            </w:r>
            <w:r>
              <w:rPr>
                <w:rFonts w:cs="Times New Roman"/>
                <w:spacing w:val="-4"/>
                <w:sz w:val="24"/>
                <w:szCs w:val="24"/>
                <w:lang w:val="kk-KZ"/>
              </w:rPr>
              <w:t>-</w:t>
            </w:r>
            <w:r w:rsidRPr="00BE7324">
              <w:rPr>
                <w:rFonts w:cs="Times New Roman"/>
                <w:spacing w:val="-4"/>
                <w:sz w:val="24"/>
                <w:szCs w:val="24"/>
              </w:rPr>
              <w:t>дырумен.</w:t>
            </w:r>
          </w:p>
        </w:tc>
        <w:tc>
          <w:tcPr>
            <w:tcW w:w="811" w:type="dxa"/>
            <w:shd w:val="clear" w:color="auto" w:fill="auto"/>
            <w:noWrap/>
            <w:textDirection w:val="btLr"/>
            <w:vAlign w:val="center"/>
            <w:hideMark/>
          </w:tcPr>
          <w:p w:rsidR="008A22E7" w:rsidRPr="00BE7324" w:rsidRDefault="008A22E7" w:rsidP="00D82B38">
            <w:pPr>
              <w:ind w:left="113" w:right="113" w:firstLine="0"/>
              <w:jc w:val="center"/>
              <w:rPr>
                <w:rFonts w:cs="Times New Roman"/>
                <w:spacing w:val="-4"/>
                <w:sz w:val="24"/>
                <w:szCs w:val="24"/>
                <w:lang w:val="kk-KZ"/>
              </w:rPr>
            </w:pPr>
            <w:r w:rsidRPr="00BE7324">
              <w:rPr>
                <w:rFonts w:cs="Times New Roman"/>
                <w:spacing w:val="-4"/>
                <w:sz w:val="24"/>
                <w:szCs w:val="24"/>
              </w:rPr>
              <w:t>газсыздан</w:t>
            </w:r>
            <w:r>
              <w:rPr>
                <w:rFonts w:cs="Times New Roman"/>
                <w:spacing w:val="-4"/>
                <w:sz w:val="24"/>
                <w:szCs w:val="24"/>
                <w:lang w:val="kk-KZ"/>
              </w:rPr>
              <w:t>-</w:t>
            </w:r>
            <w:r w:rsidRPr="00BE7324">
              <w:rPr>
                <w:rFonts w:cs="Times New Roman"/>
                <w:spacing w:val="-4"/>
                <w:sz w:val="24"/>
                <w:szCs w:val="24"/>
              </w:rPr>
              <w:t>дырусыз</w:t>
            </w:r>
          </w:p>
        </w:tc>
        <w:tc>
          <w:tcPr>
            <w:tcW w:w="709" w:type="dxa"/>
            <w:shd w:val="clear" w:color="auto" w:fill="auto"/>
            <w:noWrap/>
            <w:textDirection w:val="btLr"/>
            <w:vAlign w:val="center"/>
            <w:hideMark/>
          </w:tcPr>
          <w:p w:rsidR="008A22E7" w:rsidRPr="00BE7324" w:rsidRDefault="008A22E7" w:rsidP="00CF5F89">
            <w:pPr>
              <w:ind w:left="113" w:right="113" w:firstLine="0"/>
              <w:jc w:val="center"/>
              <w:rPr>
                <w:rFonts w:cs="Times New Roman"/>
                <w:spacing w:val="-4"/>
                <w:sz w:val="24"/>
                <w:szCs w:val="24"/>
              </w:rPr>
            </w:pPr>
            <w:r>
              <w:rPr>
                <w:rFonts w:cs="Times New Roman"/>
                <w:spacing w:val="-4"/>
                <w:sz w:val="24"/>
                <w:szCs w:val="24"/>
                <w:lang w:val="kk-KZ"/>
              </w:rPr>
              <w:t>г</w:t>
            </w:r>
            <w:r w:rsidRPr="00BE7324">
              <w:rPr>
                <w:rFonts w:cs="Times New Roman"/>
                <w:spacing w:val="-4"/>
                <w:sz w:val="24"/>
                <w:szCs w:val="24"/>
              </w:rPr>
              <w:t>азсыздан</w:t>
            </w:r>
            <w:r>
              <w:rPr>
                <w:rFonts w:cs="Times New Roman"/>
                <w:spacing w:val="-4"/>
                <w:sz w:val="24"/>
                <w:szCs w:val="24"/>
                <w:lang w:val="kk-KZ"/>
              </w:rPr>
              <w:t>-</w:t>
            </w:r>
            <w:r w:rsidRPr="00BE7324">
              <w:rPr>
                <w:rFonts w:cs="Times New Roman"/>
                <w:spacing w:val="-4"/>
                <w:sz w:val="24"/>
                <w:szCs w:val="24"/>
              </w:rPr>
              <w:t>дырумен.</w:t>
            </w:r>
          </w:p>
        </w:tc>
        <w:tc>
          <w:tcPr>
            <w:tcW w:w="709" w:type="dxa"/>
            <w:shd w:val="clear" w:color="auto" w:fill="auto"/>
            <w:noWrap/>
            <w:textDirection w:val="btLr"/>
            <w:vAlign w:val="center"/>
            <w:hideMark/>
          </w:tcPr>
          <w:p w:rsidR="008A22E7" w:rsidRPr="00BE7324" w:rsidRDefault="008A22E7" w:rsidP="00CF5F89">
            <w:pPr>
              <w:ind w:left="113" w:right="113" w:firstLine="0"/>
              <w:jc w:val="center"/>
              <w:rPr>
                <w:rFonts w:cs="Times New Roman"/>
                <w:spacing w:val="-4"/>
                <w:sz w:val="24"/>
                <w:szCs w:val="24"/>
                <w:lang w:val="kk-KZ"/>
              </w:rPr>
            </w:pPr>
            <w:r w:rsidRPr="00BE7324">
              <w:rPr>
                <w:rFonts w:cs="Times New Roman"/>
                <w:spacing w:val="-4"/>
                <w:sz w:val="24"/>
                <w:szCs w:val="24"/>
              </w:rPr>
              <w:t>газсыздан</w:t>
            </w:r>
            <w:r>
              <w:rPr>
                <w:rFonts w:cs="Times New Roman"/>
                <w:spacing w:val="-4"/>
                <w:sz w:val="24"/>
                <w:szCs w:val="24"/>
                <w:lang w:val="kk-KZ"/>
              </w:rPr>
              <w:t>-</w:t>
            </w:r>
            <w:r w:rsidRPr="00BE7324">
              <w:rPr>
                <w:rFonts w:cs="Times New Roman"/>
                <w:spacing w:val="-4"/>
                <w:sz w:val="24"/>
                <w:szCs w:val="24"/>
              </w:rPr>
              <w:t>дырусыз</w:t>
            </w:r>
          </w:p>
        </w:tc>
        <w:tc>
          <w:tcPr>
            <w:tcW w:w="709" w:type="dxa"/>
            <w:shd w:val="clear" w:color="auto" w:fill="auto"/>
            <w:noWrap/>
            <w:textDirection w:val="btLr"/>
            <w:vAlign w:val="center"/>
            <w:hideMark/>
          </w:tcPr>
          <w:p w:rsidR="008A22E7" w:rsidRPr="00BE7324" w:rsidRDefault="008A22E7" w:rsidP="00CF5F89">
            <w:pPr>
              <w:ind w:left="113" w:right="113" w:firstLine="0"/>
              <w:jc w:val="center"/>
              <w:rPr>
                <w:rFonts w:cs="Times New Roman"/>
                <w:spacing w:val="-4"/>
                <w:sz w:val="24"/>
                <w:szCs w:val="24"/>
              </w:rPr>
            </w:pPr>
            <w:r>
              <w:rPr>
                <w:rFonts w:cs="Times New Roman"/>
                <w:spacing w:val="-4"/>
                <w:sz w:val="24"/>
                <w:szCs w:val="24"/>
                <w:lang w:val="kk-KZ"/>
              </w:rPr>
              <w:t>г</w:t>
            </w:r>
            <w:r w:rsidRPr="00BE7324">
              <w:rPr>
                <w:rFonts w:cs="Times New Roman"/>
                <w:spacing w:val="-4"/>
                <w:sz w:val="24"/>
                <w:szCs w:val="24"/>
              </w:rPr>
              <w:t>азсыздан</w:t>
            </w:r>
            <w:r>
              <w:rPr>
                <w:rFonts w:cs="Times New Roman"/>
                <w:spacing w:val="-4"/>
                <w:sz w:val="24"/>
                <w:szCs w:val="24"/>
                <w:lang w:val="kk-KZ"/>
              </w:rPr>
              <w:t>-</w:t>
            </w:r>
            <w:r w:rsidRPr="00BE7324">
              <w:rPr>
                <w:rFonts w:cs="Times New Roman"/>
                <w:spacing w:val="-4"/>
                <w:sz w:val="24"/>
                <w:szCs w:val="24"/>
              </w:rPr>
              <w:t>дырумен.</w:t>
            </w:r>
          </w:p>
        </w:tc>
        <w:tc>
          <w:tcPr>
            <w:tcW w:w="708" w:type="dxa"/>
            <w:shd w:val="clear" w:color="auto" w:fill="auto"/>
            <w:noWrap/>
            <w:textDirection w:val="btLr"/>
            <w:vAlign w:val="center"/>
            <w:hideMark/>
          </w:tcPr>
          <w:p w:rsidR="008A22E7" w:rsidRPr="00BE7324" w:rsidRDefault="008A22E7" w:rsidP="00CF5F89">
            <w:pPr>
              <w:ind w:left="113" w:right="113" w:firstLine="0"/>
              <w:jc w:val="center"/>
              <w:rPr>
                <w:rFonts w:cs="Times New Roman"/>
                <w:spacing w:val="-4"/>
                <w:sz w:val="24"/>
                <w:szCs w:val="24"/>
                <w:lang w:val="kk-KZ"/>
              </w:rPr>
            </w:pPr>
            <w:r w:rsidRPr="00BE7324">
              <w:rPr>
                <w:rFonts w:cs="Times New Roman"/>
                <w:spacing w:val="-4"/>
                <w:sz w:val="24"/>
                <w:szCs w:val="24"/>
              </w:rPr>
              <w:t>газсыздан</w:t>
            </w:r>
            <w:r>
              <w:rPr>
                <w:rFonts w:cs="Times New Roman"/>
                <w:spacing w:val="-4"/>
                <w:sz w:val="24"/>
                <w:szCs w:val="24"/>
                <w:lang w:val="kk-KZ"/>
              </w:rPr>
              <w:t>-</w:t>
            </w:r>
            <w:r w:rsidRPr="00BE7324">
              <w:rPr>
                <w:rFonts w:cs="Times New Roman"/>
                <w:spacing w:val="-4"/>
                <w:sz w:val="24"/>
                <w:szCs w:val="24"/>
              </w:rPr>
              <w:t>дырусыз</w:t>
            </w:r>
          </w:p>
        </w:tc>
        <w:tc>
          <w:tcPr>
            <w:tcW w:w="709" w:type="dxa"/>
            <w:shd w:val="clear" w:color="auto" w:fill="auto"/>
            <w:noWrap/>
            <w:textDirection w:val="btLr"/>
            <w:vAlign w:val="center"/>
            <w:hideMark/>
          </w:tcPr>
          <w:p w:rsidR="008A22E7" w:rsidRPr="00BE7324" w:rsidRDefault="008A22E7" w:rsidP="00CF5F89">
            <w:pPr>
              <w:ind w:left="113" w:right="113" w:firstLine="0"/>
              <w:jc w:val="center"/>
              <w:rPr>
                <w:rFonts w:cs="Times New Roman"/>
                <w:spacing w:val="-4"/>
                <w:sz w:val="24"/>
                <w:szCs w:val="24"/>
              </w:rPr>
            </w:pPr>
            <w:r>
              <w:rPr>
                <w:rFonts w:cs="Times New Roman"/>
                <w:spacing w:val="-4"/>
                <w:sz w:val="24"/>
                <w:szCs w:val="24"/>
                <w:lang w:val="kk-KZ"/>
              </w:rPr>
              <w:t>г</w:t>
            </w:r>
            <w:r w:rsidRPr="00BE7324">
              <w:rPr>
                <w:rFonts w:cs="Times New Roman"/>
                <w:spacing w:val="-4"/>
                <w:sz w:val="24"/>
                <w:szCs w:val="24"/>
              </w:rPr>
              <w:t>азсыздан</w:t>
            </w:r>
            <w:r>
              <w:rPr>
                <w:rFonts w:cs="Times New Roman"/>
                <w:spacing w:val="-4"/>
                <w:sz w:val="24"/>
                <w:szCs w:val="24"/>
                <w:lang w:val="kk-KZ"/>
              </w:rPr>
              <w:t>-</w:t>
            </w:r>
            <w:r w:rsidRPr="00BE7324">
              <w:rPr>
                <w:rFonts w:cs="Times New Roman"/>
                <w:spacing w:val="-4"/>
                <w:sz w:val="24"/>
                <w:szCs w:val="24"/>
              </w:rPr>
              <w:t>дырумен.</w:t>
            </w:r>
          </w:p>
        </w:tc>
        <w:tc>
          <w:tcPr>
            <w:tcW w:w="709" w:type="dxa"/>
            <w:shd w:val="clear" w:color="auto" w:fill="auto"/>
            <w:noWrap/>
            <w:textDirection w:val="btLr"/>
            <w:vAlign w:val="center"/>
            <w:hideMark/>
          </w:tcPr>
          <w:p w:rsidR="008A22E7" w:rsidRPr="00BE7324" w:rsidRDefault="008A22E7" w:rsidP="00CF5F89">
            <w:pPr>
              <w:ind w:left="113" w:right="113" w:firstLine="0"/>
              <w:jc w:val="center"/>
              <w:rPr>
                <w:rFonts w:cs="Times New Roman"/>
                <w:spacing w:val="-4"/>
                <w:sz w:val="24"/>
                <w:szCs w:val="24"/>
                <w:lang w:val="kk-KZ"/>
              </w:rPr>
            </w:pPr>
            <w:r w:rsidRPr="00BE7324">
              <w:rPr>
                <w:rFonts w:cs="Times New Roman"/>
                <w:spacing w:val="-4"/>
                <w:sz w:val="24"/>
                <w:szCs w:val="24"/>
              </w:rPr>
              <w:t>газсыздан</w:t>
            </w:r>
            <w:r>
              <w:rPr>
                <w:rFonts w:cs="Times New Roman"/>
                <w:spacing w:val="-4"/>
                <w:sz w:val="24"/>
                <w:szCs w:val="24"/>
                <w:lang w:val="kk-KZ"/>
              </w:rPr>
              <w:t>-</w:t>
            </w:r>
            <w:r w:rsidRPr="00BE7324">
              <w:rPr>
                <w:rFonts w:cs="Times New Roman"/>
                <w:spacing w:val="-4"/>
                <w:sz w:val="24"/>
                <w:szCs w:val="24"/>
              </w:rPr>
              <w:t>дырусыз</w:t>
            </w:r>
          </w:p>
        </w:tc>
      </w:tr>
      <w:tr w:rsidR="00087423" w:rsidRPr="006F50CC" w:rsidTr="00D82B38">
        <w:trPr>
          <w:trHeight w:val="20"/>
        </w:trPr>
        <w:tc>
          <w:tcPr>
            <w:tcW w:w="1897" w:type="dxa"/>
            <w:vMerge w:val="restart"/>
            <w:shd w:val="clear" w:color="auto" w:fill="auto"/>
            <w:vAlign w:val="center"/>
            <w:hideMark/>
          </w:tcPr>
          <w:p w:rsidR="007E21F1" w:rsidRPr="006F50CC" w:rsidRDefault="007E21F1" w:rsidP="007E21F1">
            <w:pPr>
              <w:ind w:firstLine="0"/>
              <w:jc w:val="center"/>
              <w:rPr>
                <w:rFonts w:cs="Times New Roman"/>
                <w:sz w:val="24"/>
                <w:szCs w:val="24"/>
              </w:rPr>
            </w:pPr>
            <w:r w:rsidRPr="006F50CC">
              <w:rPr>
                <w:rFonts w:cs="Times New Roman"/>
                <w:sz w:val="24"/>
                <w:szCs w:val="24"/>
              </w:rPr>
              <w:t>№1 нұсқа</w:t>
            </w:r>
          </w:p>
          <w:p w:rsidR="00087423" w:rsidRPr="006F50CC" w:rsidRDefault="007E21F1" w:rsidP="007E21F1">
            <w:pPr>
              <w:ind w:firstLine="0"/>
              <w:jc w:val="center"/>
              <w:rPr>
                <w:rFonts w:cs="Times New Roman"/>
                <w:sz w:val="24"/>
                <w:szCs w:val="24"/>
              </w:rPr>
            </w:pPr>
            <w:r w:rsidRPr="006F50CC">
              <w:rPr>
                <w:rFonts w:cs="Times New Roman"/>
                <w:sz w:val="24"/>
                <w:szCs w:val="24"/>
              </w:rPr>
              <w:t>Объектілерді «төменнен жоғарыға» біртіндеп игеру</w:t>
            </w:r>
          </w:p>
        </w:tc>
        <w:tc>
          <w:tcPr>
            <w:tcW w:w="1559" w:type="dxa"/>
            <w:shd w:val="clear" w:color="auto" w:fill="auto"/>
            <w:noWrap/>
            <w:vAlign w:val="center"/>
            <w:hideMark/>
          </w:tcPr>
          <w:p w:rsidR="00087423" w:rsidRPr="006F50CC" w:rsidRDefault="00D82B38" w:rsidP="00087423">
            <w:pPr>
              <w:ind w:firstLine="0"/>
              <w:jc w:val="center"/>
              <w:rPr>
                <w:rFonts w:cs="Times New Roman"/>
                <w:sz w:val="24"/>
                <w:szCs w:val="24"/>
              </w:rPr>
            </w:pPr>
            <w:r w:rsidRPr="006F50CC">
              <w:rPr>
                <w:rFonts w:cs="Times New Roman"/>
                <w:sz w:val="24"/>
                <w:szCs w:val="24"/>
                <w:lang w:val="kk-KZ"/>
              </w:rPr>
              <w:t>ж</w:t>
            </w:r>
            <w:r w:rsidR="007E21F1" w:rsidRPr="006F50CC">
              <w:rPr>
                <w:rFonts w:cs="Times New Roman"/>
                <w:sz w:val="24"/>
                <w:szCs w:val="24"/>
                <w:lang w:val="kk-KZ"/>
              </w:rPr>
              <w:t>инақталған өнім, мың</w:t>
            </w:r>
            <w:r w:rsidR="00087423" w:rsidRPr="006F50CC">
              <w:rPr>
                <w:rFonts w:cs="Times New Roman"/>
                <w:sz w:val="24"/>
                <w:szCs w:val="24"/>
              </w:rPr>
              <w:t>. м</w:t>
            </w:r>
            <w:r w:rsidR="00087423" w:rsidRPr="006F50CC">
              <w:rPr>
                <w:rFonts w:cs="Times New Roman"/>
                <w:sz w:val="24"/>
                <w:szCs w:val="24"/>
                <w:vertAlign w:val="superscript"/>
              </w:rPr>
              <w:t>3</w:t>
            </w:r>
          </w:p>
        </w:tc>
        <w:tc>
          <w:tcPr>
            <w:tcW w:w="851"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390.8</w:t>
            </w:r>
          </w:p>
        </w:tc>
        <w:tc>
          <w:tcPr>
            <w:tcW w:w="811"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395.9</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237.4</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279.0</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319.3</w:t>
            </w:r>
          </w:p>
        </w:tc>
        <w:tc>
          <w:tcPr>
            <w:tcW w:w="708"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358.5</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947.5</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1033.4</w:t>
            </w:r>
          </w:p>
        </w:tc>
      </w:tr>
      <w:tr w:rsidR="00087423" w:rsidRPr="006F50CC" w:rsidTr="00D82B38">
        <w:trPr>
          <w:trHeight w:val="20"/>
        </w:trPr>
        <w:tc>
          <w:tcPr>
            <w:tcW w:w="1897" w:type="dxa"/>
            <w:vMerge/>
            <w:vAlign w:val="center"/>
            <w:hideMark/>
          </w:tcPr>
          <w:p w:rsidR="00087423" w:rsidRPr="006F50CC" w:rsidRDefault="00087423" w:rsidP="00087423">
            <w:pPr>
              <w:ind w:firstLine="0"/>
              <w:jc w:val="center"/>
              <w:rPr>
                <w:rFonts w:cs="Times New Roman"/>
                <w:bCs/>
                <w:sz w:val="24"/>
                <w:szCs w:val="24"/>
              </w:rPr>
            </w:pPr>
          </w:p>
        </w:tc>
        <w:tc>
          <w:tcPr>
            <w:tcW w:w="1559" w:type="dxa"/>
            <w:shd w:val="clear" w:color="auto" w:fill="auto"/>
            <w:noWrap/>
            <w:vAlign w:val="center"/>
            <w:hideMark/>
          </w:tcPr>
          <w:p w:rsidR="00087423" w:rsidRPr="006F50CC" w:rsidRDefault="007E21F1" w:rsidP="00087423">
            <w:pPr>
              <w:ind w:firstLine="0"/>
              <w:jc w:val="center"/>
              <w:rPr>
                <w:rFonts w:cs="Times New Roman"/>
                <w:sz w:val="24"/>
                <w:szCs w:val="24"/>
                <w:lang w:val="kk-KZ"/>
              </w:rPr>
            </w:pPr>
            <w:r w:rsidRPr="006F50CC">
              <w:rPr>
                <w:rFonts w:cs="Times New Roman"/>
                <w:sz w:val="24"/>
                <w:szCs w:val="24"/>
                <w:lang w:val="kk-KZ"/>
              </w:rPr>
              <w:t>МБК, бірл.</w:t>
            </w:r>
          </w:p>
        </w:tc>
        <w:tc>
          <w:tcPr>
            <w:tcW w:w="851"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0.738</w:t>
            </w:r>
          </w:p>
        </w:tc>
        <w:tc>
          <w:tcPr>
            <w:tcW w:w="811"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0.747</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0.592</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0.696</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0.607</w:t>
            </w:r>
          </w:p>
        </w:tc>
        <w:tc>
          <w:tcPr>
            <w:tcW w:w="708"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0.681</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0.65</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0.709</w:t>
            </w:r>
          </w:p>
        </w:tc>
      </w:tr>
      <w:tr w:rsidR="00087423" w:rsidRPr="006F50CC" w:rsidTr="00D82B38">
        <w:trPr>
          <w:trHeight w:val="20"/>
        </w:trPr>
        <w:tc>
          <w:tcPr>
            <w:tcW w:w="1897" w:type="dxa"/>
            <w:vMerge/>
            <w:vAlign w:val="center"/>
            <w:hideMark/>
          </w:tcPr>
          <w:p w:rsidR="00087423" w:rsidRPr="006F50CC" w:rsidRDefault="00087423" w:rsidP="00087423">
            <w:pPr>
              <w:ind w:firstLine="0"/>
              <w:jc w:val="center"/>
              <w:rPr>
                <w:rFonts w:cs="Times New Roman"/>
                <w:bCs/>
                <w:sz w:val="24"/>
                <w:szCs w:val="24"/>
              </w:rPr>
            </w:pPr>
          </w:p>
        </w:tc>
        <w:tc>
          <w:tcPr>
            <w:tcW w:w="1559" w:type="dxa"/>
            <w:shd w:val="clear" w:color="auto" w:fill="auto"/>
            <w:noWrap/>
            <w:vAlign w:val="center"/>
            <w:hideMark/>
          </w:tcPr>
          <w:p w:rsidR="00087423" w:rsidRPr="006F50CC" w:rsidRDefault="00D82B38" w:rsidP="007E21F1">
            <w:pPr>
              <w:ind w:firstLine="0"/>
              <w:jc w:val="center"/>
              <w:rPr>
                <w:rFonts w:cs="Times New Roman"/>
                <w:sz w:val="24"/>
                <w:szCs w:val="24"/>
                <w:lang w:val="kk-KZ"/>
              </w:rPr>
            </w:pPr>
            <w:r w:rsidRPr="006F50CC">
              <w:rPr>
                <w:rFonts w:cs="Times New Roman"/>
                <w:sz w:val="24"/>
                <w:szCs w:val="24"/>
              </w:rPr>
              <w:t>и</w:t>
            </w:r>
            <w:r w:rsidR="007E21F1" w:rsidRPr="006F50CC">
              <w:rPr>
                <w:rFonts w:cs="Times New Roman"/>
                <w:sz w:val="24"/>
                <w:szCs w:val="24"/>
              </w:rPr>
              <w:t xml:space="preserve">геру </w:t>
            </w:r>
            <w:proofErr w:type="gramStart"/>
            <w:r w:rsidR="007E21F1" w:rsidRPr="006F50CC">
              <w:rPr>
                <w:rFonts w:cs="Times New Roman"/>
                <w:sz w:val="24"/>
                <w:szCs w:val="24"/>
              </w:rPr>
              <w:t>уа</w:t>
            </w:r>
            <w:proofErr w:type="gramEnd"/>
            <w:r w:rsidR="007E21F1" w:rsidRPr="006F50CC">
              <w:rPr>
                <w:rFonts w:cs="Times New Roman"/>
                <w:sz w:val="24"/>
                <w:szCs w:val="24"/>
              </w:rPr>
              <w:t>қыты, жылдар</w:t>
            </w:r>
          </w:p>
        </w:tc>
        <w:tc>
          <w:tcPr>
            <w:tcW w:w="851"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21</w:t>
            </w:r>
          </w:p>
        </w:tc>
        <w:tc>
          <w:tcPr>
            <w:tcW w:w="811"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25</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6</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6</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23</w:t>
            </w:r>
          </w:p>
        </w:tc>
        <w:tc>
          <w:tcPr>
            <w:tcW w:w="708"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32</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50</w:t>
            </w:r>
          </w:p>
        </w:tc>
        <w:tc>
          <w:tcPr>
            <w:tcW w:w="709" w:type="dxa"/>
            <w:shd w:val="clear" w:color="auto" w:fill="auto"/>
            <w:noWrap/>
            <w:vAlign w:val="center"/>
            <w:hideMark/>
          </w:tcPr>
          <w:p w:rsidR="00087423" w:rsidRPr="006F50CC" w:rsidRDefault="00087423" w:rsidP="00087423">
            <w:pPr>
              <w:ind w:firstLine="0"/>
              <w:jc w:val="center"/>
              <w:rPr>
                <w:rFonts w:cs="Times New Roman"/>
                <w:sz w:val="24"/>
                <w:szCs w:val="24"/>
              </w:rPr>
            </w:pPr>
            <w:r w:rsidRPr="006F50CC">
              <w:rPr>
                <w:rFonts w:cs="Times New Roman"/>
                <w:sz w:val="24"/>
                <w:szCs w:val="24"/>
              </w:rPr>
              <w:t>63</w:t>
            </w:r>
          </w:p>
        </w:tc>
      </w:tr>
      <w:tr w:rsidR="00087423" w:rsidRPr="006F50CC" w:rsidTr="00D82B38">
        <w:trPr>
          <w:trHeight w:val="20"/>
        </w:trPr>
        <w:tc>
          <w:tcPr>
            <w:tcW w:w="9371" w:type="dxa"/>
            <w:gridSpan w:val="10"/>
            <w:shd w:val="clear" w:color="auto" w:fill="auto"/>
            <w:vAlign w:val="center"/>
            <w:hideMark/>
          </w:tcPr>
          <w:p w:rsidR="00087423" w:rsidRPr="006F50CC" w:rsidRDefault="00087423" w:rsidP="00087423">
            <w:pPr>
              <w:ind w:firstLine="0"/>
              <w:jc w:val="center"/>
              <w:rPr>
                <w:rFonts w:cs="Times New Roman"/>
                <w:bCs/>
                <w:sz w:val="24"/>
                <w:szCs w:val="24"/>
              </w:rPr>
            </w:pPr>
          </w:p>
        </w:tc>
      </w:tr>
      <w:tr w:rsidR="00D82B38" w:rsidRPr="006F50CC" w:rsidTr="00D82B38">
        <w:trPr>
          <w:trHeight w:val="20"/>
        </w:trPr>
        <w:tc>
          <w:tcPr>
            <w:tcW w:w="1897" w:type="dxa"/>
            <w:vMerge w:val="restart"/>
            <w:shd w:val="clear" w:color="auto" w:fill="auto"/>
            <w:vAlign w:val="center"/>
            <w:hideMark/>
          </w:tcPr>
          <w:p w:rsidR="00D82B38" w:rsidRPr="006F50CC" w:rsidRDefault="00D82B38" w:rsidP="00A26EEE">
            <w:pPr>
              <w:ind w:firstLine="0"/>
              <w:jc w:val="center"/>
              <w:rPr>
                <w:rFonts w:cs="Times New Roman"/>
                <w:sz w:val="24"/>
                <w:szCs w:val="24"/>
                <w:lang w:val="kk-KZ"/>
              </w:rPr>
            </w:pPr>
            <w:r w:rsidRPr="006F50CC">
              <w:rPr>
                <w:rFonts w:cs="Times New Roman"/>
                <w:sz w:val="24"/>
                <w:szCs w:val="24"/>
                <w:lang w:val="kk-KZ"/>
              </w:rPr>
              <w:t>№ 2 нұсқасы</w:t>
            </w:r>
          </w:p>
          <w:p w:rsidR="00D82B38" w:rsidRPr="006F50CC" w:rsidRDefault="00D82B38" w:rsidP="00A26EEE">
            <w:pPr>
              <w:ind w:firstLine="0"/>
              <w:jc w:val="center"/>
              <w:rPr>
                <w:rFonts w:cs="Times New Roman"/>
                <w:bCs/>
                <w:sz w:val="24"/>
                <w:szCs w:val="24"/>
                <w:lang w:val="kk-KZ"/>
              </w:rPr>
            </w:pPr>
            <w:r w:rsidRPr="006F50CC">
              <w:rPr>
                <w:rFonts w:cs="Times New Roman"/>
                <w:sz w:val="24"/>
                <w:szCs w:val="24"/>
                <w:lang w:val="kk-KZ"/>
              </w:rPr>
              <w:t>Д</w:t>
            </w:r>
            <w:r w:rsidRPr="006F50CC">
              <w:rPr>
                <w:rFonts w:cs="Times New Roman"/>
                <w:sz w:val="24"/>
                <w:szCs w:val="24"/>
                <w:vertAlign w:val="subscript"/>
                <w:lang w:val="kk-KZ"/>
              </w:rPr>
              <w:t>5</w:t>
            </w:r>
            <w:r w:rsidRPr="006F50CC">
              <w:rPr>
                <w:rFonts w:cs="Times New Roman"/>
                <w:sz w:val="24"/>
                <w:szCs w:val="24"/>
                <w:lang w:val="kk-KZ"/>
              </w:rPr>
              <w:t xml:space="preserve"> қабатының бастапқы өндірісі, содан кейін БМБП, БМБА арқылы Д</w:t>
            </w:r>
            <w:r w:rsidRPr="006F50CC">
              <w:rPr>
                <w:rFonts w:cs="Times New Roman"/>
                <w:sz w:val="24"/>
                <w:szCs w:val="24"/>
                <w:vertAlign w:val="subscript"/>
                <w:lang w:val="kk-KZ"/>
              </w:rPr>
              <w:t>3</w:t>
            </w:r>
            <w:r w:rsidRPr="006F50CC">
              <w:rPr>
                <w:rFonts w:cs="Times New Roman"/>
                <w:sz w:val="24"/>
                <w:szCs w:val="24"/>
                <w:lang w:val="kk-KZ"/>
              </w:rPr>
              <w:t>, Д</w:t>
            </w:r>
            <w:r w:rsidRPr="006F50CC">
              <w:rPr>
                <w:rFonts w:cs="Times New Roman"/>
                <w:sz w:val="24"/>
                <w:szCs w:val="24"/>
                <w:vertAlign w:val="subscript"/>
                <w:lang w:val="kk-KZ"/>
              </w:rPr>
              <w:t>4</w:t>
            </w:r>
            <w:r w:rsidRPr="006F50CC">
              <w:rPr>
                <w:rFonts w:cs="Times New Roman"/>
                <w:sz w:val="24"/>
                <w:szCs w:val="24"/>
                <w:lang w:val="kk-KZ"/>
              </w:rPr>
              <w:t xml:space="preserve"> қабаттарын өндіру</w:t>
            </w: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rPr>
            </w:pPr>
            <w:r w:rsidRPr="006F50CC">
              <w:rPr>
                <w:rFonts w:cs="Times New Roman"/>
                <w:sz w:val="24"/>
                <w:szCs w:val="24"/>
                <w:lang w:val="kk-KZ"/>
              </w:rPr>
              <w:t>жинақталған өнім, мың</w:t>
            </w:r>
            <w:r w:rsidRPr="006F50CC">
              <w:rPr>
                <w:rFonts w:cs="Times New Roman"/>
                <w:sz w:val="24"/>
                <w:szCs w:val="24"/>
              </w:rPr>
              <w:t>. м</w:t>
            </w:r>
            <w:r w:rsidRPr="006F50CC">
              <w:rPr>
                <w:rFonts w:cs="Times New Roman"/>
                <w:sz w:val="24"/>
                <w:szCs w:val="24"/>
                <w:vertAlign w:val="superscript"/>
              </w:rPr>
              <w:t>3</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390.8</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395.9</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237.4</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279,0</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319.3</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358.5</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947.5</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1033.4</w:t>
            </w:r>
          </w:p>
        </w:tc>
      </w:tr>
      <w:tr w:rsidR="00D82B38" w:rsidRPr="006F50CC" w:rsidTr="00D82B38">
        <w:trPr>
          <w:trHeight w:val="20"/>
        </w:trPr>
        <w:tc>
          <w:tcPr>
            <w:tcW w:w="1897" w:type="dxa"/>
            <w:vMerge/>
            <w:vAlign w:val="center"/>
            <w:hideMark/>
          </w:tcPr>
          <w:p w:rsidR="00D82B38" w:rsidRPr="006F50CC" w:rsidRDefault="00D82B38" w:rsidP="00087423">
            <w:pPr>
              <w:ind w:firstLine="0"/>
              <w:jc w:val="center"/>
              <w:rPr>
                <w:rFonts w:cs="Times New Roman"/>
                <w:bCs/>
                <w:sz w:val="24"/>
                <w:szCs w:val="24"/>
              </w:rPr>
            </w:pP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lang w:val="kk-KZ"/>
              </w:rPr>
            </w:pPr>
            <w:r w:rsidRPr="006F50CC">
              <w:rPr>
                <w:rFonts w:cs="Times New Roman"/>
                <w:sz w:val="24"/>
                <w:szCs w:val="24"/>
                <w:lang w:val="kk-KZ"/>
              </w:rPr>
              <w:t>МБК, бірл.</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0.738</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0.747</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0.592</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0.696</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0.607</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0.681</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0.65</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0.709</w:t>
            </w:r>
          </w:p>
        </w:tc>
      </w:tr>
      <w:tr w:rsidR="00D82B38" w:rsidRPr="006F50CC" w:rsidTr="00D82B38">
        <w:trPr>
          <w:trHeight w:val="20"/>
        </w:trPr>
        <w:tc>
          <w:tcPr>
            <w:tcW w:w="1897" w:type="dxa"/>
            <w:vMerge/>
            <w:vAlign w:val="center"/>
            <w:hideMark/>
          </w:tcPr>
          <w:p w:rsidR="00D82B38" w:rsidRPr="006F50CC" w:rsidRDefault="00D82B38" w:rsidP="00087423">
            <w:pPr>
              <w:ind w:firstLine="0"/>
              <w:jc w:val="center"/>
              <w:rPr>
                <w:rFonts w:cs="Times New Roman"/>
                <w:bCs/>
                <w:sz w:val="24"/>
                <w:szCs w:val="24"/>
              </w:rPr>
            </w:pP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lang w:val="kk-KZ"/>
              </w:rPr>
            </w:pPr>
            <w:r w:rsidRPr="006F50CC">
              <w:rPr>
                <w:rFonts w:cs="Times New Roman"/>
                <w:sz w:val="24"/>
                <w:szCs w:val="24"/>
              </w:rPr>
              <w:t xml:space="preserve">игеру </w:t>
            </w:r>
            <w:proofErr w:type="gramStart"/>
            <w:r w:rsidRPr="006F50CC">
              <w:rPr>
                <w:rFonts w:cs="Times New Roman"/>
                <w:sz w:val="24"/>
                <w:szCs w:val="24"/>
              </w:rPr>
              <w:t>уа</w:t>
            </w:r>
            <w:proofErr w:type="gramEnd"/>
            <w:r w:rsidRPr="006F50CC">
              <w:rPr>
                <w:rFonts w:cs="Times New Roman"/>
                <w:sz w:val="24"/>
                <w:szCs w:val="24"/>
              </w:rPr>
              <w:t>қыты, жылдар</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21</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25</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6</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6</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23</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32</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44</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57</w:t>
            </w:r>
          </w:p>
        </w:tc>
      </w:tr>
      <w:tr w:rsidR="00087423" w:rsidRPr="006F50CC" w:rsidTr="00D82B38">
        <w:trPr>
          <w:trHeight w:val="20"/>
        </w:trPr>
        <w:tc>
          <w:tcPr>
            <w:tcW w:w="9371" w:type="dxa"/>
            <w:gridSpan w:val="10"/>
            <w:shd w:val="clear" w:color="auto" w:fill="auto"/>
            <w:noWrap/>
            <w:vAlign w:val="center"/>
            <w:hideMark/>
          </w:tcPr>
          <w:p w:rsidR="00087423" w:rsidRPr="006F50CC" w:rsidRDefault="00087423" w:rsidP="00087423">
            <w:pPr>
              <w:ind w:firstLine="0"/>
              <w:jc w:val="center"/>
              <w:rPr>
                <w:rFonts w:cs="Times New Roman"/>
                <w:sz w:val="24"/>
                <w:szCs w:val="24"/>
              </w:rPr>
            </w:pPr>
          </w:p>
        </w:tc>
      </w:tr>
      <w:tr w:rsidR="00D82B38" w:rsidRPr="006F50CC" w:rsidTr="00D82B38">
        <w:trPr>
          <w:trHeight w:val="20"/>
        </w:trPr>
        <w:tc>
          <w:tcPr>
            <w:tcW w:w="1897" w:type="dxa"/>
            <w:vMerge w:val="restart"/>
            <w:shd w:val="clear" w:color="auto" w:fill="auto"/>
            <w:vAlign w:val="center"/>
            <w:hideMark/>
          </w:tcPr>
          <w:p w:rsidR="00D82B38" w:rsidRPr="006F50CC" w:rsidRDefault="00D82B38" w:rsidP="00AA7BFE">
            <w:pPr>
              <w:ind w:firstLine="0"/>
              <w:jc w:val="center"/>
              <w:rPr>
                <w:rFonts w:cs="Times New Roman"/>
                <w:sz w:val="24"/>
                <w:szCs w:val="24"/>
                <w:lang w:val="kk-KZ"/>
              </w:rPr>
            </w:pPr>
            <w:r w:rsidRPr="006F50CC">
              <w:rPr>
                <w:rFonts w:cs="Times New Roman"/>
                <w:sz w:val="24"/>
                <w:szCs w:val="24"/>
                <w:lang w:val="kk-KZ"/>
              </w:rPr>
              <w:t>№ 3 нұсқасы</w:t>
            </w:r>
          </w:p>
          <w:p w:rsidR="00D82B38" w:rsidRPr="006F50CC" w:rsidRDefault="00D82B38" w:rsidP="00AA7BFE">
            <w:pPr>
              <w:ind w:firstLine="0"/>
              <w:jc w:val="center"/>
              <w:rPr>
                <w:rFonts w:cs="Times New Roman"/>
                <w:sz w:val="24"/>
                <w:szCs w:val="24"/>
                <w:lang w:val="kk-KZ"/>
              </w:rPr>
            </w:pPr>
            <w:r w:rsidRPr="006F50CC">
              <w:rPr>
                <w:rFonts w:cs="Times New Roman"/>
                <w:sz w:val="24"/>
                <w:szCs w:val="24"/>
                <w:lang w:val="kk-KZ"/>
              </w:rPr>
              <w:t>Д</w:t>
            </w:r>
            <w:r w:rsidRPr="006F50CC">
              <w:rPr>
                <w:rFonts w:cs="Times New Roman"/>
                <w:sz w:val="24"/>
                <w:szCs w:val="24"/>
                <w:vertAlign w:val="subscript"/>
                <w:lang w:val="kk-KZ"/>
              </w:rPr>
              <w:t xml:space="preserve">5 </w:t>
            </w:r>
            <w:r w:rsidRPr="006F50CC">
              <w:rPr>
                <w:rFonts w:cs="Times New Roman"/>
                <w:sz w:val="24"/>
                <w:szCs w:val="24"/>
                <w:lang w:val="kk-KZ"/>
              </w:rPr>
              <w:t>қабатының игеруіне Д</w:t>
            </w:r>
            <w:r w:rsidRPr="006F50CC">
              <w:rPr>
                <w:rFonts w:cs="Times New Roman"/>
                <w:sz w:val="24"/>
                <w:szCs w:val="24"/>
                <w:vertAlign w:val="subscript"/>
                <w:lang w:val="kk-KZ"/>
              </w:rPr>
              <w:t>3</w:t>
            </w:r>
            <w:r w:rsidRPr="006F50CC">
              <w:rPr>
                <w:rFonts w:cs="Times New Roman"/>
                <w:sz w:val="24"/>
                <w:szCs w:val="24"/>
                <w:lang w:val="kk-KZ"/>
              </w:rPr>
              <w:t>, Д</w:t>
            </w:r>
            <w:r w:rsidRPr="006F50CC">
              <w:rPr>
                <w:rFonts w:cs="Times New Roman"/>
                <w:sz w:val="24"/>
                <w:szCs w:val="24"/>
                <w:vertAlign w:val="subscript"/>
                <w:lang w:val="kk-KZ"/>
              </w:rPr>
              <w:t>4</w:t>
            </w:r>
            <w:r w:rsidRPr="006F50CC">
              <w:rPr>
                <w:rFonts w:cs="Times New Roman"/>
                <w:sz w:val="24"/>
                <w:szCs w:val="24"/>
                <w:lang w:val="kk-KZ"/>
              </w:rPr>
              <w:t xml:space="preserve"> қабаттарын қосу</w:t>
            </w: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rPr>
            </w:pPr>
            <w:r w:rsidRPr="006F50CC">
              <w:rPr>
                <w:rFonts w:cs="Times New Roman"/>
                <w:sz w:val="24"/>
                <w:szCs w:val="24"/>
                <w:lang w:val="kk-KZ"/>
              </w:rPr>
              <w:t>жинақталған өнім, мың</w:t>
            </w:r>
            <w:r w:rsidRPr="006F50CC">
              <w:rPr>
                <w:rFonts w:cs="Times New Roman"/>
                <w:sz w:val="24"/>
                <w:szCs w:val="24"/>
              </w:rPr>
              <w:t>. м</w:t>
            </w:r>
            <w:r w:rsidRPr="006F50CC">
              <w:rPr>
                <w:rFonts w:cs="Times New Roman"/>
                <w:sz w:val="24"/>
                <w:szCs w:val="24"/>
                <w:vertAlign w:val="superscript"/>
              </w:rPr>
              <w:t>3</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381.3</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387.8</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243.2</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281.3</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320.1</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355.3</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944.6</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1024.5</w:t>
            </w:r>
          </w:p>
        </w:tc>
      </w:tr>
      <w:tr w:rsidR="00D82B38" w:rsidRPr="006F50CC" w:rsidTr="00D82B38">
        <w:trPr>
          <w:trHeight w:val="20"/>
        </w:trPr>
        <w:tc>
          <w:tcPr>
            <w:tcW w:w="1897" w:type="dxa"/>
            <w:vMerge/>
            <w:vAlign w:val="center"/>
            <w:hideMark/>
          </w:tcPr>
          <w:p w:rsidR="00D82B38" w:rsidRPr="006F50CC" w:rsidRDefault="00D82B38" w:rsidP="00087423">
            <w:pPr>
              <w:ind w:firstLine="0"/>
              <w:jc w:val="center"/>
              <w:rPr>
                <w:rFonts w:cs="Times New Roman"/>
                <w:bCs/>
                <w:sz w:val="24"/>
                <w:szCs w:val="24"/>
              </w:rPr>
            </w:pP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lang w:val="kk-KZ"/>
              </w:rPr>
            </w:pPr>
            <w:r w:rsidRPr="006F50CC">
              <w:rPr>
                <w:rFonts w:cs="Times New Roman"/>
                <w:sz w:val="24"/>
                <w:szCs w:val="24"/>
                <w:lang w:val="kk-KZ"/>
              </w:rPr>
              <w:t>МБК, бірл.</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0.72</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0.732</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0.607</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0.702</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0.609</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0.675</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0.648</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0.703</w:t>
            </w:r>
          </w:p>
        </w:tc>
      </w:tr>
      <w:tr w:rsidR="00D82B38" w:rsidRPr="006F50CC" w:rsidTr="00D82B38">
        <w:trPr>
          <w:trHeight w:val="20"/>
        </w:trPr>
        <w:tc>
          <w:tcPr>
            <w:tcW w:w="1897" w:type="dxa"/>
            <w:vMerge/>
            <w:vAlign w:val="center"/>
            <w:hideMark/>
          </w:tcPr>
          <w:p w:rsidR="00D82B38" w:rsidRPr="006F50CC" w:rsidRDefault="00D82B38" w:rsidP="00087423">
            <w:pPr>
              <w:ind w:firstLine="0"/>
              <w:jc w:val="center"/>
              <w:rPr>
                <w:rFonts w:cs="Times New Roman"/>
                <w:bCs/>
                <w:sz w:val="24"/>
                <w:szCs w:val="24"/>
              </w:rPr>
            </w:pP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lang w:val="kk-KZ"/>
              </w:rPr>
            </w:pPr>
            <w:r w:rsidRPr="006F50CC">
              <w:rPr>
                <w:rFonts w:cs="Times New Roman"/>
                <w:sz w:val="24"/>
                <w:szCs w:val="24"/>
              </w:rPr>
              <w:t xml:space="preserve">игеру </w:t>
            </w:r>
            <w:proofErr w:type="gramStart"/>
            <w:r w:rsidRPr="006F50CC">
              <w:rPr>
                <w:rFonts w:cs="Times New Roman"/>
                <w:sz w:val="24"/>
                <w:szCs w:val="24"/>
              </w:rPr>
              <w:t>уа</w:t>
            </w:r>
            <w:proofErr w:type="gramEnd"/>
            <w:r w:rsidRPr="006F50CC">
              <w:rPr>
                <w:rFonts w:cs="Times New Roman"/>
                <w:sz w:val="24"/>
                <w:szCs w:val="24"/>
              </w:rPr>
              <w:t>қыты, жылдар</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14</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20</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14</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20</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22</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28</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22</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28</w:t>
            </w:r>
          </w:p>
        </w:tc>
      </w:tr>
      <w:tr w:rsidR="00087423" w:rsidRPr="006F50CC" w:rsidTr="00D82B38">
        <w:trPr>
          <w:trHeight w:val="20"/>
        </w:trPr>
        <w:tc>
          <w:tcPr>
            <w:tcW w:w="9371" w:type="dxa"/>
            <w:gridSpan w:val="10"/>
            <w:shd w:val="clear" w:color="auto" w:fill="auto"/>
            <w:vAlign w:val="center"/>
            <w:hideMark/>
          </w:tcPr>
          <w:p w:rsidR="00087423" w:rsidRPr="006F50CC" w:rsidRDefault="00087423" w:rsidP="00087423">
            <w:pPr>
              <w:ind w:firstLine="0"/>
              <w:jc w:val="center"/>
              <w:rPr>
                <w:rFonts w:cs="Times New Roman"/>
                <w:bCs/>
                <w:sz w:val="24"/>
                <w:szCs w:val="24"/>
              </w:rPr>
            </w:pPr>
          </w:p>
        </w:tc>
      </w:tr>
      <w:tr w:rsidR="00D82B38" w:rsidRPr="006F50CC" w:rsidTr="00D82B38">
        <w:trPr>
          <w:trHeight w:val="20"/>
        </w:trPr>
        <w:tc>
          <w:tcPr>
            <w:tcW w:w="1897" w:type="dxa"/>
            <w:vMerge w:val="restart"/>
            <w:shd w:val="clear" w:color="auto" w:fill="auto"/>
            <w:vAlign w:val="center"/>
            <w:hideMark/>
          </w:tcPr>
          <w:p w:rsidR="00D82B38" w:rsidRPr="006F50CC" w:rsidRDefault="00D82B38" w:rsidP="00BD40C1">
            <w:pPr>
              <w:ind w:firstLine="0"/>
              <w:jc w:val="center"/>
              <w:rPr>
                <w:rFonts w:cs="Times New Roman"/>
                <w:bCs/>
                <w:sz w:val="24"/>
                <w:szCs w:val="24"/>
              </w:rPr>
            </w:pPr>
            <w:r w:rsidRPr="006F50CC">
              <w:rPr>
                <w:rFonts w:cs="Times New Roman"/>
                <w:bCs/>
                <w:sz w:val="24"/>
                <w:szCs w:val="24"/>
              </w:rPr>
              <w:t>№ 4 нұ</w:t>
            </w:r>
            <w:proofErr w:type="gramStart"/>
            <w:r w:rsidRPr="006F50CC">
              <w:rPr>
                <w:rFonts w:cs="Times New Roman"/>
                <w:bCs/>
                <w:sz w:val="24"/>
                <w:szCs w:val="24"/>
              </w:rPr>
              <w:t>с</w:t>
            </w:r>
            <w:proofErr w:type="gramEnd"/>
            <w:r w:rsidRPr="006F50CC">
              <w:rPr>
                <w:rFonts w:cs="Times New Roman"/>
                <w:bCs/>
                <w:sz w:val="24"/>
                <w:szCs w:val="24"/>
              </w:rPr>
              <w:t>қасы</w:t>
            </w:r>
          </w:p>
          <w:p w:rsidR="00D82B38" w:rsidRPr="006F50CC" w:rsidRDefault="00D82B38" w:rsidP="00BD40C1">
            <w:pPr>
              <w:ind w:firstLine="0"/>
              <w:jc w:val="center"/>
              <w:rPr>
                <w:rFonts w:cs="Times New Roman"/>
                <w:bCs/>
                <w:sz w:val="24"/>
                <w:szCs w:val="24"/>
                <w:lang w:val="kk-KZ"/>
              </w:rPr>
            </w:pPr>
            <w:r w:rsidRPr="006F50CC">
              <w:rPr>
                <w:rFonts w:cs="Times New Roman"/>
                <w:bCs/>
                <w:sz w:val="24"/>
                <w:szCs w:val="24"/>
              </w:rPr>
              <w:t xml:space="preserve">Барлық қабаттардың қорларын бір сүзгіден бір </w:t>
            </w:r>
            <w:r w:rsidRPr="006F50CC">
              <w:rPr>
                <w:rFonts w:cs="Times New Roman"/>
                <w:bCs/>
                <w:sz w:val="24"/>
                <w:szCs w:val="24"/>
                <w:lang w:val="kk-KZ"/>
              </w:rPr>
              <w:t>мезгілде</w:t>
            </w:r>
            <w:r w:rsidRPr="006F50CC">
              <w:rPr>
                <w:rFonts w:cs="Times New Roman"/>
                <w:bCs/>
                <w:sz w:val="24"/>
                <w:szCs w:val="24"/>
              </w:rPr>
              <w:t xml:space="preserve"> өндіру</w:t>
            </w: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rPr>
            </w:pPr>
            <w:r w:rsidRPr="006F50CC">
              <w:rPr>
                <w:rFonts w:cs="Times New Roman"/>
                <w:sz w:val="24"/>
                <w:szCs w:val="24"/>
                <w:lang w:val="kk-KZ"/>
              </w:rPr>
              <w:t>жинақталған өнім, мың</w:t>
            </w:r>
            <w:r w:rsidRPr="006F50CC">
              <w:rPr>
                <w:rFonts w:cs="Times New Roman"/>
                <w:sz w:val="24"/>
                <w:szCs w:val="24"/>
              </w:rPr>
              <w:t>. м</w:t>
            </w:r>
            <w:r w:rsidRPr="006F50CC">
              <w:rPr>
                <w:rFonts w:cs="Times New Roman"/>
                <w:sz w:val="24"/>
                <w:szCs w:val="24"/>
                <w:vertAlign w:val="superscript"/>
              </w:rPr>
              <w:t>3</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389.3</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393.1</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251.4</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281.3</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322.1</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352.3</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962.8</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1026.7</w:t>
            </w:r>
          </w:p>
        </w:tc>
      </w:tr>
      <w:tr w:rsidR="00D82B38" w:rsidRPr="006F50CC" w:rsidTr="00D82B38">
        <w:trPr>
          <w:trHeight w:val="20"/>
        </w:trPr>
        <w:tc>
          <w:tcPr>
            <w:tcW w:w="1897" w:type="dxa"/>
            <w:vMerge/>
            <w:vAlign w:val="center"/>
            <w:hideMark/>
          </w:tcPr>
          <w:p w:rsidR="00D82B38" w:rsidRPr="006F50CC" w:rsidRDefault="00D82B38" w:rsidP="00087423">
            <w:pPr>
              <w:ind w:firstLine="0"/>
              <w:jc w:val="center"/>
              <w:rPr>
                <w:rFonts w:cs="Times New Roman"/>
                <w:bCs/>
                <w:sz w:val="24"/>
                <w:szCs w:val="24"/>
              </w:rPr>
            </w:pP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lang w:val="kk-KZ"/>
              </w:rPr>
            </w:pPr>
            <w:r w:rsidRPr="006F50CC">
              <w:rPr>
                <w:rFonts w:cs="Times New Roman"/>
                <w:sz w:val="24"/>
                <w:szCs w:val="24"/>
                <w:lang w:val="kk-KZ"/>
              </w:rPr>
              <w:t>МБК, бірл.</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0.735</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0.742</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0.627</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0.702</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0.612</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0.67</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0.661</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0.705</w:t>
            </w:r>
          </w:p>
        </w:tc>
      </w:tr>
      <w:tr w:rsidR="00D82B38" w:rsidRPr="006F50CC" w:rsidTr="00D82B38">
        <w:trPr>
          <w:trHeight w:val="20"/>
        </w:trPr>
        <w:tc>
          <w:tcPr>
            <w:tcW w:w="1897" w:type="dxa"/>
            <w:vMerge/>
            <w:vAlign w:val="center"/>
            <w:hideMark/>
          </w:tcPr>
          <w:p w:rsidR="00D82B38" w:rsidRPr="006F50CC" w:rsidRDefault="00D82B38" w:rsidP="00087423">
            <w:pPr>
              <w:ind w:firstLine="0"/>
              <w:jc w:val="center"/>
              <w:rPr>
                <w:rFonts w:cs="Times New Roman"/>
                <w:bCs/>
                <w:sz w:val="24"/>
                <w:szCs w:val="24"/>
              </w:rPr>
            </w:pP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lang w:val="kk-KZ"/>
              </w:rPr>
            </w:pPr>
            <w:r w:rsidRPr="006F50CC">
              <w:rPr>
                <w:rFonts w:cs="Times New Roman"/>
                <w:sz w:val="24"/>
                <w:szCs w:val="24"/>
              </w:rPr>
              <w:t xml:space="preserve">игеру </w:t>
            </w:r>
            <w:proofErr w:type="gramStart"/>
            <w:r w:rsidRPr="006F50CC">
              <w:rPr>
                <w:rFonts w:cs="Times New Roman"/>
                <w:sz w:val="24"/>
                <w:szCs w:val="24"/>
              </w:rPr>
              <w:t>уа</w:t>
            </w:r>
            <w:proofErr w:type="gramEnd"/>
            <w:r w:rsidRPr="006F50CC">
              <w:rPr>
                <w:rFonts w:cs="Times New Roman"/>
                <w:sz w:val="24"/>
                <w:szCs w:val="24"/>
              </w:rPr>
              <w:t>қыты, жылдар</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19</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25</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19</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25</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19</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25</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19</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25</w:t>
            </w:r>
          </w:p>
        </w:tc>
      </w:tr>
      <w:tr w:rsidR="00087423" w:rsidRPr="006F50CC" w:rsidTr="00D82B38">
        <w:trPr>
          <w:trHeight w:val="20"/>
        </w:trPr>
        <w:tc>
          <w:tcPr>
            <w:tcW w:w="9371" w:type="dxa"/>
            <w:gridSpan w:val="10"/>
            <w:shd w:val="clear" w:color="auto" w:fill="auto"/>
            <w:noWrap/>
            <w:vAlign w:val="center"/>
            <w:hideMark/>
          </w:tcPr>
          <w:p w:rsidR="00087423" w:rsidRPr="006F50CC" w:rsidRDefault="00087423" w:rsidP="00087423">
            <w:pPr>
              <w:ind w:firstLine="0"/>
              <w:jc w:val="center"/>
              <w:rPr>
                <w:rFonts w:cs="Times New Roman"/>
                <w:sz w:val="24"/>
                <w:szCs w:val="24"/>
              </w:rPr>
            </w:pPr>
          </w:p>
        </w:tc>
      </w:tr>
      <w:tr w:rsidR="00D82B38" w:rsidRPr="006F50CC" w:rsidTr="00D82B38">
        <w:trPr>
          <w:trHeight w:val="20"/>
        </w:trPr>
        <w:tc>
          <w:tcPr>
            <w:tcW w:w="1897" w:type="dxa"/>
            <w:vMerge w:val="restart"/>
            <w:shd w:val="clear" w:color="auto" w:fill="auto"/>
            <w:vAlign w:val="center"/>
            <w:hideMark/>
          </w:tcPr>
          <w:p w:rsidR="00D82B38" w:rsidRPr="006F50CC" w:rsidRDefault="00D82B38" w:rsidP="00BD40C1">
            <w:pPr>
              <w:ind w:firstLine="0"/>
              <w:jc w:val="center"/>
              <w:rPr>
                <w:rFonts w:cs="Times New Roman"/>
                <w:bCs/>
                <w:sz w:val="24"/>
                <w:szCs w:val="24"/>
                <w:lang w:val="kk-KZ"/>
              </w:rPr>
            </w:pPr>
            <w:r w:rsidRPr="006F50CC">
              <w:rPr>
                <w:rFonts w:cs="Times New Roman"/>
                <w:bCs/>
                <w:sz w:val="24"/>
                <w:szCs w:val="24"/>
                <w:lang w:val="kk-KZ"/>
              </w:rPr>
              <w:t>№ 5 нұсқасы</w:t>
            </w:r>
          </w:p>
          <w:p w:rsidR="00D82B38" w:rsidRPr="006F50CC" w:rsidRDefault="00D82B38" w:rsidP="00BD40C1">
            <w:pPr>
              <w:ind w:firstLine="0"/>
              <w:jc w:val="center"/>
              <w:rPr>
                <w:rFonts w:cs="Times New Roman"/>
                <w:bCs/>
                <w:sz w:val="24"/>
                <w:szCs w:val="24"/>
                <w:lang w:val="kk-KZ"/>
              </w:rPr>
            </w:pPr>
            <w:r w:rsidRPr="006F50CC">
              <w:rPr>
                <w:rFonts w:cs="Times New Roman"/>
                <w:bCs/>
                <w:sz w:val="24"/>
                <w:szCs w:val="24"/>
                <w:lang w:val="kk-KZ"/>
              </w:rPr>
              <w:t>Бір мезгілде барлық қабаттардың қорларын айдау ұңғымасының қабылдауын төмендету кезінде бір сүзгі арқылы өндіру</w:t>
            </w: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rPr>
            </w:pPr>
            <w:r w:rsidRPr="006F50CC">
              <w:rPr>
                <w:rFonts w:cs="Times New Roman"/>
                <w:sz w:val="24"/>
                <w:szCs w:val="24"/>
                <w:lang w:val="kk-KZ"/>
              </w:rPr>
              <w:t>жинақталған өнім, мың</w:t>
            </w:r>
            <w:r w:rsidRPr="006F50CC">
              <w:rPr>
                <w:rFonts w:cs="Times New Roman"/>
                <w:sz w:val="24"/>
                <w:szCs w:val="24"/>
              </w:rPr>
              <w:t>. м</w:t>
            </w:r>
            <w:r w:rsidRPr="006F50CC">
              <w:rPr>
                <w:rFonts w:cs="Times New Roman"/>
                <w:sz w:val="24"/>
                <w:szCs w:val="24"/>
                <w:vertAlign w:val="superscript"/>
              </w:rPr>
              <w:t>3</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99.8</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41876.0</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249.1</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281.2</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322,0</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352.5</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670.9</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659.5</w:t>
            </w:r>
          </w:p>
        </w:tc>
      </w:tr>
      <w:tr w:rsidR="00D82B38" w:rsidRPr="006F50CC" w:rsidTr="00D82B38">
        <w:trPr>
          <w:trHeight w:val="20"/>
        </w:trPr>
        <w:tc>
          <w:tcPr>
            <w:tcW w:w="1897" w:type="dxa"/>
            <w:vMerge/>
            <w:vAlign w:val="center"/>
            <w:hideMark/>
          </w:tcPr>
          <w:p w:rsidR="00D82B38" w:rsidRPr="006F50CC" w:rsidRDefault="00D82B38" w:rsidP="00087423">
            <w:pPr>
              <w:ind w:firstLine="0"/>
              <w:jc w:val="center"/>
              <w:rPr>
                <w:rFonts w:cs="Times New Roman"/>
                <w:bCs/>
                <w:sz w:val="24"/>
                <w:szCs w:val="24"/>
              </w:rPr>
            </w:pP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lang w:val="kk-KZ"/>
              </w:rPr>
            </w:pPr>
            <w:r w:rsidRPr="006F50CC">
              <w:rPr>
                <w:rFonts w:cs="Times New Roman"/>
                <w:sz w:val="24"/>
                <w:szCs w:val="24"/>
                <w:lang w:val="kk-KZ"/>
              </w:rPr>
              <w:t>МБК, бірл.</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0.188</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0.049</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0.621</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0.701</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0.612</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0.067</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0.461</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0.453</w:t>
            </w:r>
          </w:p>
        </w:tc>
      </w:tr>
      <w:tr w:rsidR="00D82B38" w:rsidRPr="006F50CC" w:rsidTr="00D82B38">
        <w:trPr>
          <w:trHeight w:val="20"/>
        </w:trPr>
        <w:tc>
          <w:tcPr>
            <w:tcW w:w="1897" w:type="dxa"/>
            <w:vMerge/>
            <w:vAlign w:val="center"/>
            <w:hideMark/>
          </w:tcPr>
          <w:p w:rsidR="00D82B38" w:rsidRPr="006F50CC" w:rsidRDefault="00D82B38" w:rsidP="00087423">
            <w:pPr>
              <w:ind w:firstLine="0"/>
              <w:jc w:val="center"/>
              <w:rPr>
                <w:rFonts w:cs="Times New Roman"/>
                <w:bCs/>
                <w:sz w:val="24"/>
                <w:szCs w:val="24"/>
              </w:rPr>
            </w:pPr>
          </w:p>
        </w:tc>
        <w:tc>
          <w:tcPr>
            <w:tcW w:w="1559" w:type="dxa"/>
            <w:shd w:val="clear" w:color="auto" w:fill="auto"/>
            <w:noWrap/>
            <w:vAlign w:val="center"/>
            <w:hideMark/>
          </w:tcPr>
          <w:p w:rsidR="00D82B38" w:rsidRPr="006F50CC" w:rsidRDefault="00D82B38" w:rsidP="00677865">
            <w:pPr>
              <w:ind w:firstLine="0"/>
              <w:jc w:val="center"/>
              <w:rPr>
                <w:rFonts w:cs="Times New Roman"/>
                <w:sz w:val="24"/>
                <w:szCs w:val="24"/>
                <w:lang w:val="kk-KZ"/>
              </w:rPr>
            </w:pPr>
            <w:r w:rsidRPr="006F50CC">
              <w:rPr>
                <w:rFonts w:cs="Times New Roman"/>
                <w:sz w:val="24"/>
                <w:szCs w:val="24"/>
              </w:rPr>
              <w:t xml:space="preserve">игеру </w:t>
            </w:r>
            <w:proofErr w:type="gramStart"/>
            <w:r w:rsidRPr="006F50CC">
              <w:rPr>
                <w:rFonts w:cs="Times New Roman"/>
                <w:sz w:val="24"/>
                <w:szCs w:val="24"/>
              </w:rPr>
              <w:t>уа</w:t>
            </w:r>
            <w:proofErr w:type="gramEnd"/>
            <w:r w:rsidRPr="006F50CC">
              <w:rPr>
                <w:rFonts w:cs="Times New Roman"/>
                <w:sz w:val="24"/>
                <w:szCs w:val="24"/>
              </w:rPr>
              <w:t>қыты, жылдар</w:t>
            </w:r>
          </w:p>
        </w:tc>
        <w:tc>
          <w:tcPr>
            <w:tcW w:w="85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19</w:t>
            </w:r>
          </w:p>
        </w:tc>
        <w:tc>
          <w:tcPr>
            <w:tcW w:w="811"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26</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19</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26</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19</w:t>
            </w:r>
          </w:p>
        </w:tc>
        <w:tc>
          <w:tcPr>
            <w:tcW w:w="708"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26</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19</w:t>
            </w:r>
          </w:p>
        </w:tc>
        <w:tc>
          <w:tcPr>
            <w:tcW w:w="709" w:type="dxa"/>
            <w:shd w:val="clear" w:color="auto" w:fill="auto"/>
            <w:noWrap/>
            <w:vAlign w:val="center"/>
            <w:hideMark/>
          </w:tcPr>
          <w:p w:rsidR="00D82B38" w:rsidRPr="006F50CC" w:rsidRDefault="00D82B38" w:rsidP="00087423">
            <w:pPr>
              <w:ind w:firstLine="0"/>
              <w:jc w:val="center"/>
              <w:rPr>
                <w:rFonts w:cs="Times New Roman"/>
                <w:sz w:val="24"/>
                <w:szCs w:val="24"/>
              </w:rPr>
            </w:pPr>
            <w:r w:rsidRPr="006F50CC">
              <w:rPr>
                <w:rFonts w:cs="Times New Roman"/>
                <w:sz w:val="24"/>
                <w:szCs w:val="24"/>
              </w:rPr>
              <w:t>26</w:t>
            </w:r>
          </w:p>
        </w:tc>
      </w:tr>
    </w:tbl>
    <w:p w:rsidR="00087423" w:rsidRPr="006F50CC" w:rsidRDefault="00087423" w:rsidP="00087423">
      <w:pPr>
        <w:rPr>
          <w:bCs/>
          <w:sz w:val="24"/>
          <w:szCs w:val="24"/>
        </w:rPr>
      </w:pPr>
    </w:p>
    <w:p w:rsidR="002D3533" w:rsidRPr="006F50CC" w:rsidRDefault="002D3533" w:rsidP="002D3533">
      <w:pPr>
        <w:rPr>
          <w:lang w:val="kk-KZ"/>
        </w:rPr>
      </w:pPr>
      <w:r w:rsidRPr="006F50CC">
        <w:rPr>
          <w:lang w:val="kk-KZ"/>
        </w:rPr>
        <w:t>[</w:t>
      </w:r>
      <w:r w:rsidR="007E205F" w:rsidRPr="006F50CC">
        <w:rPr>
          <w:lang w:val="kk-KZ"/>
        </w:rPr>
        <w:t>10</w:t>
      </w:r>
      <w:r w:rsidRPr="006F50CC">
        <w:rPr>
          <w:lang w:val="kk-KZ"/>
        </w:rPr>
        <w:t xml:space="preserve">] жұмыста қабаттардың бір-бірінен қатты айырмашылығы бар қабаттардың бірлескен және бөлек игерілуі қарастырылады. Екі қабатты </w:t>
      </w:r>
      <w:r w:rsidRPr="006F50CC">
        <w:rPr>
          <w:lang w:val="kk-KZ"/>
        </w:rPr>
        <w:lastRenderedPageBreak/>
        <w:t>жүйенің дамуын модельдеу авторға келесі қорытындыларды жасауға мүмкіндік берді.</w:t>
      </w:r>
    </w:p>
    <w:p w:rsidR="00A66777" w:rsidRPr="006F50CC" w:rsidRDefault="00A66777" w:rsidP="00E57569">
      <w:pPr>
        <w:rPr>
          <w:lang w:val="kk-KZ"/>
        </w:rPr>
      </w:pPr>
      <w:r w:rsidRPr="006F50CC">
        <w:rPr>
          <w:lang w:val="kk-KZ"/>
        </w:rPr>
        <w:t>1. Екі</w:t>
      </w:r>
      <w:r w:rsidR="001C688A" w:rsidRPr="006F50CC">
        <w:rPr>
          <w:lang w:val="kk-KZ"/>
        </w:rPr>
        <w:t xml:space="preserve"> </w:t>
      </w:r>
      <w:r w:rsidRPr="006F50CC">
        <w:rPr>
          <w:lang w:val="kk-KZ"/>
        </w:rPr>
        <w:t>қабатты коллекторлық жүйені иге</w:t>
      </w:r>
      <w:r w:rsidR="00D94DE4">
        <w:rPr>
          <w:lang w:val="kk-KZ"/>
        </w:rPr>
        <w:t>руде ең тиімдісі – БМБП (БМБА)</w:t>
      </w:r>
      <w:r w:rsidRPr="006F50CC">
        <w:rPr>
          <w:lang w:val="kk-KZ"/>
        </w:rPr>
        <w:t xml:space="preserve"> технологияларын қолдану. Бұл ретте ең жоғары МБК-не жетеді және өткізгіштігі төмен қабаты өткізгіштігі жоғары қабатпен бір мезгілде игеруге енгізіледі. Қабаттардан сұйықтың дербес ағуы суланудың төмен деңгейінде өткізгіштігі жоғары қабаттан мұнай қорын көбірек өндіруге, кен орындарын игеруді жеделдетуге мүмкіндік береді. Игеру нұсқасының жағымсыз аспектілері - кенді өндіру жабдығының жоғары құны және өндірілетін өнімнің жоғары </w:t>
      </w:r>
      <w:r w:rsidR="00E57569" w:rsidRPr="006F50CC">
        <w:rPr>
          <w:lang w:val="kk-KZ"/>
        </w:rPr>
        <w:t>сулануы ұзақ игеру</w:t>
      </w:r>
      <w:r w:rsidRPr="006F50CC">
        <w:rPr>
          <w:lang w:val="kk-KZ"/>
        </w:rPr>
        <w:t xml:space="preserve"> кезеңі.</w:t>
      </w:r>
    </w:p>
    <w:p w:rsidR="002023AA" w:rsidRPr="006F50CC" w:rsidRDefault="001C5317" w:rsidP="002023AA">
      <w:pPr>
        <w:rPr>
          <w:lang w:val="kk-KZ"/>
        </w:rPr>
      </w:pPr>
      <w:r w:rsidRPr="006F50CC">
        <w:rPr>
          <w:lang w:val="kk-KZ"/>
        </w:rPr>
        <w:t>2. БМБП</w:t>
      </w:r>
      <w:r w:rsidR="002023AA" w:rsidRPr="006F50CC">
        <w:rPr>
          <w:lang w:val="kk-KZ"/>
        </w:rPr>
        <w:t xml:space="preserve"> технологияларын қолданудың әсері көп жағдайда бірлесіп жасалған қабаттардың өткізгіштігіне байланысты. Қабаттың өткізгіштігінің қатынасына байланысты </w:t>
      </w:r>
      <w:r w:rsidRPr="006F50CC">
        <w:rPr>
          <w:lang w:val="kk-KZ"/>
        </w:rPr>
        <w:t>МБК</w:t>
      </w:r>
      <w:r w:rsidR="002023AA" w:rsidRPr="006F50CC">
        <w:rPr>
          <w:lang w:val="kk-KZ"/>
        </w:rPr>
        <w:t xml:space="preserve"> және мұнай қорын өндіру жылдамдығының артуы </w:t>
      </w:r>
      <w:r w:rsidR="002D1CE9" w:rsidRPr="006F50CC">
        <w:rPr>
          <w:lang w:val="kk-KZ"/>
        </w:rPr>
        <w:t>бірге</w:t>
      </w:r>
      <w:r w:rsidR="002023AA" w:rsidRPr="006F50CC">
        <w:rPr>
          <w:lang w:val="kk-KZ"/>
        </w:rPr>
        <w:t xml:space="preserve"> өндірілетін су көлемінің ұлғаюымен де, азаюымен де қатар жүруі мүмкін, бұл </w:t>
      </w:r>
      <w:r w:rsidR="002D1CE9" w:rsidRPr="006F50CC">
        <w:rPr>
          <w:lang w:val="kk-KZ"/>
        </w:rPr>
        <w:t>технологиян</w:t>
      </w:r>
      <w:r w:rsidR="002023AA" w:rsidRPr="006F50CC">
        <w:rPr>
          <w:lang w:val="kk-KZ"/>
        </w:rPr>
        <w:t xml:space="preserve">ың экономикалық тартымдылығын арттырады. Өткізгіштіктің жақын мәндерінде бірлесе </w:t>
      </w:r>
      <w:r w:rsidR="00B65E40" w:rsidRPr="006F50CC">
        <w:rPr>
          <w:lang w:val="kk-KZ"/>
        </w:rPr>
        <w:t>игерілетін</w:t>
      </w:r>
      <w:r w:rsidR="002023AA" w:rsidRPr="006F50CC">
        <w:rPr>
          <w:lang w:val="kk-KZ"/>
        </w:rPr>
        <w:t xml:space="preserve"> қабат</w:t>
      </w:r>
      <w:r w:rsidR="00B65E40" w:rsidRPr="006F50CC">
        <w:rPr>
          <w:lang w:val="kk-KZ"/>
        </w:rPr>
        <w:t>тардың</w:t>
      </w:r>
      <w:r w:rsidR="002023AA" w:rsidRPr="006F50CC">
        <w:rPr>
          <w:lang w:val="kk-KZ"/>
        </w:rPr>
        <w:t xml:space="preserve"> </w:t>
      </w:r>
      <w:r w:rsidR="00B65E40" w:rsidRPr="006F50CC">
        <w:rPr>
          <w:lang w:val="kk-KZ"/>
        </w:rPr>
        <w:t xml:space="preserve">БМБП </w:t>
      </w:r>
      <w:r w:rsidR="002023AA" w:rsidRPr="006F50CC">
        <w:rPr>
          <w:lang w:val="kk-KZ"/>
        </w:rPr>
        <w:t>эффектісі 0-ге ұмтылады, бұл көп қабатты мұнай кен орындарын игеру туралы классикалық идеяларға сәйкес келеді.</w:t>
      </w:r>
    </w:p>
    <w:p w:rsidR="00B2304A" w:rsidRPr="006F50CC" w:rsidRDefault="00B2304A" w:rsidP="00B2304A">
      <w:pPr>
        <w:rPr>
          <w:lang w:val="kk-KZ"/>
        </w:rPr>
      </w:pPr>
      <w:r w:rsidRPr="006F50CC">
        <w:rPr>
          <w:lang w:val="kk-KZ"/>
        </w:rPr>
        <w:t>БМБП негізгі мәселелердің бірі – бір ұңғыма арқылы өтетін әртүрлі қабаттардың дебиті, қысымы, қабат сұйықтығы мен газының құрамы туралы сенімді ақпарат алу. Негізінен, БМБП технологияларын жетілдірудегі жаңа әзірлемелер жедел өндірістік жүйелерді пайдалана отырып, көп қабатты кен орындарын игеруді реттеу мен бақылауды жүйелеуге келіп тіреледі. Игерудің түпкілікті мақсаты нақты уақыт режимінде қабаттардың параметрлерін реттеуге және мұнай кен орнының жекелеген интервалына немесе бір бөлігіне сараланған әсер етуді қамтамасыз етуге мүмкіндік беретін интеллектуалды ұңғымаға көшу болып табылады. Бұл жағдайда біз «Ақылды» ұңғымалар туралы айтып отырмыз. «Ақылды» ұңғыма әдетте жер асты сенсорлары мен басқару клапандарының жүйесін қамтиды, бұл өндірісті немесе айдауды оңтайландыру үшін қадамдар жасауға мүмкіндік береді. Өндіру жабдықтарының жұмыс сипаттамаларын өзгертуге мүмкіндік беретін компьютерлік жүйелер мен басқару станцияларын пайдалану «интеллектуалды» жүйелердің міндеттерін анықтайды: жүйелердің жұмысы туралы ақпаратты жинау, талдау және сақтау; мұнайдың максималды мөлшерін алу мақсатында жүйелерді басқару (энергияны тұтынуды азайту және т.б.).</w:t>
      </w:r>
      <w:r w:rsidR="00D83A4F" w:rsidRPr="006F50CC">
        <w:rPr>
          <w:lang w:val="kk-KZ"/>
        </w:rPr>
        <w:t xml:space="preserve"> </w:t>
      </w:r>
      <w:r w:rsidRPr="006F50CC">
        <w:rPr>
          <w:lang w:val="kk-KZ"/>
        </w:rPr>
        <w:t>Ұңғыманы «интеллектуалды» ететін қосымша жабдық өндіру, сондай-ақ айдау ұңғымалары туралы барлық ақпаратты өлшеуді, өңдеуді және сақтауды қамтамасыз ете алады (яғни, дебит, қысым, сұйықтық айдау жүйесінің кейбір құрылғыларының жұмысы). Осы ақпаратты жинап, оны өңдей отырып, оператор немесе интеллектуалды жүйе үздіксіз немесе мерзімді режимде бір қабатта да, көптеген қабаттарда да жұмыс істейтін ұңғымалардағы ұңғы сорғы жабдығының барлық жұмыс параметрлерін реттей алады.</w:t>
      </w:r>
    </w:p>
    <w:p w:rsidR="00D83A4F" w:rsidRPr="006F50CC" w:rsidRDefault="00D83A4F" w:rsidP="00D83A4F">
      <w:pPr>
        <w:rPr>
          <w:lang w:val="kk-KZ"/>
        </w:rPr>
      </w:pPr>
      <w:r w:rsidRPr="006F50CC">
        <w:rPr>
          <w:lang w:val="kk-KZ"/>
        </w:rPr>
        <w:t xml:space="preserve">Электрлік жерасты сорғылары бар қондырғылардағы пакер астындағы объектілердің жұмыс параметрлерін анықтау үшін телеметриялық жүйе қолданылады. Өнімдерді бөлек көтеру үшін қуыс штангалар қолданылады. </w:t>
      </w:r>
      <w:r w:rsidRPr="006F50CC">
        <w:rPr>
          <w:lang w:val="kk-KZ"/>
        </w:rPr>
        <w:lastRenderedPageBreak/>
        <w:t>Түтік қысымын анықтау үшін БМБП шток қондырғыларын пайдалану кезінде «Фотон», «Моль», «КАМТ» сияқты тереңдік өлшеу кешендері әзірленген. «ТНГ-Групп»  және ТатНИПИнефть бірігіп КРОТ-</w:t>
      </w:r>
      <w:r w:rsidR="00A80FE5" w:rsidRPr="006F50CC">
        <w:rPr>
          <w:lang w:val="kk-KZ"/>
        </w:rPr>
        <w:t>ОРЭ</w:t>
      </w:r>
      <w:r w:rsidRPr="006F50CC">
        <w:rPr>
          <w:lang w:val="kk-KZ"/>
        </w:rPr>
        <w:t xml:space="preserve"> терең ұңғыма құрылғысын, «АлойлСервис» компаниясы «Фотон» құрылғысын жасады. Құрылғы сорғы мен пакер арасындағы шанағында орнатылған (1.5-сурет), бұл төменгі қабаттағы қысымды өлшеуге мүмкіндік береді</w:t>
      </w:r>
      <w:r w:rsidR="0095425A" w:rsidRPr="006F50CC">
        <w:rPr>
          <w:lang w:val="kk-KZ"/>
        </w:rPr>
        <w:t xml:space="preserve"> [</w:t>
      </w:r>
      <w:r w:rsidR="007E205F" w:rsidRPr="006F50CC">
        <w:rPr>
          <w:lang w:val="kk-KZ"/>
        </w:rPr>
        <w:t>11, 12, 13, 14</w:t>
      </w:r>
      <w:r w:rsidR="0095425A" w:rsidRPr="006F50CC">
        <w:rPr>
          <w:lang w:val="kk-KZ"/>
        </w:rPr>
        <w:t>]</w:t>
      </w:r>
      <w:r w:rsidRPr="006F50CC">
        <w:rPr>
          <w:lang w:val="kk-KZ"/>
        </w:rPr>
        <w:t>.</w:t>
      </w:r>
    </w:p>
    <w:p w:rsidR="00B15B33" w:rsidRPr="006F50CC" w:rsidRDefault="00B15B33" w:rsidP="00363BB0">
      <w:pPr>
        <w:rPr>
          <w:b/>
          <w:lang w:val="kk-KZ"/>
        </w:rPr>
      </w:pPr>
    </w:p>
    <w:p w:rsidR="00363BB0" w:rsidRPr="006F50CC" w:rsidRDefault="00193B4D" w:rsidP="00D83A4F">
      <w:pPr>
        <w:spacing w:beforeLines="20" w:before="48" w:afterLines="20" w:after="48"/>
        <w:ind w:firstLine="680"/>
        <w:jc w:val="center"/>
        <w:rPr>
          <w:b/>
          <w:sz w:val="22"/>
          <w:lang w:val="kk-KZ"/>
        </w:rPr>
      </w:pPr>
      <w:r w:rsidRPr="006F50CC">
        <w:rPr>
          <w:b/>
          <w:noProof/>
          <w:sz w:val="22"/>
          <w:lang w:eastAsia="ru-RU"/>
        </w:rPr>
        <w:drawing>
          <wp:inline distT="0" distB="0" distL="0" distR="0" wp14:anchorId="37FF050D" wp14:editId="4D718C67">
            <wp:extent cx="3170555" cy="5581650"/>
            <wp:effectExtent l="0" t="0" r="0" b="0"/>
            <wp:docPr id="1" name="Рисунок 1" descr="C:\работа\2022\докторантура\ОРЭ\карты\рисунк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работа\2022\докторантура\ОРЭ\карты\рисунки\1-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70555" cy="5581650"/>
                    </a:xfrm>
                    <a:prstGeom prst="rect">
                      <a:avLst/>
                    </a:prstGeom>
                    <a:noFill/>
                    <a:ln>
                      <a:noFill/>
                    </a:ln>
                  </pic:spPr>
                </pic:pic>
              </a:graphicData>
            </a:graphic>
          </wp:inline>
        </w:drawing>
      </w:r>
    </w:p>
    <w:p w:rsidR="00363BB0" w:rsidRPr="006F50CC" w:rsidRDefault="00363BB0" w:rsidP="00363BB0">
      <w:pPr>
        <w:spacing w:beforeLines="20" w:before="48" w:afterLines="20" w:after="48"/>
        <w:ind w:firstLine="680"/>
        <w:rPr>
          <w:b/>
          <w:sz w:val="22"/>
          <w:lang w:val="kk-KZ"/>
        </w:rPr>
      </w:pPr>
    </w:p>
    <w:p w:rsidR="00D83A4F" w:rsidRPr="006F50CC" w:rsidRDefault="00CE19D7" w:rsidP="00D83A4F">
      <w:pPr>
        <w:pStyle w:val="a5"/>
        <w:rPr>
          <w:lang w:val="kk-KZ"/>
        </w:rPr>
      </w:pPr>
      <w:r w:rsidRPr="006F50CC">
        <w:rPr>
          <w:lang w:val="kk-KZ"/>
        </w:rPr>
        <w:t>С</w:t>
      </w:r>
      <w:r w:rsidRPr="00CE19D7">
        <w:rPr>
          <w:lang w:val="kk-KZ"/>
        </w:rPr>
        <w:t>урет</w:t>
      </w:r>
      <w:r w:rsidRPr="006F50CC">
        <w:rPr>
          <w:lang w:val="kk-KZ"/>
        </w:rPr>
        <w:t xml:space="preserve"> </w:t>
      </w:r>
      <w:r>
        <w:rPr>
          <w:lang w:val="kk-KZ"/>
        </w:rPr>
        <w:t xml:space="preserve">1.5 - </w:t>
      </w:r>
      <w:r w:rsidR="00D83A4F" w:rsidRPr="006F50CC">
        <w:rPr>
          <w:lang w:val="kk-KZ"/>
        </w:rPr>
        <w:t>КРОТ-</w:t>
      </w:r>
      <w:r w:rsidR="00A80FE5" w:rsidRPr="006F50CC">
        <w:rPr>
          <w:lang w:val="kk-KZ"/>
        </w:rPr>
        <w:t>ОРЭ</w:t>
      </w:r>
      <w:r w:rsidR="00D83A4F" w:rsidRPr="006F50CC">
        <w:rPr>
          <w:lang w:val="kk-KZ"/>
        </w:rPr>
        <w:t xml:space="preserve"> құрылғысының қосалқы бөлімшеге орнату схемасы</w:t>
      </w:r>
    </w:p>
    <w:p w:rsidR="00D83A4F" w:rsidRPr="006F50CC" w:rsidRDefault="00D83A4F" w:rsidP="00363BB0">
      <w:pPr>
        <w:pStyle w:val="a5"/>
        <w:rPr>
          <w:lang w:val="kk-KZ"/>
        </w:rPr>
      </w:pPr>
    </w:p>
    <w:p w:rsidR="00D83A4F" w:rsidRPr="006F50CC" w:rsidRDefault="00D83A4F" w:rsidP="00D83A4F">
      <w:pPr>
        <w:rPr>
          <w:lang w:val="kk-KZ"/>
        </w:rPr>
      </w:pPr>
      <w:r w:rsidRPr="006F50CC">
        <w:rPr>
          <w:lang w:val="kk-KZ"/>
        </w:rPr>
        <w:t>Құрылғыда екі кірістірілген қысым датчигі бар, олардың бірі сақинадағы қысымды өлшейді, екіншісі пакердің астындағы қысымды өлшейді. Құрылғы сонымен қатар шығын өлшегішімен («дөңгелек»), сондай-ақ сыйымдылық типті ылғал өлшегішпен жабдықталған. КРОТ-</w:t>
      </w:r>
      <w:r w:rsidR="00A80FE5" w:rsidRPr="006F50CC">
        <w:rPr>
          <w:lang w:val="kk-KZ"/>
        </w:rPr>
        <w:t>ОРЭ</w:t>
      </w:r>
      <w:r w:rsidRPr="006F50CC">
        <w:rPr>
          <w:lang w:val="kk-KZ"/>
        </w:rPr>
        <w:t xml:space="preserve"> құрылғысымен жабдықталған екі ұңғымада ылғал өлшегіш пен қысым датчиктері екі жылдан астам қалыпты жұмыс істеді; «дөңгелек» сәтсіз аяқталды. Осылайша, қарастырылып отырған орнату туралы барлық ақпаратты алуға болады</w:t>
      </w:r>
      <w:r w:rsidR="005C60C7">
        <w:rPr>
          <w:lang w:val="kk-KZ"/>
        </w:rPr>
        <w:t>.</w:t>
      </w:r>
    </w:p>
    <w:p w:rsidR="00B65E40" w:rsidRPr="006F50CC" w:rsidRDefault="00B65E40" w:rsidP="00B65E40">
      <w:pPr>
        <w:pStyle w:val="2"/>
        <w:rPr>
          <w:lang w:val="kk-KZ"/>
        </w:rPr>
      </w:pPr>
      <w:bookmarkStart w:id="6" w:name="_Toc152188426"/>
      <w:r w:rsidRPr="006F50CC">
        <w:rPr>
          <w:lang w:val="kk-KZ"/>
        </w:rPr>
        <w:lastRenderedPageBreak/>
        <w:t>1.2 Бір мезгілде бөлек пайдаланудың қолдану шарттары</w:t>
      </w:r>
      <w:bookmarkEnd w:id="6"/>
    </w:p>
    <w:p w:rsidR="001854E5" w:rsidRPr="006F50CC" w:rsidRDefault="001854E5" w:rsidP="001854E5">
      <w:pPr>
        <w:rPr>
          <w:lang w:val="kk-KZ"/>
        </w:rPr>
      </w:pPr>
    </w:p>
    <w:p w:rsidR="0087504B" w:rsidRPr="006F50CC" w:rsidRDefault="0087504B" w:rsidP="00383E17">
      <w:pPr>
        <w:rPr>
          <w:lang w:val="kk-KZ"/>
        </w:rPr>
      </w:pPr>
      <w:r w:rsidRPr="006F50CC">
        <w:rPr>
          <w:lang w:val="kk-KZ"/>
        </w:rPr>
        <w:t>Әр түрлі коллекторлық қасиетте</w:t>
      </w:r>
      <w:r w:rsidR="00383E17" w:rsidRPr="006F50CC">
        <w:rPr>
          <w:lang w:val="kk-KZ"/>
        </w:rPr>
        <w:t>рі бар бірнеше қабаттардың бір мезгілде</w:t>
      </w:r>
      <w:r w:rsidRPr="006F50CC">
        <w:rPr>
          <w:lang w:val="kk-KZ"/>
        </w:rPr>
        <w:t xml:space="preserve"> бөлек </w:t>
      </w:r>
      <w:r w:rsidR="00383E17" w:rsidRPr="006F50CC">
        <w:rPr>
          <w:lang w:val="kk-KZ"/>
        </w:rPr>
        <w:t>пайдалануы</w:t>
      </w:r>
      <w:r w:rsidRPr="006F50CC">
        <w:rPr>
          <w:lang w:val="kk-KZ"/>
        </w:rPr>
        <w:t xml:space="preserve"> әр түрлі динамикалық қабат қысымына әкеледі. Сондықтан өлшенген қабат қысымы олардың өнімділік коэффициенті бойынша орташа өлшенген</w:t>
      </w:r>
      <w:r w:rsidR="00383E17" w:rsidRPr="006F50CC">
        <w:rPr>
          <w:lang w:val="kk-KZ"/>
        </w:rPr>
        <w:t xml:space="preserve"> болып табылады</w:t>
      </w:r>
      <w:r w:rsidRPr="006F50CC">
        <w:rPr>
          <w:lang w:val="kk-KZ"/>
        </w:rPr>
        <w:t xml:space="preserve">. </w:t>
      </w:r>
      <w:r w:rsidR="00383E17" w:rsidRPr="006F50CC">
        <w:rPr>
          <w:lang w:val="kk-KZ"/>
        </w:rPr>
        <w:t xml:space="preserve">Тек бір қабатта жұмыс жасайтын ұңғымадағы қысыммен изобар картасын құру кезінде бұл қысымды интерполяциялау мүмкін емес. </w:t>
      </w:r>
      <w:r w:rsidRPr="006F50CC">
        <w:rPr>
          <w:lang w:val="kk-KZ"/>
        </w:rPr>
        <w:t xml:space="preserve">Бірнеше қабатты бірлесіп жұмыс істейтін ұңғымаларда әр қабатты бөлек зерттеуге мүмкіндік беретін өндірістік-геофизикалық және термометриялық зерттеу әдістерін кеңірек қолдану қажет. Сонымен қатар, екі объектінің бөлек жұмыс істеуі әр қабат үшін мұнайды алу мен суды айдауды бөлек реттеуге мүмкіндік бермейді, бұл кен орнын игеру режимінің бұзылуына әкеледі. Мұндай жағдайда мұнай өндірудің белгіленген деңгейін және әр қабаттан максималды өндірісті қамтамасыз ету мүмкін емес. </w:t>
      </w:r>
    </w:p>
    <w:p w:rsidR="00C868B1" w:rsidRPr="006F50CC" w:rsidRDefault="00C868B1" w:rsidP="00C868B1">
      <w:pPr>
        <w:rPr>
          <w:lang w:val="kk-KZ"/>
        </w:rPr>
      </w:pPr>
      <w:r w:rsidRPr="006F50CC">
        <w:rPr>
          <w:lang w:val="kk-KZ"/>
        </w:rPr>
        <w:t>Өнімді горизонттың бірнеше қабаттарының бөлек жұмыс істеуі олардың әрқайсысының өндіріс қарқындылығын жүйелі және мұқият бақылауды қажет етеді. Кен орнын игеру процесін реттеу кезінде әр айдау ұңғымасындағы қандай қабаттар суды және қанша су қабылдайтынын білу қажет. Сол сияқты, өндірістік ұңғымаларда мұнай ағынының аралықтарын анықтау және олардың дебитін анықтау жалпы қабатқа немесе оның түп аймағына әсер ету шараларын жобалауда, сонымен қатар ұңғымаларды кен орнында зерттеу деректері бойынша қабаттардың физикалық параметрлерін анықтау кезінде үлкен практикалық маңызға ие. Терең көлемді өлшеуіштер мен дебит өлшегіштердің ұңғымаларды зерттеуі жоғарыда аталған мәселелерді шешуге айтарлықтай көмек көрсете алады.</w:t>
      </w:r>
    </w:p>
    <w:p w:rsidR="00C868B1" w:rsidRPr="006F50CC" w:rsidRDefault="00C868B1" w:rsidP="00DE2D80">
      <w:pPr>
        <w:rPr>
          <w:lang w:val="kk-KZ"/>
        </w:rPr>
      </w:pPr>
      <w:r w:rsidRPr="006F50CC">
        <w:rPr>
          <w:lang w:val="kk-KZ"/>
        </w:rPr>
        <w:t>Бірнеше қабаттарды бір мезгілде-бөлек пайдалану – олардың сипаттамалары бірдей болған жағдайда рұқсат етіледі: литологиялық құрамының біртектілігі және қабаттардың өткізгіштігінің шамамен бірдей деңгейі; мұнай өткізгіштік тізбектерінің жақын орналасуы; мұнай мен газдың бірдей қанығуы; мұнай түрінің біртектілігі; қабат қысымының жақын мәндері; тығынның болмауы және т.б.</w:t>
      </w:r>
    </w:p>
    <w:p w:rsidR="00316372" w:rsidRPr="006F50CC" w:rsidRDefault="00316372" w:rsidP="00316372">
      <w:pPr>
        <w:rPr>
          <w:lang w:val="kk-KZ"/>
        </w:rPr>
      </w:pPr>
      <w:r w:rsidRPr="006F50CC">
        <w:rPr>
          <w:lang w:val="kk-KZ"/>
        </w:rPr>
        <w:t>Коллекторлық қасиеттері әртүрлі қабаттарды бір мезгілде және бөлек пайдалану игеру объектісінің біркелкі құрылымының салдарын арттырады (мұнайдың ығысуының біркелкі еместігі, ілеспе судың жиналуының өсуі), сонымен қатар жеке қабаттарды өндіру процесін бақылау мен реттеуді қиындатады.</w:t>
      </w:r>
    </w:p>
    <w:p w:rsidR="00316372" w:rsidRPr="006F50CC" w:rsidRDefault="00316372" w:rsidP="00316372">
      <w:pPr>
        <w:rPr>
          <w:lang w:val="kk-KZ"/>
        </w:rPr>
      </w:pPr>
      <w:r w:rsidRPr="006F50CC">
        <w:rPr>
          <w:lang w:val="kk-KZ"/>
        </w:rPr>
        <w:t xml:space="preserve">Әртүрлі қабаттық сипаттамалары бар өнімді қабаттарды бір мезгілде және бөлек пайдалану, сонымен қатар олардың кейбіреулерінде су-мұнай аймақтарының болуы бүкіл </w:t>
      </w:r>
      <w:r w:rsidR="001C688A" w:rsidRPr="006F50CC">
        <w:rPr>
          <w:lang w:val="kk-KZ"/>
        </w:rPr>
        <w:t>аймақтағы</w:t>
      </w:r>
      <w:r w:rsidRPr="006F50CC">
        <w:rPr>
          <w:lang w:val="kk-KZ"/>
        </w:rPr>
        <w:t xml:space="preserve"> технологиялық көрсеткіштерді нашарлатады. Сондықтан оларды жеке даму объектілеріне бөлу қажеттілігі туындайды.</w:t>
      </w:r>
    </w:p>
    <w:p w:rsidR="00316372" w:rsidRPr="006F50CC" w:rsidRDefault="001C688A" w:rsidP="00DE2D80">
      <w:pPr>
        <w:rPr>
          <w:lang w:val="kk-KZ"/>
        </w:rPr>
      </w:pPr>
      <w:r w:rsidRPr="006F50CC">
        <w:rPr>
          <w:lang w:val="kk-KZ"/>
        </w:rPr>
        <w:t xml:space="preserve">Қазіргі уақытта көптеген кен орындарында жүргізіліп жатқан өнімді қабаттардың бір мезгілде бөлек пайдалануы, сайып келгенде, объектілерді дәйекті игерудің реттелмеген жүйесіне әкеледі. Өйткені коллекторлық қасиеттері жағынан әр түрлі бірнеше қабаттарды біріктіру кезінде, бір </w:t>
      </w:r>
      <w:r w:rsidRPr="006F50CC">
        <w:rPr>
          <w:lang w:val="kk-KZ"/>
        </w:rPr>
        <w:lastRenderedPageBreak/>
        <w:t>пайдалану объектісіне өнімділігі жоғары қабаттардың, қабаттардың өзінде - өнімділігі жоғары аймақтардың алдын-ала игерілуі жүреді.</w:t>
      </w:r>
    </w:p>
    <w:p w:rsidR="001C688A" w:rsidRPr="006F50CC" w:rsidRDefault="001C688A" w:rsidP="00DE2D80">
      <w:pPr>
        <w:rPr>
          <w:lang w:val="kk-KZ"/>
        </w:rPr>
      </w:pPr>
      <w:r w:rsidRPr="006F50CC">
        <w:rPr>
          <w:lang w:val="kk-KZ"/>
        </w:rPr>
        <w:t>Екі қабатты бір мезгілде бөлек пайдалану кезінде, егер олардың біреуі үшін осы шектеу шарты орындалса (түп қысымын қанықтыру қысымына теңестіру), әйтпесе түп қысымын едәуір жоғарылатуы, тиісінше депрессияны және мұнай шығынын төмендетуі болады [</w:t>
      </w:r>
      <w:r w:rsidR="007E7DB1" w:rsidRPr="006F50CC">
        <w:rPr>
          <w:lang w:val="kk-KZ"/>
        </w:rPr>
        <w:t>1</w:t>
      </w:r>
      <w:r w:rsidR="007E205F" w:rsidRPr="006F50CC">
        <w:rPr>
          <w:lang w:val="kk-KZ"/>
        </w:rPr>
        <w:t>5</w:t>
      </w:r>
      <w:r w:rsidRPr="006F50CC">
        <w:rPr>
          <w:lang w:val="kk-KZ"/>
        </w:rPr>
        <w:t>].</w:t>
      </w:r>
    </w:p>
    <w:p w:rsidR="001C688A" w:rsidRPr="006F50CC" w:rsidRDefault="003424DA" w:rsidP="00DE2D80">
      <w:pPr>
        <w:rPr>
          <w:lang w:val="kk-KZ"/>
        </w:rPr>
      </w:pPr>
      <w:r w:rsidRPr="006F50CC">
        <w:rPr>
          <w:lang w:val="kk-KZ"/>
        </w:rPr>
        <w:t xml:space="preserve">Бір мезгілде бірнеше қабаттардың немесе блоктардың бөлек жұмыс істеуі кезінде, егер олар бойынша өнімді бөлу мүмкін </w:t>
      </w:r>
      <w:r w:rsidR="00EE7D0B" w:rsidRPr="006F50CC">
        <w:rPr>
          <w:lang w:val="kk-KZ"/>
        </w:rPr>
        <w:t>болған жағдайда</w:t>
      </w:r>
      <w:r w:rsidRPr="006F50CC">
        <w:rPr>
          <w:lang w:val="kk-KZ"/>
        </w:rPr>
        <w:t xml:space="preserve"> және тиісті параметрлер болса, санау объектісі ретінде бөлек қабат немесе блок қабылдануы мүмкін. Егер мұндайды бөлу мүмкін болмаса, жалпы пайдалану объектісі есептелген объект ретінде қабылдануы керек. </w:t>
      </w:r>
      <w:r w:rsidR="00EE7D0B" w:rsidRPr="006F50CC">
        <w:rPr>
          <w:lang w:val="kk-KZ"/>
        </w:rPr>
        <w:t>Дегенмен,</w:t>
      </w:r>
      <w:r w:rsidRPr="006F50CC">
        <w:rPr>
          <w:lang w:val="kk-KZ"/>
        </w:rPr>
        <w:t xml:space="preserve"> егер есептеу объектісі пайдалану бөлігі ретінде бөлінген болса (өнімнің шартты бөлінуіне байланысты), және қабаттарды немесе блоктарды біріктіру кезінде (параметрлердің кең ауқымында өзгеретін мәндердің орташаландыруына байланысты) есептеулерде қосымша дәлсіздіктер болуы мүмкін.</w:t>
      </w:r>
    </w:p>
    <w:p w:rsidR="00EE7D0B" w:rsidRPr="006F50CC" w:rsidRDefault="00EE7D0B" w:rsidP="00EE7D0B">
      <w:pPr>
        <w:rPr>
          <w:lang w:val="kk-KZ"/>
        </w:rPr>
      </w:pPr>
      <w:r w:rsidRPr="006F50CC">
        <w:rPr>
          <w:lang w:val="kk-KZ"/>
        </w:rPr>
        <w:t>Бірнеше горизонттардың бір мезгілде-бөлек пайдалануы немесе горизонттар арасында газ ағыны болған жағдайда қорларды есептеу оларды пайдалану ерекшеліктерін ескере отырып жүргізілуі керек.</w:t>
      </w:r>
    </w:p>
    <w:p w:rsidR="00EE7D0B" w:rsidRPr="006F50CC" w:rsidRDefault="00EE7D0B" w:rsidP="00EE7D0B">
      <w:pPr>
        <w:rPr>
          <w:lang w:val="kk-KZ"/>
        </w:rPr>
      </w:pPr>
      <w:r w:rsidRPr="006F50CC">
        <w:rPr>
          <w:lang w:val="kk-KZ"/>
        </w:rPr>
        <w:t xml:space="preserve">Қабаттарды бір мезгілде-бөлек пайдалануды реттеу ерте сулануды немесе объектідегі өнімділігі төмен қабаттардың – өткізгіштігі төмен қабаттардың игеруін барынша күшейтуді қамтамасыз етуі тиіс. Өнімділігі төмен қабаттардың алдын ала сулануын жасау мүмкін болмаған жағдайда, мұнайдың ең көп қоры бар өнімдірек қабатта сулануға жол берген жөн. Сонда көпқабатты объектінің игеру көрсеткіштері </w:t>
      </w:r>
      <w:r w:rsidR="00934539" w:rsidRPr="006F50CC">
        <w:rPr>
          <w:lang w:val="kk-KZ"/>
        </w:rPr>
        <w:t xml:space="preserve">құрамдас </w:t>
      </w:r>
      <w:r w:rsidRPr="006F50CC">
        <w:rPr>
          <w:lang w:val="kk-KZ"/>
        </w:rPr>
        <w:t xml:space="preserve">қабаттардың жекелеген </w:t>
      </w:r>
      <w:r w:rsidR="00934539" w:rsidRPr="006F50CC">
        <w:rPr>
          <w:lang w:val="kk-KZ"/>
        </w:rPr>
        <w:t>игеру</w:t>
      </w:r>
      <w:r w:rsidRPr="006F50CC">
        <w:rPr>
          <w:lang w:val="kk-KZ"/>
        </w:rPr>
        <w:t xml:space="preserve"> көрсеткіштеріне қарағанда тиімдірек болуы мүмкін. Бұл жағдайда мұнай ағыны қабаттарды бөлек пайдалану жағдайында оның мәнімен салыстырғанда айтарлықтай төмендейді.</w:t>
      </w:r>
    </w:p>
    <w:p w:rsidR="00363BB0" w:rsidRPr="006F50CC" w:rsidRDefault="00363BB0" w:rsidP="00EE7D0B">
      <w:pPr>
        <w:rPr>
          <w:lang w:val="kk-KZ"/>
        </w:rPr>
      </w:pPr>
    </w:p>
    <w:p w:rsidR="00934539" w:rsidRPr="006F50CC" w:rsidRDefault="00B606EA" w:rsidP="00934539">
      <w:pPr>
        <w:pStyle w:val="2"/>
      </w:pPr>
      <w:bookmarkStart w:id="7" w:name="_Toc152188427"/>
      <w:r w:rsidRPr="006F50CC">
        <w:rPr>
          <w:lang w:val="kk-KZ"/>
        </w:rPr>
        <w:t xml:space="preserve">1.3 </w:t>
      </w:r>
      <w:r w:rsidR="0056756A" w:rsidRPr="006F50CC">
        <w:rPr>
          <w:lang w:val="kk-KZ"/>
        </w:rPr>
        <w:t>Бір мезгілде бөлек пайдаланудың</w:t>
      </w:r>
      <w:r w:rsidR="00934539" w:rsidRPr="006F50CC">
        <w:rPr>
          <w:lang w:val="kk-KZ"/>
        </w:rPr>
        <w:t xml:space="preserve"> технологиясының классификациясы мен мақсаттары</w:t>
      </w:r>
      <w:bookmarkEnd w:id="7"/>
    </w:p>
    <w:p w:rsidR="001854E5" w:rsidRPr="006F50CC" w:rsidRDefault="001854E5" w:rsidP="001854E5"/>
    <w:p w:rsidR="00E46384" w:rsidRPr="006F50CC" w:rsidRDefault="00E46384" w:rsidP="00B606EA">
      <w:pPr>
        <w:rPr>
          <w:szCs w:val="28"/>
          <w:lang w:val="kk-KZ"/>
        </w:rPr>
      </w:pPr>
      <w:r w:rsidRPr="006F50CC">
        <w:rPr>
          <w:szCs w:val="28"/>
          <w:lang w:val="kk-KZ"/>
        </w:rPr>
        <w:t>БМБП метал шығынын, мұнай өндіру құнын төмендетуге, мұнай өндіруді ұлғайтуға (қабаттарды бірлесіп игеру жүйесімен салыстырғанда), мұнай мен газ өндірудің жоспарланған көрсеткіштерін қамтамасыз ете отырып, өндіру ұңғымалардың санын азайтуға, ұңғымаларды пайдалану кезіндегі бірлік шығындарын азайтуға мүмкіндік береді [</w:t>
      </w:r>
      <w:r w:rsidR="0056280D" w:rsidRPr="006F50CC">
        <w:rPr>
          <w:szCs w:val="28"/>
          <w:lang w:val="kk-KZ"/>
        </w:rPr>
        <w:t>1</w:t>
      </w:r>
      <w:r w:rsidR="007E205F" w:rsidRPr="006F50CC">
        <w:rPr>
          <w:szCs w:val="28"/>
          <w:lang w:val="kk-KZ"/>
        </w:rPr>
        <w:t>6</w:t>
      </w:r>
      <w:r w:rsidRPr="006F50CC">
        <w:rPr>
          <w:szCs w:val="28"/>
          <w:lang w:val="kk-KZ"/>
        </w:rPr>
        <w:t>].</w:t>
      </w:r>
    </w:p>
    <w:p w:rsidR="00EF1F11" w:rsidRPr="006F50CC" w:rsidRDefault="00EF1F11" w:rsidP="00EF1F11">
      <w:pPr>
        <w:rPr>
          <w:szCs w:val="28"/>
          <w:lang w:val="kk-KZ"/>
        </w:rPr>
      </w:pPr>
      <w:r w:rsidRPr="006F50CC">
        <w:rPr>
          <w:szCs w:val="28"/>
          <w:lang w:val="kk-KZ"/>
        </w:rPr>
        <w:t>Бұл ретте мұнай мен газдың ағымдағы өндірісін де, үздіксіз, линза тәрізді қабаттарды игеру есебінен түпкілікті мұнай мен газ өндіруді де арттыруға болады.</w:t>
      </w:r>
    </w:p>
    <w:p w:rsidR="00C27056" w:rsidRPr="006F50CC" w:rsidRDefault="00C27056" w:rsidP="00C27056">
      <w:pPr>
        <w:rPr>
          <w:szCs w:val="28"/>
          <w:lang w:val="kk-KZ"/>
        </w:rPr>
      </w:pPr>
      <w:r w:rsidRPr="006F50CC">
        <w:rPr>
          <w:szCs w:val="28"/>
          <w:lang w:val="kk-KZ"/>
        </w:rPr>
        <w:t>Қолданылатын БМБП әдістерін жіктеу келесі көрсеткіштер бойынша жүзеге асырылады [</w:t>
      </w:r>
      <w:r w:rsidR="0056280D" w:rsidRPr="006F50CC">
        <w:rPr>
          <w:szCs w:val="28"/>
          <w:lang w:val="kk-KZ"/>
        </w:rPr>
        <w:t>1</w:t>
      </w:r>
      <w:r w:rsidR="007E205F" w:rsidRPr="006F50CC">
        <w:rPr>
          <w:szCs w:val="28"/>
          <w:lang w:val="kk-KZ"/>
        </w:rPr>
        <w:t>7</w:t>
      </w:r>
      <w:r w:rsidRPr="006F50CC">
        <w:rPr>
          <w:szCs w:val="28"/>
          <w:lang w:val="kk-KZ"/>
        </w:rPr>
        <w:t>]:</w:t>
      </w:r>
    </w:p>
    <w:p w:rsidR="00C27056" w:rsidRPr="007D2814" w:rsidRDefault="007D2814" w:rsidP="00C27056">
      <w:pPr>
        <w:pStyle w:val="af2"/>
        <w:numPr>
          <w:ilvl w:val="0"/>
          <w:numId w:val="3"/>
        </w:numPr>
        <w:ind w:left="0" w:firstLine="709"/>
        <w:jc w:val="both"/>
        <w:rPr>
          <w:sz w:val="28"/>
          <w:szCs w:val="28"/>
          <w:lang w:val="kk-KZ"/>
        </w:rPr>
      </w:pPr>
      <w:r>
        <w:rPr>
          <w:sz w:val="28"/>
          <w:szCs w:val="28"/>
          <w:lang w:val="kk-KZ"/>
        </w:rPr>
        <w:t>Ұңғыманың мақсатына қарай</w:t>
      </w:r>
      <w:r w:rsidR="00C27056" w:rsidRPr="006F50CC">
        <w:rPr>
          <w:sz w:val="28"/>
          <w:szCs w:val="28"/>
          <w:lang w:val="kk-KZ"/>
        </w:rPr>
        <w:t xml:space="preserve"> </w:t>
      </w:r>
      <w:r w:rsidRPr="006F50CC">
        <w:rPr>
          <w:sz w:val="28"/>
          <w:szCs w:val="28"/>
          <w:lang w:val="kk-KZ"/>
        </w:rPr>
        <w:t>ұ</w:t>
      </w:r>
      <w:r w:rsidR="00C27056" w:rsidRPr="006F50CC">
        <w:rPr>
          <w:sz w:val="28"/>
          <w:szCs w:val="28"/>
          <w:lang w:val="kk-KZ"/>
        </w:rPr>
        <w:t xml:space="preserve">ңғымалар пайдалану және айдау ұңғымаларына бөлінеді. </w:t>
      </w:r>
      <w:r w:rsidR="00C27056" w:rsidRPr="007D2814">
        <w:rPr>
          <w:sz w:val="28"/>
          <w:szCs w:val="28"/>
          <w:lang w:val="kk-KZ"/>
        </w:rPr>
        <w:t>Ұңғымаларды айдау және пайдалану ретінде пайдалану да белгілі.</w:t>
      </w:r>
    </w:p>
    <w:p w:rsidR="00C27056" w:rsidRPr="007A590C" w:rsidRDefault="00C27056" w:rsidP="00C27056">
      <w:pPr>
        <w:pStyle w:val="af2"/>
        <w:numPr>
          <w:ilvl w:val="0"/>
          <w:numId w:val="3"/>
        </w:numPr>
        <w:ind w:left="0" w:firstLine="709"/>
        <w:jc w:val="both"/>
        <w:rPr>
          <w:sz w:val="28"/>
          <w:szCs w:val="28"/>
          <w:lang w:val="kk-KZ"/>
        </w:rPr>
      </w:pPr>
      <w:r w:rsidRPr="007A590C">
        <w:rPr>
          <w:sz w:val="28"/>
          <w:szCs w:val="28"/>
          <w:lang w:val="kk-KZ"/>
        </w:rPr>
        <w:lastRenderedPageBreak/>
        <w:t>Пайдал</w:t>
      </w:r>
      <w:r w:rsidR="007D2814" w:rsidRPr="007A590C">
        <w:rPr>
          <w:sz w:val="28"/>
          <w:szCs w:val="28"/>
          <w:lang w:val="kk-KZ"/>
        </w:rPr>
        <w:t>ану әдістерін біріктіру арқылы</w:t>
      </w:r>
      <w:r w:rsidR="007D2814">
        <w:rPr>
          <w:sz w:val="28"/>
          <w:szCs w:val="28"/>
          <w:lang w:val="kk-KZ"/>
        </w:rPr>
        <w:t xml:space="preserve"> к</w:t>
      </w:r>
      <w:r w:rsidRPr="007A590C">
        <w:rPr>
          <w:sz w:val="28"/>
          <w:szCs w:val="28"/>
          <w:lang w:val="kk-KZ"/>
        </w:rPr>
        <w:t>елесі әдістер қолданылады: «фонтан-фонтан», «фонтан-сорғы», «сорғы-сорғы».</w:t>
      </w:r>
    </w:p>
    <w:p w:rsidR="00827EEE" w:rsidRPr="006F50CC" w:rsidRDefault="00827EEE" w:rsidP="00827EEE">
      <w:pPr>
        <w:pStyle w:val="af2"/>
        <w:numPr>
          <w:ilvl w:val="0"/>
          <w:numId w:val="3"/>
        </w:numPr>
        <w:ind w:left="0" w:firstLine="709"/>
        <w:jc w:val="both"/>
        <w:rPr>
          <w:sz w:val="28"/>
          <w:szCs w:val="28"/>
        </w:rPr>
      </w:pPr>
      <w:r w:rsidRPr="006F50CC">
        <w:rPr>
          <w:sz w:val="28"/>
          <w:szCs w:val="28"/>
        </w:rPr>
        <w:t xml:space="preserve">Каналдар бойымен қабат сұйықтығы жер бетіне көтеріледі. Бір бағанды </w:t>
      </w:r>
      <w:r w:rsidRPr="006F50CC">
        <w:rPr>
          <w:sz w:val="28"/>
          <w:szCs w:val="28"/>
          <w:lang w:val="kk-KZ"/>
        </w:rPr>
        <w:t xml:space="preserve">СКҚ </w:t>
      </w:r>
      <w:r w:rsidRPr="006F50CC">
        <w:rPr>
          <w:sz w:val="28"/>
          <w:szCs w:val="28"/>
        </w:rPr>
        <w:t>пайдаланудың әртүрлі әдістері бар, яғни. қабаттардың аралас өн</w:t>
      </w:r>
      <w:r w:rsidRPr="006F50CC">
        <w:rPr>
          <w:sz w:val="28"/>
          <w:szCs w:val="28"/>
          <w:lang w:val="kk-KZ"/>
        </w:rPr>
        <w:t>ім</w:t>
      </w:r>
      <w:r w:rsidRPr="006F50CC">
        <w:rPr>
          <w:sz w:val="28"/>
          <w:szCs w:val="28"/>
        </w:rPr>
        <w:t>імен және егер араластыру өн</w:t>
      </w:r>
      <w:r w:rsidRPr="006F50CC">
        <w:rPr>
          <w:sz w:val="28"/>
          <w:szCs w:val="28"/>
          <w:lang w:val="kk-KZ"/>
        </w:rPr>
        <w:t>ім</w:t>
      </w:r>
      <w:r w:rsidRPr="006F50CC">
        <w:rPr>
          <w:sz w:val="28"/>
          <w:szCs w:val="28"/>
        </w:rPr>
        <w:t>і</w:t>
      </w:r>
      <w:r w:rsidRPr="006F50CC">
        <w:rPr>
          <w:sz w:val="28"/>
          <w:szCs w:val="28"/>
          <w:lang w:val="kk-KZ"/>
        </w:rPr>
        <w:t>не</w:t>
      </w:r>
      <w:r w:rsidRPr="006F50CC">
        <w:rPr>
          <w:sz w:val="28"/>
          <w:szCs w:val="28"/>
        </w:rPr>
        <w:t xml:space="preserve"> жол берілмейтін болса, параллельді тәуелсіз арналарды пайдалану арқылы. Бір колонналық жүйелер негізінен парафинді жоюға байланысты барлық технологиялық операцияларды орындауға, қарапайым ұңғымалар сияқты жерасты жөндеу жұмыстарын жүргізуге мүмкіндік береді. Сонымен қатар, олардың металл сыйымдылығы төмен. Көп бағаналы жүйелер концентрлі немесе параллель орналасқан бағандар арқылы өнімді көтеруді қамтамасыз етеді, ұңғыманың үлкен диаметрін қажет етеді, бірақ әр қабаттың сұйықтығын бөлек канал арқылы көтереді.</w:t>
      </w:r>
    </w:p>
    <w:p w:rsidR="0040178A" w:rsidRPr="006F50CC" w:rsidRDefault="0040178A" w:rsidP="00B606EA">
      <w:pPr>
        <w:rPr>
          <w:szCs w:val="28"/>
          <w:lang w:val="kk-KZ"/>
        </w:rPr>
      </w:pPr>
      <w:r w:rsidRPr="006F50CC">
        <w:rPr>
          <w:szCs w:val="28"/>
          <w:lang w:val="kk-KZ"/>
        </w:rPr>
        <w:t>БМБП арқылы шешілетін мақсаттарды келесіге бөлуге болады:</w:t>
      </w:r>
    </w:p>
    <w:p w:rsidR="00B606EA" w:rsidRPr="006F50CC" w:rsidRDefault="00470B75" w:rsidP="00562DC4">
      <w:pPr>
        <w:pStyle w:val="af2"/>
        <w:numPr>
          <w:ilvl w:val="0"/>
          <w:numId w:val="4"/>
        </w:numPr>
        <w:ind w:left="0" w:firstLine="709"/>
        <w:jc w:val="both"/>
        <w:rPr>
          <w:bCs/>
          <w:sz w:val="28"/>
          <w:szCs w:val="28"/>
          <w:lang w:val="kk-KZ"/>
        </w:rPr>
      </w:pPr>
      <w:r w:rsidRPr="006F50CC">
        <w:rPr>
          <w:bCs/>
          <w:sz w:val="28"/>
          <w:szCs w:val="28"/>
          <w:lang w:val="kk-KZ"/>
        </w:rPr>
        <w:t xml:space="preserve">Ұңғымалардың бірыңғай торымен ашылған көп қабатты кен орнын игеру процесін реттеу. Бұл жағдайда </w:t>
      </w:r>
      <w:r w:rsidRPr="006F50CC">
        <w:rPr>
          <w:rFonts w:cstheme="minorBidi"/>
          <w:sz w:val="28"/>
          <w:szCs w:val="28"/>
          <w:lang w:val="kk-KZ"/>
        </w:rPr>
        <w:t>БМБП</w:t>
      </w:r>
      <w:r w:rsidRPr="006F50CC">
        <w:rPr>
          <w:bCs/>
          <w:sz w:val="28"/>
          <w:szCs w:val="28"/>
          <w:lang w:val="kk-KZ"/>
        </w:rPr>
        <w:t xml:space="preserve"> әр қабаттың оңтайлы жұмыс режимін қамтамасыз етеді, яғни олардың біркелкі </w:t>
      </w:r>
      <w:r w:rsidR="000C3063" w:rsidRPr="006F50CC">
        <w:rPr>
          <w:bCs/>
          <w:sz w:val="28"/>
          <w:szCs w:val="28"/>
          <w:lang w:val="kk-KZ"/>
        </w:rPr>
        <w:t>игерілуін</w:t>
      </w:r>
      <w:r w:rsidRPr="006F50CC">
        <w:rPr>
          <w:bCs/>
          <w:sz w:val="28"/>
          <w:szCs w:val="28"/>
          <w:lang w:val="kk-KZ"/>
        </w:rPr>
        <w:t>, қабаттардың барлығын немесе біреуін фонтандау мерзімін ұзарту үшін әр қабаттың жеке-жеке қажетті дебиттері</w:t>
      </w:r>
      <w:r w:rsidR="000C3063" w:rsidRPr="006F50CC">
        <w:rPr>
          <w:bCs/>
          <w:sz w:val="28"/>
          <w:szCs w:val="28"/>
          <w:lang w:val="kk-KZ"/>
        </w:rPr>
        <w:t>н</w:t>
      </w:r>
      <w:r w:rsidRPr="006F50CC">
        <w:rPr>
          <w:bCs/>
          <w:sz w:val="28"/>
          <w:szCs w:val="28"/>
          <w:lang w:val="kk-KZ"/>
        </w:rPr>
        <w:t>, әр түрлі тауарлық қасиеттері бар (сапасы, сулану дәрежесі, зиянды компоненттердің құрамы)</w:t>
      </w:r>
      <w:r w:rsidR="000C3063" w:rsidRPr="006F50CC">
        <w:rPr>
          <w:bCs/>
          <w:sz w:val="28"/>
          <w:szCs w:val="28"/>
          <w:lang w:val="kk-KZ"/>
        </w:rPr>
        <w:t xml:space="preserve"> сұйықтықтың әр қабатынан бөлек көтерілуін қамтамасыз етеді.</w:t>
      </w:r>
    </w:p>
    <w:p w:rsidR="00B606EA" w:rsidRPr="006F50CC" w:rsidRDefault="004D705B" w:rsidP="00562DC4">
      <w:pPr>
        <w:pStyle w:val="af2"/>
        <w:numPr>
          <w:ilvl w:val="0"/>
          <w:numId w:val="4"/>
        </w:numPr>
        <w:ind w:left="0" w:firstLine="709"/>
        <w:jc w:val="both"/>
        <w:rPr>
          <w:bCs/>
          <w:sz w:val="28"/>
          <w:szCs w:val="28"/>
          <w:lang w:val="kk-KZ"/>
        </w:rPr>
      </w:pPr>
      <w:r w:rsidRPr="006F50CC">
        <w:rPr>
          <w:bCs/>
          <w:sz w:val="28"/>
          <w:szCs w:val="28"/>
          <w:lang w:val="kk-KZ"/>
        </w:rPr>
        <w:t>Қосымша мұнай алу үшін жұмыс істейтін ұңғымалармен жаңа өнімді қабаттарды пайдалану. Бұл жағдайда БМБП консервациядағы қабаттарды (қосымша перфорация) пайдалануға беруге, көп қабатты кен орнының бір немесе бірнеше қабатында ұңғымалар торын тығыздауға мүмкіндік береді.</w:t>
      </w:r>
    </w:p>
    <w:p w:rsidR="00B606EA" w:rsidRPr="006F50CC" w:rsidRDefault="00400144" w:rsidP="00400144">
      <w:pPr>
        <w:pStyle w:val="af2"/>
        <w:numPr>
          <w:ilvl w:val="0"/>
          <w:numId w:val="4"/>
        </w:numPr>
        <w:ind w:left="0" w:firstLine="709"/>
        <w:jc w:val="both"/>
        <w:rPr>
          <w:bCs/>
          <w:sz w:val="28"/>
          <w:szCs w:val="28"/>
          <w:lang w:val="kk-KZ"/>
        </w:rPr>
      </w:pPr>
      <w:r w:rsidRPr="006F50CC">
        <w:rPr>
          <w:bCs/>
          <w:sz w:val="28"/>
          <w:szCs w:val="28"/>
          <w:lang w:val="kk-KZ"/>
        </w:rPr>
        <w:t>Арнайы ұңғымаларда газ, мұнай және су қабаттарын игеру процестерін біріктіру. Бұл ретте БМБП келесі міндеттерді шешеді:</w:t>
      </w:r>
    </w:p>
    <w:p w:rsidR="00B606EA" w:rsidRPr="006F50CC" w:rsidRDefault="00B91F67" w:rsidP="00970036">
      <w:pPr>
        <w:pStyle w:val="af2"/>
        <w:numPr>
          <w:ilvl w:val="0"/>
          <w:numId w:val="5"/>
        </w:numPr>
        <w:ind w:left="709" w:firstLine="0"/>
        <w:rPr>
          <w:bCs/>
          <w:sz w:val="28"/>
          <w:szCs w:val="28"/>
          <w:lang w:val="kk-KZ"/>
        </w:rPr>
      </w:pPr>
      <w:r w:rsidRPr="006F50CC">
        <w:rPr>
          <w:bCs/>
          <w:sz w:val="28"/>
          <w:szCs w:val="28"/>
          <w:lang w:val="kk-KZ"/>
        </w:rPr>
        <w:t>Сұйықтықты екіншісінен көтеру үшін бірінші қабаттағы газ энергиясын пайдалану.</w:t>
      </w:r>
    </w:p>
    <w:p w:rsidR="00B606EA" w:rsidRPr="006F50CC" w:rsidRDefault="00B91F67" w:rsidP="00970036">
      <w:pPr>
        <w:pStyle w:val="af2"/>
        <w:numPr>
          <w:ilvl w:val="0"/>
          <w:numId w:val="5"/>
        </w:numPr>
        <w:ind w:left="709" w:firstLine="0"/>
        <w:rPr>
          <w:bCs/>
          <w:sz w:val="28"/>
          <w:szCs w:val="28"/>
          <w:lang w:val="kk-KZ"/>
        </w:rPr>
      </w:pPr>
      <w:r w:rsidRPr="006F50CC">
        <w:rPr>
          <w:bCs/>
          <w:sz w:val="28"/>
          <w:szCs w:val="28"/>
          <w:lang w:val="kk-KZ"/>
        </w:rPr>
        <w:t>Бір ұңғымада таңдау және айдау функцияларын біріктіру</w:t>
      </w:r>
      <w:r w:rsidR="00B606EA" w:rsidRPr="006F50CC">
        <w:rPr>
          <w:bCs/>
          <w:sz w:val="28"/>
          <w:szCs w:val="28"/>
          <w:lang w:val="kk-KZ"/>
        </w:rPr>
        <w:t>.</w:t>
      </w:r>
    </w:p>
    <w:p w:rsidR="002D3533" w:rsidRPr="006F50CC" w:rsidRDefault="002D3533" w:rsidP="002D3533">
      <w:pPr>
        <w:rPr>
          <w:lang w:val="kk-KZ"/>
        </w:rPr>
      </w:pPr>
    </w:p>
    <w:p w:rsidR="00B91F67" w:rsidRPr="006F50CC" w:rsidRDefault="00B606EA" w:rsidP="00B91F67">
      <w:pPr>
        <w:pStyle w:val="2"/>
        <w:rPr>
          <w:lang w:val="kk-KZ"/>
        </w:rPr>
      </w:pPr>
      <w:bookmarkStart w:id="8" w:name="_Toc152188428"/>
      <w:r w:rsidRPr="006F50CC">
        <w:rPr>
          <w:lang w:val="kk-KZ"/>
        </w:rPr>
        <w:t xml:space="preserve">1.4 </w:t>
      </w:r>
      <w:r w:rsidR="0056756A" w:rsidRPr="006F50CC">
        <w:rPr>
          <w:lang w:val="kk-KZ"/>
        </w:rPr>
        <w:t>Т</w:t>
      </w:r>
      <w:r w:rsidR="00B91F67" w:rsidRPr="006F50CC">
        <w:rPr>
          <w:lang w:val="kk-KZ"/>
        </w:rPr>
        <w:t>ехнология</w:t>
      </w:r>
      <w:r w:rsidR="0056756A" w:rsidRPr="006F50CC">
        <w:rPr>
          <w:lang w:val="kk-KZ"/>
        </w:rPr>
        <w:t>ны</w:t>
      </w:r>
      <w:r w:rsidR="00B91F67" w:rsidRPr="006F50CC">
        <w:rPr>
          <w:lang w:val="kk-KZ"/>
        </w:rPr>
        <w:t xml:space="preserve"> қолданудың артықшылықтары</w:t>
      </w:r>
      <w:bookmarkEnd w:id="8"/>
    </w:p>
    <w:p w:rsidR="001854E5" w:rsidRPr="006F50CC" w:rsidRDefault="001854E5" w:rsidP="001854E5">
      <w:pPr>
        <w:rPr>
          <w:lang w:val="kk-KZ"/>
        </w:rPr>
      </w:pPr>
    </w:p>
    <w:p w:rsidR="008A6055" w:rsidRPr="006F50CC" w:rsidRDefault="008A6055" w:rsidP="008A6055">
      <w:pPr>
        <w:rPr>
          <w:lang w:val="kk-KZ"/>
        </w:rPr>
      </w:pPr>
      <w:r w:rsidRPr="006F50CC">
        <w:rPr>
          <w:lang w:val="kk-KZ"/>
        </w:rPr>
        <w:t>БМБП технологиясын қолдану негізінен келесі мүмкіндіктері бар [</w:t>
      </w:r>
      <w:r w:rsidR="0056280D" w:rsidRPr="006F50CC">
        <w:rPr>
          <w:lang w:val="kk-KZ"/>
        </w:rPr>
        <w:t>1</w:t>
      </w:r>
      <w:r w:rsidR="007E205F" w:rsidRPr="006F50CC">
        <w:rPr>
          <w:lang w:val="kk-KZ"/>
        </w:rPr>
        <w:t>8</w:t>
      </w:r>
      <w:r w:rsidRPr="006F50CC">
        <w:rPr>
          <w:lang w:val="kk-KZ"/>
        </w:rPr>
        <w:t>]:</w:t>
      </w:r>
    </w:p>
    <w:p w:rsidR="008A6055" w:rsidRPr="006F50CC" w:rsidRDefault="008A6055" w:rsidP="008A6055">
      <w:pPr>
        <w:pStyle w:val="af2"/>
        <w:numPr>
          <w:ilvl w:val="0"/>
          <w:numId w:val="10"/>
        </w:numPr>
        <w:tabs>
          <w:tab w:val="left" w:pos="1276"/>
        </w:tabs>
        <w:ind w:left="0" w:firstLine="709"/>
        <w:jc w:val="both"/>
        <w:rPr>
          <w:sz w:val="28"/>
          <w:szCs w:val="28"/>
          <w:lang w:val="kk-KZ"/>
        </w:rPr>
      </w:pPr>
      <w:r w:rsidRPr="006F50CC">
        <w:rPr>
          <w:sz w:val="28"/>
          <w:szCs w:val="28"/>
          <w:lang w:val="kk-KZ"/>
        </w:rPr>
        <w:t>жобалық айдау көлемін қамтамасыз ете отырып, айдау ұңғымаларының санын азайту мақсатында бір ұңғыманы пайдалану арқылы бұрғылау көлемін азайту;</w:t>
      </w:r>
    </w:p>
    <w:p w:rsidR="008A6055" w:rsidRPr="006F50CC" w:rsidRDefault="008A6055" w:rsidP="008A6055">
      <w:pPr>
        <w:pStyle w:val="af2"/>
        <w:numPr>
          <w:ilvl w:val="0"/>
          <w:numId w:val="10"/>
        </w:numPr>
        <w:tabs>
          <w:tab w:val="left" w:pos="1276"/>
        </w:tabs>
        <w:ind w:left="0" w:firstLine="709"/>
        <w:jc w:val="both"/>
        <w:rPr>
          <w:sz w:val="28"/>
          <w:szCs w:val="28"/>
          <w:lang w:val="kk-KZ"/>
        </w:rPr>
      </w:pPr>
      <w:r w:rsidRPr="006F50CC">
        <w:rPr>
          <w:sz w:val="28"/>
          <w:szCs w:val="28"/>
          <w:lang w:val="kk-KZ"/>
        </w:rPr>
        <w:t>пайдалану шығындарын азайту (айнымалы шығындар) (20-40%);</w:t>
      </w:r>
    </w:p>
    <w:p w:rsidR="008A6055" w:rsidRPr="006F50CC" w:rsidRDefault="008A6055" w:rsidP="008A6055">
      <w:pPr>
        <w:pStyle w:val="af2"/>
        <w:numPr>
          <w:ilvl w:val="0"/>
          <w:numId w:val="10"/>
        </w:numPr>
        <w:tabs>
          <w:tab w:val="left" w:pos="1276"/>
        </w:tabs>
        <w:ind w:left="0" w:firstLine="709"/>
        <w:jc w:val="both"/>
        <w:rPr>
          <w:sz w:val="28"/>
          <w:szCs w:val="28"/>
          <w:lang w:val="kk-KZ"/>
        </w:rPr>
      </w:pPr>
      <w:r w:rsidRPr="006F50CC">
        <w:rPr>
          <w:sz w:val="28"/>
          <w:szCs w:val="28"/>
          <w:lang w:val="kk-KZ"/>
        </w:rPr>
        <w:t>қабаттың өткізгіштігінің төмендігіне байланысты фонтан арматурасы мен айдау ұңғымаларын ағызу коллекторларының қату ықтималдығын азайту;</w:t>
      </w:r>
    </w:p>
    <w:p w:rsidR="008A6055" w:rsidRPr="006F50CC" w:rsidRDefault="008A6055" w:rsidP="008A6055">
      <w:pPr>
        <w:pStyle w:val="af2"/>
        <w:numPr>
          <w:ilvl w:val="0"/>
          <w:numId w:val="10"/>
        </w:numPr>
        <w:tabs>
          <w:tab w:val="left" w:pos="1276"/>
        </w:tabs>
        <w:ind w:left="0" w:firstLine="709"/>
        <w:jc w:val="both"/>
        <w:rPr>
          <w:sz w:val="28"/>
          <w:szCs w:val="28"/>
          <w:lang w:val="kk-KZ"/>
        </w:rPr>
      </w:pPr>
      <w:r w:rsidRPr="006F50CC">
        <w:rPr>
          <w:sz w:val="28"/>
          <w:szCs w:val="28"/>
          <w:lang w:val="kk-KZ"/>
        </w:rPr>
        <w:t>ұңғымаларды және ұңғы жабдықтарын пайдалану тиімділігін арттыру;</w:t>
      </w:r>
    </w:p>
    <w:p w:rsidR="008A6055" w:rsidRPr="006F50CC" w:rsidRDefault="00A432E7" w:rsidP="00A432E7">
      <w:pPr>
        <w:pStyle w:val="af2"/>
        <w:numPr>
          <w:ilvl w:val="0"/>
          <w:numId w:val="10"/>
        </w:numPr>
        <w:tabs>
          <w:tab w:val="left" w:pos="1276"/>
        </w:tabs>
        <w:ind w:left="0" w:firstLine="709"/>
        <w:jc w:val="both"/>
        <w:rPr>
          <w:sz w:val="28"/>
          <w:szCs w:val="28"/>
          <w:lang w:val="kk-KZ"/>
        </w:rPr>
      </w:pPr>
      <w:r w:rsidRPr="006F50CC">
        <w:rPr>
          <w:sz w:val="28"/>
          <w:szCs w:val="28"/>
          <w:lang w:val="kk-KZ"/>
        </w:rPr>
        <w:t>пайдалану бағанының тығыздығының болмау ықтималдығын азайту;</w:t>
      </w:r>
    </w:p>
    <w:p w:rsidR="008A6055" w:rsidRPr="006F50CC" w:rsidRDefault="008A6055" w:rsidP="008A6055">
      <w:pPr>
        <w:pStyle w:val="af2"/>
        <w:numPr>
          <w:ilvl w:val="0"/>
          <w:numId w:val="10"/>
        </w:numPr>
        <w:tabs>
          <w:tab w:val="left" w:pos="1276"/>
        </w:tabs>
        <w:ind w:left="0" w:firstLine="709"/>
        <w:jc w:val="both"/>
        <w:rPr>
          <w:sz w:val="28"/>
          <w:szCs w:val="28"/>
          <w:lang w:val="kk-KZ"/>
        </w:rPr>
      </w:pPr>
      <w:r w:rsidRPr="006F50CC">
        <w:rPr>
          <w:sz w:val="28"/>
          <w:szCs w:val="28"/>
          <w:lang w:val="kk-KZ"/>
        </w:rPr>
        <w:lastRenderedPageBreak/>
        <w:t>су құбыры жүйесінің ұзындығы мен бағыттарын азайту;</w:t>
      </w:r>
    </w:p>
    <w:p w:rsidR="00A432E7" w:rsidRPr="006F50CC" w:rsidRDefault="00A432E7" w:rsidP="00A432E7">
      <w:pPr>
        <w:pStyle w:val="af2"/>
        <w:numPr>
          <w:ilvl w:val="0"/>
          <w:numId w:val="10"/>
        </w:numPr>
        <w:tabs>
          <w:tab w:val="left" w:pos="1276"/>
        </w:tabs>
        <w:ind w:left="0" w:firstLine="709"/>
        <w:jc w:val="both"/>
        <w:rPr>
          <w:sz w:val="28"/>
          <w:szCs w:val="28"/>
        </w:rPr>
      </w:pPr>
      <w:r w:rsidRPr="006F50CC">
        <w:rPr>
          <w:sz w:val="28"/>
          <w:szCs w:val="28"/>
        </w:rPr>
        <w:t xml:space="preserve">бұталы сорғы станцияларының санын азайту; </w:t>
      </w:r>
    </w:p>
    <w:p w:rsidR="00A432E7" w:rsidRPr="006F50CC" w:rsidRDefault="00A432E7" w:rsidP="00A432E7">
      <w:pPr>
        <w:pStyle w:val="af2"/>
        <w:numPr>
          <w:ilvl w:val="0"/>
          <w:numId w:val="10"/>
        </w:numPr>
        <w:tabs>
          <w:tab w:val="left" w:pos="1276"/>
        </w:tabs>
        <w:ind w:left="0" w:firstLine="709"/>
        <w:jc w:val="both"/>
        <w:rPr>
          <w:sz w:val="28"/>
          <w:szCs w:val="28"/>
        </w:rPr>
      </w:pPr>
      <w:r w:rsidRPr="006F50CC">
        <w:rPr>
          <w:sz w:val="28"/>
          <w:szCs w:val="28"/>
        </w:rPr>
        <w:t xml:space="preserve">қабаттардың әр түрлі коллекторлық қасиеттері бар бірнеше объектілерді бір уақытта пайдалану мүмкіндігін қамтамасыз ету; </w:t>
      </w:r>
    </w:p>
    <w:p w:rsidR="00A432E7" w:rsidRPr="006F50CC" w:rsidRDefault="00A432E7" w:rsidP="00A432E7">
      <w:pPr>
        <w:pStyle w:val="af2"/>
        <w:numPr>
          <w:ilvl w:val="0"/>
          <w:numId w:val="10"/>
        </w:numPr>
        <w:tabs>
          <w:tab w:val="left" w:pos="1276"/>
        </w:tabs>
        <w:ind w:left="0" w:firstLine="709"/>
        <w:jc w:val="both"/>
        <w:rPr>
          <w:sz w:val="28"/>
          <w:szCs w:val="28"/>
          <w:lang w:val="kk-KZ"/>
        </w:rPr>
      </w:pPr>
      <w:r w:rsidRPr="006F50CC">
        <w:rPr>
          <w:sz w:val="28"/>
          <w:szCs w:val="28"/>
          <w:lang w:val="kk-KZ"/>
        </w:rPr>
        <w:t>басқа игеру объектілерін немесе әртүрлі қасиеттері бар бір игеру объектісінің қабаттарын қосу арқылы жеке ұңғымалардың пайдалылығын арттыру</w:t>
      </w:r>
      <w:r w:rsidRPr="006F50CC">
        <w:rPr>
          <w:lang w:val="kk-KZ"/>
        </w:rPr>
        <w:t>;</w:t>
      </w:r>
    </w:p>
    <w:p w:rsidR="00A432E7" w:rsidRPr="006F50CC" w:rsidRDefault="00A432E7" w:rsidP="00A432E7">
      <w:pPr>
        <w:pStyle w:val="af2"/>
        <w:numPr>
          <w:ilvl w:val="0"/>
          <w:numId w:val="10"/>
        </w:numPr>
        <w:tabs>
          <w:tab w:val="left" w:pos="1276"/>
        </w:tabs>
        <w:ind w:left="0" w:firstLine="709"/>
        <w:jc w:val="both"/>
        <w:rPr>
          <w:sz w:val="28"/>
          <w:szCs w:val="28"/>
          <w:lang w:val="kk-KZ"/>
        </w:rPr>
      </w:pPr>
      <w:r w:rsidRPr="006F50CC">
        <w:rPr>
          <w:sz w:val="28"/>
          <w:szCs w:val="28"/>
          <w:lang w:val="kk-KZ"/>
        </w:rPr>
        <w:t>айдау ұңғымаларының жұмыс істемейтін аралықтарын (қабаттарын) іске қосу, осылайша ығысу есебінен қоршаған ұңғымалардан мұнай өндіру көлемін арттыру;</w:t>
      </w:r>
    </w:p>
    <w:p w:rsidR="00A432E7" w:rsidRPr="006F50CC" w:rsidRDefault="00A432E7" w:rsidP="00A432E7">
      <w:pPr>
        <w:pStyle w:val="af2"/>
        <w:numPr>
          <w:ilvl w:val="0"/>
          <w:numId w:val="10"/>
        </w:numPr>
        <w:tabs>
          <w:tab w:val="left" w:pos="1276"/>
        </w:tabs>
        <w:ind w:left="0" w:firstLine="709"/>
        <w:jc w:val="both"/>
        <w:rPr>
          <w:sz w:val="28"/>
          <w:szCs w:val="28"/>
          <w:lang w:val="kk-KZ"/>
        </w:rPr>
      </w:pPr>
      <w:r w:rsidRPr="006F50CC">
        <w:rPr>
          <w:sz w:val="28"/>
          <w:szCs w:val="28"/>
          <w:lang w:val="kk-KZ"/>
        </w:rPr>
        <w:t>қабаттардың әрқайсысына сараланған және бақыланатын әсер ету есебінен мұнай өндіруді 20-40%-ға арттыру;</w:t>
      </w:r>
    </w:p>
    <w:p w:rsidR="00A432E7" w:rsidRPr="006F50CC" w:rsidRDefault="00A432E7" w:rsidP="00A432E7">
      <w:pPr>
        <w:pStyle w:val="af2"/>
        <w:numPr>
          <w:ilvl w:val="0"/>
          <w:numId w:val="10"/>
        </w:numPr>
        <w:tabs>
          <w:tab w:val="left" w:pos="1276"/>
        </w:tabs>
        <w:ind w:left="0" w:firstLine="709"/>
        <w:jc w:val="both"/>
        <w:rPr>
          <w:sz w:val="28"/>
          <w:szCs w:val="28"/>
          <w:lang w:val="kk-KZ"/>
        </w:rPr>
      </w:pPr>
      <w:r w:rsidRPr="006F50CC">
        <w:rPr>
          <w:sz w:val="28"/>
          <w:szCs w:val="28"/>
          <w:lang w:val="kk-KZ"/>
        </w:rPr>
        <w:t>әртүрлі өткізгіштіктегі және әртүрлі қанықтығы бар объектілерді бөлшектеу және олардың су айдау дәрежесін арттыру арқылы қабаттардың мұнай бергіштік коэффициентін арттыру;</w:t>
      </w:r>
    </w:p>
    <w:p w:rsidR="00A432E7" w:rsidRPr="006F50CC" w:rsidRDefault="00A432E7" w:rsidP="00A432E7">
      <w:pPr>
        <w:pStyle w:val="af2"/>
        <w:numPr>
          <w:ilvl w:val="0"/>
          <w:numId w:val="10"/>
        </w:numPr>
        <w:tabs>
          <w:tab w:val="left" w:pos="1276"/>
        </w:tabs>
        <w:ind w:left="0" w:firstLine="709"/>
        <w:jc w:val="both"/>
        <w:rPr>
          <w:sz w:val="28"/>
          <w:szCs w:val="28"/>
          <w:lang w:val="kk-KZ"/>
        </w:rPr>
      </w:pPr>
      <w:r w:rsidRPr="006F50CC">
        <w:rPr>
          <w:sz w:val="28"/>
          <w:szCs w:val="28"/>
          <w:lang w:val="kk-KZ"/>
        </w:rPr>
        <w:t xml:space="preserve">әр қабатта айдалатын судың (агенттің) есебін қамтамасыз ету; </w:t>
      </w:r>
    </w:p>
    <w:p w:rsidR="00BF61E9" w:rsidRPr="006F50CC" w:rsidRDefault="00BF61E9" w:rsidP="00BF61E9">
      <w:pPr>
        <w:pStyle w:val="af2"/>
        <w:numPr>
          <w:ilvl w:val="0"/>
          <w:numId w:val="10"/>
        </w:numPr>
        <w:tabs>
          <w:tab w:val="left" w:pos="1276"/>
        </w:tabs>
        <w:ind w:left="0" w:firstLine="709"/>
        <w:jc w:val="both"/>
        <w:rPr>
          <w:sz w:val="28"/>
          <w:szCs w:val="28"/>
          <w:lang w:val="kk-KZ"/>
        </w:rPr>
      </w:pPr>
      <w:r w:rsidRPr="006F50CC">
        <w:rPr>
          <w:sz w:val="28"/>
          <w:szCs w:val="28"/>
          <w:lang w:val="kk-KZ"/>
        </w:rPr>
        <w:t xml:space="preserve">тоқтау және шағын </w:t>
      </w:r>
      <w:r w:rsidR="00466317">
        <w:rPr>
          <w:sz w:val="28"/>
          <w:szCs w:val="28"/>
          <w:lang w:val="kk-KZ"/>
        </w:rPr>
        <w:t>д</w:t>
      </w:r>
      <w:r w:rsidRPr="006F50CC">
        <w:rPr>
          <w:sz w:val="28"/>
          <w:szCs w:val="28"/>
          <w:lang w:val="kk-KZ"/>
        </w:rPr>
        <w:t>епрессиялар кезінде ұңғыма оқпанының бойымен қабат аралық ағындарды болдырмау.</w:t>
      </w:r>
    </w:p>
    <w:p w:rsidR="00BF61E9" w:rsidRPr="006F50CC" w:rsidRDefault="00BF61E9" w:rsidP="00BF61E9">
      <w:pPr>
        <w:pStyle w:val="af2"/>
        <w:numPr>
          <w:ilvl w:val="0"/>
          <w:numId w:val="10"/>
        </w:numPr>
        <w:tabs>
          <w:tab w:val="left" w:pos="1276"/>
        </w:tabs>
        <w:ind w:left="0" w:firstLine="709"/>
        <w:jc w:val="both"/>
        <w:rPr>
          <w:sz w:val="28"/>
          <w:szCs w:val="28"/>
          <w:lang w:val="kk-KZ"/>
        </w:rPr>
      </w:pPr>
      <w:r w:rsidRPr="006F50CC">
        <w:rPr>
          <w:sz w:val="28"/>
          <w:szCs w:val="28"/>
          <w:lang w:val="kk-KZ"/>
        </w:rPr>
        <w:t>қабаттарға олардың режимдерін өзгерту арқылы стационарлық емес әсер ету;</w:t>
      </w:r>
    </w:p>
    <w:p w:rsidR="00BF61E9" w:rsidRPr="006F50CC" w:rsidRDefault="00BF61E9" w:rsidP="00BF61E9">
      <w:pPr>
        <w:pStyle w:val="af2"/>
        <w:numPr>
          <w:ilvl w:val="0"/>
          <w:numId w:val="10"/>
        </w:numPr>
        <w:tabs>
          <w:tab w:val="left" w:pos="1276"/>
        </w:tabs>
        <w:ind w:left="0" w:firstLine="709"/>
        <w:jc w:val="both"/>
        <w:rPr>
          <w:sz w:val="28"/>
          <w:szCs w:val="28"/>
          <w:lang w:val="kk-KZ"/>
        </w:rPr>
      </w:pPr>
      <w:r w:rsidRPr="006F50CC">
        <w:rPr>
          <w:sz w:val="28"/>
          <w:szCs w:val="28"/>
          <w:lang w:val="kk-KZ"/>
        </w:rPr>
        <w:t>судың жоғары өткізгіш қабаттарға айдалуын бір уақытта шектей отырып, төмен өткізгіш мұнаймен қаныққан қабаттарға жоғары репрессияны қамтамасыз ету;</w:t>
      </w:r>
    </w:p>
    <w:p w:rsidR="00BF61E9" w:rsidRPr="006F50CC" w:rsidRDefault="00BF61E9" w:rsidP="00BF61E9">
      <w:pPr>
        <w:pStyle w:val="af2"/>
        <w:numPr>
          <w:ilvl w:val="0"/>
          <w:numId w:val="10"/>
        </w:numPr>
        <w:tabs>
          <w:tab w:val="left" w:pos="1276"/>
        </w:tabs>
        <w:ind w:left="0" w:firstLine="709"/>
        <w:jc w:val="both"/>
        <w:rPr>
          <w:sz w:val="28"/>
          <w:szCs w:val="28"/>
          <w:lang w:val="kk-KZ"/>
        </w:rPr>
      </w:pPr>
      <w:r w:rsidRPr="006F50CC">
        <w:rPr>
          <w:sz w:val="28"/>
          <w:szCs w:val="28"/>
          <w:lang w:val="kk-KZ"/>
        </w:rPr>
        <w:t>қабат қысымының өрісін жылдам басқара отырып, қабат сұйықтарын сүзу бағыттары мен жылдамдығын реттеу;</w:t>
      </w:r>
    </w:p>
    <w:p w:rsidR="00BF61E9" w:rsidRPr="006F50CC" w:rsidRDefault="00BF61E9" w:rsidP="00BF61E9">
      <w:pPr>
        <w:pStyle w:val="af2"/>
        <w:numPr>
          <w:ilvl w:val="0"/>
          <w:numId w:val="10"/>
        </w:numPr>
        <w:tabs>
          <w:tab w:val="left" w:pos="1276"/>
        </w:tabs>
        <w:ind w:left="0" w:firstLine="709"/>
        <w:jc w:val="both"/>
        <w:rPr>
          <w:sz w:val="28"/>
          <w:szCs w:val="28"/>
          <w:lang w:val="kk-KZ"/>
        </w:rPr>
      </w:pPr>
      <w:r w:rsidRPr="006F50CC">
        <w:rPr>
          <w:sz w:val="28"/>
          <w:szCs w:val="28"/>
          <w:lang w:val="kk-KZ"/>
        </w:rPr>
        <w:t>жеке қабаттардың игеруін бақылау.</w:t>
      </w:r>
    </w:p>
    <w:p w:rsidR="002D3533" w:rsidRPr="006F50CC" w:rsidRDefault="002D3533" w:rsidP="002D3533">
      <w:pPr>
        <w:rPr>
          <w:lang w:val="kk-KZ"/>
        </w:rPr>
      </w:pPr>
    </w:p>
    <w:p w:rsidR="00BF61E9" w:rsidRPr="006F50CC" w:rsidRDefault="00B606EA" w:rsidP="00BF61E9">
      <w:pPr>
        <w:pStyle w:val="2"/>
        <w:rPr>
          <w:lang w:val="kk-KZ"/>
        </w:rPr>
      </w:pPr>
      <w:bookmarkStart w:id="9" w:name="_Toc152188429"/>
      <w:r w:rsidRPr="006F50CC">
        <w:rPr>
          <w:lang w:val="kk-KZ"/>
        </w:rPr>
        <w:t xml:space="preserve">1.5 </w:t>
      </w:r>
      <w:r w:rsidR="00BF61E9" w:rsidRPr="006F50CC">
        <w:rPr>
          <w:lang w:val="kk-KZ"/>
        </w:rPr>
        <w:t>Қорларды бірлесіп игеруді қиындататын факторлар</w:t>
      </w:r>
      <w:bookmarkEnd w:id="9"/>
    </w:p>
    <w:p w:rsidR="001854E5" w:rsidRPr="006F50CC" w:rsidRDefault="001854E5" w:rsidP="001854E5">
      <w:pPr>
        <w:rPr>
          <w:lang w:val="kk-KZ"/>
        </w:rPr>
      </w:pPr>
    </w:p>
    <w:p w:rsidR="00CB36EB" w:rsidRPr="006F50CC" w:rsidRDefault="00CB36EB" w:rsidP="00CB36EB">
      <w:pPr>
        <w:rPr>
          <w:lang w:val="kk-KZ"/>
        </w:rPr>
      </w:pPr>
      <w:r w:rsidRPr="006F50CC">
        <w:rPr>
          <w:lang w:val="kk-KZ"/>
        </w:rPr>
        <w:t>Көпқабатты кен орындарын игеру кезінде пайдалану объектілерін анықтау үлкен мәнге ие. Шөгінділердің пайда болу шарттарына, коллекторлардың түріне, тау жыныстарын қанықтыратын сұйықтықтардың қасиеттеріне сәйкес айырмашылығына байланысты, бір уақытта бөлек пайдалану ұсынылатын объектілерді бөліп алу қажет.Объектілерді анықтау кезінде әдетте келесі геологиялық және өндірістік сипаттамалар ескеріледі</w:t>
      </w:r>
      <w:r w:rsidR="007E205F" w:rsidRPr="006F50CC">
        <w:rPr>
          <w:lang w:val="kk-KZ"/>
        </w:rPr>
        <w:t xml:space="preserve"> </w:t>
      </w:r>
      <w:r w:rsidR="007E205F" w:rsidRPr="006F50CC">
        <w:rPr>
          <w:rFonts w:cs="Times New Roman"/>
          <w:lang w:val="kk-KZ"/>
        </w:rPr>
        <w:t>[</w:t>
      </w:r>
      <w:r w:rsidR="007E205F" w:rsidRPr="006F50CC">
        <w:rPr>
          <w:lang w:val="kk-KZ"/>
        </w:rPr>
        <w:t>19</w:t>
      </w:r>
      <w:r w:rsidR="007E205F" w:rsidRPr="006F50CC">
        <w:rPr>
          <w:rFonts w:cs="Times New Roman"/>
          <w:lang w:val="kk-KZ"/>
        </w:rPr>
        <w:t>]</w:t>
      </w:r>
      <w:r w:rsidRPr="006F50CC">
        <w:rPr>
          <w:lang w:val="kk-KZ"/>
        </w:rPr>
        <w:t>:</w:t>
      </w:r>
    </w:p>
    <w:p w:rsidR="00CB36EB" w:rsidRPr="00DF60B8" w:rsidRDefault="00CB36EB" w:rsidP="00DF60B8">
      <w:pPr>
        <w:pStyle w:val="af2"/>
        <w:numPr>
          <w:ilvl w:val="0"/>
          <w:numId w:val="10"/>
        </w:numPr>
        <w:tabs>
          <w:tab w:val="left" w:pos="1276"/>
        </w:tabs>
        <w:ind w:left="0" w:firstLine="709"/>
        <w:jc w:val="both"/>
        <w:rPr>
          <w:sz w:val="28"/>
          <w:szCs w:val="28"/>
          <w:lang w:val="kk-KZ"/>
        </w:rPr>
      </w:pPr>
      <w:r w:rsidRPr="00DF60B8">
        <w:rPr>
          <w:sz w:val="28"/>
          <w:szCs w:val="28"/>
          <w:lang w:val="kk-KZ"/>
        </w:rPr>
        <w:t>коллектор түрі, оның физикалық қасиеттері;</w:t>
      </w:r>
    </w:p>
    <w:p w:rsidR="00CB36EB" w:rsidRPr="00DF60B8" w:rsidRDefault="00CB36EB" w:rsidP="00DF60B8">
      <w:pPr>
        <w:pStyle w:val="af2"/>
        <w:numPr>
          <w:ilvl w:val="0"/>
          <w:numId w:val="10"/>
        </w:numPr>
        <w:tabs>
          <w:tab w:val="left" w:pos="1276"/>
        </w:tabs>
        <w:ind w:left="0" w:firstLine="709"/>
        <w:jc w:val="both"/>
        <w:rPr>
          <w:sz w:val="28"/>
          <w:szCs w:val="28"/>
          <w:lang w:val="kk-KZ"/>
        </w:rPr>
      </w:pPr>
      <w:r w:rsidRPr="00DF60B8">
        <w:rPr>
          <w:sz w:val="28"/>
          <w:szCs w:val="28"/>
          <w:lang w:val="kk-KZ"/>
        </w:rPr>
        <w:t>қабаттардың жұмыс режимі;</w:t>
      </w:r>
    </w:p>
    <w:p w:rsidR="00CB36EB" w:rsidRPr="00DF60B8" w:rsidRDefault="00CB36EB" w:rsidP="00DF60B8">
      <w:pPr>
        <w:pStyle w:val="af2"/>
        <w:numPr>
          <w:ilvl w:val="0"/>
          <w:numId w:val="10"/>
        </w:numPr>
        <w:tabs>
          <w:tab w:val="left" w:pos="1276"/>
        </w:tabs>
        <w:ind w:left="0" w:firstLine="709"/>
        <w:jc w:val="both"/>
        <w:rPr>
          <w:sz w:val="28"/>
          <w:szCs w:val="28"/>
          <w:lang w:val="kk-KZ"/>
        </w:rPr>
      </w:pPr>
      <w:r w:rsidRPr="00DF60B8">
        <w:rPr>
          <w:sz w:val="28"/>
          <w:szCs w:val="28"/>
          <w:lang w:val="kk-KZ"/>
        </w:rPr>
        <w:t>қаныққан сұйықтықтардың құрамы мен қасиеттерінің айырмашылығы;</w:t>
      </w:r>
    </w:p>
    <w:p w:rsidR="00CB36EB" w:rsidRPr="00DF60B8" w:rsidRDefault="00CB36EB" w:rsidP="00DF60B8">
      <w:pPr>
        <w:pStyle w:val="af2"/>
        <w:numPr>
          <w:ilvl w:val="0"/>
          <w:numId w:val="10"/>
        </w:numPr>
        <w:tabs>
          <w:tab w:val="left" w:pos="1276"/>
        </w:tabs>
        <w:ind w:left="0" w:firstLine="709"/>
        <w:jc w:val="both"/>
        <w:rPr>
          <w:sz w:val="28"/>
          <w:szCs w:val="28"/>
          <w:lang w:val="kk-KZ"/>
        </w:rPr>
      </w:pPr>
      <w:r w:rsidRPr="00DF60B8">
        <w:rPr>
          <w:sz w:val="28"/>
          <w:szCs w:val="28"/>
          <w:lang w:val="kk-KZ"/>
        </w:rPr>
        <w:t>кесінді бойындағы өнімді қабаттардың салыстырмалы орналасуы.</w:t>
      </w:r>
    </w:p>
    <w:p w:rsidR="007C34E2" w:rsidRPr="006F50CC" w:rsidRDefault="007C34E2" w:rsidP="007C34E2">
      <w:pPr>
        <w:rPr>
          <w:lang w:val="kk-KZ"/>
        </w:rPr>
      </w:pPr>
      <w:r w:rsidRPr="006F50CC">
        <w:rPr>
          <w:lang w:val="kk-KZ"/>
        </w:rPr>
        <w:t>Жоғарыда аталған сипаттамаларға сәйкес әр түрлі қабаттарды бір игеру объектісіне біріктіру кезінде туындайтын мәселелерді қарастырайық.</w:t>
      </w:r>
    </w:p>
    <w:p w:rsidR="00DF60B8" w:rsidRDefault="00DF60B8" w:rsidP="00B606EA">
      <w:pPr>
        <w:rPr>
          <w:b/>
          <w:lang w:val="kk-KZ"/>
        </w:rPr>
      </w:pPr>
    </w:p>
    <w:p w:rsidR="00CB36EB" w:rsidRPr="006F50CC" w:rsidRDefault="007C34E2" w:rsidP="00B606EA">
      <w:pPr>
        <w:rPr>
          <w:b/>
          <w:lang w:val="kk-KZ"/>
        </w:rPr>
      </w:pPr>
      <w:r w:rsidRPr="006F50CC">
        <w:rPr>
          <w:b/>
          <w:lang w:val="kk-KZ"/>
        </w:rPr>
        <w:lastRenderedPageBreak/>
        <w:t>Әр түрлі физикалық қасиеттері бар коллекторларды бір игеру объектісіне біріктіру кезінде туындайтын мәселелер</w:t>
      </w:r>
    </w:p>
    <w:p w:rsidR="007C34E2" w:rsidRPr="006F50CC" w:rsidRDefault="007C34E2" w:rsidP="007C34E2">
      <w:pPr>
        <w:rPr>
          <w:lang w:val="kk-KZ"/>
        </w:rPr>
      </w:pPr>
      <w:r w:rsidRPr="006F50CC">
        <w:rPr>
          <w:lang w:val="kk-KZ"/>
        </w:rPr>
        <w:t>Карбонатты шөгінділер</w:t>
      </w:r>
      <w:r w:rsidR="00FA1061" w:rsidRPr="006F50CC">
        <w:rPr>
          <w:lang w:val="kk-KZ"/>
        </w:rPr>
        <w:t>дің терригенді коллекторларына қосу</w:t>
      </w:r>
      <w:r w:rsidRPr="006F50CC">
        <w:rPr>
          <w:lang w:val="kk-KZ"/>
        </w:rPr>
        <w:t xml:space="preserve"> соңғыларының сөнуіне әкеледі, карбонатты және терригенді қабаттардың </w:t>
      </w:r>
      <w:r w:rsidR="00FA1061" w:rsidRPr="006F50CC">
        <w:rPr>
          <w:lang w:val="kk-KZ"/>
        </w:rPr>
        <w:t xml:space="preserve">түп </w:t>
      </w:r>
      <w:r w:rsidRPr="006F50CC">
        <w:rPr>
          <w:lang w:val="kk-KZ"/>
        </w:rPr>
        <w:t xml:space="preserve">аймағын бірлесіп өңдеу дамуды реттеу процесін қиындатады. </w:t>
      </w:r>
      <w:r w:rsidR="00FA1061" w:rsidRPr="006F50CC">
        <w:rPr>
          <w:lang w:val="kk-KZ"/>
        </w:rPr>
        <w:t xml:space="preserve">Игеруді </w:t>
      </w:r>
      <w:r w:rsidRPr="006F50CC">
        <w:rPr>
          <w:lang w:val="kk-KZ"/>
        </w:rPr>
        <w:t xml:space="preserve">бақылау шарттарының күрделенуі қабаттардың мұнай </w:t>
      </w:r>
      <w:r w:rsidR="00FA1061" w:rsidRPr="006F50CC">
        <w:rPr>
          <w:lang w:val="kk-KZ"/>
        </w:rPr>
        <w:t>бергіштік</w:t>
      </w:r>
      <w:r w:rsidRPr="006F50CC">
        <w:rPr>
          <w:lang w:val="kk-KZ"/>
        </w:rPr>
        <w:t xml:space="preserve"> коэффициентінің (</w:t>
      </w:r>
      <w:r w:rsidR="00FA1061" w:rsidRPr="006F50CC">
        <w:rPr>
          <w:lang w:val="kk-KZ"/>
        </w:rPr>
        <w:t>МБК</w:t>
      </w:r>
      <w:r w:rsidRPr="006F50CC">
        <w:rPr>
          <w:lang w:val="kk-KZ"/>
        </w:rPr>
        <w:t>) төмен</w:t>
      </w:r>
      <w:r w:rsidR="00FA1061" w:rsidRPr="006F50CC">
        <w:rPr>
          <w:lang w:val="kk-KZ"/>
        </w:rPr>
        <w:t>деуіне және жеке қабаттардың өн</w:t>
      </w:r>
      <w:r w:rsidRPr="006F50CC">
        <w:rPr>
          <w:lang w:val="kk-KZ"/>
        </w:rPr>
        <w:t>і</w:t>
      </w:r>
      <w:r w:rsidR="00FA1061" w:rsidRPr="006F50CC">
        <w:rPr>
          <w:lang w:val="kk-KZ"/>
        </w:rPr>
        <w:t>м</w:t>
      </w:r>
      <w:r w:rsidRPr="006F50CC">
        <w:rPr>
          <w:lang w:val="kk-KZ"/>
        </w:rPr>
        <w:t>ін есепке алудағы қиындықтарға әкелуі мүмкін.</w:t>
      </w:r>
    </w:p>
    <w:p w:rsidR="007C34E2" w:rsidRPr="006F50CC" w:rsidRDefault="007C34E2" w:rsidP="007C34E2">
      <w:pPr>
        <w:rPr>
          <w:lang w:val="kk-KZ"/>
        </w:rPr>
      </w:pPr>
      <w:r w:rsidRPr="006F50CC">
        <w:rPr>
          <w:lang w:val="kk-KZ"/>
        </w:rPr>
        <w:t xml:space="preserve">Екі немесе одан да көп қабаттардың өткізгіштігі бойынша гетерогенді бірлескен </w:t>
      </w:r>
      <w:r w:rsidR="00FA1061" w:rsidRPr="006F50CC">
        <w:rPr>
          <w:lang w:val="kk-KZ"/>
        </w:rPr>
        <w:t>игеруде</w:t>
      </w:r>
      <w:r w:rsidRPr="006F50CC">
        <w:rPr>
          <w:lang w:val="kk-KZ"/>
        </w:rPr>
        <w:t xml:space="preserve"> өткізгіштігі төмен коллекторды өндіру жоғары өткізгішке қарағанда </w:t>
      </w:r>
      <w:r w:rsidR="00FA1061" w:rsidRPr="006F50CC">
        <w:rPr>
          <w:lang w:val="kk-KZ"/>
        </w:rPr>
        <w:t xml:space="preserve">бірдей жағдайда </w:t>
      </w:r>
      <w:r w:rsidRPr="006F50CC">
        <w:rPr>
          <w:lang w:val="kk-KZ"/>
        </w:rPr>
        <w:t xml:space="preserve">үлкен қысым градиентін құру арқылы ғана жүзеге асырылуы мүмкін. Көп қабатты коллекторлық жүйеде төмен өткізгіш қабаттардың мұнай қорын игеруге тарту үшін жоғары қысым градиенттерін құру кезінде жоғары өткізгішті </w:t>
      </w:r>
      <w:r w:rsidR="006A7BE5" w:rsidRPr="006F50CC">
        <w:rPr>
          <w:lang w:val="kk-KZ"/>
        </w:rPr>
        <w:t>су басқан</w:t>
      </w:r>
      <w:r w:rsidRPr="006F50CC">
        <w:rPr>
          <w:lang w:val="kk-KZ"/>
        </w:rPr>
        <w:t xml:space="preserve"> қабаттарындағы суармалы мұнай мен судың жылдамдығы артады, бұл өндірілген өнімнің суаруының одан әрі өсуіне әкеледі. Сондықтан, өткізгіштігі төмен қабаттарда қалпына келтірілмейтін қорлардың пайда болуын болдырмау үшін әр түрлі өткізгіштігі бар қабаттарға әр түрлі градиенттер жасау керек [</w:t>
      </w:r>
      <w:r w:rsidR="007E205F" w:rsidRPr="006F50CC">
        <w:rPr>
          <w:lang w:val="kk-KZ"/>
        </w:rPr>
        <w:t>20, 21, 22</w:t>
      </w:r>
      <w:r w:rsidRPr="006F50CC">
        <w:rPr>
          <w:lang w:val="kk-KZ"/>
        </w:rPr>
        <w:t>].</w:t>
      </w:r>
    </w:p>
    <w:p w:rsidR="00796494" w:rsidRPr="006F50CC" w:rsidRDefault="00796494" w:rsidP="00796494">
      <w:pPr>
        <w:rPr>
          <w:b/>
          <w:lang w:val="kk-KZ"/>
        </w:rPr>
      </w:pPr>
      <w:r w:rsidRPr="006F50CC">
        <w:rPr>
          <w:b/>
          <w:lang w:val="kk-KZ"/>
        </w:rPr>
        <w:t>Бірыңғай жұмыс режимінде қабаттарды бірлесіп пайдалану кезінде туындайтын мәселелер</w:t>
      </w:r>
    </w:p>
    <w:p w:rsidR="00796494" w:rsidRPr="006F50CC" w:rsidRDefault="00796494" w:rsidP="00945D28">
      <w:pPr>
        <w:rPr>
          <w:lang w:val="kk-KZ"/>
        </w:rPr>
      </w:pPr>
      <w:r w:rsidRPr="006F50CC">
        <w:rPr>
          <w:lang w:val="kk-KZ"/>
        </w:rPr>
        <w:t>Көпқабатты объектілердің игеруін қиындататын мәселелердің бірі ұңғыма ішіндегі қабатаралық ағындардың пайда болу проблемасы болып табылады. Ағып жатқан сұйық мұнай болған жағдайда көлденең ағындар ұңғыманың өндірумүмкіндіктерін төмендетеді, өйткені мұнайдың бір бөлігі жер бетіне көтерілудің орнына қабат қысымы төмен қабатқа ағады. Өндіру ұңғымасының перфорация аймағы арқылы жіберілген су қабат коллекторының сүзу және сыйымдылық қасиеттеріне белгілі бір өзгерістер енгізеді және қысымы төмен қабаттың төменгі түп маңы аймағында мұнайдың салыстырмалы фазалық өткізгіштігіне әсер етеді.</w:t>
      </w:r>
      <w:r w:rsidR="004354D6" w:rsidRPr="006F50CC">
        <w:rPr>
          <w:lang w:val="kk-KZ"/>
        </w:rPr>
        <w:t xml:space="preserve"> Ұңғыма ішіндегі қабатаралық </w:t>
      </w:r>
      <w:r w:rsidRPr="006F50CC">
        <w:rPr>
          <w:lang w:val="kk-KZ"/>
        </w:rPr>
        <w:t xml:space="preserve">ағынның пайда болу процесі ұңғыма бойымен қосымша ағын болмаған жағдайда (цемент сақинасы) бір жұмыс режимінде қабаттық қасиеттері әртүрлі екі қабаттың жұмыс істеуімен түсіндіріледі. </w:t>
      </w:r>
      <w:r w:rsidR="004354D6" w:rsidRPr="006F50CC">
        <w:rPr>
          <w:lang w:val="kk-KZ"/>
        </w:rPr>
        <w:t xml:space="preserve">Суды қабаттарға айдау қабаттардың өткізгіштігінің айырмашылығына байланысты әр түрлі қарқындылықпен жүзеге асырылады, бұл өндірістік ұңғыманың қоректену тізбегінде біркелкі емес қабат қысымын тудырады. </w:t>
      </w:r>
      <w:r w:rsidRPr="006F50CC">
        <w:rPr>
          <w:lang w:val="kk-KZ"/>
        </w:rPr>
        <w:t xml:space="preserve">Өндірістік ұңғыма оқпанындағы сұйықтық деңгейі негізінен </w:t>
      </w:r>
      <w:r w:rsidR="004354D6" w:rsidRPr="006F50CC">
        <w:rPr>
          <w:lang w:val="kk-KZ"/>
        </w:rPr>
        <w:t xml:space="preserve">өткізгіштігі </w:t>
      </w:r>
      <w:r w:rsidRPr="006F50CC">
        <w:rPr>
          <w:lang w:val="kk-KZ"/>
        </w:rPr>
        <w:t xml:space="preserve">жоғары қабаттан келетін сұйықтың көлемімен анықталатындықтан, өндірістік ұңғыма оқпанындағы ұңғы қысымы </w:t>
      </w:r>
      <w:r w:rsidR="004354D6" w:rsidRPr="006F50CC">
        <w:rPr>
          <w:lang w:val="kk-KZ"/>
        </w:rPr>
        <w:t xml:space="preserve">өткізгіштігі </w:t>
      </w:r>
      <w:r w:rsidRPr="006F50CC">
        <w:rPr>
          <w:lang w:val="kk-KZ"/>
        </w:rPr>
        <w:t>жоғары қаба</w:t>
      </w:r>
      <w:r w:rsidR="00945D28" w:rsidRPr="006F50CC">
        <w:rPr>
          <w:lang w:val="kk-KZ"/>
        </w:rPr>
        <w:t xml:space="preserve">ттың ұңғы қысымымен анықталады. </w:t>
      </w:r>
      <w:r w:rsidR="004354D6" w:rsidRPr="006F50CC">
        <w:rPr>
          <w:lang w:val="kk-KZ"/>
        </w:rPr>
        <w:t xml:space="preserve">Суды өткізгіштігі жоғары аралықпен жылжыту кезінде ондағы қысым мен судың қанықтылығы артады. Өткізгіштігі төмен қабаттың </w:t>
      </w:r>
      <w:r w:rsidR="001422BD" w:rsidRPr="006F50CC">
        <w:rPr>
          <w:lang w:val="kk-KZ"/>
        </w:rPr>
        <w:t>түп</w:t>
      </w:r>
      <w:r w:rsidR="004354D6" w:rsidRPr="006F50CC">
        <w:rPr>
          <w:lang w:val="kk-KZ"/>
        </w:rPr>
        <w:t xml:space="preserve"> аймағындағы </w:t>
      </w:r>
      <w:r w:rsidR="001422BD" w:rsidRPr="006F50CC">
        <w:rPr>
          <w:lang w:val="kk-KZ"/>
        </w:rPr>
        <w:t xml:space="preserve">(ҚТА) </w:t>
      </w:r>
      <w:r w:rsidR="004354D6" w:rsidRPr="006F50CC">
        <w:rPr>
          <w:lang w:val="kk-KZ"/>
        </w:rPr>
        <w:t xml:space="preserve">қысымнан </w:t>
      </w:r>
      <w:r w:rsidR="001422BD" w:rsidRPr="006F50CC">
        <w:rPr>
          <w:lang w:val="kk-KZ"/>
        </w:rPr>
        <w:t>асатын түп қысымының мәніне жеткеннен кейін</w:t>
      </w:r>
      <w:r w:rsidR="004354D6" w:rsidRPr="006F50CC">
        <w:rPr>
          <w:lang w:val="kk-KZ"/>
        </w:rPr>
        <w:t xml:space="preserve">, өткізгіштігі жоғары қабаттан су </w:t>
      </w:r>
      <w:r w:rsidR="001422BD" w:rsidRPr="006F50CC">
        <w:rPr>
          <w:lang w:val="kk-KZ"/>
        </w:rPr>
        <w:t>мөлшері</w:t>
      </w:r>
      <w:r w:rsidR="004354D6" w:rsidRPr="006F50CC">
        <w:rPr>
          <w:lang w:val="kk-KZ"/>
        </w:rPr>
        <w:t xml:space="preserve"> жоғарылаған сұйықтық өткізгіштігі төмен қабатқа түсе бастайды. </w:t>
      </w:r>
      <w:r w:rsidR="001422BD" w:rsidRPr="006F50CC">
        <w:rPr>
          <w:lang w:val="kk-KZ"/>
        </w:rPr>
        <w:t xml:space="preserve">Өткізгіштігі төмен </w:t>
      </w:r>
      <w:r w:rsidR="004354D6" w:rsidRPr="006F50CC">
        <w:rPr>
          <w:lang w:val="kk-KZ"/>
        </w:rPr>
        <w:t xml:space="preserve">қабаттың </w:t>
      </w:r>
      <w:r w:rsidR="00E8248C">
        <w:rPr>
          <w:lang w:val="kk-KZ"/>
        </w:rPr>
        <w:t xml:space="preserve">түп аймағындағы </w:t>
      </w:r>
      <w:r w:rsidR="00E8248C" w:rsidRPr="00E8248C">
        <w:rPr>
          <w:lang w:val="kk-KZ"/>
        </w:rPr>
        <w:t>(</w:t>
      </w:r>
      <w:r w:rsidR="001422BD" w:rsidRPr="006F50CC">
        <w:rPr>
          <w:lang w:val="kk-KZ"/>
        </w:rPr>
        <w:t>ҚТА</w:t>
      </w:r>
      <w:r w:rsidR="00E8248C">
        <w:rPr>
          <w:lang w:val="kk-KZ"/>
        </w:rPr>
        <w:t>)</w:t>
      </w:r>
      <w:r w:rsidR="001422BD" w:rsidRPr="006F50CC">
        <w:rPr>
          <w:lang w:val="kk-KZ"/>
        </w:rPr>
        <w:t xml:space="preserve"> </w:t>
      </w:r>
      <w:r w:rsidR="004354D6" w:rsidRPr="006F50CC">
        <w:rPr>
          <w:lang w:val="kk-KZ"/>
        </w:rPr>
        <w:t xml:space="preserve">қысым </w:t>
      </w:r>
      <w:r w:rsidR="001422BD" w:rsidRPr="006F50CC">
        <w:rPr>
          <w:lang w:val="kk-KZ"/>
        </w:rPr>
        <w:t>түп</w:t>
      </w:r>
      <w:r w:rsidR="004354D6" w:rsidRPr="006F50CC">
        <w:rPr>
          <w:lang w:val="kk-KZ"/>
        </w:rPr>
        <w:t xml:space="preserve"> қысымынан жоғары болған кезде, </w:t>
      </w:r>
      <w:r w:rsidR="001422BD" w:rsidRPr="006F50CC">
        <w:rPr>
          <w:lang w:val="kk-KZ"/>
        </w:rPr>
        <w:t xml:space="preserve">енген сұйықтықтың бір бөлігі одан ағып </w:t>
      </w:r>
      <w:r w:rsidR="001422BD" w:rsidRPr="006F50CC">
        <w:rPr>
          <w:lang w:val="kk-KZ"/>
        </w:rPr>
        <w:lastRenderedPageBreak/>
        <w:t>кетеді, осылайша ұңғы түп аймағының сүзу және сыйымдылық сипаттамалары нашарлайды</w:t>
      </w:r>
      <w:r w:rsidR="004354D6" w:rsidRPr="006F50CC">
        <w:rPr>
          <w:lang w:val="kk-KZ"/>
        </w:rPr>
        <w:t xml:space="preserve"> [</w:t>
      </w:r>
      <w:r w:rsidR="007E205F" w:rsidRPr="006F50CC">
        <w:rPr>
          <w:lang w:val="kk-KZ"/>
        </w:rPr>
        <w:t>23, 24, 25, 26</w:t>
      </w:r>
      <w:r w:rsidR="004354D6" w:rsidRPr="006F50CC">
        <w:rPr>
          <w:lang w:val="kk-KZ"/>
        </w:rPr>
        <w:t>].</w:t>
      </w:r>
    </w:p>
    <w:p w:rsidR="001422BD" w:rsidRPr="006F50CC" w:rsidRDefault="001422BD" w:rsidP="001422BD">
      <w:pPr>
        <w:rPr>
          <w:b/>
          <w:lang w:val="kk-KZ"/>
        </w:rPr>
      </w:pPr>
      <w:r w:rsidRPr="006F50CC">
        <w:rPr>
          <w:b/>
          <w:lang w:val="kk-KZ"/>
        </w:rPr>
        <w:t xml:space="preserve">Құрамы мен қасиеті әртүрлі сұйықтықтары бар </w:t>
      </w:r>
      <w:r w:rsidR="00F745C0" w:rsidRPr="006F50CC">
        <w:rPr>
          <w:b/>
          <w:lang w:val="kk-KZ"/>
        </w:rPr>
        <w:t>қабаттарды</w:t>
      </w:r>
      <w:r w:rsidRPr="006F50CC">
        <w:rPr>
          <w:b/>
          <w:lang w:val="kk-KZ"/>
        </w:rPr>
        <w:t xml:space="preserve"> бір игеру объектісіне біріктіру кезінде туындайтын мәселелер</w:t>
      </w:r>
    </w:p>
    <w:p w:rsidR="001422BD" w:rsidRPr="006F50CC" w:rsidRDefault="001422BD" w:rsidP="0035561E">
      <w:pPr>
        <w:rPr>
          <w:lang w:val="kk-KZ"/>
        </w:rPr>
      </w:pPr>
      <w:r w:rsidRPr="006F50CC">
        <w:rPr>
          <w:lang w:val="kk-KZ"/>
        </w:rPr>
        <w:t xml:space="preserve">Ұңғыманы өндіру </w:t>
      </w:r>
      <w:r w:rsidR="00F745C0" w:rsidRPr="006F50CC">
        <w:rPr>
          <w:lang w:val="kk-KZ"/>
        </w:rPr>
        <w:t>горизонтка</w:t>
      </w:r>
      <w:r w:rsidRPr="006F50CC">
        <w:rPr>
          <w:lang w:val="kk-KZ"/>
        </w:rPr>
        <w:t xml:space="preserve"> байланысты өзгеретін физикалық және химиялық қасиеттер кешенімен сипатталады. Әртүрлі қасиеттері бар сұйықтықтарды бірлесе алу нәтижесінде тасымалдау мен өнімді дайындаудың кейінгі процестерін қиындататын жаңа компоненттердің пайда болуы мүмкін екенін ескеру қажет. Мысалы, қабат суларының әртүрлі типтері араласқанда еритін тұздардың тұнбалары пайда болуы мүмкін.</w:t>
      </w:r>
      <w:r w:rsidR="0035561E" w:rsidRPr="006F50CC">
        <w:rPr>
          <w:lang w:val="kk-KZ"/>
        </w:rPr>
        <w:t xml:space="preserve"> Бір қабаттың мұнайындағы күкіртсутектің едәуір мөлшері және бір-бірінің ілеспе суларында екі валентті темір иондары, араластыру кезінде темір сульфидінің түзілуіне және мұнай дайындаудың күрделілігіне әкеледі, олар техногендік әсерлер тобына біріктірілген асқынуларға әкеледі [</w:t>
      </w:r>
      <w:r w:rsidR="007E205F" w:rsidRPr="006F50CC">
        <w:rPr>
          <w:lang w:val="kk-KZ"/>
        </w:rPr>
        <w:t>26</w:t>
      </w:r>
      <w:r w:rsidR="0035561E" w:rsidRPr="006F50CC">
        <w:rPr>
          <w:lang w:val="kk-KZ"/>
        </w:rPr>
        <w:t>].</w:t>
      </w:r>
    </w:p>
    <w:p w:rsidR="00815764" w:rsidRPr="006F50CC" w:rsidRDefault="00815764" w:rsidP="00815764">
      <w:pPr>
        <w:rPr>
          <w:b/>
          <w:lang w:val="kk-KZ"/>
        </w:rPr>
      </w:pPr>
      <w:r w:rsidRPr="006F50CC">
        <w:rPr>
          <w:b/>
          <w:lang w:val="kk-KZ"/>
        </w:rPr>
        <w:t>Қима бойындағы өнімді қабаттардың өзара орналасуының мәселелері</w:t>
      </w:r>
    </w:p>
    <w:p w:rsidR="00815764" w:rsidRPr="006F50CC" w:rsidRDefault="00815764" w:rsidP="00815764">
      <w:pPr>
        <w:rPr>
          <w:lang w:val="kk-KZ"/>
        </w:rPr>
      </w:pPr>
      <w:r w:rsidRPr="006F50CC">
        <w:rPr>
          <w:lang w:val="kk-KZ"/>
        </w:rPr>
        <w:t>Қабаттарды БМБП технологияларын бөлу үшін пайдаланылатын жабдықтың сипаттамалық конструктивтік ерекшеліктерін ескеру қажет. Мысалы, БМБП  жүйелерінің көпшілігі төменгі қабаттың төбесі мен үстіңгі қабаттың негізі арасындағы қашықтық кемінде 4 метр болуы керек пакер жүйесін қолданумен сипатталады. Бұл қабаттар арасындағы қашықтықтың ең аз шектеуі, құрылым түріне және өндірушіге байланысты ол артуы мүмкін [</w:t>
      </w:r>
      <w:r w:rsidR="0056280D" w:rsidRPr="006F50CC">
        <w:rPr>
          <w:lang w:val="kk-KZ"/>
        </w:rPr>
        <w:t>2</w:t>
      </w:r>
      <w:r w:rsidR="007E205F" w:rsidRPr="006F50CC">
        <w:rPr>
          <w:lang w:val="kk-KZ"/>
        </w:rPr>
        <w:t>7</w:t>
      </w:r>
      <w:r w:rsidRPr="006F50CC">
        <w:rPr>
          <w:lang w:val="kk-KZ"/>
        </w:rPr>
        <w:t>].</w:t>
      </w:r>
    </w:p>
    <w:p w:rsidR="00815764" w:rsidRPr="006F50CC" w:rsidRDefault="00815764" w:rsidP="00815764">
      <w:pPr>
        <w:rPr>
          <w:lang w:val="kk-KZ"/>
        </w:rPr>
      </w:pPr>
      <w:r w:rsidRPr="006F50CC">
        <w:rPr>
          <w:lang w:val="kk-KZ"/>
        </w:rPr>
        <w:t>Сондай-ақ, су өткізбейтін көпірдің сипаттамалары мен қалыңдығына байланысты белсенді игерудің әсерінен қабаттар арасында, мысалы, сыну жүйесі бойында гидродинамикалық байланыс пайда болуы мүмкін екенін ұмытпа</w:t>
      </w:r>
      <w:r w:rsidR="008733F9">
        <w:rPr>
          <w:lang w:val="kk-KZ"/>
        </w:rPr>
        <w:t>ған жөн</w:t>
      </w:r>
      <w:r w:rsidRPr="006F50CC">
        <w:rPr>
          <w:lang w:val="kk-KZ"/>
        </w:rPr>
        <w:t>.</w:t>
      </w:r>
    </w:p>
    <w:p w:rsidR="00815764" w:rsidRPr="006F50CC" w:rsidRDefault="00815764" w:rsidP="00815764">
      <w:pPr>
        <w:rPr>
          <w:lang w:val="kk-KZ"/>
        </w:rPr>
      </w:pPr>
      <w:r w:rsidRPr="006F50CC">
        <w:rPr>
          <w:lang w:val="kk-KZ"/>
        </w:rPr>
        <w:t xml:space="preserve">Қазақстан Республикасында Айранкөл кен орнының 5 ұңғымасы БМБП технологиясы бойынша жұмыс істейді. Үстіңгі горизонттар </w:t>
      </w:r>
      <w:r w:rsidR="00B50720" w:rsidRPr="006F50CC">
        <w:rPr>
          <w:lang w:val="kk-KZ"/>
        </w:rPr>
        <w:t>Т</w:t>
      </w:r>
      <w:r w:rsidRPr="006F50CC">
        <w:rPr>
          <w:lang w:val="kk-KZ"/>
        </w:rPr>
        <w:t xml:space="preserve">ШСҚ көмегімен, астындағы көкжиектер - ЭОТСҚ көмегімен жұмыс істейді. Ұңғымалар 2012 жылы </w:t>
      </w:r>
      <w:r w:rsidR="00715A30" w:rsidRPr="006F50CC">
        <w:rPr>
          <w:lang w:val="kk-KZ"/>
        </w:rPr>
        <w:t xml:space="preserve">БМБП </w:t>
      </w:r>
      <w:r w:rsidRPr="006F50CC">
        <w:rPr>
          <w:lang w:val="kk-KZ"/>
        </w:rPr>
        <w:t xml:space="preserve">көшірілді және ауытқуларсыз немесе нашар өнімділік белгілерінсіз </w:t>
      </w:r>
      <w:r w:rsidR="00715A30" w:rsidRPr="006F50CC">
        <w:rPr>
          <w:lang w:val="kk-KZ"/>
        </w:rPr>
        <w:t>жұмыс істейді</w:t>
      </w:r>
      <w:r w:rsidRPr="006F50CC">
        <w:rPr>
          <w:lang w:val="kk-KZ"/>
        </w:rPr>
        <w:t xml:space="preserve">. </w:t>
      </w:r>
    </w:p>
    <w:p w:rsidR="00715A30" w:rsidRPr="006F50CC" w:rsidRDefault="00715A30" w:rsidP="00B606EA">
      <w:pPr>
        <w:rPr>
          <w:rFonts w:eastAsiaTheme="majorEastAsia"/>
          <w:lang w:val="kk-KZ"/>
        </w:rPr>
      </w:pPr>
      <w:r w:rsidRPr="006F50CC">
        <w:rPr>
          <w:rFonts w:eastAsiaTheme="majorEastAsia"/>
          <w:lang w:val="kk-KZ"/>
        </w:rPr>
        <w:t>Қара-Арна мұнай кен орны игерудің соңғы сатысында, ол төмен дебиттермен, жоғары сулану өнімдерімен және толық механикаландырылған өндіріспен сипатталады, сондықтан фонтанмен жұмыс істеуге тән БМБП технологиялық схемалары қолданылмайды. Жаңа жоғары сенімді техникалық құралдардың пайда болуы (пакерлер, ұңғыма сорғылары, басқару элементтері) БМБП схемаларының жұмысын жақсартады. Кен орнының шарттары үшін «</w:t>
      </w:r>
      <w:r w:rsidR="00B50720" w:rsidRPr="006F50CC">
        <w:rPr>
          <w:rFonts w:eastAsiaTheme="majorEastAsia"/>
          <w:lang w:val="kk-KZ"/>
        </w:rPr>
        <w:t>Т</w:t>
      </w:r>
      <w:r w:rsidRPr="006F50CC">
        <w:rPr>
          <w:lang w:val="kk-KZ"/>
        </w:rPr>
        <w:t>ШСҚ-</w:t>
      </w:r>
      <w:r w:rsidR="00B50720" w:rsidRPr="006F50CC">
        <w:rPr>
          <w:lang w:val="kk-KZ"/>
        </w:rPr>
        <w:t>Т</w:t>
      </w:r>
      <w:r w:rsidRPr="006F50CC">
        <w:rPr>
          <w:lang w:val="kk-KZ"/>
        </w:rPr>
        <w:t>ШСҚ</w:t>
      </w:r>
      <w:r w:rsidRPr="006F50CC">
        <w:rPr>
          <w:rFonts w:eastAsiaTheme="majorEastAsia"/>
          <w:lang w:val="kk-KZ"/>
        </w:rPr>
        <w:t>» БМБП жабдықтарының орналасу сызбасы ұсынылған</w:t>
      </w:r>
      <w:r w:rsidR="007E7DB1" w:rsidRPr="006F50CC">
        <w:rPr>
          <w:rFonts w:eastAsiaTheme="majorEastAsia"/>
          <w:lang w:val="kk-KZ"/>
        </w:rPr>
        <w:t xml:space="preserve"> </w:t>
      </w:r>
      <w:r w:rsidR="007E7DB1" w:rsidRPr="006F50CC">
        <w:rPr>
          <w:lang w:val="kk-KZ"/>
        </w:rPr>
        <w:t>[</w:t>
      </w:r>
      <w:r w:rsidR="007E205F" w:rsidRPr="006F50CC">
        <w:rPr>
          <w:lang w:val="kk-KZ"/>
        </w:rPr>
        <w:t>28</w:t>
      </w:r>
      <w:r w:rsidR="007E7DB1" w:rsidRPr="006F50CC">
        <w:rPr>
          <w:lang w:val="kk-KZ"/>
        </w:rPr>
        <w:t>]</w:t>
      </w:r>
      <w:r w:rsidRPr="006F50CC">
        <w:rPr>
          <w:rFonts w:eastAsiaTheme="majorEastAsia"/>
          <w:lang w:val="kk-KZ"/>
        </w:rPr>
        <w:t>.</w:t>
      </w:r>
    </w:p>
    <w:p w:rsidR="00CF2B4C" w:rsidRPr="006F50CC" w:rsidRDefault="00CF2B4C">
      <w:pPr>
        <w:spacing w:before="200"/>
        <w:ind w:firstLine="0"/>
        <w:jc w:val="center"/>
        <w:rPr>
          <w:lang w:val="kk-KZ"/>
        </w:rPr>
      </w:pPr>
      <w:r w:rsidRPr="006F50CC">
        <w:rPr>
          <w:lang w:val="kk-KZ"/>
        </w:rPr>
        <w:br w:type="page"/>
      </w:r>
    </w:p>
    <w:p w:rsidR="00755AA5" w:rsidRPr="006F50CC" w:rsidRDefault="00755AA5" w:rsidP="00755AA5">
      <w:pPr>
        <w:rPr>
          <w:b/>
          <w:lang w:val="kk-KZ"/>
        </w:rPr>
      </w:pPr>
      <w:r w:rsidRPr="006F50CC">
        <w:rPr>
          <w:b/>
          <w:lang w:val="kk-KZ"/>
        </w:rPr>
        <w:lastRenderedPageBreak/>
        <w:t>1 бөлім бойынша қорытындылар</w:t>
      </w:r>
    </w:p>
    <w:p w:rsidR="00C5717F" w:rsidRPr="006F50CC" w:rsidRDefault="00C5717F" w:rsidP="00755AA5">
      <w:pPr>
        <w:rPr>
          <w:b/>
          <w:lang w:val="kk-KZ"/>
        </w:rPr>
      </w:pPr>
    </w:p>
    <w:p w:rsidR="00755AA5" w:rsidRPr="006F50CC" w:rsidRDefault="00755AA5" w:rsidP="00755AA5">
      <w:pPr>
        <w:rPr>
          <w:lang w:val="kk-KZ"/>
        </w:rPr>
      </w:pPr>
      <w:r w:rsidRPr="006F50CC">
        <w:rPr>
          <w:lang w:val="kk-KZ"/>
        </w:rPr>
        <w:t xml:space="preserve">Бұл бөлімде бір мезгілде бөлек пайдалану технологиясының (БМБП) қолданудың көп жылдық тәжірибесіне негізделген мүмкіндіктері талданды. Бұл мәселені терең зерттеген зерттеушілер ұсынылған. Сондай-ақ, БМБП қолданылатын жабдықтың көмегімен қосымша ұңғымаларды бұрғыламай, көп қабатты кенорындарындағы өнімділігі төмен қабаттарда болатын мұнайбергіштіктің жоғары өнімділігіне қол жеткізуге болатындығын ескеру қажет. </w:t>
      </w:r>
    </w:p>
    <w:p w:rsidR="00755AA5" w:rsidRPr="006F50CC" w:rsidRDefault="00755AA5" w:rsidP="00755AA5">
      <w:pPr>
        <w:rPr>
          <w:lang w:val="kk-KZ"/>
        </w:rPr>
      </w:pPr>
      <w:r w:rsidRPr="006F50CC">
        <w:rPr>
          <w:lang w:val="kk-KZ"/>
        </w:rPr>
        <w:t xml:space="preserve">Пайдалану объектін бөлу өнімді қабаттардың коллекторлық қасиеттерін, олардың геологиялық құрылымын, геологиялық сипаттамалары, қабат сұйықтығы мен мұнай газының физико-химиялық қасиеттері ұқсас кенорындарын игеру тәжірибесін қолдана отырып, ұңғымаларды пайдалану технологиялары мен әдістерін зерттеу негізінде жүзеге асырылады. </w:t>
      </w:r>
    </w:p>
    <w:p w:rsidR="00755AA5" w:rsidRPr="006F50CC" w:rsidRDefault="00755AA5" w:rsidP="00755AA5">
      <w:pPr>
        <w:rPr>
          <w:lang w:val="kk-KZ"/>
        </w:rPr>
      </w:pPr>
      <w:r w:rsidRPr="006F50CC">
        <w:rPr>
          <w:lang w:val="kk-KZ"/>
        </w:rPr>
        <w:t>БМБП технологиясын қолдану шарттары, жіктелуі, мақсаттары мен артықшылықтары, сондай-ақ қорларды бірлесіп өндіруді қиындататын факторлар қарастырыл</w:t>
      </w:r>
      <w:r w:rsidR="00765098" w:rsidRPr="006F50CC">
        <w:rPr>
          <w:lang w:val="kk-KZ"/>
        </w:rPr>
        <w:t>ған</w:t>
      </w:r>
      <w:r w:rsidRPr="006F50CC">
        <w:rPr>
          <w:lang w:val="kk-KZ"/>
        </w:rPr>
        <w:t>.</w:t>
      </w:r>
    </w:p>
    <w:p w:rsidR="00755AA5" w:rsidRPr="006F50CC" w:rsidRDefault="00755AA5" w:rsidP="00755AA5">
      <w:pPr>
        <w:rPr>
          <w:lang w:val="kk-KZ"/>
        </w:rPr>
      </w:pPr>
      <w:r w:rsidRPr="006F50CC">
        <w:rPr>
          <w:lang w:val="kk-KZ"/>
        </w:rPr>
        <w:t>Кенорнындағы ұңғымаларды БМБП жабдықтау кезінде бірқатар мәселелерді шешуге болады: өнімділігі төмен және өндірістік емес қорлары бар қабаттарды біріктіру; басқа қабаттардың ұңғымаларын пайдалану арқылы торды тығыздау арқылы төмен өнімді қабаттарды игеру жүйесін қарқындату; мұнай қабаттарын бірлесіп игерумен экономикалық тиімділікке қол жеткізу.</w:t>
      </w:r>
    </w:p>
    <w:p w:rsidR="00D9462E" w:rsidRPr="006F50CC" w:rsidRDefault="00D9462E">
      <w:pPr>
        <w:spacing w:before="200"/>
        <w:ind w:firstLine="0"/>
        <w:jc w:val="center"/>
        <w:rPr>
          <w:szCs w:val="28"/>
          <w:lang w:val="kk-KZ"/>
        </w:rPr>
      </w:pPr>
      <w:r w:rsidRPr="006F50CC">
        <w:rPr>
          <w:szCs w:val="28"/>
          <w:lang w:val="kk-KZ"/>
        </w:rPr>
        <w:br w:type="page"/>
      </w:r>
    </w:p>
    <w:p w:rsidR="005A146B" w:rsidRPr="006F50CC" w:rsidRDefault="006D1594" w:rsidP="00614942">
      <w:pPr>
        <w:pStyle w:val="1"/>
        <w:rPr>
          <w:lang w:val="kk-KZ"/>
        </w:rPr>
      </w:pPr>
      <w:bookmarkStart w:id="10" w:name="_Toc152188430"/>
      <w:r w:rsidRPr="006F50CC">
        <w:rPr>
          <w:lang w:val="kk-KZ"/>
        </w:rPr>
        <w:lastRenderedPageBreak/>
        <w:t>2</w:t>
      </w:r>
      <w:r w:rsidR="005C2286" w:rsidRPr="006F50CC">
        <w:rPr>
          <w:lang w:val="kk-KZ"/>
        </w:rPr>
        <w:t xml:space="preserve"> </w:t>
      </w:r>
      <w:r w:rsidR="005A146B" w:rsidRPr="006F50CC">
        <w:rPr>
          <w:lang w:val="kk-KZ"/>
        </w:rPr>
        <w:t>Айранкөл кен орнының өнімді горизонттарынан бірлесіп және бөлек мұнай өндіруді пайдалануды талдау</w:t>
      </w:r>
      <w:bookmarkEnd w:id="10"/>
    </w:p>
    <w:p w:rsidR="008833F5" w:rsidRPr="006F50CC" w:rsidRDefault="008833F5" w:rsidP="008833F5">
      <w:pPr>
        <w:rPr>
          <w:lang w:val="kk-KZ"/>
        </w:rPr>
      </w:pPr>
    </w:p>
    <w:p w:rsidR="007F1F64" w:rsidRPr="006F50CC" w:rsidRDefault="006D1594" w:rsidP="00C7144A">
      <w:pPr>
        <w:pStyle w:val="2"/>
        <w:rPr>
          <w:lang w:val="kk-KZ"/>
        </w:rPr>
      </w:pPr>
      <w:bookmarkStart w:id="11" w:name="_Toc152188431"/>
      <w:r w:rsidRPr="006F50CC">
        <w:rPr>
          <w:lang w:val="kk-KZ"/>
        </w:rPr>
        <w:t>2</w:t>
      </w:r>
      <w:r w:rsidR="005C2286" w:rsidRPr="006F50CC">
        <w:rPr>
          <w:lang w:val="kk-KZ"/>
        </w:rPr>
        <w:t>.1</w:t>
      </w:r>
      <w:r w:rsidR="007F1F64" w:rsidRPr="006F50CC">
        <w:rPr>
          <w:lang w:val="kk-KZ"/>
        </w:rPr>
        <w:t xml:space="preserve"> </w:t>
      </w:r>
      <w:r w:rsidR="00E4518A" w:rsidRPr="006F50CC">
        <w:rPr>
          <w:lang w:val="kk-KZ"/>
        </w:rPr>
        <w:t>Айранкөл кен орнында БМБП қорын қалыптастыру кезеңдері</w:t>
      </w:r>
      <w:bookmarkEnd w:id="11"/>
    </w:p>
    <w:p w:rsidR="008833F5" w:rsidRPr="006F50CC" w:rsidRDefault="008833F5" w:rsidP="008833F5">
      <w:pPr>
        <w:rPr>
          <w:lang w:val="kk-KZ"/>
        </w:rPr>
      </w:pPr>
    </w:p>
    <w:p w:rsidR="00E4518A" w:rsidRPr="006F50CC" w:rsidRDefault="00E4518A" w:rsidP="00E4518A">
      <w:pPr>
        <w:rPr>
          <w:rFonts w:eastAsia="Times New Roman"/>
          <w:bCs/>
          <w:lang w:val="kk-KZ"/>
        </w:rPr>
      </w:pPr>
      <w:r w:rsidRPr="006F50CC">
        <w:rPr>
          <w:rFonts w:eastAsia="Times New Roman"/>
          <w:bCs/>
          <w:lang w:val="kk-KZ"/>
        </w:rPr>
        <w:t xml:space="preserve">Айранкөл мұнай кен орны географиялық жағынан Каспий маңы ойпатының оңтүстік-шығыс бөлігінде орналасқан. Әкімшілік жағынан Қазақстан Республикасының Атырау облысы Жылыой ауданының аумағында орналасқан. </w:t>
      </w:r>
    </w:p>
    <w:p w:rsidR="00E4518A" w:rsidRPr="006F50CC" w:rsidRDefault="00234521" w:rsidP="00E4518A">
      <w:pPr>
        <w:rPr>
          <w:rFonts w:eastAsia="Times New Roman"/>
          <w:bCs/>
          <w:lang w:val="kk-KZ"/>
        </w:rPr>
      </w:pPr>
      <w:r w:rsidRPr="006F50CC">
        <w:rPr>
          <w:rFonts w:eastAsia="Times New Roman"/>
          <w:bCs/>
          <w:lang w:val="kk-KZ"/>
        </w:rPr>
        <w:t>Кен орын</w:t>
      </w:r>
      <w:r w:rsidR="00E4518A" w:rsidRPr="006F50CC">
        <w:rPr>
          <w:rFonts w:eastAsia="Times New Roman"/>
          <w:bCs/>
          <w:lang w:val="kk-KZ"/>
        </w:rPr>
        <w:t xml:space="preserve"> F </w:t>
      </w:r>
      <w:r w:rsidRPr="006F50CC">
        <w:rPr>
          <w:rFonts w:eastAsia="Times New Roman"/>
          <w:bCs/>
          <w:lang w:val="kk-KZ"/>
        </w:rPr>
        <w:t>жарылысына</w:t>
      </w:r>
      <w:r w:rsidR="00E4518A" w:rsidRPr="006F50CC">
        <w:rPr>
          <w:rFonts w:eastAsia="Times New Roman"/>
          <w:bCs/>
          <w:lang w:val="kk-KZ"/>
        </w:rPr>
        <w:t xml:space="preserve"> іргелес құрылым </w:t>
      </w:r>
      <w:r w:rsidR="00770379">
        <w:rPr>
          <w:rFonts w:eastAsia="Times New Roman"/>
          <w:bCs/>
          <w:lang w:val="kk-KZ"/>
        </w:rPr>
        <w:t xml:space="preserve">болып табылады, </w:t>
      </w:r>
      <w:r w:rsidRPr="006F50CC">
        <w:rPr>
          <w:rFonts w:eastAsia="Times New Roman"/>
          <w:bCs/>
          <w:lang w:val="kk-KZ"/>
        </w:rPr>
        <w:t>Батыс және Шығыс</w:t>
      </w:r>
      <w:r w:rsidR="00E4518A" w:rsidRPr="006F50CC">
        <w:rPr>
          <w:rFonts w:eastAsia="Times New Roman"/>
          <w:bCs/>
          <w:lang w:val="kk-KZ"/>
        </w:rPr>
        <w:t xml:space="preserve"> </w:t>
      </w:r>
      <w:r w:rsidRPr="006F50CC">
        <w:rPr>
          <w:rFonts w:eastAsia="Times New Roman"/>
          <w:bCs/>
          <w:lang w:val="kk-KZ"/>
        </w:rPr>
        <w:t xml:space="preserve">екі күмбезімен </w:t>
      </w:r>
      <w:r w:rsidR="00E4518A" w:rsidRPr="006F50CC">
        <w:rPr>
          <w:rFonts w:eastAsia="Times New Roman"/>
          <w:bCs/>
          <w:lang w:val="kk-KZ"/>
        </w:rPr>
        <w:t>қиындатылған. Бұрғ</w:t>
      </w:r>
      <w:r w:rsidRPr="006F50CC">
        <w:rPr>
          <w:rFonts w:eastAsia="Times New Roman"/>
          <w:bCs/>
          <w:lang w:val="kk-KZ"/>
        </w:rPr>
        <w:t>ылау нәтижелері екі күмбездің</w:t>
      </w:r>
      <w:r w:rsidR="00E4518A" w:rsidRPr="006F50CC">
        <w:rPr>
          <w:rFonts w:eastAsia="Times New Roman"/>
          <w:bCs/>
          <w:lang w:val="kk-KZ"/>
        </w:rPr>
        <w:t xml:space="preserve"> өнімділігін анықтады, барлығы 30 мұнай </w:t>
      </w:r>
      <w:r w:rsidRPr="006F50CC">
        <w:rPr>
          <w:rFonts w:eastAsia="Times New Roman"/>
          <w:bCs/>
          <w:lang w:val="kk-KZ"/>
        </w:rPr>
        <w:t>қабататары</w:t>
      </w:r>
      <w:r w:rsidR="00E4518A" w:rsidRPr="006F50CC">
        <w:rPr>
          <w:rFonts w:eastAsia="Times New Roman"/>
          <w:bCs/>
          <w:lang w:val="kk-KZ"/>
        </w:rPr>
        <w:t xml:space="preserve"> бөлінді, әр </w:t>
      </w:r>
      <w:r w:rsidRPr="006F50CC">
        <w:rPr>
          <w:rFonts w:eastAsia="Times New Roman"/>
          <w:bCs/>
          <w:lang w:val="kk-KZ"/>
        </w:rPr>
        <w:t>күмбезде</w:t>
      </w:r>
      <w:r w:rsidR="00E4518A" w:rsidRPr="006F50CC">
        <w:rPr>
          <w:rFonts w:eastAsia="Times New Roman"/>
          <w:bCs/>
          <w:lang w:val="kk-KZ"/>
        </w:rPr>
        <w:t xml:space="preserve"> 15 </w:t>
      </w:r>
      <w:r w:rsidRPr="006F50CC">
        <w:rPr>
          <w:rFonts w:eastAsia="Times New Roman"/>
          <w:bCs/>
          <w:lang w:val="kk-KZ"/>
        </w:rPr>
        <w:t>қабаттан</w:t>
      </w:r>
      <w:r w:rsidR="00E4518A" w:rsidRPr="006F50CC">
        <w:rPr>
          <w:rFonts w:eastAsia="Times New Roman"/>
          <w:bCs/>
          <w:lang w:val="kk-KZ"/>
        </w:rPr>
        <w:t xml:space="preserve"> бар. Шығыс </w:t>
      </w:r>
      <w:r w:rsidRPr="006F50CC">
        <w:rPr>
          <w:rFonts w:eastAsia="Times New Roman"/>
          <w:bCs/>
          <w:lang w:val="kk-KZ"/>
        </w:rPr>
        <w:t>күмбезінде</w:t>
      </w:r>
      <w:r w:rsidR="00E4518A" w:rsidRPr="006F50CC">
        <w:rPr>
          <w:rFonts w:eastAsia="Times New Roman"/>
          <w:bCs/>
          <w:lang w:val="kk-KZ"/>
        </w:rPr>
        <w:t xml:space="preserve"> </w:t>
      </w:r>
      <w:r w:rsidRPr="006F50CC">
        <w:rPr>
          <w:rFonts w:eastAsia="Times New Roman"/>
          <w:bCs/>
          <w:lang w:val="kk-KZ"/>
        </w:rPr>
        <w:t xml:space="preserve">өнімді </w:t>
      </w:r>
      <w:r w:rsidR="00E4518A" w:rsidRPr="006F50CC">
        <w:rPr>
          <w:rFonts w:eastAsia="Times New Roman"/>
          <w:bCs/>
          <w:lang w:val="kk-KZ"/>
        </w:rPr>
        <w:t xml:space="preserve">ортаңғы </w:t>
      </w:r>
      <w:r w:rsidRPr="006F50CC">
        <w:rPr>
          <w:rFonts w:eastAsia="Times New Roman"/>
          <w:bCs/>
          <w:lang w:val="kk-KZ"/>
        </w:rPr>
        <w:t xml:space="preserve">юрада 12 қабат </w:t>
      </w:r>
      <w:r w:rsidR="00E4518A" w:rsidRPr="006F50CC">
        <w:rPr>
          <w:rFonts w:eastAsia="Times New Roman"/>
          <w:bCs/>
          <w:lang w:val="kk-KZ"/>
        </w:rPr>
        <w:t xml:space="preserve">және төменгі </w:t>
      </w:r>
      <w:r w:rsidRPr="006F50CC">
        <w:rPr>
          <w:rFonts w:eastAsia="Times New Roman"/>
          <w:bCs/>
          <w:lang w:val="kk-KZ"/>
        </w:rPr>
        <w:t>бор</w:t>
      </w:r>
      <w:r w:rsidR="00E4518A" w:rsidRPr="006F50CC">
        <w:rPr>
          <w:rFonts w:eastAsia="Times New Roman"/>
          <w:bCs/>
          <w:lang w:val="kk-KZ"/>
        </w:rPr>
        <w:t xml:space="preserve"> шөгінділердегі 3 </w:t>
      </w:r>
      <w:r w:rsidRPr="006F50CC">
        <w:rPr>
          <w:rFonts w:eastAsia="Times New Roman"/>
          <w:bCs/>
          <w:lang w:val="kk-KZ"/>
        </w:rPr>
        <w:t>қабат</w:t>
      </w:r>
      <w:r w:rsidR="00E4518A" w:rsidRPr="006F50CC">
        <w:rPr>
          <w:rFonts w:eastAsia="Times New Roman"/>
          <w:bCs/>
          <w:lang w:val="kk-KZ"/>
        </w:rPr>
        <w:t xml:space="preserve">, Батыс </w:t>
      </w:r>
      <w:r w:rsidRPr="006F50CC">
        <w:rPr>
          <w:rFonts w:eastAsia="Times New Roman"/>
          <w:bCs/>
          <w:lang w:val="kk-KZ"/>
        </w:rPr>
        <w:t xml:space="preserve">күмбезінде </w:t>
      </w:r>
      <w:r w:rsidR="00E4518A" w:rsidRPr="006F50CC">
        <w:rPr>
          <w:rFonts w:eastAsia="Times New Roman"/>
          <w:bCs/>
          <w:lang w:val="kk-KZ"/>
        </w:rPr>
        <w:t>–</w:t>
      </w:r>
      <w:r w:rsidRPr="006F50CC">
        <w:rPr>
          <w:rFonts w:eastAsia="Times New Roman"/>
          <w:bCs/>
          <w:lang w:val="kk-KZ"/>
        </w:rPr>
        <w:t xml:space="preserve"> </w:t>
      </w:r>
      <w:r w:rsidR="00E4518A" w:rsidRPr="006F50CC">
        <w:rPr>
          <w:rFonts w:eastAsia="Times New Roman"/>
          <w:bCs/>
          <w:lang w:val="kk-KZ"/>
        </w:rPr>
        <w:t xml:space="preserve">төменгі </w:t>
      </w:r>
      <w:r w:rsidRPr="006F50CC">
        <w:rPr>
          <w:rFonts w:eastAsia="Times New Roman"/>
          <w:bCs/>
          <w:lang w:val="kk-KZ"/>
        </w:rPr>
        <w:t>борда 8 қабат және</w:t>
      </w:r>
      <w:r w:rsidR="00E4518A" w:rsidRPr="006F50CC">
        <w:rPr>
          <w:rFonts w:eastAsia="Times New Roman"/>
          <w:bCs/>
          <w:lang w:val="kk-KZ"/>
        </w:rPr>
        <w:t xml:space="preserve"> орта</w:t>
      </w:r>
      <w:r w:rsidRPr="006F50CC">
        <w:rPr>
          <w:rFonts w:eastAsia="Times New Roman"/>
          <w:bCs/>
          <w:lang w:val="kk-KZ"/>
        </w:rPr>
        <w:t>ңғы</w:t>
      </w:r>
      <w:r w:rsidR="00E4518A" w:rsidRPr="006F50CC">
        <w:rPr>
          <w:rFonts w:eastAsia="Times New Roman"/>
          <w:bCs/>
          <w:lang w:val="kk-KZ"/>
        </w:rPr>
        <w:t xml:space="preserve"> юра шөгінділерінде </w:t>
      </w:r>
      <w:r w:rsidRPr="006F50CC">
        <w:rPr>
          <w:rFonts w:eastAsia="Times New Roman"/>
          <w:bCs/>
          <w:lang w:val="kk-KZ"/>
        </w:rPr>
        <w:t>7 қабат</w:t>
      </w:r>
      <w:r w:rsidR="00E4518A" w:rsidRPr="006F50CC">
        <w:rPr>
          <w:rFonts w:eastAsia="Times New Roman"/>
          <w:bCs/>
          <w:lang w:val="kk-KZ"/>
        </w:rPr>
        <w:t xml:space="preserve"> бар.</w:t>
      </w:r>
    </w:p>
    <w:p w:rsidR="00234521" w:rsidRPr="006F50CC" w:rsidRDefault="00234521" w:rsidP="00234521">
      <w:pPr>
        <w:rPr>
          <w:lang w:val="kk-KZ"/>
        </w:rPr>
      </w:pPr>
      <w:r w:rsidRPr="006F50CC">
        <w:rPr>
          <w:lang w:val="kk-KZ"/>
        </w:rPr>
        <w:t xml:space="preserve">Кен орнындағы 61 ұңғымада, өнімді шөгінділерден 54 ұңғымада үлгілер алынды. Үлгілерді </w:t>
      </w:r>
      <w:r w:rsidR="00114ED5" w:rsidRPr="006F50CC">
        <w:rPr>
          <w:lang w:val="kk-KZ"/>
        </w:rPr>
        <w:t>өтілген</w:t>
      </w:r>
      <w:r w:rsidRPr="006F50CC">
        <w:rPr>
          <w:lang w:val="kk-KZ"/>
        </w:rPr>
        <w:t xml:space="preserve"> ұзындығы 1841,49 м, 776,06 м (өтудің 42%) алынды, оның 296,09 м</w:t>
      </w:r>
      <w:r w:rsidR="00114ED5" w:rsidRPr="006F50CC">
        <w:rPr>
          <w:lang w:val="kk-KZ"/>
        </w:rPr>
        <w:t xml:space="preserve"> төменгі бордан</w:t>
      </w:r>
      <w:r w:rsidRPr="006F50CC">
        <w:rPr>
          <w:lang w:val="kk-KZ"/>
        </w:rPr>
        <w:t xml:space="preserve"> 28%, 479,97 м </w:t>
      </w:r>
      <w:r w:rsidR="00114ED5" w:rsidRPr="006F50CC">
        <w:rPr>
          <w:lang w:val="kk-KZ"/>
        </w:rPr>
        <w:t>–</w:t>
      </w:r>
      <w:r w:rsidRPr="006F50CC">
        <w:rPr>
          <w:lang w:val="kk-KZ"/>
        </w:rPr>
        <w:t xml:space="preserve"> </w:t>
      </w:r>
      <w:r w:rsidR="00114ED5" w:rsidRPr="006F50CC">
        <w:rPr>
          <w:lang w:val="kk-KZ"/>
        </w:rPr>
        <w:t xml:space="preserve">юрадан </w:t>
      </w:r>
      <w:r w:rsidRPr="006F50CC">
        <w:rPr>
          <w:lang w:val="kk-KZ"/>
        </w:rPr>
        <w:t xml:space="preserve">60% </w:t>
      </w:r>
      <w:r w:rsidR="00114ED5" w:rsidRPr="006F50CC">
        <w:rPr>
          <w:lang w:val="kk-KZ"/>
        </w:rPr>
        <w:t>алынды</w:t>
      </w:r>
      <w:r w:rsidRPr="006F50CC">
        <w:rPr>
          <w:lang w:val="kk-KZ"/>
        </w:rPr>
        <w:t xml:space="preserve">. Барлығы 463 үлгі талданды. </w:t>
      </w:r>
    </w:p>
    <w:p w:rsidR="00234521" w:rsidRPr="006F50CC" w:rsidRDefault="00234521" w:rsidP="00234521">
      <w:pPr>
        <w:rPr>
          <w:lang w:val="kk-KZ"/>
        </w:rPr>
      </w:pPr>
      <w:r w:rsidRPr="006F50CC">
        <w:rPr>
          <w:lang w:val="kk-KZ"/>
        </w:rPr>
        <w:t>Коллекторлар құмтастар</w:t>
      </w:r>
      <w:r w:rsidR="00B10D81" w:rsidRPr="006F50CC">
        <w:rPr>
          <w:lang w:val="kk-KZ"/>
        </w:rPr>
        <w:t>мен сипатталады</w:t>
      </w:r>
      <w:r w:rsidRPr="006F50CC">
        <w:rPr>
          <w:lang w:val="kk-KZ"/>
        </w:rPr>
        <w:t>, сыйымдылық кеңістігі кеуектермен ұсынылған. Мұнай тұтқырлығы жоғарылаған коллекторлар үшін бордың</w:t>
      </w:r>
      <w:r w:rsidR="00B10D81" w:rsidRPr="006F50CC">
        <w:rPr>
          <w:lang w:val="kk-KZ"/>
        </w:rPr>
        <w:t xml:space="preserve"> өткізгіштігінің шекті мәні 10*</w:t>
      </w:r>
      <w:r w:rsidRPr="006F50CC">
        <w:rPr>
          <w:lang w:val="kk-KZ"/>
        </w:rPr>
        <w:t>10</w:t>
      </w:r>
      <w:r w:rsidRPr="006F50CC">
        <w:rPr>
          <w:vertAlign w:val="superscript"/>
          <w:lang w:val="kk-KZ"/>
        </w:rPr>
        <w:t>-3</w:t>
      </w:r>
      <w:r w:rsidRPr="006F50CC">
        <w:rPr>
          <w:lang w:val="kk-KZ"/>
        </w:rPr>
        <w:t xml:space="preserve"> мкм</w:t>
      </w:r>
      <w:r w:rsidRPr="006F50CC">
        <w:rPr>
          <w:vertAlign w:val="superscript"/>
          <w:lang w:val="kk-KZ"/>
        </w:rPr>
        <w:t>2</w:t>
      </w:r>
      <w:r w:rsidR="00B10D81" w:rsidRPr="006F50CC">
        <w:rPr>
          <w:lang w:val="kk-KZ"/>
        </w:rPr>
        <w:t>, юра үшін 1*</w:t>
      </w:r>
      <w:r w:rsidRPr="006F50CC">
        <w:rPr>
          <w:lang w:val="kk-KZ"/>
        </w:rPr>
        <w:t>10</w:t>
      </w:r>
      <w:r w:rsidRPr="006F50CC">
        <w:rPr>
          <w:vertAlign w:val="superscript"/>
          <w:lang w:val="kk-KZ"/>
        </w:rPr>
        <w:t>-3</w:t>
      </w:r>
      <w:r w:rsidRPr="006F50CC">
        <w:rPr>
          <w:lang w:val="kk-KZ"/>
        </w:rPr>
        <w:t xml:space="preserve"> мкм</w:t>
      </w:r>
      <w:r w:rsidRPr="006F50CC">
        <w:rPr>
          <w:vertAlign w:val="superscript"/>
          <w:lang w:val="kk-KZ"/>
        </w:rPr>
        <w:t>2</w:t>
      </w:r>
      <w:r w:rsidRPr="006F50CC">
        <w:rPr>
          <w:lang w:val="kk-KZ"/>
        </w:rPr>
        <w:t xml:space="preserve"> қабылданды. Бор мен юра үшін кеуектіліктің шекаралық мәні сәйкесінше 22% және 13,6% құрайды.</w:t>
      </w:r>
    </w:p>
    <w:p w:rsidR="00B10D81" w:rsidRPr="006F50CC" w:rsidRDefault="00B10D81" w:rsidP="003E2266">
      <w:pPr>
        <w:rPr>
          <w:lang w:val="be-BY"/>
        </w:rPr>
      </w:pPr>
      <w:r w:rsidRPr="006F50CC">
        <w:rPr>
          <w:lang w:val="be-BY"/>
        </w:rPr>
        <w:t>Айранкөл кен орнында 41 ұңғыманың 95 терең сынамаларын зерттеу нәтижелері жинақталған.</w:t>
      </w:r>
    </w:p>
    <w:p w:rsidR="00B10D81" w:rsidRPr="006F50CC" w:rsidRDefault="00B10D81" w:rsidP="00B10D81">
      <w:pPr>
        <w:rPr>
          <w:lang w:val="kk-KZ"/>
        </w:rPr>
      </w:pPr>
      <w:r w:rsidRPr="006F50CC">
        <w:rPr>
          <w:lang w:val="kk-KZ"/>
        </w:rPr>
        <w:t>Шығыс күмбезінде газ құрамы мен қанығу қысымы юра горизонттарында келесі шектерде өзгереді: сәйкесінше 37,38-68,01 м</w:t>
      </w:r>
      <w:r w:rsidRPr="006F50CC">
        <w:rPr>
          <w:vertAlign w:val="superscript"/>
          <w:lang w:val="kk-KZ"/>
        </w:rPr>
        <w:t>3</w:t>
      </w:r>
      <w:r w:rsidRPr="006F50CC">
        <w:rPr>
          <w:lang w:val="kk-KZ"/>
        </w:rPr>
        <w:t>/т және 3,08-7,19 МПа. Сонымен қатар, сынама алу тереңдігінде өлшенген қабат қысымы 6,62-14,33 МПа құрайды, яғни мұнай газға қанықпаған. Көлем коэффициенті 1,093-1,157 бірл. аралығында өзгереді. Ортаңғы юра горизонттарының мұнайлары қабат жағдайында жақсы тұтқырлық-тығыздық қасиеттерге ие: қабат мұнайының тығыздығы 0,7282-0,7696 кг/м</w:t>
      </w:r>
      <w:r w:rsidRPr="006F50CC">
        <w:rPr>
          <w:vertAlign w:val="superscript"/>
          <w:lang w:val="kk-KZ"/>
        </w:rPr>
        <w:t>3</w:t>
      </w:r>
      <w:r w:rsidRPr="006F50CC">
        <w:rPr>
          <w:lang w:val="kk-KZ"/>
        </w:rPr>
        <w:t>, тұтқырлығы 1,62-2,58 мПа*с құрады.</w:t>
      </w:r>
    </w:p>
    <w:p w:rsidR="00B10D81" w:rsidRPr="006F50CC" w:rsidRDefault="00B10D81" w:rsidP="00B10D81">
      <w:pPr>
        <w:rPr>
          <w:lang w:val="kk-KZ"/>
        </w:rPr>
      </w:pPr>
      <w:r w:rsidRPr="006F50CC">
        <w:rPr>
          <w:lang w:val="kk-KZ"/>
        </w:rPr>
        <w:t xml:space="preserve">Батыс күмбезінде орта </w:t>
      </w:r>
      <w:r w:rsidR="00D508FE" w:rsidRPr="006F50CC">
        <w:rPr>
          <w:lang w:val="kk-KZ"/>
        </w:rPr>
        <w:t xml:space="preserve">Ю-IVA және Ю-VА </w:t>
      </w:r>
      <w:r w:rsidRPr="006F50CC">
        <w:rPr>
          <w:lang w:val="kk-KZ"/>
        </w:rPr>
        <w:t xml:space="preserve">юра горизонттарының мұнайлары зерттелді. </w:t>
      </w:r>
      <w:r w:rsidR="00D508FE" w:rsidRPr="006F50CC">
        <w:rPr>
          <w:lang w:val="kk-KZ"/>
        </w:rPr>
        <w:t>Г</w:t>
      </w:r>
      <w:r w:rsidRPr="006F50CC">
        <w:rPr>
          <w:lang w:val="kk-KZ"/>
        </w:rPr>
        <w:t xml:space="preserve">аз мөлшері Шығыс </w:t>
      </w:r>
      <w:r w:rsidR="00D508FE" w:rsidRPr="006F50CC">
        <w:rPr>
          <w:lang w:val="kk-KZ"/>
        </w:rPr>
        <w:t>күмбезге</w:t>
      </w:r>
      <w:r w:rsidRPr="006F50CC">
        <w:rPr>
          <w:lang w:val="kk-KZ"/>
        </w:rPr>
        <w:t xml:space="preserve"> қарағанда айтарлықтай төмен және сәйкесінше 15,05 м</w:t>
      </w:r>
      <w:r w:rsidRPr="006F50CC">
        <w:rPr>
          <w:vertAlign w:val="superscript"/>
          <w:lang w:val="kk-KZ"/>
        </w:rPr>
        <w:t>3</w:t>
      </w:r>
      <w:r w:rsidRPr="006F50CC">
        <w:rPr>
          <w:lang w:val="kk-KZ"/>
        </w:rPr>
        <w:t>/т және 12,05 м</w:t>
      </w:r>
      <w:r w:rsidRPr="006F50CC">
        <w:rPr>
          <w:vertAlign w:val="superscript"/>
          <w:lang w:val="kk-KZ"/>
        </w:rPr>
        <w:t>3</w:t>
      </w:r>
      <w:r w:rsidRPr="006F50CC">
        <w:rPr>
          <w:lang w:val="kk-KZ"/>
        </w:rPr>
        <w:t>/т құрайды. Қаны</w:t>
      </w:r>
      <w:r w:rsidR="00D508FE" w:rsidRPr="006F50CC">
        <w:rPr>
          <w:lang w:val="kk-KZ"/>
        </w:rPr>
        <w:t>ғ</w:t>
      </w:r>
      <w:r w:rsidRPr="006F50CC">
        <w:rPr>
          <w:lang w:val="kk-KZ"/>
        </w:rPr>
        <w:t xml:space="preserve">у қысымы да төмен – 3,00 МПа және 2,87 МПа. Газдың </w:t>
      </w:r>
      <w:r w:rsidR="00D508FE" w:rsidRPr="006F50CC">
        <w:rPr>
          <w:lang w:val="kk-KZ"/>
        </w:rPr>
        <w:t xml:space="preserve">құрамының </w:t>
      </w:r>
      <w:r w:rsidRPr="006F50CC">
        <w:rPr>
          <w:lang w:val="kk-KZ"/>
        </w:rPr>
        <w:t>төмен болуына байланысты мұнайдың көлемдік коэффициенті төмен (1,043 бірл</w:t>
      </w:r>
      <w:r w:rsidR="00D508FE" w:rsidRPr="006F50CC">
        <w:rPr>
          <w:lang w:val="kk-KZ"/>
        </w:rPr>
        <w:t>.</w:t>
      </w:r>
      <w:r w:rsidRPr="006F50CC">
        <w:rPr>
          <w:lang w:val="kk-KZ"/>
        </w:rPr>
        <w:t xml:space="preserve"> және 1,033 бірл</w:t>
      </w:r>
      <w:r w:rsidR="00D508FE" w:rsidRPr="006F50CC">
        <w:rPr>
          <w:lang w:val="kk-KZ"/>
        </w:rPr>
        <w:t>.</w:t>
      </w:r>
      <w:r w:rsidRPr="006F50CC">
        <w:rPr>
          <w:lang w:val="kk-KZ"/>
        </w:rPr>
        <w:t>) және тығыздықтың (0,8587 кг/м</w:t>
      </w:r>
      <w:r w:rsidRPr="006F50CC">
        <w:rPr>
          <w:vertAlign w:val="superscript"/>
          <w:lang w:val="kk-KZ"/>
        </w:rPr>
        <w:t>3</w:t>
      </w:r>
      <w:r w:rsidRPr="006F50CC">
        <w:rPr>
          <w:lang w:val="kk-KZ"/>
        </w:rPr>
        <w:t xml:space="preserve"> және 0,8403 кг/м</w:t>
      </w:r>
      <w:r w:rsidRPr="006F50CC">
        <w:rPr>
          <w:vertAlign w:val="superscript"/>
          <w:lang w:val="kk-KZ"/>
        </w:rPr>
        <w:t>3</w:t>
      </w:r>
      <w:r w:rsidRPr="006F50CC">
        <w:rPr>
          <w:lang w:val="kk-KZ"/>
        </w:rPr>
        <w:t>) және тұтқырлығының (20,73 мПа* с және 1</w:t>
      </w:r>
      <w:r w:rsidR="00D508FE" w:rsidRPr="006F50CC">
        <w:rPr>
          <w:lang w:val="kk-KZ"/>
        </w:rPr>
        <w:t>2,67 мПа) мәндері жоғары</w:t>
      </w:r>
      <w:r w:rsidRPr="006F50CC">
        <w:rPr>
          <w:lang w:val="kk-KZ"/>
        </w:rPr>
        <w:t>.</w:t>
      </w:r>
    </w:p>
    <w:p w:rsidR="00D508FE" w:rsidRPr="006F50CC" w:rsidRDefault="00D508FE" w:rsidP="00D508FE">
      <w:pPr>
        <w:rPr>
          <w:lang w:val="kk-KZ"/>
        </w:rPr>
      </w:pPr>
      <w:r w:rsidRPr="006F50CC">
        <w:rPr>
          <w:lang w:val="kk-KZ"/>
        </w:rPr>
        <w:t xml:space="preserve">Шығыс </w:t>
      </w:r>
      <w:r w:rsidRPr="006F50CC">
        <w:rPr>
          <w:rFonts w:eastAsia="Times New Roman"/>
          <w:bCs/>
          <w:lang w:val="kk-KZ"/>
        </w:rPr>
        <w:t>күмбезінде</w:t>
      </w:r>
      <w:r w:rsidRPr="006F50CC">
        <w:rPr>
          <w:lang w:val="kk-KZ"/>
        </w:rPr>
        <w:t xml:space="preserve"> барлығы бор шөгінділерінен 7 және юра шөгінділерінен 59 сынама алынды. Батыс </w:t>
      </w:r>
      <w:r w:rsidRPr="006F50CC">
        <w:rPr>
          <w:rFonts w:eastAsia="Times New Roman"/>
          <w:bCs/>
          <w:lang w:val="kk-KZ"/>
        </w:rPr>
        <w:t>күмбезінде</w:t>
      </w:r>
      <w:r w:rsidRPr="006F50CC">
        <w:rPr>
          <w:lang w:val="kk-KZ"/>
        </w:rPr>
        <w:t xml:space="preserve"> – бор шөгінділерінен 52 және юра шөгінділерінен 9 сынама алынды.</w:t>
      </w:r>
    </w:p>
    <w:p w:rsidR="00D508FE" w:rsidRPr="006F50CC" w:rsidRDefault="00D508FE" w:rsidP="00D508FE">
      <w:pPr>
        <w:rPr>
          <w:lang w:val="kk-KZ"/>
        </w:rPr>
      </w:pPr>
      <w:r w:rsidRPr="006F50CC">
        <w:rPr>
          <w:lang w:val="kk-KZ"/>
        </w:rPr>
        <w:lastRenderedPageBreak/>
        <w:t>Зерттеу деректері бойынша ортаңғы юра горизонттарының мұнайларының тығыздығы мен тұтқырлығы төмен, ал фракциялық құрамы әлдеқайда жеңіл.</w:t>
      </w:r>
    </w:p>
    <w:p w:rsidR="00D508FE" w:rsidRPr="006F50CC" w:rsidRDefault="00D508FE" w:rsidP="00D508FE">
      <w:pPr>
        <w:rPr>
          <w:rFonts w:eastAsia="Times New Roman"/>
          <w:bCs/>
          <w:lang w:val="kk-KZ"/>
        </w:rPr>
      </w:pPr>
      <w:r w:rsidRPr="006F50CC">
        <w:rPr>
          <w:rFonts w:eastAsia="Times New Roman"/>
          <w:bCs/>
          <w:lang w:val="kk-KZ"/>
        </w:rPr>
        <w:t>Сонымен қатар Батыс күмбезінің мұнайлары (төменгі бор және юра горизонттары) Шығыс күмбезінің мұнайларымен салыстырғанда ауыр, тұтқыр және шайырлы болып келеді.</w:t>
      </w:r>
    </w:p>
    <w:p w:rsidR="00D508FE" w:rsidRPr="006F50CC" w:rsidRDefault="00D508FE" w:rsidP="00D508FE">
      <w:pPr>
        <w:rPr>
          <w:rFonts w:eastAsia="Times New Roman"/>
          <w:bCs/>
          <w:lang w:val="kk-KZ"/>
        </w:rPr>
      </w:pPr>
      <w:r w:rsidRPr="006F50CC">
        <w:rPr>
          <w:rFonts w:eastAsia="Times New Roman"/>
          <w:bCs/>
          <w:lang w:val="kk-KZ"/>
        </w:rPr>
        <w:t>Кен орындарының бастапқы геологиялық және физикалық сипаттамалары 2.1-кестеде келтірілген.</w:t>
      </w:r>
    </w:p>
    <w:p w:rsidR="00414E17" w:rsidRDefault="00414E17" w:rsidP="004578A0">
      <w:pPr>
        <w:rPr>
          <w:rFonts w:eastAsia="Times New Roman"/>
          <w:bCs/>
          <w:lang w:val="kk-KZ"/>
        </w:rPr>
      </w:pPr>
    </w:p>
    <w:p w:rsidR="00414E17" w:rsidRPr="006F50CC" w:rsidRDefault="00414E17" w:rsidP="00414E17">
      <w:pPr>
        <w:pStyle w:val="a3"/>
        <w:rPr>
          <w:lang w:val="kk-KZ"/>
        </w:rPr>
      </w:pPr>
      <w:r w:rsidRPr="006F50CC">
        <w:rPr>
          <w:lang w:val="kk-KZ"/>
        </w:rPr>
        <w:t>Кесте 2.1 – Айранкөл кен орны үшін БМБП игеру объектілерінің негізгі бастапқы геологиялық-физикалық сипаттамалары</w:t>
      </w:r>
    </w:p>
    <w:p w:rsidR="00414E17" w:rsidRPr="006F50CC" w:rsidRDefault="00414E17" w:rsidP="00414E17">
      <w:pPr>
        <w:rPr>
          <w:lang w:val="kk-KZ"/>
        </w:rPr>
      </w:pPr>
    </w:p>
    <w:tbl>
      <w:tblPr>
        <w:tblW w:w="4997" w:type="pct"/>
        <w:tblInd w:w="5" w:type="dxa"/>
        <w:tblLayout w:type="fixed"/>
        <w:tblCellMar>
          <w:left w:w="0" w:type="dxa"/>
          <w:right w:w="0" w:type="dxa"/>
        </w:tblCellMar>
        <w:tblLook w:val="04A0" w:firstRow="1" w:lastRow="0" w:firstColumn="1" w:lastColumn="0" w:noHBand="0" w:noVBand="1"/>
      </w:tblPr>
      <w:tblGrid>
        <w:gridCol w:w="3410"/>
        <w:gridCol w:w="565"/>
        <w:gridCol w:w="580"/>
        <w:gridCol w:w="569"/>
        <w:gridCol w:w="565"/>
        <w:gridCol w:w="567"/>
        <w:gridCol w:w="565"/>
        <w:gridCol w:w="563"/>
        <w:gridCol w:w="565"/>
        <w:gridCol w:w="565"/>
        <w:gridCol w:w="565"/>
        <w:gridCol w:w="563"/>
      </w:tblGrid>
      <w:tr w:rsidR="00414E17" w:rsidRPr="006F50CC" w:rsidTr="00677865">
        <w:trPr>
          <w:trHeight w:val="20"/>
        </w:trPr>
        <w:tc>
          <w:tcPr>
            <w:tcW w:w="17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4E17" w:rsidRPr="00BE7324" w:rsidRDefault="00414E17" w:rsidP="00677865">
            <w:pPr>
              <w:ind w:firstLine="0"/>
              <w:jc w:val="center"/>
              <w:rPr>
                <w:rFonts w:eastAsia="Times New Roman" w:cs="Times New Roman"/>
                <w:color w:val="000000"/>
                <w:sz w:val="22"/>
                <w:lang w:eastAsia="ru-RU"/>
              </w:rPr>
            </w:pPr>
            <w:r w:rsidRPr="00BE7324">
              <w:rPr>
                <w:rFonts w:eastAsia="Times New Roman" w:cs="Times New Roman"/>
                <w:color w:val="000000"/>
                <w:sz w:val="22"/>
                <w:lang w:eastAsia="ru-RU"/>
              </w:rPr>
              <w:t>Параметрлер</w:t>
            </w:r>
          </w:p>
        </w:tc>
        <w:tc>
          <w:tcPr>
            <w:tcW w:w="2061" w:type="pct"/>
            <w:gridSpan w:val="7"/>
            <w:tcBorders>
              <w:top w:val="single" w:sz="4" w:space="0" w:color="auto"/>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val="kk-KZ" w:eastAsia="ru-RU"/>
              </w:rPr>
            </w:pPr>
            <w:r w:rsidRPr="00BE7324">
              <w:rPr>
                <w:rFonts w:eastAsia="Times New Roman" w:cs="Times New Roman"/>
                <w:bCs/>
                <w:color w:val="000000"/>
                <w:sz w:val="22"/>
                <w:lang w:val="kk-KZ" w:eastAsia="ru-RU"/>
              </w:rPr>
              <w:t>Шығыс күмбез</w:t>
            </w:r>
          </w:p>
        </w:tc>
        <w:tc>
          <w:tcPr>
            <w:tcW w:w="1172" w:type="pct"/>
            <w:gridSpan w:val="4"/>
            <w:tcBorders>
              <w:top w:val="single" w:sz="4" w:space="0" w:color="auto"/>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val="kk-KZ" w:eastAsia="ru-RU"/>
              </w:rPr>
            </w:pPr>
            <w:r w:rsidRPr="00BE7324">
              <w:rPr>
                <w:rFonts w:eastAsia="Times New Roman" w:cs="Times New Roman"/>
                <w:bCs/>
                <w:color w:val="000000"/>
                <w:sz w:val="22"/>
                <w:lang w:val="kk-KZ" w:eastAsia="ru-RU"/>
              </w:rPr>
              <w:t>Батыс күмбез</w:t>
            </w:r>
          </w:p>
        </w:tc>
      </w:tr>
      <w:tr w:rsidR="00414E17" w:rsidRPr="006F50CC" w:rsidTr="00677865">
        <w:trPr>
          <w:trHeight w:val="20"/>
        </w:trPr>
        <w:tc>
          <w:tcPr>
            <w:tcW w:w="176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14E17" w:rsidRPr="00BE7324" w:rsidRDefault="00414E17" w:rsidP="00677865">
            <w:pPr>
              <w:ind w:firstLine="0"/>
              <w:jc w:val="left"/>
              <w:rPr>
                <w:rFonts w:eastAsia="Times New Roman" w:cs="Times New Roman"/>
                <w:color w:val="000000"/>
                <w:sz w:val="22"/>
                <w:lang w:eastAsia="ru-RU"/>
              </w:rPr>
            </w:pPr>
          </w:p>
        </w:tc>
        <w:tc>
          <w:tcPr>
            <w:tcW w:w="594" w:type="pct"/>
            <w:gridSpan w:val="2"/>
            <w:tcBorders>
              <w:top w:val="single" w:sz="4" w:space="0" w:color="auto"/>
              <w:left w:val="nil"/>
              <w:bottom w:val="single" w:sz="4" w:space="0" w:color="auto"/>
              <w:right w:val="single" w:sz="4" w:space="0" w:color="000000"/>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IX объект</w:t>
            </w:r>
          </w:p>
        </w:tc>
        <w:tc>
          <w:tcPr>
            <w:tcW w:w="587" w:type="pct"/>
            <w:gridSpan w:val="2"/>
            <w:tcBorders>
              <w:top w:val="single" w:sz="4" w:space="0" w:color="auto"/>
              <w:left w:val="nil"/>
              <w:bottom w:val="single" w:sz="4" w:space="0" w:color="auto"/>
              <w:right w:val="single" w:sz="4" w:space="0" w:color="000000"/>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X объект</w:t>
            </w:r>
          </w:p>
        </w:tc>
        <w:tc>
          <w:tcPr>
            <w:tcW w:w="587" w:type="pct"/>
            <w:gridSpan w:val="2"/>
            <w:tcBorders>
              <w:top w:val="single" w:sz="4" w:space="0" w:color="auto"/>
              <w:left w:val="nil"/>
              <w:bottom w:val="single" w:sz="4" w:space="0" w:color="auto"/>
              <w:right w:val="single" w:sz="4" w:space="0" w:color="000000"/>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XI объект</w:t>
            </w:r>
          </w:p>
        </w:tc>
        <w:tc>
          <w:tcPr>
            <w:tcW w:w="292"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XIII объект</w:t>
            </w:r>
          </w:p>
        </w:tc>
        <w:tc>
          <w:tcPr>
            <w:tcW w:w="293"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XII объект</w:t>
            </w:r>
          </w:p>
        </w:tc>
        <w:tc>
          <w:tcPr>
            <w:tcW w:w="879" w:type="pct"/>
            <w:gridSpan w:val="3"/>
            <w:tcBorders>
              <w:top w:val="single" w:sz="4" w:space="0" w:color="auto"/>
              <w:left w:val="nil"/>
              <w:bottom w:val="single" w:sz="4" w:space="0" w:color="auto"/>
              <w:right w:val="single" w:sz="4" w:space="0" w:color="000000"/>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XIV объект</w:t>
            </w:r>
          </w:p>
        </w:tc>
      </w:tr>
      <w:tr w:rsidR="00414E17" w:rsidRPr="006F50CC" w:rsidTr="00677865">
        <w:trPr>
          <w:trHeight w:val="20"/>
        </w:trPr>
        <w:tc>
          <w:tcPr>
            <w:tcW w:w="176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14E17" w:rsidRPr="00BE7324" w:rsidRDefault="00414E17" w:rsidP="00677865">
            <w:pPr>
              <w:ind w:firstLine="0"/>
              <w:jc w:val="left"/>
              <w:rPr>
                <w:rFonts w:eastAsia="Times New Roman" w:cs="Times New Roman"/>
                <w:color w:val="000000"/>
                <w:sz w:val="22"/>
                <w:lang w:eastAsia="ru-RU"/>
              </w:rPr>
            </w:pPr>
          </w:p>
        </w:tc>
        <w:tc>
          <w:tcPr>
            <w:tcW w:w="293"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proofErr w:type="gramStart"/>
            <w:r w:rsidRPr="00BE7324">
              <w:rPr>
                <w:rFonts w:eastAsia="Times New Roman" w:cs="Times New Roman"/>
                <w:bCs/>
                <w:color w:val="000000"/>
                <w:sz w:val="22"/>
                <w:lang w:eastAsia="ru-RU"/>
              </w:rPr>
              <w:t>Ю</w:t>
            </w:r>
            <w:proofErr w:type="gramEnd"/>
            <w:r w:rsidRPr="00BE7324">
              <w:rPr>
                <w:rFonts w:eastAsia="Times New Roman" w:cs="Times New Roman"/>
                <w:bCs/>
                <w:color w:val="000000"/>
                <w:sz w:val="22"/>
                <w:lang w:eastAsia="ru-RU"/>
              </w:rPr>
              <w:t xml:space="preserve">-IIA </w:t>
            </w:r>
          </w:p>
        </w:tc>
        <w:tc>
          <w:tcPr>
            <w:tcW w:w="301"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Ю-</w:t>
            </w:r>
            <w:proofErr w:type="gramStart"/>
            <w:r w:rsidRPr="00BE7324">
              <w:rPr>
                <w:rFonts w:eastAsia="Times New Roman" w:cs="Times New Roman"/>
                <w:bCs/>
                <w:color w:val="000000"/>
                <w:sz w:val="22"/>
                <w:lang w:eastAsia="ru-RU"/>
              </w:rPr>
              <w:t>II</w:t>
            </w:r>
            <w:proofErr w:type="gramEnd"/>
            <w:r w:rsidRPr="00BE7324">
              <w:rPr>
                <w:rFonts w:eastAsia="Times New Roman" w:cs="Times New Roman"/>
                <w:bCs/>
                <w:color w:val="000000"/>
                <w:sz w:val="22"/>
                <w:lang w:eastAsia="ru-RU"/>
              </w:rPr>
              <w:t>Б</w:t>
            </w:r>
          </w:p>
        </w:tc>
        <w:tc>
          <w:tcPr>
            <w:tcW w:w="295"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proofErr w:type="gramStart"/>
            <w:r w:rsidRPr="00BE7324">
              <w:rPr>
                <w:rFonts w:eastAsia="Times New Roman" w:cs="Times New Roman"/>
                <w:bCs/>
                <w:color w:val="000000"/>
                <w:sz w:val="22"/>
                <w:lang w:eastAsia="ru-RU"/>
              </w:rPr>
              <w:t>Ю</w:t>
            </w:r>
            <w:proofErr w:type="gramEnd"/>
            <w:r w:rsidRPr="00BE7324">
              <w:rPr>
                <w:rFonts w:eastAsia="Times New Roman" w:cs="Times New Roman"/>
                <w:bCs/>
                <w:color w:val="000000"/>
                <w:sz w:val="22"/>
                <w:lang w:eastAsia="ru-RU"/>
              </w:rPr>
              <w:t>-IIIA</w:t>
            </w:r>
          </w:p>
        </w:tc>
        <w:tc>
          <w:tcPr>
            <w:tcW w:w="293"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proofErr w:type="gramStart"/>
            <w:r w:rsidRPr="00BE7324">
              <w:rPr>
                <w:rFonts w:eastAsia="Times New Roman" w:cs="Times New Roman"/>
                <w:bCs/>
                <w:color w:val="000000"/>
                <w:sz w:val="22"/>
                <w:lang w:eastAsia="ru-RU"/>
              </w:rPr>
              <w:t>Ю</w:t>
            </w:r>
            <w:proofErr w:type="gramEnd"/>
            <w:r w:rsidRPr="00BE7324">
              <w:rPr>
                <w:rFonts w:eastAsia="Times New Roman" w:cs="Times New Roman"/>
                <w:bCs/>
                <w:color w:val="000000"/>
                <w:sz w:val="22"/>
                <w:lang w:eastAsia="ru-RU"/>
              </w:rPr>
              <w:t>-IIIБ</w:t>
            </w:r>
          </w:p>
        </w:tc>
        <w:tc>
          <w:tcPr>
            <w:tcW w:w="294"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Ю-</w:t>
            </w:r>
            <w:proofErr w:type="gramStart"/>
            <w:r w:rsidRPr="00BE7324">
              <w:rPr>
                <w:rFonts w:eastAsia="Times New Roman" w:cs="Times New Roman"/>
                <w:bCs/>
                <w:color w:val="000000"/>
                <w:sz w:val="22"/>
                <w:lang w:eastAsia="ru-RU"/>
              </w:rPr>
              <w:t>IV</w:t>
            </w:r>
            <w:proofErr w:type="gramEnd"/>
            <w:r w:rsidRPr="00BE7324">
              <w:rPr>
                <w:rFonts w:eastAsia="Times New Roman" w:cs="Times New Roman"/>
                <w:bCs/>
                <w:color w:val="000000"/>
                <w:sz w:val="22"/>
                <w:lang w:eastAsia="ru-RU"/>
              </w:rPr>
              <w:t>А</w:t>
            </w:r>
          </w:p>
        </w:tc>
        <w:tc>
          <w:tcPr>
            <w:tcW w:w="293"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Ю-</w:t>
            </w:r>
            <w:proofErr w:type="gramStart"/>
            <w:r w:rsidRPr="00BE7324">
              <w:rPr>
                <w:rFonts w:eastAsia="Times New Roman" w:cs="Times New Roman"/>
                <w:bCs/>
                <w:color w:val="000000"/>
                <w:sz w:val="22"/>
                <w:lang w:eastAsia="ru-RU"/>
              </w:rPr>
              <w:t>IV</w:t>
            </w:r>
            <w:proofErr w:type="gramEnd"/>
            <w:r w:rsidRPr="00BE7324">
              <w:rPr>
                <w:rFonts w:eastAsia="Times New Roman" w:cs="Times New Roman"/>
                <w:bCs/>
                <w:color w:val="000000"/>
                <w:sz w:val="22"/>
                <w:lang w:eastAsia="ru-RU"/>
              </w:rPr>
              <w:t>Б</w:t>
            </w:r>
          </w:p>
        </w:tc>
        <w:tc>
          <w:tcPr>
            <w:tcW w:w="292"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Ю-</w:t>
            </w:r>
            <w:proofErr w:type="gramStart"/>
            <w:r w:rsidRPr="00BE7324">
              <w:rPr>
                <w:rFonts w:eastAsia="Times New Roman" w:cs="Times New Roman"/>
                <w:bCs/>
                <w:color w:val="000000"/>
                <w:sz w:val="22"/>
                <w:lang w:eastAsia="ru-RU"/>
              </w:rPr>
              <w:t>V</w:t>
            </w:r>
            <w:proofErr w:type="gramEnd"/>
            <w:r w:rsidRPr="00BE7324">
              <w:rPr>
                <w:rFonts w:eastAsia="Times New Roman" w:cs="Times New Roman"/>
                <w:bCs/>
                <w:color w:val="000000"/>
                <w:sz w:val="22"/>
                <w:lang w:eastAsia="ru-RU"/>
              </w:rPr>
              <w:t>Б</w:t>
            </w:r>
          </w:p>
        </w:tc>
        <w:tc>
          <w:tcPr>
            <w:tcW w:w="293"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Ю-</w:t>
            </w:r>
            <w:proofErr w:type="gramStart"/>
            <w:r w:rsidRPr="00BE7324">
              <w:rPr>
                <w:rFonts w:eastAsia="Times New Roman" w:cs="Times New Roman"/>
                <w:bCs/>
                <w:color w:val="000000"/>
                <w:sz w:val="22"/>
                <w:lang w:eastAsia="ru-RU"/>
              </w:rPr>
              <w:t>IV</w:t>
            </w:r>
            <w:proofErr w:type="gramEnd"/>
            <w:r w:rsidRPr="00BE7324">
              <w:rPr>
                <w:rFonts w:eastAsia="Times New Roman" w:cs="Times New Roman"/>
                <w:bCs/>
                <w:color w:val="000000"/>
                <w:sz w:val="22"/>
                <w:lang w:eastAsia="ru-RU"/>
              </w:rPr>
              <w:t>А</w:t>
            </w:r>
          </w:p>
        </w:tc>
        <w:tc>
          <w:tcPr>
            <w:tcW w:w="293"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Ю-</w:t>
            </w:r>
            <w:proofErr w:type="gramStart"/>
            <w:r w:rsidRPr="00BE7324">
              <w:rPr>
                <w:rFonts w:eastAsia="Times New Roman" w:cs="Times New Roman"/>
                <w:bCs/>
                <w:color w:val="000000"/>
                <w:sz w:val="22"/>
                <w:lang w:eastAsia="ru-RU"/>
              </w:rPr>
              <w:t>V</w:t>
            </w:r>
            <w:proofErr w:type="gramEnd"/>
            <w:r w:rsidRPr="00BE7324">
              <w:rPr>
                <w:rFonts w:eastAsia="Times New Roman" w:cs="Times New Roman"/>
                <w:bCs/>
                <w:color w:val="000000"/>
                <w:sz w:val="22"/>
                <w:lang w:eastAsia="ru-RU"/>
              </w:rPr>
              <w:t>А</w:t>
            </w:r>
          </w:p>
        </w:tc>
        <w:tc>
          <w:tcPr>
            <w:tcW w:w="293"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r w:rsidRPr="00BE7324">
              <w:rPr>
                <w:rFonts w:eastAsia="Times New Roman" w:cs="Times New Roman"/>
                <w:bCs/>
                <w:color w:val="000000"/>
                <w:sz w:val="22"/>
                <w:lang w:eastAsia="ru-RU"/>
              </w:rPr>
              <w:t>Ю-</w:t>
            </w:r>
            <w:proofErr w:type="gramStart"/>
            <w:r w:rsidRPr="00BE7324">
              <w:rPr>
                <w:rFonts w:eastAsia="Times New Roman" w:cs="Times New Roman"/>
                <w:bCs/>
                <w:color w:val="000000"/>
                <w:sz w:val="22"/>
                <w:lang w:eastAsia="ru-RU"/>
              </w:rPr>
              <w:t>V</w:t>
            </w:r>
            <w:proofErr w:type="gramEnd"/>
            <w:r w:rsidRPr="00BE7324">
              <w:rPr>
                <w:rFonts w:eastAsia="Times New Roman" w:cs="Times New Roman"/>
                <w:bCs/>
                <w:color w:val="000000"/>
                <w:sz w:val="22"/>
                <w:lang w:eastAsia="ru-RU"/>
              </w:rPr>
              <w:t>В</w:t>
            </w:r>
          </w:p>
        </w:tc>
        <w:tc>
          <w:tcPr>
            <w:tcW w:w="293" w:type="pct"/>
            <w:tcBorders>
              <w:top w:val="nil"/>
              <w:left w:val="nil"/>
              <w:bottom w:val="single" w:sz="4" w:space="0" w:color="auto"/>
              <w:right w:val="single" w:sz="4" w:space="0" w:color="auto"/>
            </w:tcBorders>
            <w:shd w:val="clear" w:color="auto" w:fill="auto"/>
            <w:vAlign w:val="center"/>
            <w:hideMark/>
          </w:tcPr>
          <w:p w:rsidR="00414E17" w:rsidRPr="00BE7324" w:rsidRDefault="00414E17" w:rsidP="00677865">
            <w:pPr>
              <w:ind w:firstLine="0"/>
              <w:jc w:val="center"/>
              <w:rPr>
                <w:rFonts w:eastAsia="Times New Roman" w:cs="Times New Roman"/>
                <w:bCs/>
                <w:color w:val="000000"/>
                <w:sz w:val="22"/>
                <w:lang w:eastAsia="ru-RU"/>
              </w:rPr>
            </w:pPr>
            <w:proofErr w:type="gramStart"/>
            <w:r w:rsidRPr="00BE7324">
              <w:rPr>
                <w:rFonts w:eastAsia="Times New Roman" w:cs="Times New Roman"/>
                <w:bCs/>
                <w:color w:val="000000"/>
                <w:sz w:val="22"/>
                <w:lang w:eastAsia="ru-RU"/>
              </w:rPr>
              <w:t>Ю</w:t>
            </w:r>
            <w:proofErr w:type="gramEnd"/>
            <w:r w:rsidRPr="00BE7324">
              <w:rPr>
                <w:rFonts w:eastAsia="Times New Roman" w:cs="Times New Roman"/>
                <w:bCs/>
                <w:color w:val="000000"/>
                <w:sz w:val="22"/>
                <w:lang w:eastAsia="ru-RU"/>
              </w:rPr>
              <w:t>-VI</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Тереңді</w:t>
            </w:r>
            <w:proofErr w:type="gramStart"/>
            <w:r w:rsidRPr="006F50CC">
              <w:rPr>
                <w:rFonts w:eastAsia="Times New Roman" w:cs="Times New Roman"/>
                <w:color w:val="000000"/>
                <w:sz w:val="22"/>
                <w:lang w:eastAsia="ru-RU"/>
              </w:rPr>
              <w:t>г</w:t>
            </w:r>
            <w:proofErr w:type="gramEnd"/>
            <w:r w:rsidRPr="006F50CC">
              <w:rPr>
                <w:rFonts w:eastAsia="Times New Roman" w:cs="Times New Roman"/>
                <w:color w:val="000000"/>
                <w:sz w:val="22"/>
                <w:lang w:eastAsia="ru-RU"/>
              </w:rPr>
              <w:t>і, м</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1088-1160</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1158-1182</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1092-1182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1204-1236</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1265-1319</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1327-1364</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1340-1422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1296-1364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1364-1414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1426-1457</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1466-1500</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val="kk-KZ" w:eastAsia="ru-RU"/>
              </w:rPr>
              <w:t>Қабат</w:t>
            </w:r>
            <w:r w:rsidRPr="006F50CC">
              <w:rPr>
                <w:rFonts w:eastAsia="Times New Roman" w:cs="Times New Roman"/>
                <w:color w:val="000000"/>
                <w:sz w:val="22"/>
                <w:lang w:eastAsia="ru-RU"/>
              </w:rPr>
              <w:t xml:space="preserve"> түрі</w:t>
            </w:r>
          </w:p>
        </w:tc>
        <w:tc>
          <w:tcPr>
            <w:tcW w:w="3232" w:type="pct"/>
            <w:gridSpan w:val="11"/>
            <w:tcBorders>
              <w:top w:val="single" w:sz="4" w:space="0" w:color="auto"/>
              <w:left w:val="nil"/>
              <w:bottom w:val="single" w:sz="4" w:space="0" w:color="auto"/>
              <w:right w:val="single" w:sz="4" w:space="0" w:color="000000"/>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val="kk-KZ" w:eastAsia="ru-RU"/>
              </w:rPr>
            </w:pPr>
            <w:r w:rsidRPr="006F50CC">
              <w:rPr>
                <w:rFonts w:eastAsia="Times New Roman" w:cs="Times New Roman"/>
                <w:color w:val="000000"/>
                <w:sz w:val="22"/>
                <w:lang w:eastAsia="ru-RU"/>
              </w:rPr>
              <w:t>қабаттар қоймасы, тектоникалық және литолог</w:t>
            </w:r>
            <w:r w:rsidRPr="006F50CC">
              <w:rPr>
                <w:rFonts w:eastAsia="Times New Roman" w:cs="Times New Roman"/>
                <w:color w:val="000000"/>
                <w:sz w:val="22"/>
                <w:lang w:val="kk-KZ" w:eastAsia="ru-RU"/>
              </w:rPr>
              <w:t>иялық</w:t>
            </w:r>
            <w:r w:rsidRPr="006F50CC">
              <w:rPr>
                <w:rFonts w:eastAsia="Times New Roman" w:cs="Times New Roman"/>
                <w:color w:val="000000"/>
                <w:sz w:val="22"/>
                <w:lang w:eastAsia="ru-RU"/>
              </w:rPr>
              <w:t xml:space="preserve"> экран</w:t>
            </w:r>
            <w:r w:rsidRPr="006F50CC">
              <w:rPr>
                <w:rFonts w:eastAsia="Times New Roman" w:cs="Times New Roman"/>
                <w:color w:val="000000"/>
                <w:sz w:val="22"/>
                <w:lang w:val="kk-KZ" w:eastAsia="ru-RU"/>
              </w:rPr>
              <w:t>далған</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val="kk-KZ" w:eastAsia="ru-RU"/>
              </w:rPr>
            </w:pPr>
            <w:r w:rsidRPr="006F50CC">
              <w:rPr>
                <w:rFonts w:eastAsia="Times New Roman" w:cs="Times New Roman"/>
                <w:color w:val="000000"/>
                <w:sz w:val="22"/>
                <w:lang w:val="kk-KZ" w:eastAsia="ru-RU"/>
              </w:rPr>
              <w:t>Коллектор түрі</w:t>
            </w:r>
          </w:p>
        </w:tc>
        <w:tc>
          <w:tcPr>
            <w:tcW w:w="3232" w:type="pct"/>
            <w:gridSpan w:val="11"/>
            <w:tcBorders>
              <w:top w:val="single" w:sz="4" w:space="0" w:color="auto"/>
              <w:left w:val="nil"/>
              <w:bottom w:val="single" w:sz="4" w:space="0" w:color="auto"/>
              <w:right w:val="single" w:sz="4" w:space="0" w:color="000000"/>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кеуекті</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sz w:val="22"/>
                <w:lang w:eastAsia="ru-RU"/>
              </w:rPr>
            </w:pPr>
            <w:r w:rsidRPr="006F50CC">
              <w:rPr>
                <w:rFonts w:eastAsia="Times New Roman" w:cs="Times New Roman"/>
                <w:sz w:val="22"/>
                <w:lang w:eastAsia="ru-RU"/>
              </w:rPr>
              <w:t xml:space="preserve">Мұнай-газ </w:t>
            </w:r>
            <w:r w:rsidRPr="006F50CC">
              <w:rPr>
                <w:rFonts w:eastAsia="Times New Roman" w:cs="Times New Roman"/>
                <w:sz w:val="22"/>
                <w:lang w:val="kk-KZ" w:eastAsia="ru-RU"/>
              </w:rPr>
              <w:t>аумағы</w:t>
            </w:r>
            <w:r w:rsidRPr="006F50CC">
              <w:rPr>
                <w:rFonts w:eastAsia="Times New Roman" w:cs="Times New Roman"/>
                <w:sz w:val="22"/>
                <w:lang w:eastAsia="ru-RU"/>
              </w:rPr>
              <w:t>, мың м</w:t>
            </w:r>
            <w:proofErr w:type="gramStart"/>
            <w:r w:rsidRPr="006F50CC">
              <w:rPr>
                <w:rFonts w:eastAsia="Times New Roman" w:cs="Times New Roman"/>
                <w:sz w:val="22"/>
                <w:vertAlign w:val="superscript"/>
                <w:lang w:eastAsia="ru-RU"/>
              </w:rPr>
              <w:t>2</w:t>
            </w:r>
            <w:proofErr w:type="gramEnd"/>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3404</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2287</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1917</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2993</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1271</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3003</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1621</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1256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2114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236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634</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sz w:val="22"/>
                <w:lang w:eastAsia="ru-RU"/>
              </w:rPr>
            </w:pPr>
            <w:r w:rsidRPr="006F50CC">
              <w:rPr>
                <w:rFonts w:eastAsia="Times New Roman" w:cs="Times New Roman"/>
                <w:sz w:val="22"/>
                <w:lang w:eastAsia="ru-RU"/>
              </w:rPr>
              <w:t>Коллектордың орташа жалпы қалыңдығы, м</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19,1</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12,9</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30,9</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37,6</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36,3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21,4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31,2</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sz w:val="22"/>
                <w:lang w:eastAsia="ru-RU"/>
              </w:rPr>
            </w:pPr>
            <w:r w:rsidRPr="006F50CC">
              <w:rPr>
                <w:rFonts w:eastAsia="Times New Roman" w:cs="Times New Roman"/>
                <w:sz w:val="22"/>
                <w:lang w:eastAsia="ru-RU"/>
              </w:rPr>
              <w:t>Тиімді мұнай қ</w:t>
            </w:r>
            <w:proofErr w:type="gramStart"/>
            <w:r w:rsidRPr="006F50CC">
              <w:rPr>
                <w:rFonts w:eastAsia="Times New Roman" w:cs="Times New Roman"/>
                <w:sz w:val="22"/>
                <w:lang w:eastAsia="ru-RU"/>
              </w:rPr>
              <w:t>алы</w:t>
            </w:r>
            <w:proofErr w:type="gramEnd"/>
            <w:r w:rsidRPr="006F50CC">
              <w:rPr>
                <w:rFonts w:eastAsia="Times New Roman" w:cs="Times New Roman"/>
                <w:sz w:val="22"/>
                <w:lang w:eastAsia="ru-RU"/>
              </w:rPr>
              <w:t>ңдығы, м (таза мұнай аймағы)</w:t>
            </w:r>
          </w:p>
        </w:tc>
        <w:tc>
          <w:tcPr>
            <w:tcW w:w="293" w:type="pct"/>
            <w:tcBorders>
              <w:top w:val="nil"/>
              <w:left w:val="nil"/>
              <w:bottom w:val="single" w:sz="4" w:space="0" w:color="auto"/>
              <w:right w:val="single" w:sz="4" w:space="0" w:color="auto"/>
            </w:tcBorders>
            <w:shd w:val="clear" w:color="auto" w:fill="auto"/>
            <w:noWrap/>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w:t>
            </w:r>
          </w:p>
        </w:tc>
        <w:tc>
          <w:tcPr>
            <w:tcW w:w="301" w:type="pct"/>
            <w:tcBorders>
              <w:top w:val="nil"/>
              <w:left w:val="nil"/>
              <w:bottom w:val="single" w:sz="4" w:space="0" w:color="auto"/>
              <w:right w:val="single" w:sz="4" w:space="0" w:color="auto"/>
            </w:tcBorders>
            <w:shd w:val="clear" w:color="auto" w:fill="auto"/>
            <w:noWrap/>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9,6</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13,8</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3,8</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sz w:val="22"/>
                <w:lang w:eastAsia="ru-RU"/>
              </w:rPr>
            </w:pPr>
            <w:r w:rsidRPr="006F50CC">
              <w:rPr>
                <w:rFonts w:eastAsia="Times New Roman" w:cs="Times New Roman"/>
                <w:sz w:val="22"/>
                <w:lang w:eastAsia="ru-RU"/>
              </w:rPr>
              <w:t>Тиімді мұнай қалыңдығы, м (су-мұнай аймағы)</w:t>
            </w:r>
          </w:p>
        </w:tc>
        <w:tc>
          <w:tcPr>
            <w:tcW w:w="293" w:type="pct"/>
            <w:tcBorders>
              <w:top w:val="nil"/>
              <w:left w:val="nil"/>
              <w:bottom w:val="single" w:sz="4" w:space="0" w:color="auto"/>
              <w:right w:val="single" w:sz="4" w:space="0" w:color="auto"/>
            </w:tcBorders>
            <w:shd w:val="clear" w:color="auto" w:fill="auto"/>
            <w:noWrap/>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2,7</w:t>
            </w:r>
          </w:p>
        </w:tc>
        <w:tc>
          <w:tcPr>
            <w:tcW w:w="301" w:type="pct"/>
            <w:tcBorders>
              <w:top w:val="nil"/>
              <w:left w:val="nil"/>
              <w:bottom w:val="single" w:sz="4" w:space="0" w:color="auto"/>
              <w:right w:val="single" w:sz="4" w:space="0" w:color="auto"/>
            </w:tcBorders>
            <w:shd w:val="clear" w:color="auto" w:fill="auto"/>
            <w:noWrap/>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9,4</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9,6</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2,1</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6,5</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2,9</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2,5</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val="kk-KZ" w:eastAsia="ru-RU"/>
              </w:rPr>
            </w:pPr>
            <w:r w:rsidRPr="006F50CC">
              <w:rPr>
                <w:rFonts w:eastAsia="Times New Roman" w:cs="Times New Roman"/>
                <w:color w:val="000000"/>
                <w:sz w:val="22"/>
                <w:lang w:eastAsia="ru-RU"/>
              </w:rPr>
              <w:t xml:space="preserve">Кеуектілік, </w:t>
            </w:r>
            <w:proofErr w:type="gramStart"/>
            <w:r w:rsidRPr="006F50CC">
              <w:rPr>
                <w:rFonts w:eastAsia="Times New Roman" w:cs="Times New Roman"/>
                <w:color w:val="000000"/>
                <w:sz w:val="22"/>
                <w:lang w:eastAsia="ru-RU"/>
              </w:rPr>
              <w:t>б</w:t>
            </w:r>
            <w:proofErr w:type="gramEnd"/>
            <w:r w:rsidRPr="006F50CC">
              <w:rPr>
                <w:rFonts w:eastAsia="Times New Roman" w:cs="Times New Roman"/>
                <w:color w:val="000000"/>
                <w:sz w:val="22"/>
                <w:lang w:val="kk-KZ" w:eastAsia="ru-RU"/>
              </w:rPr>
              <w:t>ірл.</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0,27</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0,3</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0,27</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0,29</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0,26</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0,29</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0,27</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Орташа өткізгі</w:t>
            </w:r>
            <w:proofErr w:type="gramStart"/>
            <w:r w:rsidRPr="006F50CC">
              <w:rPr>
                <w:rFonts w:eastAsia="Times New Roman" w:cs="Times New Roman"/>
                <w:color w:val="000000"/>
                <w:sz w:val="22"/>
                <w:lang w:eastAsia="ru-RU"/>
              </w:rPr>
              <w:t>шт</w:t>
            </w:r>
            <w:proofErr w:type="gramEnd"/>
            <w:r w:rsidRPr="006F50CC">
              <w:rPr>
                <w:rFonts w:eastAsia="Times New Roman" w:cs="Times New Roman"/>
                <w:color w:val="000000"/>
                <w:sz w:val="22"/>
                <w:lang w:eastAsia="ru-RU"/>
              </w:rPr>
              <w:t>ік, мкм</w:t>
            </w:r>
            <w:r w:rsidRPr="006F50CC">
              <w:rPr>
                <w:rFonts w:eastAsia="Times New Roman" w:cs="Times New Roman"/>
                <w:color w:val="000000"/>
                <w:sz w:val="22"/>
                <w:vertAlign w:val="superscript"/>
                <w:lang w:eastAsia="ru-RU"/>
              </w:rPr>
              <w:t>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0,068</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0,089</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0,200</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0,400</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0,064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0,054</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0,302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0,811</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0,063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0,034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0,049</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val="kk-KZ" w:eastAsia="ru-RU"/>
              </w:rPr>
            </w:pPr>
            <w:r w:rsidRPr="006F50CC">
              <w:rPr>
                <w:rFonts w:eastAsia="Times New Roman" w:cs="Times New Roman"/>
                <w:color w:val="000000"/>
                <w:sz w:val="22"/>
                <w:lang w:eastAsia="ru-RU"/>
              </w:rPr>
              <w:t>Мұ</w:t>
            </w:r>
            <w:proofErr w:type="gramStart"/>
            <w:r w:rsidRPr="006F50CC">
              <w:rPr>
                <w:rFonts w:eastAsia="Times New Roman" w:cs="Times New Roman"/>
                <w:color w:val="000000"/>
                <w:sz w:val="22"/>
                <w:lang w:eastAsia="ru-RU"/>
              </w:rPr>
              <w:t>най</w:t>
            </w:r>
            <w:proofErr w:type="gramEnd"/>
            <w:r w:rsidRPr="006F50CC">
              <w:rPr>
                <w:rFonts w:eastAsia="Times New Roman" w:cs="Times New Roman"/>
                <w:color w:val="000000"/>
                <w:sz w:val="22"/>
                <w:lang w:eastAsia="ru-RU"/>
              </w:rPr>
              <w:t>ға қаны</w:t>
            </w:r>
            <w:r w:rsidRPr="006F50CC">
              <w:rPr>
                <w:rFonts w:eastAsia="Times New Roman" w:cs="Times New Roman"/>
                <w:color w:val="000000"/>
                <w:sz w:val="22"/>
                <w:lang w:val="kk-KZ" w:eastAsia="ru-RU"/>
              </w:rPr>
              <w:t>ғ</w:t>
            </w:r>
            <w:r w:rsidRPr="006F50CC">
              <w:rPr>
                <w:rFonts w:eastAsia="Times New Roman" w:cs="Times New Roman"/>
                <w:color w:val="000000"/>
                <w:sz w:val="22"/>
                <w:lang w:eastAsia="ru-RU"/>
              </w:rPr>
              <w:t>у коэффициенті</w:t>
            </w:r>
            <w:r w:rsidRPr="006F50CC">
              <w:rPr>
                <w:rFonts w:eastAsia="Times New Roman" w:cs="Times New Roman"/>
                <w:color w:val="000000"/>
                <w:sz w:val="22"/>
                <w:lang w:val="kk-KZ" w:eastAsia="ru-RU"/>
              </w:rPr>
              <w:t>, бірл.</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0,61</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0,7</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0,63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0,73</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0,63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0,7</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0,55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0,62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0,54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0,53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0,5</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 xml:space="preserve">Құмтастық коэффициенті, </w:t>
            </w:r>
            <w:proofErr w:type="gramStart"/>
            <w:r w:rsidRPr="006F50CC">
              <w:rPr>
                <w:rFonts w:eastAsia="Times New Roman" w:cs="Times New Roman"/>
                <w:color w:val="000000"/>
                <w:sz w:val="22"/>
                <w:lang w:val="kk-KZ" w:eastAsia="ru-RU"/>
              </w:rPr>
              <w:t>б</w:t>
            </w:r>
            <w:proofErr w:type="gramEnd"/>
            <w:r w:rsidRPr="006F50CC">
              <w:rPr>
                <w:rFonts w:eastAsia="Times New Roman" w:cs="Times New Roman"/>
                <w:color w:val="000000"/>
                <w:sz w:val="22"/>
                <w:lang w:val="kk-KZ" w:eastAsia="ru-RU"/>
              </w:rPr>
              <w:t>ірл.</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0,627</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0,729</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0,593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0,561</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0,452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0,424</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0,515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0,767</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0,403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0,742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0,929</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val="kk-KZ" w:eastAsia="ru-RU"/>
              </w:rPr>
            </w:pPr>
            <w:proofErr w:type="gramStart"/>
            <w:r w:rsidRPr="006F50CC">
              <w:rPr>
                <w:rFonts w:eastAsia="Times New Roman" w:cs="Times New Roman"/>
                <w:color w:val="000000"/>
                <w:sz w:val="22"/>
                <w:lang w:eastAsia="ru-RU"/>
              </w:rPr>
              <w:t>Б</w:t>
            </w:r>
            <w:proofErr w:type="gramEnd"/>
            <w:r w:rsidRPr="006F50CC">
              <w:rPr>
                <w:rFonts w:eastAsia="Times New Roman" w:cs="Times New Roman"/>
                <w:color w:val="000000"/>
                <w:sz w:val="22"/>
                <w:lang w:eastAsia="ru-RU"/>
              </w:rPr>
              <w:t xml:space="preserve">өлшектеу коэффициенті, </w:t>
            </w:r>
            <w:r w:rsidRPr="006F50CC">
              <w:rPr>
                <w:rFonts w:eastAsia="Times New Roman" w:cs="Times New Roman"/>
                <w:color w:val="000000"/>
                <w:sz w:val="22"/>
                <w:lang w:val="kk-KZ" w:eastAsia="ru-RU"/>
              </w:rPr>
              <w:t>бірл.</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3,1</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2,9</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4,8</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3,2</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2,7</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val="kk-KZ" w:eastAsia="ru-RU"/>
              </w:rPr>
              <w:t>Қабат</w:t>
            </w:r>
            <w:r w:rsidRPr="006F50CC">
              <w:rPr>
                <w:rFonts w:eastAsia="Times New Roman" w:cs="Times New Roman"/>
                <w:color w:val="000000"/>
                <w:sz w:val="22"/>
                <w:lang w:eastAsia="ru-RU"/>
              </w:rPr>
              <w:t xml:space="preserve"> температура</w:t>
            </w:r>
            <w:r w:rsidRPr="006F50CC">
              <w:rPr>
                <w:rFonts w:eastAsia="Times New Roman" w:cs="Times New Roman"/>
                <w:color w:val="000000"/>
                <w:sz w:val="22"/>
                <w:lang w:val="kk-KZ" w:eastAsia="ru-RU"/>
              </w:rPr>
              <w:t>сы</w:t>
            </w:r>
            <w:r w:rsidRPr="006F50CC">
              <w:rPr>
                <w:rFonts w:eastAsia="Times New Roman" w:cs="Times New Roman"/>
                <w:color w:val="000000"/>
                <w:sz w:val="22"/>
                <w:lang w:eastAsia="ru-RU"/>
              </w:rPr>
              <w:t xml:space="preserve">, </w:t>
            </w:r>
            <w:r w:rsidRPr="006F50CC">
              <w:rPr>
                <w:rFonts w:eastAsia="Times New Roman" w:cs="Times New Roman"/>
                <w:color w:val="000000"/>
                <w:sz w:val="22"/>
                <w:vertAlign w:val="superscript"/>
                <w:lang w:eastAsia="ru-RU"/>
              </w:rPr>
              <w:t>0</w:t>
            </w:r>
            <w:r w:rsidRPr="006F50CC">
              <w:rPr>
                <w:rFonts w:eastAsia="Times New Roman" w:cs="Times New Roman"/>
                <w:color w:val="000000"/>
                <w:sz w:val="22"/>
                <w:lang w:eastAsia="ru-RU"/>
              </w:rPr>
              <w:t>С</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45,3</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45,5</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46,6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47,3</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50,8</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50,8</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53,4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47,5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46,8</w:t>
            </w:r>
          </w:p>
        </w:tc>
        <w:tc>
          <w:tcPr>
            <w:tcW w:w="293" w:type="pct"/>
            <w:tcBorders>
              <w:top w:val="nil"/>
              <w:left w:val="nil"/>
              <w:bottom w:val="single" w:sz="4" w:space="0" w:color="auto"/>
              <w:right w:val="single" w:sz="4" w:space="0" w:color="auto"/>
            </w:tcBorders>
            <w:shd w:val="clear" w:color="auto" w:fill="auto"/>
            <w:vAlign w:val="bottom"/>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93" w:type="pct"/>
            <w:tcBorders>
              <w:top w:val="nil"/>
              <w:left w:val="nil"/>
              <w:bottom w:val="single" w:sz="4" w:space="0" w:color="auto"/>
              <w:right w:val="single" w:sz="4" w:space="0" w:color="auto"/>
            </w:tcBorders>
            <w:shd w:val="clear" w:color="auto" w:fill="auto"/>
            <w:vAlign w:val="bottom"/>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 </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val="kk-KZ" w:eastAsia="ru-RU"/>
              </w:rPr>
              <w:t>Қабат қысымы</w:t>
            </w:r>
            <w:r w:rsidRPr="006F50CC">
              <w:rPr>
                <w:rFonts w:eastAsia="Times New Roman" w:cs="Times New Roman"/>
                <w:color w:val="000000"/>
                <w:sz w:val="22"/>
                <w:lang w:eastAsia="ru-RU"/>
              </w:rPr>
              <w:t>, МПа</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12,1</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12,6</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12,9</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13,3</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13,9</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14,1</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15,4</w:t>
            </w:r>
          </w:p>
        </w:tc>
        <w:tc>
          <w:tcPr>
            <w:tcW w:w="293" w:type="pct"/>
            <w:tcBorders>
              <w:top w:val="nil"/>
              <w:left w:val="nil"/>
              <w:bottom w:val="single" w:sz="4" w:space="0" w:color="auto"/>
              <w:right w:val="single" w:sz="4" w:space="0" w:color="auto"/>
            </w:tcBorders>
            <w:shd w:val="clear" w:color="auto" w:fill="auto"/>
            <w:vAlign w:val="bottom"/>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93" w:type="pct"/>
            <w:tcBorders>
              <w:top w:val="nil"/>
              <w:left w:val="nil"/>
              <w:bottom w:val="single" w:sz="4" w:space="0" w:color="auto"/>
              <w:right w:val="single" w:sz="4" w:space="0" w:color="auto"/>
            </w:tcBorders>
            <w:shd w:val="clear" w:color="auto" w:fill="auto"/>
            <w:vAlign w:val="bottom"/>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 </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Қабат жағдайындағы мұнайдың тұ</w:t>
            </w:r>
            <w:proofErr w:type="gramStart"/>
            <w:r w:rsidRPr="006F50CC">
              <w:rPr>
                <w:rFonts w:eastAsia="Times New Roman" w:cs="Times New Roman"/>
                <w:color w:val="000000"/>
                <w:sz w:val="22"/>
                <w:lang w:eastAsia="ru-RU"/>
              </w:rPr>
              <w:t>т</w:t>
            </w:r>
            <w:proofErr w:type="gramEnd"/>
            <w:r w:rsidRPr="006F50CC">
              <w:rPr>
                <w:rFonts w:eastAsia="Times New Roman" w:cs="Times New Roman"/>
                <w:color w:val="000000"/>
                <w:sz w:val="22"/>
                <w:lang w:eastAsia="ru-RU"/>
              </w:rPr>
              <w:t>қырлығы, мПа*с</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2,29</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2,28</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2,24</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1,82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1,82</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1,75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20,73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12,67</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val="kk-KZ" w:eastAsia="ru-RU"/>
              </w:rPr>
              <w:t>С</w:t>
            </w:r>
            <w:r w:rsidRPr="006F50CC">
              <w:rPr>
                <w:rFonts w:eastAsia="Times New Roman" w:cs="Times New Roman"/>
                <w:color w:val="000000"/>
                <w:sz w:val="22"/>
                <w:lang w:eastAsia="ru-RU"/>
              </w:rPr>
              <w:t>тандарт жағдайда</w:t>
            </w:r>
            <w:r w:rsidRPr="006F50CC">
              <w:rPr>
                <w:rFonts w:eastAsia="Times New Roman" w:cs="Times New Roman"/>
                <w:color w:val="000000"/>
                <w:sz w:val="22"/>
                <w:lang w:val="kk-KZ" w:eastAsia="ru-RU"/>
              </w:rPr>
              <w:t>ғы м</w:t>
            </w:r>
            <w:r w:rsidRPr="006F50CC">
              <w:rPr>
                <w:rFonts w:eastAsia="Times New Roman" w:cs="Times New Roman"/>
                <w:color w:val="000000"/>
                <w:sz w:val="22"/>
                <w:lang w:eastAsia="ru-RU"/>
              </w:rPr>
              <w:t>ұнайдың тығыздығы, г/см</w:t>
            </w:r>
            <w:r w:rsidRPr="006F50CC">
              <w:rPr>
                <w:rFonts w:eastAsia="Times New Roman" w:cs="Times New Roman"/>
                <w:color w:val="000000"/>
                <w:sz w:val="22"/>
                <w:vertAlign w:val="superscript"/>
                <w:lang w:eastAsia="ru-RU"/>
              </w:rPr>
              <w:t>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0,809</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0,81</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0,803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0,806</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0,803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0,798</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0,784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0,886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0,863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-0,134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Мұнайдың көлемді</w:t>
            </w:r>
            <w:proofErr w:type="gramStart"/>
            <w:r w:rsidRPr="006F50CC">
              <w:rPr>
                <w:rFonts w:eastAsia="Times New Roman" w:cs="Times New Roman"/>
                <w:color w:val="000000"/>
                <w:sz w:val="22"/>
                <w:lang w:eastAsia="ru-RU"/>
              </w:rPr>
              <w:t>к</w:t>
            </w:r>
            <w:proofErr w:type="gramEnd"/>
            <w:r w:rsidRPr="006F50CC">
              <w:rPr>
                <w:rFonts w:eastAsia="Times New Roman" w:cs="Times New Roman"/>
                <w:color w:val="000000"/>
                <w:sz w:val="22"/>
                <w:lang w:eastAsia="ru-RU"/>
              </w:rPr>
              <w:t xml:space="preserve"> коэффициенті, </w:t>
            </w:r>
            <w:r w:rsidRPr="006F50CC">
              <w:rPr>
                <w:rFonts w:eastAsia="Times New Roman" w:cs="Times New Roman"/>
                <w:color w:val="000000"/>
                <w:sz w:val="22"/>
                <w:lang w:val="kk-KZ" w:eastAsia="ru-RU"/>
              </w:rPr>
              <w:t>бірл.</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1,146</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1,114</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1,087</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1,119</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1,107</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1,107</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1,043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1,033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Мұнайдағы кү</w:t>
            </w:r>
            <w:proofErr w:type="gramStart"/>
            <w:r w:rsidRPr="006F50CC">
              <w:rPr>
                <w:rFonts w:eastAsia="Times New Roman" w:cs="Times New Roman"/>
                <w:color w:val="000000"/>
                <w:sz w:val="22"/>
                <w:lang w:eastAsia="ru-RU"/>
              </w:rPr>
              <w:t>к</w:t>
            </w:r>
            <w:proofErr w:type="gramEnd"/>
            <w:r w:rsidRPr="006F50CC">
              <w:rPr>
                <w:rFonts w:eastAsia="Times New Roman" w:cs="Times New Roman"/>
                <w:color w:val="000000"/>
                <w:sz w:val="22"/>
                <w:lang w:eastAsia="ru-RU"/>
              </w:rPr>
              <w:t>ірт мөлшері, %</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0,11</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0,12</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0,15</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0,79</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0,51</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0,48</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Мұнайдағы парафиннің мөлшері, %</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2,38</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1,83</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1,93</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1,71</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2,2</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2,54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1,86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3,09</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3,86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 xml:space="preserve">Мұнайдың </w:t>
            </w:r>
            <w:proofErr w:type="gramStart"/>
            <w:r w:rsidRPr="006F50CC">
              <w:rPr>
                <w:rFonts w:eastAsia="Times New Roman" w:cs="Times New Roman"/>
                <w:color w:val="000000"/>
                <w:sz w:val="22"/>
                <w:lang w:eastAsia="ru-RU"/>
              </w:rPr>
              <w:t>газ</w:t>
            </w:r>
            <w:proofErr w:type="gramEnd"/>
            <w:r w:rsidRPr="006F50CC">
              <w:rPr>
                <w:rFonts w:eastAsia="Times New Roman" w:cs="Times New Roman"/>
                <w:color w:val="000000"/>
                <w:sz w:val="22"/>
                <w:lang w:eastAsia="ru-RU"/>
              </w:rPr>
              <w:t>ға қанығу қысымы, МПа</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4,84</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5,1</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3,77</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3,95</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3,08</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3,64</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5,13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2,87</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Газ құрамы, м</w:t>
            </w:r>
            <w:r w:rsidRPr="006F50CC">
              <w:rPr>
                <w:rFonts w:eastAsia="Times New Roman" w:cs="Times New Roman"/>
                <w:color w:val="000000"/>
                <w:sz w:val="22"/>
                <w:vertAlign w:val="superscript"/>
                <w:lang w:eastAsia="ru-RU"/>
              </w:rPr>
              <w:t>3</w:t>
            </w:r>
            <w:r w:rsidRPr="006F50CC">
              <w:rPr>
                <w:rFonts w:eastAsia="Times New Roman" w:cs="Times New Roman"/>
                <w:color w:val="000000"/>
                <w:sz w:val="22"/>
                <w:lang w:eastAsia="ru-RU"/>
              </w:rPr>
              <w:t>/т</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42,8</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48,48</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31,82</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37,12</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42,05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40,49</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53,88</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15,05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12,05</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eastAsia="ru-RU"/>
              </w:rPr>
              <w:t>Қабат жағдайындағы судың тұ</w:t>
            </w:r>
            <w:proofErr w:type="gramStart"/>
            <w:r w:rsidRPr="006F50CC">
              <w:rPr>
                <w:rFonts w:eastAsia="Times New Roman" w:cs="Times New Roman"/>
                <w:color w:val="000000"/>
                <w:sz w:val="22"/>
                <w:lang w:eastAsia="ru-RU"/>
              </w:rPr>
              <w:t>т</w:t>
            </w:r>
            <w:proofErr w:type="gramEnd"/>
            <w:r w:rsidRPr="006F50CC">
              <w:rPr>
                <w:rFonts w:eastAsia="Times New Roman" w:cs="Times New Roman"/>
                <w:color w:val="000000"/>
                <w:sz w:val="22"/>
                <w:lang w:eastAsia="ru-RU"/>
              </w:rPr>
              <w:t>қырлығы, мПа*с</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0,81</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0,78</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0,81</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0,8</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color w:val="000000"/>
                <w:sz w:val="22"/>
                <w:lang w:eastAsia="ru-RU"/>
              </w:rPr>
            </w:pPr>
            <w:r w:rsidRPr="006F50CC">
              <w:rPr>
                <w:rFonts w:eastAsia="Times New Roman" w:cs="Times New Roman"/>
                <w:color w:val="000000"/>
                <w:sz w:val="22"/>
                <w:lang w:val="kk-KZ" w:eastAsia="ru-RU"/>
              </w:rPr>
              <w:t>С</w:t>
            </w:r>
            <w:r w:rsidRPr="006F50CC">
              <w:rPr>
                <w:rFonts w:eastAsia="Times New Roman" w:cs="Times New Roman"/>
                <w:color w:val="000000"/>
                <w:sz w:val="22"/>
                <w:lang w:eastAsia="ru-RU"/>
              </w:rPr>
              <w:t>тандарт жағдайда</w:t>
            </w:r>
            <w:r w:rsidRPr="006F50CC">
              <w:rPr>
                <w:rFonts w:eastAsia="Times New Roman" w:cs="Times New Roman"/>
                <w:color w:val="000000"/>
                <w:sz w:val="22"/>
                <w:lang w:val="kk-KZ" w:eastAsia="ru-RU"/>
              </w:rPr>
              <w:t>ғы су</w:t>
            </w:r>
            <w:r w:rsidRPr="006F50CC">
              <w:rPr>
                <w:rFonts w:eastAsia="Times New Roman" w:cs="Times New Roman"/>
                <w:color w:val="000000"/>
                <w:sz w:val="22"/>
                <w:lang w:eastAsia="ru-RU"/>
              </w:rPr>
              <w:t>дың, г/см</w:t>
            </w:r>
            <w:r w:rsidRPr="006F50CC">
              <w:rPr>
                <w:rFonts w:eastAsia="Times New Roman" w:cs="Times New Roman"/>
                <w:color w:val="000000"/>
                <w:sz w:val="22"/>
                <w:vertAlign w:val="superscript"/>
                <w:lang w:eastAsia="ru-RU"/>
              </w:rPr>
              <w:t>3</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301"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5"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4"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1,166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1,129</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1,21</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1,166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1,121</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sz w:val="22"/>
                <w:lang w:eastAsia="ru-RU"/>
              </w:rPr>
            </w:pPr>
            <w:r w:rsidRPr="006F50CC">
              <w:rPr>
                <w:rFonts w:eastAsia="Times New Roman" w:cs="Times New Roman"/>
                <w:sz w:val="22"/>
                <w:lang w:eastAsia="ru-RU"/>
              </w:rPr>
              <w:t>Өнді</w:t>
            </w:r>
            <w:proofErr w:type="gramStart"/>
            <w:r w:rsidRPr="006F50CC">
              <w:rPr>
                <w:rFonts w:eastAsia="Times New Roman" w:cs="Times New Roman"/>
                <w:sz w:val="22"/>
                <w:lang w:eastAsia="ru-RU"/>
              </w:rPr>
              <w:t>р</w:t>
            </w:r>
            <w:proofErr w:type="gramEnd"/>
            <w:r w:rsidRPr="006F50CC">
              <w:rPr>
                <w:rFonts w:eastAsia="Times New Roman" w:cs="Times New Roman"/>
                <w:sz w:val="22"/>
                <w:lang w:eastAsia="ru-RU"/>
              </w:rPr>
              <w:t>іс, %</w:t>
            </w:r>
          </w:p>
        </w:tc>
        <w:tc>
          <w:tcPr>
            <w:tcW w:w="594" w:type="pct"/>
            <w:gridSpan w:val="2"/>
            <w:tcBorders>
              <w:top w:val="single" w:sz="4" w:space="0" w:color="auto"/>
              <w:left w:val="nil"/>
              <w:bottom w:val="single" w:sz="4" w:space="0" w:color="auto"/>
              <w:right w:val="single" w:sz="4" w:space="0" w:color="000000"/>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41,3</w:t>
            </w:r>
          </w:p>
        </w:tc>
        <w:tc>
          <w:tcPr>
            <w:tcW w:w="587" w:type="pct"/>
            <w:gridSpan w:val="2"/>
            <w:tcBorders>
              <w:top w:val="single" w:sz="4" w:space="0" w:color="auto"/>
              <w:left w:val="nil"/>
              <w:bottom w:val="single" w:sz="4" w:space="0" w:color="auto"/>
              <w:right w:val="single" w:sz="4" w:space="0" w:color="000000"/>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47,8</w:t>
            </w:r>
          </w:p>
        </w:tc>
        <w:tc>
          <w:tcPr>
            <w:tcW w:w="587" w:type="pct"/>
            <w:gridSpan w:val="2"/>
            <w:tcBorders>
              <w:top w:val="single" w:sz="4" w:space="0" w:color="auto"/>
              <w:left w:val="nil"/>
              <w:bottom w:val="single" w:sz="4" w:space="0" w:color="auto"/>
              <w:right w:val="single" w:sz="4" w:space="0" w:color="000000"/>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50,2</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82,6</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49,8</w:t>
            </w:r>
          </w:p>
        </w:tc>
        <w:tc>
          <w:tcPr>
            <w:tcW w:w="879" w:type="pct"/>
            <w:gridSpan w:val="3"/>
            <w:tcBorders>
              <w:top w:val="single" w:sz="4" w:space="0" w:color="auto"/>
              <w:left w:val="nil"/>
              <w:bottom w:val="single" w:sz="4" w:space="0" w:color="auto"/>
              <w:right w:val="single" w:sz="4" w:space="0" w:color="000000"/>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28,9</w:t>
            </w:r>
          </w:p>
        </w:tc>
      </w:tr>
      <w:tr w:rsidR="00414E17" w:rsidRPr="006F50CC" w:rsidTr="00677865">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hideMark/>
          </w:tcPr>
          <w:p w:rsidR="00414E17" w:rsidRPr="006F50CC" w:rsidRDefault="00414E17" w:rsidP="00677865">
            <w:pPr>
              <w:ind w:firstLine="0"/>
              <w:jc w:val="left"/>
              <w:rPr>
                <w:rFonts w:eastAsia="Times New Roman" w:cs="Times New Roman"/>
                <w:sz w:val="22"/>
                <w:lang w:eastAsia="ru-RU"/>
              </w:rPr>
            </w:pPr>
            <w:r w:rsidRPr="006F50CC">
              <w:rPr>
                <w:rFonts w:eastAsia="Times New Roman" w:cs="Times New Roman"/>
                <w:sz w:val="22"/>
                <w:lang w:val="kk-KZ" w:eastAsia="ru-RU"/>
              </w:rPr>
              <w:t>Сулану</w:t>
            </w:r>
            <w:r w:rsidRPr="006F50CC">
              <w:rPr>
                <w:rFonts w:eastAsia="Times New Roman" w:cs="Times New Roman"/>
                <w:sz w:val="22"/>
                <w:lang w:eastAsia="ru-RU"/>
              </w:rPr>
              <w:t>, %</w:t>
            </w:r>
          </w:p>
        </w:tc>
        <w:tc>
          <w:tcPr>
            <w:tcW w:w="594" w:type="pct"/>
            <w:gridSpan w:val="2"/>
            <w:tcBorders>
              <w:top w:val="single" w:sz="4" w:space="0" w:color="auto"/>
              <w:left w:val="nil"/>
              <w:bottom w:val="single" w:sz="4" w:space="0" w:color="auto"/>
              <w:right w:val="single" w:sz="4" w:space="0" w:color="000000"/>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25,4</w:t>
            </w:r>
          </w:p>
        </w:tc>
        <w:tc>
          <w:tcPr>
            <w:tcW w:w="587" w:type="pct"/>
            <w:gridSpan w:val="2"/>
            <w:tcBorders>
              <w:top w:val="single" w:sz="4" w:space="0" w:color="auto"/>
              <w:left w:val="nil"/>
              <w:bottom w:val="single" w:sz="4" w:space="0" w:color="auto"/>
              <w:right w:val="single" w:sz="4" w:space="0" w:color="000000"/>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35,6</w:t>
            </w:r>
          </w:p>
        </w:tc>
        <w:tc>
          <w:tcPr>
            <w:tcW w:w="587" w:type="pct"/>
            <w:gridSpan w:val="2"/>
            <w:tcBorders>
              <w:top w:val="single" w:sz="4" w:space="0" w:color="auto"/>
              <w:left w:val="nil"/>
              <w:bottom w:val="single" w:sz="4" w:space="0" w:color="auto"/>
              <w:right w:val="single" w:sz="4" w:space="0" w:color="000000"/>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22,2</w:t>
            </w:r>
          </w:p>
        </w:tc>
        <w:tc>
          <w:tcPr>
            <w:tcW w:w="292"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46,4</w:t>
            </w:r>
          </w:p>
        </w:tc>
        <w:tc>
          <w:tcPr>
            <w:tcW w:w="293" w:type="pct"/>
            <w:tcBorders>
              <w:top w:val="nil"/>
              <w:left w:val="nil"/>
              <w:bottom w:val="single" w:sz="4" w:space="0" w:color="auto"/>
              <w:right w:val="single" w:sz="4" w:space="0" w:color="auto"/>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40,6</w:t>
            </w:r>
          </w:p>
        </w:tc>
        <w:tc>
          <w:tcPr>
            <w:tcW w:w="879" w:type="pct"/>
            <w:gridSpan w:val="3"/>
            <w:tcBorders>
              <w:top w:val="single" w:sz="4" w:space="0" w:color="auto"/>
              <w:left w:val="nil"/>
              <w:bottom w:val="single" w:sz="4" w:space="0" w:color="auto"/>
              <w:right w:val="single" w:sz="4" w:space="0" w:color="000000"/>
            </w:tcBorders>
            <w:shd w:val="clear" w:color="auto" w:fill="auto"/>
            <w:vAlign w:val="center"/>
            <w:hideMark/>
          </w:tcPr>
          <w:p w:rsidR="00414E17" w:rsidRPr="006F50CC" w:rsidRDefault="00414E17" w:rsidP="00677865">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73</w:t>
            </w:r>
          </w:p>
        </w:tc>
      </w:tr>
    </w:tbl>
    <w:p w:rsidR="004578A0" w:rsidRPr="006F50CC" w:rsidRDefault="004578A0" w:rsidP="004578A0">
      <w:pPr>
        <w:rPr>
          <w:rFonts w:eastAsia="Times New Roman"/>
          <w:bCs/>
          <w:lang w:val="kk-KZ"/>
        </w:rPr>
      </w:pPr>
      <w:r w:rsidRPr="006F50CC">
        <w:rPr>
          <w:rFonts w:eastAsia="Times New Roman"/>
          <w:bCs/>
          <w:lang w:val="kk-KZ"/>
        </w:rPr>
        <w:lastRenderedPageBreak/>
        <w:t>Айранкөл кен орнында бұрғыланған ұңғыма қоры 144 бірлікті құра</w:t>
      </w:r>
      <w:r w:rsidR="00DA3623" w:rsidRPr="006F50CC">
        <w:rPr>
          <w:rFonts w:eastAsia="Times New Roman"/>
          <w:bCs/>
          <w:lang w:val="kk-KZ"/>
        </w:rPr>
        <w:t>й</w:t>
      </w:r>
      <w:r w:rsidRPr="006F50CC">
        <w:rPr>
          <w:rFonts w:eastAsia="Times New Roman"/>
          <w:bCs/>
          <w:lang w:val="kk-KZ"/>
        </w:rPr>
        <w:t xml:space="preserve">ды, оның ішінде: пайдалану – 122, </w:t>
      </w:r>
      <w:r w:rsidR="00DA3623" w:rsidRPr="006F50CC">
        <w:rPr>
          <w:rFonts w:eastAsia="Times New Roman"/>
          <w:bCs/>
          <w:lang w:val="kk-KZ"/>
        </w:rPr>
        <w:t xml:space="preserve">су </w:t>
      </w:r>
      <w:r w:rsidRPr="006F50CC">
        <w:rPr>
          <w:rFonts w:eastAsia="Times New Roman"/>
          <w:bCs/>
          <w:lang w:val="kk-KZ"/>
        </w:rPr>
        <w:t xml:space="preserve">айдау – 15, </w:t>
      </w:r>
      <w:r w:rsidR="00DA3623" w:rsidRPr="006F50CC">
        <w:rPr>
          <w:rFonts w:eastAsia="Times New Roman"/>
          <w:bCs/>
          <w:lang w:val="kk-KZ"/>
        </w:rPr>
        <w:t>оқшауланған</w:t>
      </w:r>
      <w:r w:rsidRPr="006F50CC">
        <w:rPr>
          <w:rFonts w:eastAsia="Times New Roman"/>
          <w:bCs/>
          <w:lang w:val="kk-KZ"/>
        </w:rPr>
        <w:t xml:space="preserve"> – 5, су алу – 2.</w:t>
      </w:r>
    </w:p>
    <w:p w:rsidR="004578A0" w:rsidRPr="006F50CC" w:rsidRDefault="004578A0" w:rsidP="004578A0">
      <w:pPr>
        <w:rPr>
          <w:rFonts w:eastAsia="Times New Roman"/>
          <w:bCs/>
          <w:lang w:val="kk-KZ"/>
        </w:rPr>
      </w:pPr>
      <w:r w:rsidRPr="006F50CC">
        <w:rPr>
          <w:rFonts w:eastAsia="Times New Roman"/>
          <w:bCs/>
          <w:lang w:val="kk-KZ"/>
        </w:rPr>
        <w:t xml:space="preserve">Технологиялық </w:t>
      </w:r>
      <w:r w:rsidR="00DA3623" w:rsidRPr="006F50CC">
        <w:rPr>
          <w:rFonts w:eastAsia="Times New Roman"/>
          <w:bCs/>
          <w:lang w:val="kk-KZ"/>
        </w:rPr>
        <w:t xml:space="preserve">игеру </w:t>
      </w:r>
      <w:r w:rsidRPr="006F50CC">
        <w:rPr>
          <w:rFonts w:eastAsia="Times New Roman"/>
          <w:bCs/>
          <w:lang w:val="kk-KZ"/>
        </w:rPr>
        <w:t xml:space="preserve">схемасына сәйкес 14 пайдалану </w:t>
      </w:r>
      <w:r w:rsidR="00DA3623" w:rsidRPr="006F50CC">
        <w:rPr>
          <w:rFonts w:eastAsia="Times New Roman"/>
          <w:bCs/>
          <w:lang w:val="kk-KZ"/>
        </w:rPr>
        <w:t>объектісі</w:t>
      </w:r>
      <w:r w:rsidRPr="006F50CC">
        <w:rPr>
          <w:rFonts w:eastAsia="Times New Roman"/>
          <w:bCs/>
          <w:lang w:val="kk-KZ"/>
        </w:rPr>
        <w:t xml:space="preserve"> анықталды, оның ішінде. 7 </w:t>
      </w:r>
      <w:r w:rsidR="00DA3623" w:rsidRPr="006F50CC">
        <w:rPr>
          <w:rFonts w:eastAsia="Times New Roman"/>
          <w:bCs/>
          <w:lang w:val="kk-KZ"/>
        </w:rPr>
        <w:t>объекті</w:t>
      </w:r>
      <w:r w:rsidR="00FF36BF" w:rsidRPr="006F50CC">
        <w:rPr>
          <w:rFonts w:eastAsia="Times New Roman"/>
          <w:bCs/>
          <w:lang w:val="kk-KZ"/>
        </w:rPr>
        <w:t>сі</w:t>
      </w:r>
      <w:r w:rsidRPr="006F50CC">
        <w:rPr>
          <w:rFonts w:eastAsia="Times New Roman"/>
          <w:bCs/>
          <w:lang w:val="kk-KZ"/>
        </w:rPr>
        <w:t xml:space="preserve">: </w:t>
      </w:r>
      <w:r w:rsidR="00FF36BF" w:rsidRPr="006F50CC">
        <w:rPr>
          <w:lang w:val="kk-KZ"/>
        </w:rPr>
        <w:t xml:space="preserve">I (К1al), II (К1а+Ne-I) III (Ne-II), IV (Ne-III), V (Ne-V+Ne-VI), XII (Ю-IV), XIV (Ю-V) </w:t>
      </w:r>
      <w:r w:rsidRPr="006F50CC">
        <w:rPr>
          <w:rFonts w:eastAsia="Times New Roman"/>
          <w:bCs/>
          <w:lang w:val="kk-KZ"/>
        </w:rPr>
        <w:t xml:space="preserve"> Батыс </w:t>
      </w:r>
      <w:r w:rsidR="00FF36BF" w:rsidRPr="006F50CC">
        <w:rPr>
          <w:rFonts w:eastAsia="Times New Roman"/>
          <w:bCs/>
          <w:lang w:val="kk-KZ"/>
        </w:rPr>
        <w:t>күмбезінде</w:t>
      </w:r>
      <w:r w:rsidRPr="006F50CC">
        <w:rPr>
          <w:rFonts w:eastAsia="Times New Roman"/>
          <w:bCs/>
          <w:lang w:val="kk-KZ"/>
        </w:rPr>
        <w:t xml:space="preserve"> және 7 </w:t>
      </w:r>
      <w:r w:rsidR="00FF36BF" w:rsidRPr="006F50CC">
        <w:rPr>
          <w:rFonts w:eastAsia="Times New Roman"/>
          <w:bCs/>
          <w:lang w:val="kk-KZ"/>
        </w:rPr>
        <w:t xml:space="preserve">объектсіі: </w:t>
      </w:r>
      <w:r w:rsidRPr="006F50CC">
        <w:rPr>
          <w:rFonts w:eastAsia="Times New Roman"/>
          <w:bCs/>
          <w:lang w:val="kk-KZ"/>
        </w:rPr>
        <w:t xml:space="preserve"> </w:t>
      </w:r>
      <w:r w:rsidR="00FF36BF" w:rsidRPr="006F50CC">
        <w:rPr>
          <w:lang w:val="kk-KZ"/>
        </w:rPr>
        <w:t xml:space="preserve">VI (К1al+К1а-Iбл.), VII (К1а+Ne-I-IVбл.), VIII (Ю-IА+Ю-IБ), IX (Ю-IIА+Ю-IIБ), X (Ю-IIIА+Ю-IIIБ), XI (Ю-IV), XIII (Ю-V) </w:t>
      </w:r>
      <w:r w:rsidRPr="006F50CC">
        <w:rPr>
          <w:rFonts w:eastAsia="Times New Roman"/>
          <w:bCs/>
          <w:lang w:val="kk-KZ"/>
        </w:rPr>
        <w:t xml:space="preserve"> Шығыс </w:t>
      </w:r>
      <w:r w:rsidR="00FF36BF" w:rsidRPr="006F50CC">
        <w:rPr>
          <w:rFonts w:eastAsia="Times New Roman"/>
          <w:bCs/>
          <w:lang w:val="kk-KZ"/>
        </w:rPr>
        <w:t xml:space="preserve">күмбезінде </w:t>
      </w:r>
      <w:r w:rsidR="00FF36BF" w:rsidRPr="006F50CC">
        <w:rPr>
          <w:rFonts w:cs="Times New Roman"/>
          <w:lang w:val="kk-KZ"/>
        </w:rPr>
        <w:t>[</w:t>
      </w:r>
      <w:r w:rsidR="007E205F" w:rsidRPr="006F50CC">
        <w:rPr>
          <w:lang w:val="kk-KZ"/>
        </w:rPr>
        <w:t>29</w:t>
      </w:r>
      <w:r w:rsidR="00FF36BF" w:rsidRPr="006F50CC">
        <w:rPr>
          <w:rFonts w:cs="Times New Roman"/>
          <w:lang w:val="kk-KZ"/>
        </w:rPr>
        <w:t>]</w:t>
      </w:r>
      <w:r w:rsidRPr="006F50CC">
        <w:rPr>
          <w:rFonts w:eastAsia="Times New Roman"/>
          <w:bCs/>
          <w:lang w:val="kk-KZ"/>
        </w:rPr>
        <w:t>.</w:t>
      </w:r>
    </w:p>
    <w:p w:rsidR="00D508FE" w:rsidRPr="006F50CC" w:rsidRDefault="009030B7" w:rsidP="003E2266">
      <w:pPr>
        <w:rPr>
          <w:rFonts w:eastAsia="Times New Roman"/>
          <w:bCs/>
          <w:lang w:val="kk-KZ"/>
        </w:rPr>
      </w:pPr>
      <w:r w:rsidRPr="006F50CC">
        <w:rPr>
          <w:rFonts w:eastAsia="Times New Roman"/>
          <w:bCs/>
          <w:lang w:val="kk-KZ"/>
        </w:rPr>
        <w:t>Айранкөл кен орнында БМБП-ды қолданудың алғашқы тәжірибесі 2012 жылдың сәуірінде Р-18 ұңғымасында Ю-IVA және Ю-</w:t>
      </w:r>
      <w:r w:rsidRPr="006F50CC">
        <w:rPr>
          <w:lang w:val="kk-KZ"/>
        </w:rPr>
        <w:t>V</w:t>
      </w:r>
      <w:r w:rsidRPr="006F50CC">
        <w:rPr>
          <w:rFonts w:eastAsia="Times New Roman"/>
          <w:bCs/>
          <w:lang w:val="kk-KZ"/>
        </w:rPr>
        <w:t>А горизонттарының мұнаймен қаныққан аралықтарын қосу арқылы өткізілді. Осы тәжірибенің нәтижесінде мұнай ағынының өсуі тәулігіне 37,0 тоннаны құрады. Өндіру ұңғымаларға БМБП енгізу өндірісті ұлғайту сипатында. Екі қабаттан бір мезгілде мұнай өндіру режимінде жұмыс істейтін ұңғымалардың максималды саны 2016 жылы қол жеткізіліп, 16 ұңғыманы құрады. Айранкөл кен орнында БМБП енгізу гистограммасы 2.1 суретте көрсетілген</w:t>
      </w:r>
      <w:r w:rsidR="00051F3F" w:rsidRPr="006F50CC">
        <w:rPr>
          <w:rFonts w:eastAsia="Times New Roman"/>
          <w:bCs/>
          <w:lang w:val="kk-KZ"/>
        </w:rPr>
        <w:t xml:space="preserve"> </w:t>
      </w:r>
      <w:r w:rsidR="00051F3F" w:rsidRPr="006F50CC">
        <w:rPr>
          <w:rFonts w:eastAsia="Times New Roman" w:cs="Times New Roman"/>
          <w:bCs/>
          <w:lang w:val="kk-KZ"/>
        </w:rPr>
        <w:t>[</w:t>
      </w:r>
      <w:r w:rsidR="007E205F" w:rsidRPr="006F50CC">
        <w:rPr>
          <w:rFonts w:eastAsia="Times New Roman"/>
          <w:bCs/>
          <w:lang w:val="kk-KZ"/>
        </w:rPr>
        <w:t>30, 31</w:t>
      </w:r>
      <w:r w:rsidR="00051F3F" w:rsidRPr="006F50CC">
        <w:rPr>
          <w:rFonts w:eastAsia="Times New Roman" w:cs="Times New Roman"/>
          <w:bCs/>
          <w:lang w:val="kk-KZ"/>
        </w:rPr>
        <w:t>]</w:t>
      </w:r>
      <w:r w:rsidRPr="006F50CC">
        <w:rPr>
          <w:rFonts w:eastAsia="Times New Roman"/>
          <w:bCs/>
          <w:lang w:val="kk-KZ"/>
        </w:rPr>
        <w:t>.</w:t>
      </w:r>
    </w:p>
    <w:p w:rsidR="00051F3F" w:rsidRPr="006F50CC" w:rsidRDefault="00051F3F" w:rsidP="00051F3F">
      <w:pPr>
        <w:rPr>
          <w:rFonts w:eastAsia="Times New Roman"/>
          <w:bCs/>
          <w:lang w:val="kk-KZ"/>
        </w:rPr>
      </w:pPr>
      <w:r w:rsidRPr="006F50CC">
        <w:rPr>
          <w:rFonts w:eastAsia="Times New Roman"/>
          <w:bCs/>
          <w:lang w:val="kk-KZ"/>
        </w:rPr>
        <w:t>Қазіргі таңда БМБП ұңғымалардың едәуір бөлігі (13 ұңғыма) IX және X объектілерін, XI және XIII объектілерде 2 ұңғыма және 1 ұңғыма XII және XIV объектілерде бір мезгілде және бөлек өндіруді жүзеге асырылуда.</w:t>
      </w:r>
    </w:p>
    <w:p w:rsidR="008833F5" w:rsidRPr="006F50CC" w:rsidRDefault="008833F5" w:rsidP="00051F3F">
      <w:pPr>
        <w:rPr>
          <w:rFonts w:eastAsia="Times New Roman"/>
          <w:bCs/>
          <w:lang w:val="kk-KZ"/>
        </w:rPr>
      </w:pPr>
    </w:p>
    <w:p w:rsidR="0096257E" w:rsidRPr="006F50CC" w:rsidRDefault="00565596" w:rsidP="00DA31CE">
      <w:pPr>
        <w:ind w:firstLine="0"/>
        <w:jc w:val="center"/>
        <w:rPr>
          <w:lang w:val="kk-KZ"/>
        </w:rPr>
      </w:pPr>
      <w:r w:rsidRPr="006F50CC">
        <w:rPr>
          <w:noProof/>
          <w:lang w:eastAsia="ru-RU"/>
        </w:rPr>
        <w:drawing>
          <wp:inline distT="0" distB="0" distL="0" distR="0" wp14:anchorId="18242C9A" wp14:editId="3ECFD9FA">
            <wp:extent cx="5177642" cy="311089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177642" cy="3110892"/>
                    </a:xfrm>
                    <a:prstGeom prst="rect">
                      <a:avLst/>
                    </a:prstGeom>
                  </pic:spPr>
                </pic:pic>
              </a:graphicData>
            </a:graphic>
          </wp:inline>
        </w:drawing>
      </w:r>
    </w:p>
    <w:p w:rsidR="00565596" w:rsidRPr="006F50CC" w:rsidRDefault="00565596" w:rsidP="00565596">
      <w:pPr>
        <w:rPr>
          <w:lang w:val="kk-KZ"/>
        </w:rPr>
      </w:pPr>
    </w:p>
    <w:p w:rsidR="00051F3F" w:rsidRDefault="00CE19D7" w:rsidP="00051F3F">
      <w:pPr>
        <w:pStyle w:val="a5"/>
        <w:rPr>
          <w:lang w:val="kk-KZ"/>
        </w:rPr>
      </w:pPr>
      <w:r w:rsidRPr="006F50CC">
        <w:rPr>
          <w:lang w:val="kk-KZ"/>
        </w:rPr>
        <w:t>С</w:t>
      </w:r>
      <w:r w:rsidRPr="006F50CC">
        <w:t xml:space="preserve">урет </w:t>
      </w:r>
      <w:r>
        <w:t>2.1</w:t>
      </w:r>
      <w:r>
        <w:rPr>
          <w:lang w:val="kk-KZ"/>
        </w:rPr>
        <w:t xml:space="preserve"> -</w:t>
      </w:r>
      <w:r w:rsidR="00051F3F" w:rsidRPr="006F50CC">
        <w:t xml:space="preserve"> Айранкөл кен орнында </w:t>
      </w:r>
      <w:r w:rsidR="00051F3F" w:rsidRPr="006F50CC">
        <w:rPr>
          <w:lang w:val="kk-KZ"/>
        </w:rPr>
        <w:t>БМБП</w:t>
      </w:r>
      <w:r w:rsidR="00051F3F" w:rsidRPr="006F50CC">
        <w:t xml:space="preserve"> жүзеге асыру динамикасы</w:t>
      </w:r>
    </w:p>
    <w:p w:rsidR="00414E17" w:rsidRPr="00414E17" w:rsidRDefault="00414E17" w:rsidP="00414E17">
      <w:pPr>
        <w:rPr>
          <w:lang w:val="kk-KZ"/>
        </w:rPr>
      </w:pPr>
    </w:p>
    <w:p w:rsidR="00BD5F40" w:rsidRPr="006F50CC" w:rsidRDefault="00BD5F40" w:rsidP="00BD5F40">
      <w:pPr>
        <w:rPr>
          <w:lang w:val="kk-KZ"/>
        </w:rPr>
      </w:pPr>
      <w:r w:rsidRPr="006F50CC">
        <w:rPr>
          <w:lang w:val="kk-KZ"/>
        </w:rPr>
        <w:t>Бір мезгілде және бөлек жұмыс істейтін пайдалану объектілерінің игеру сипаттамаларын қарастырайық.</w:t>
      </w:r>
    </w:p>
    <w:p w:rsidR="00BD5F40" w:rsidRPr="006F50CC" w:rsidRDefault="00BD5F40" w:rsidP="00BD5F40">
      <w:pPr>
        <w:rPr>
          <w:lang w:val="kk-KZ"/>
        </w:rPr>
      </w:pPr>
      <w:r w:rsidRPr="006F50CC">
        <w:rPr>
          <w:lang w:val="kk-KZ"/>
        </w:rPr>
        <w:t xml:space="preserve">БМБП (бір мезгілде-бөлек пайдалану) </w:t>
      </w:r>
      <w:r w:rsidRPr="006F50CC">
        <w:rPr>
          <w:szCs w:val="28"/>
          <w:lang w:val="kk-KZ"/>
        </w:rPr>
        <w:t>IX (Ю-IIА+Ю-IIБ)</w:t>
      </w:r>
      <w:r w:rsidR="008833F5" w:rsidRPr="006F50CC">
        <w:rPr>
          <w:szCs w:val="28"/>
          <w:lang w:val="kk-KZ"/>
        </w:rPr>
        <w:t xml:space="preserve"> </w:t>
      </w:r>
      <w:r w:rsidRPr="006F50CC">
        <w:rPr>
          <w:lang w:val="kk-KZ"/>
        </w:rPr>
        <w:t xml:space="preserve">және </w:t>
      </w:r>
      <w:r w:rsidRPr="006F50CC">
        <w:rPr>
          <w:szCs w:val="28"/>
          <w:lang w:val="kk-KZ"/>
        </w:rPr>
        <w:t xml:space="preserve">X (Ю-IIIА+Ю-IIIБ) </w:t>
      </w:r>
      <w:r w:rsidRPr="006F50CC">
        <w:rPr>
          <w:lang w:val="kk-KZ"/>
        </w:rPr>
        <w:t xml:space="preserve">2013 жылғы сәуірде №171 ұңғымамен енгізілді. </w:t>
      </w:r>
      <w:r w:rsidRPr="006F50CC">
        <w:rPr>
          <w:rFonts w:eastAsia="Times New Roman"/>
          <w:bCs/>
          <w:lang w:val="kk-KZ"/>
        </w:rPr>
        <w:t xml:space="preserve">Қазіргі таңда осы технологиямен </w:t>
      </w:r>
      <w:r w:rsidRPr="006F50CC">
        <w:rPr>
          <w:lang w:val="kk-KZ"/>
        </w:rPr>
        <w:t xml:space="preserve">13 ұңғыма жұмыс істейді: </w:t>
      </w:r>
      <w:r w:rsidR="00770379" w:rsidRPr="006F50CC">
        <w:rPr>
          <w:lang w:val="kk-KZ"/>
        </w:rPr>
        <w:t>№№</w:t>
      </w:r>
      <w:r w:rsidR="00770379">
        <w:rPr>
          <w:lang w:val="kk-KZ"/>
        </w:rPr>
        <w:t xml:space="preserve"> </w:t>
      </w:r>
      <w:r w:rsidRPr="006F50CC">
        <w:rPr>
          <w:szCs w:val="28"/>
          <w:lang w:val="kk-KZ"/>
        </w:rPr>
        <w:t>Р-5, Р-8, Р-14, ОЦ-21, ОЦ-23, 141, 156, 159, 171, 173, 176, 187, 188</w:t>
      </w:r>
      <w:r w:rsidRPr="006F50CC">
        <w:rPr>
          <w:lang w:val="kk-KZ"/>
        </w:rPr>
        <w:t>.</w:t>
      </w:r>
    </w:p>
    <w:p w:rsidR="00FC351A" w:rsidRPr="006F50CC" w:rsidRDefault="00FC351A" w:rsidP="00FC351A">
      <w:pPr>
        <w:rPr>
          <w:rFonts w:eastAsia="Times New Roman"/>
          <w:bCs/>
          <w:lang w:val="kk-KZ"/>
        </w:rPr>
      </w:pPr>
      <w:r w:rsidRPr="006F50CC">
        <w:rPr>
          <w:rFonts w:eastAsia="Times New Roman"/>
          <w:bCs/>
          <w:lang w:val="kk-KZ"/>
        </w:rPr>
        <w:lastRenderedPageBreak/>
        <w:t>2.2-суреттен көрініп тұрғандай, әрбір объектінің БМБП технологиясын қолдана отырып жұмыс істейтін ұңғымалар арасында сұйық</w:t>
      </w:r>
      <w:r w:rsidR="00F9289B" w:rsidRPr="006F50CC">
        <w:rPr>
          <w:rFonts w:eastAsia="Times New Roman"/>
          <w:bCs/>
          <w:lang w:val="kk-KZ"/>
        </w:rPr>
        <w:t>тықтың</w:t>
      </w:r>
      <w:r w:rsidRPr="006F50CC">
        <w:rPr>
          <w:rFonts w:eastAsia="Times New Roman"/>
          <w:bCs/>
          <w:lang w:val="kk-KZ"/>
        </w:rPr>
        <w:t xml:space="preserve"> дебиттерін бөлу кезінде ұңғымалардың көпшілігі 20 т/тәул. дейін жұмыс істеді, IX объекті үшін орташа есеппен 8,8 т/тәу</w:t>
      </w:r>
      <w:r w:rsidR="00F9289B" w:rsidRPr="006F50CC">
        <w:rPr>
          <w:rFonts w:eastAsia="Times New Roman"/>
          <w:bCs/>
          <w:lang w:val="kk-KZ"/>
        </w:rPr>
        <w:t>л</w:t>
      </w:r>
      <w:r w:rsidRPr="006F50CC">
        <w:rPr>
          <w:rFonts w:eastAsia="Times New Roman"/>
          <w:bCs/>
          <w:lang w:val="kk-KZ"/>
        </w:rPr>
        <w:t xml:space="preserve"> (6 ұңғыма), Х объектісі үшін - 8,3 т/тәу</w:t>
      </w:r>
      <w:r w:rsidR="00F9289B" w:rsidRPr="006F50CC">
        <w:rPr>
          <w:rFonts w:eastAsia="Times New Roman"/>
          <w:bCs/>
          <w:lang w:val="kk-KZ"/>
        </w:rPr>
        <w:t>л</w:t>
      </w:r>
      <w:r w:rsidR="00B74DCE">
        <w:rPr>
          <w:rFonts w:eastAsia="Times New Roman"/>
          <w:bCs/>
          <w:lang w:val="kk-KZ"/>
        </w:rPr>
        <w:t>.</w:t>
      </w:r>
      <w:r w:rsidRPr="006F50CC">
        <w:rPr>
          <w:rFonts w:eastAsia="Times New Roman"/>
          <w:bCs/>
          <w:lang w:val="kk-KZ"/>
        </w:rPr>
        <w:t xml:space="preserve"> (5 ұңғыма). </w:t>
      </w:r>
      <w:r w:rsidR="00F9289B" w:rsidRPr="006F50CC">
        <w:rPr>
          <w:rFonts w:eastAsia="Times New Roman"/>
          <w:bCs/>
          <w:lang w:val="kk-KZ"/>
        </w:rPr>
        <w:t>Атап айтқанда т</w:t>
      </w:r>
      <w:r w:rsidRPr="006F50CC">
        <w:rPr>
          <w:rFonts w:eastAsia="Times New Roman"/>
          <w:bCs/>
          <w:lang w:val="kk-KZ"/>
        </w:rPr>
        <w:t xml:space="preserve">аңдалған сұйықтық ағыны аралықтары бойынша ұңғымалардың айтарлықтай ұқсас </w:t>
      </w:r>
      <w:r w:rsidR="00F9289B" w:rsidRPr="006F50CC">
        <w:rPr>
          <w:rFonts w:eastAsia="Times New Roman"/>
          <w:bCs/>
          <w:lang w:val="kk-KZ"/>
        </w:rPr>
        <w:t>болуы</w:t>
      </w:r>
      <w:r w:rsidRPr="006F50CC">
        <w:rPr>
          <w:rFonts w:eastAsia="Times New Roman"/>
          <w:bCs/>
          <w:lang w:val="kk-KZ"/>
        </w:rPr>
        <w:t xml:space="preserve"> бұл қабаттардың геологиялық және физикалық сипаттамаларына ұқсас</w:t>
      </w:r>
      <w:r w:rsidR="00F9289B" w:rsidRPr="006F50CC">
        <w:rPr>
          <w:rFonts w:eastAsia="Times New Roman"/>
          <w:bCs/>
          <w:lang w:val="kk-KZ"/>
        </w:rPr>
        <w:t>тығын көрсетеді</w:t>
      </w:r>
      <w:r w:rsidRPr="006F50CC">
        <w:rPr>
          <w:rFonts w:eastAsia="Times New Roman"/>
          <w:bCs/>
          <w:lang w:val="kk-KZ"/>
        </w:rPr>
        <w:t>.</w:t>
      </w:r>
    </w:p>
    <w:p w:rsidR="008833F5" w:rsidRPr="006F50CC" w:rsidRDefault="008833F5" w:rsidP="00FC351A">
      <w:pPr>
        <w:rPr>
          <w:rFonts w:eastAsia="Times New Roman"/>
          <w:bCs/>
          <w:lang w:val="kk-KZ"/>
        </w:rPr>
      </w:pPr>
    </w:p>
    <w:p w:rsidR="008C166E" w:rsidRPr="006F50CC" w:rsidRDefault="00565596" w:rsidP="00565596">
      <w:pPr>
        <w:ind w:firstLine="0"/>
      </w:pPr>
      <w:r w:rsidRPr="006F50CC">
        <w:rPr>
          <w:noProof/>
          <w:lang w:eastAsia="ru-RU"/>
        </w:rPr>
        <w:drawing>
          <wp:inline distT="0" distB="0" distL="0" distR="0" wp14:anchorId="46EA10FB" wp14:editId="1C9A39C3">
            <wp:extent cx="6006772" cy="345472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010511" cy="3456880"/>
                    </a:xfrm>
                    <a:prstGeom prst="rect">
                      <a:avLst/>
                    </a:prstGeom>
                  </pic:spPr>
                </pic:pic>
              </a:graphicData>
            </a:graphic>
          </wp:inline>
        </w:drawing>
      </w:r>
    </w:p>
    <w:p w:rsidR="00565596" w:rsidRPr="006F50CC" w:rsidRDefault="00565596" w:rsidP="00565596"/>
    <w:p w:rsidR="00A32A0B" w:rsidRPr="006F50CC" w:rsidRDefault="00CE19D7" w:rsidP="00532418">
      <w:pPr>
        <w:pStyle w:val="a5"/>
      </w:pPr>
      <w:r w:rsidRPr="006F50CC">
        <w:rPr>
          <w:lang w:val="kk-KZ"/>
        </w:rPr>
        <w:t>С</w:t>
      </w:r>
      <w:r w:rsidRPr="006F50CC">
        <w:t xml:space="preserve">урет </w:t>
      </w:r>
      <w:r w:rsidR="002A7E90" w:rsidRPr="006F50CC">
        <w:t>2.2</w:t>
      </w:r>
      <w:r>
        <w:rPr>
          <w:lang w:val="kk-KZ"/>
        </w:rPr>
        <w:t xml:space="preserve"> -</w:t>
      </w:r>
      <w:r w:rsidR="002A7E90" w:rsidRPr="006F50CC">
        <w:t xml:space="preserve"> </w:t>
      </w:r>
      <w:r w:rsidR="00A32A0B" w:rsidRPr="006F50CC">
        <w:t xml:space="preserve">Әрбір объект үшін </w:t>
      </w:r>
      <w:r w:rsidR="00A32A0B" w:rsidRPr="006F50CC">
        <w:rPr>
          <w:lang w:val="kk-KZ"/>
        </w:rPr>
        <w:t>БМБП</w:t>
      </w:r>
      <w:r w:rsidR="00A32A0B" w:rsidRPr="006F50CC">
        <w:t xml:space="preserve"> технологиясын қолдана отырып жұмыс істейтін ұңғымалар арасында сұйықтың дебитінің таралуы</w:t>
      </w:r>
    </w:p>
    <w:p w:rsidR="008C166E" w:rsidRPr="006F50CC" w:rsidRDefault="008C166E" w:rsidP="004C2C8E">
      <w:pPr>
        <w:rPr>
          <w:lang w:val="kk-KZ"/>
        </w:rPr>
      </w:pPr>
    </w:p>
    <w:p w:rsidR="00CC7E48" w:rsidRPr="006F50CC" w:rsidRDefault="00532418" w:rsidP="004C2C8E">
      <w:pPr>
        <w:rPr>
          <w:lang w:val="kk-KZ"/>
        </w:rPr>
      </w:pPr>
      <w:r w:rsidRPr="006F50CC">
        <w:rPr>
          <w:lang w:val="kk-KZ"/>
        </w:rPr>
        <w:t>БМБП енгізу тиімділігі біріктірілген коллекторлардың сүзілу және сыйымдылық қасиеттеріне және оларды қанықтыратын сұйықтықтарға байланысты</w:t>
      </w:r>
      <w:r w:rsidR="007E205F" w:rsidRPr="006F50CC">
        <w:rPr>
          <w:lang w:val="kk-KZ"/>
        </w:rPr>
        <w:t xml:space="preserve"> </w:t>
      </w:r>
      <w:r w:rsidR="007E205F" w:rsidRPr="006F50CC">
        <w:rPr>
          <w:rFonts w:cs="Times New Roman"/>
          <w:lang w:val="kk-KZ"/>
        </w:rPr>
        <w:t>[</w:t>
      </w:r>
      <w:r w:rsidR="007E205F" w:rsidRPr="006F50CC">
        <w:rPr>
          <w:lang w:val="kk-KZ"/>
        </w:rPr>
        <w:t>32</w:t>
      </w:r>
      <w:r w:rsidR="007E205F" w:rsidRPr="006F50CC">
        <w:rPr>
          <w:rFonts w:cs="Times New Roman"/>
          <w:lang w:val="kk-KZ"/>
        </w:rPr>
        <w:t>]</w:t>
      </w:r>
      <w:r w:rsidRPr="006F50CC">
        <w:rPr>
          <w:lang w:val="kk-KZ"/>
        </w:rPr>
        <w:t>. 2.2-кестеде Айранкөл кен орнындағы ұңғымалар</w:t>
      </w:r>
      <w:r w:rsidR="00CC7E48" w:rsidRPr="006F50CC">
        <w:rPr>
          <w:lang w:val="kk-KZ"/>
        </w:rPr>
        <w:t>дың</w:t>
      </w:r>
      <w:r w:rsidRPr="006F50CC">
        <w:rPr>
          <w:lang w:val="kk-KZ"/>
        </w:rPr>
        <w:t xml:space="preserve"> </w:t>
      </w:r>
      <w:r w:rsidR="00CC7E48" w:rsidRPr="006F50CC">
        <w:rPr>
          <w:lang w:val="kk-KZ"/>
        </w:rPr>
        <w:t>БМБП</w:t>
      </w:r>
      <w:r w:rsidRPr="006F50CC">
        <w:rPr>
          <w:lang w:val="kk-KZ"/>
        </w:rPr>
        <w:t xml:space="preserve"> </w:t>
      </w:r>
      <w:r w:rsidR="00CC7E48" w:rsidRPr="006F50CC">
        <w:rPr>
          <w:lang w:val="kk-KZ"/>
        </w:rPr>
        <w:t xml:space="preserve">қолдана бастағаннан бері </w:t>
      </w:r>
      <w:r w:rsidRPr="006F50CC">
        <w:rPr>
          <w:lang w:val="kk-KZ"/>
        </w:rPr>
        <w:t xml:space="preserve">тиімділігі көрсетілген. Бұл кестеде </w:t>
      </w:r>
      <w:r w:rsidR="00CC7E48" w:rsidRPr="006F50CC">
        <w:rPr>
          <w:lang w:val="kk-KZ"/>
        </w:rPr>
        <w:t xml:space="preserve">БМБП </w:t>
      </w:r>
      <w:r w:rsidRPr="006F50CC">
        <w:rPr>
          <w:lang w:val="kk-KZ"/>
        </w:rPr>
        <w:t>технологиясын енгізу</w:t>
      </w:r>
      <w:r w:rsidR="00CC7E48" w:rsidRPr="006F50CC">
        <w:rPr>
          <w:lang w:val="kk-KZ"/>
        </w:rPr>
        <w:t xml:space="preserve">імен суланудың </w:t>
      </w:r>
      <w:r w:rsidRPr="006F50CC">
        <w:rPr>
          <w:lang w:val="kk-KZ"/>
        </w:rPr>
        <w:t>ө</w:t>
      </w:r>
      <w:r w:rsidR="00CC7E48" w:rsidRPr="006F50CC">
        <w:rPr>
          <w:lang w:val="kk-KZ"/>
        </w:rPr>
        <w:t xml:space="preserve">суі байқалады. Кен орнындағы сулануымен </w:t>
      </w:r>
      <w:r w:rsidRPr="006F50CC">
        <w:rPr>
          <w:lang w:val="kk-KZ"/>
        </w:rPr>
        <w:t xml:space="preserve">күресу үшін </w:t>
      </w:r>
      <w:r w:rsidR="00CC7E48" w:rsidRPr="006F50CC">
        <w:rPr>
          <w:lang w:val="kk-KZ"/>
        </w:rPr>
        <w:t xml:space="preserve">ұңғымалардың геофизикалық </w:t>
      </w:r>
      <w:r w:rsidRPr="006F50CC">
        <w:rPr>
          <w:lang w:val="kk-KZ"/>
        </w:rPr>
        <w:t xml:space="preserve">зерттеулерінің </w:t>
      </w:r>
      <w:r w:rsidR="00CC7E48" w:rsidRPr="006F50CC">
        <w:rPr>
          <w:lang w:val="kk-KZ"/>
        </w:rPr>
        <w:t xml:space="preserve">(ҰГЗ) </w:t>
      </w:r>
      <w:r w:rsidRPr="006F50CC">
        <w:rPr>
          <w:lang w:val="kk-KZ"/>
        </w:rPr>
        <w:t xml:space="preserve">нәтижелері бойынша, </w:t>
      </w:r>
      <w:r w:rsidR="00CC7E48" w:rsidRPr="006F50CC">
        <w:rPr>
          <w:lang w:val="kk-KZ"/>
        </w:rPr>
        <w:t xml:space="preserve">қысыммен цеменнтеу (ҚЦ) әдісімен қабат суының ағылу интервалын оқшаулау үшін гидроизоляция жұмыстарын, содан кейін реперфорациялау </w:t>
      </w:r>
      <w:r w:rsidR="00A728CC" w:rsidRPr="006F50CC">
        <w:rPr>
          <w:lang w:val="kk-KZ"/>
        </w:rPr>
        <w:t>жүргізу ұсынылады</w:t>
      </w:r>
      <w:r w:rsidR="00CC7E48" w:rsidRPr="006F50CC">
        <w:rPr>
          <w:lang w:val="kk-KZ"/>
        </w:rPr>
        <w:t>.</w:t>
      </w:r>
    </w:p>
    <w:p w:rsidR="00654A8E" w:rsidRPr="006F50CC" w:rsidRDefault="00654A8E" w:rsidP="00654A8E">
      <w:pPr>
        <w:rPr>
          <w:rStyle w:val="af5"/>
          <w:b w:val="0"/>
          <w:szCs w:val="28"/>
          <w:lang w:val="kk-KZ"/>
        </w:rPr>
      </w:pPr>
      <w:r w:rsidRPr="006F50CC">
        <w:rPr>
          <w:rStyle w:val="af5"/>
          <w:b w:val="0"/>
          <w:szCs w:val="28"/>
          <w:lang w:val="kk-KZ"/>
        </w:rPr>
        <w:t xml:space="preserve">2.2-кестеден </w:t>
      </w:r>
      <w:r w:rsidRPr="006F50CC">
        <w:rPr>
          <w:lang w:val="kk-KZ"/>
        </w:rPr>
        <w:t>БМБП</w:t>
      </w:r>
      <w:r w:rsidRPr="006F50CC">
        <w:rPr>
          <w:rStyle w:val="af5"/>
          <w:b w:val="0"/>
          <w:szCs w:val="28"/>
          <w:lang w:val="kk-KZ"/>
        </w:rPr>
        <w:t xml:space="preserve"> технологиясын қолдану нәтижесінде мұнай дебитінің 1,4 еседен (ұңғыма №156) 17,3 есеге дейін (ұңғыма №P-8) артқанын көруге болады, бұл орта есеппен бір ұңғымаға 4,3 есе болады.</w:t>
      </w:r>
    </w:p>
    <w:p w:rsidR="00654A8E" w:rsidRPr="006F50CC" w:rsidRDefault="00654A8E" w:rsidP="00654A8E">
      <w:pPr>
        <w:rPr>
          <w:rStyle w:val="af5"/>
          <w:b w:val="0"/>
          <w:szCs w:val="28"/>
          <w:lang w:val="en-US"/>
        </w:rPr>
      </w:pPr>
      <w:r w:rsidRPr="006F50CC">
        <w:rPr>
          <w:lang w:val="kk-KZ"/>
        </w:rPr>
        <w:t>БМБП</w:t>
      </w:r>
      <w:r w:rsidRPr="006F50CC">
        <w:rPr>
          <w:rStyle w:val="af5"/>
          <w:b w:val="0"/>
          <w:szCs w:val="28"/>
          <w:lang w:val="kk-KZ"/>
        </w:rPr>
        <w:t xml:space="preserve"> технологиясын енгізу нәтижесінде мұнай дебитінің өсуі 7,0 т/тәул. (ұңғыма №156) 84,1 т/тәул. дейін (ұңғыма №171) құрады және орта есеппен бір ұңғымаға 36,8 т/тәул.  құрады.</w:t>
      </w:r>
    </w:p>
    <w:p w:rsidR="008833F5" w:rsidRPr="006F50CC" w:rsidRDefault="008833F5" w:rsidP="00654A8E">
      <w:pPr>
        <w:rPr>
          <w:rStyle w:val="af5"/>
          <w:b w:val="0"/>
          <w:szCs w:val="28"/>
          <w:lang w:val="en-US"/>
        </w:rPr>
      </w:pPr>
    </w:p>
    <w:p w:rsidR="00991B52" w:rsidRPr="006F50CC" w:rsidRDefault="00991B52" w:rsidP="004B7BC0">
      <w:pPr>
        <w:sectPr w:rsidR="00991B52" w:rsidRPr="006F50CC" w:rsidSect="000D5525">
          <w:footerReference w:type="default" r:id="rId52"/>
          <w:headerReference w:type="first" r:id="rId53"/>
          <w:pgSz w:w="11906" w:h="16838"/>
          <w:pgMar w:top="1134" w:right="567" w:bottom="1134" w:left="1701" w:header="709" w:footer="777" w:gutter="0"/>
          <w:cols w:space="708"/>
          <w:docGrid w:linePitch="381"/>
        </w:sectPr>
      </w:pPr>
    </w:p>
    <w:p w:rsidR="0003150B" w:rsidRPr="006F50CC" w:rsidRDefault="00E4518A" w:rsidP="00A60CEE">
      <w:pPr>
        <w:pStyle w:val="a3"/>
      </w:pPr>
      <w:r w:rsidRPr="006F50CC">
        <w:rPr>
          <w:lang w:val="kk-KZ"/>
        </w:rPr>
        <w:lastRenderedPageBreak/>
        <w:t>Кесте</w:t>
      </w:r>
      <w:r w:rsidR="004B7BC0" w:rsidRPr="006F50CC">
        <w:t xml:space="preserve"> </w:t>
      </w:r>
      <w:r w:rsidR="006D1594" w:rsidRPr="006F50CC">
        <w:t>2</w:t>
      </w:r>
      <w:r w:rsidR="00C054B9" w:rsidRPr="006F50CC">
        <w:t>.2</w:t>
      </w:r>
      <w:r w:rsidR="004B7BC0" w:rsidRPr="006F50CC">
        <w:t xml:space="preserve"> – </w:t>
      </w:r>
      <w:r w:rsidRPr="006F50CC">
        <w:rPr>
          <w:lang w:val="kk-KZ"/>
        </w:rPr>
        <w:t>Айранкөл кен орнындағы ұңғымалардың БМБП тиімділігі</w:t>
      </w:r>
    </w:p>
    <w:p w:rsidR="009C2262" w:rsidRPr="006F50CC" w:rsidRDefault="009C2262" w:rsidP="00A60CEE">
      <w:pPr>
        <w:pStyle w:val="a3"/>
      </w:pPr>
    </w:p>
    <w:tbl>
      <w:tblPr>
        <w:tblW w:w="15168" w:type="dxa"/>
        <w:tblBorders>
          <w:top w:val="single" w:sz="4" w:space="0" w:color="auto"/>
          <w:left w:val="single" w:sz="4" w:space="0" w:color="auto"/>
          <w:right w:val="single" w:sz="4" w:space="0" w:color="auto"/>
          <w:insideH w:val="single" w:sz="6" w:space="0" w:color="auto"/>
          <w:insideV w:val="single" w:sz="6" w:space="0" w:color="auto"/>
        </w:tblBorders>
        <w:shd w:val="clear" w:color="auto" w:fill="FFFFFF"/>
        <w:tblLayout w:type="fixed"/>
        <w:tblCellMar>
          <w:left w:w="0" w:type="dxa"/>
          <w:right w:w="0" w:type="dxa"/>
        </w:tblCellMar>
        <w:tblLook w:val="04A0" w:firstRow="1" w:lastRow="0" w:firstColumn="1" w:lastColumn="0" w:noHBand="0" w:noVBand="1"/>
      </w:tblPr>
      <w:tblGrid>
        <w:gridCol w:w="708"/>
        <w:gridCol w:w="1277"/>
        <w:gridCol w:w="853"/>
        <w:gridCol w:w="992"/>
        <w:gridCol w:w="1276"/>
        <w:gridCol w:w="1134"/>
        <w:gridCol w:w="848"/>
        <w:gridCol w:w="1278"/>
        <w:gridCol w:w="1134"/>
        <w:gridCol w:w="1417"/>
        <w:gridCol w:w="851"/>
        <w:gridCol w:w="849"/>
        <w:gridCol w:w="1134"/>
        <w:gridCol w:w="1417"/>
      </w:tblGrid>
      <w:tr w:rsidR="004B7BC0" w:rsidRPr="006F50CC" w:rsidTr="00727E43">
        <w:trPr>
          <w:trHeight w:val="20"/>
        </w:trPr>
        <w:tc>
          <w:tcPr>
            <w:tcW w:w="708"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bCs/>
                <w:kern w:val="24"/>
                <w:sz w:val="23"/>
                <w:szCs w:val="23"/>
                <w:lang w:eastAsia="ru-RU"/>
              </w:rPr>
              <w:t>№</w:t>
            </w:r>
          </w:p>
          <w:p w:rsidR="004B7BC0" w:rsidRPr="006F50CC" w:rsidRDefault="00E4518A" w:rsidP="008319F1">
            <w:pPr>
              <w:ind w:firstLine="0"/>
              <w:jc w:val="center"/>
              <w:rPr>
                <w:rFonts w:eastAsia="Times New Roman" w:cs="Times New Roman"/>
                <w:sz w:val="23"/>
                <w:szCs w:val="23"/>
                <w:lang w:val="kk-KZ" w:eastAsia="ru-RU"/>
              </w:rPr>
            </w:pPr>
            <w:r w:rsidRPr="006F50CC">
              <w:rPr>
                <w:rFonts w:eastAsia="Times New Roman" w:cs="Times New Roman"/>
                <w:bCs/>
                <w:kern w:val="24"/>
                <w:sz w:val="23"/>
                <w:szCs w:val="23"/>
                <w:lang w:val="kk-KZ" w:eastAsia="ru-RU"/>
              </w:rPr>
              <w:t>ұңғы</w:t>
            </w:r>
          </w:p>
        </w:tc>
        <w:tc>
          <w:tcPr>
            <w:tcW w:w="1277" w:type="dxa"/>
            <w:vMerge w:val="restart"/>
            <w:shd w:val="clear" w:color="auto" w:fill="FFFFFF"/>
            <w:tcMar>
              <w:top w:w="72" w:type="dxa"/>
              <w:left w:w="144" w:type="dxa"/>
              <w:bottom w:w="72" w:type="dxa"/>
              <w:right w:w="144" w:type="dxa"/>
            </w:tcMar>
            <w:vAlign w:val="center"/>
            <w:hideMark/>
          </w:tcPr>
          <w:p w:rsidR="004B7BC0" w:rsidRPr="006F50CC" w:rsidRDefault="00E4518A" w:rsidP="008319F1">
            <w:pPr>
              <w:ind w:firstLine="0"/>
              <w:jc w:val="center"/>
              <w:rPr>
                <w:rFonts w:eastAsia="Times New Roman" w:cs="Times New Roman"/>
                <w:sz w:val="23"/>
                <w:szCs w:val="23"/>
                <w:lang w:val="kk-KZ" w:eastAsia="ru-RU"/>
              </w:rPr>
            </w:pPr>
            <w:r w:rsidRPr="006F50CC">
              <w:rPr>
                <w:rFonts w:eastAsia="Times New Roman" w:cs="Times New Roman"/>
                <w:bCs/>
                <w:kern w:val="24"/>
                <w:sz w:val="23"/>
                <w:szCs w:val="23"/>
                <w:lang w:val="kk-KZ" w:eastAsia="ru-RU"/>
              </w:rPr>
              <w:t>БМБП ауысқан мерзімі</w:t>
            </w:r>
          </w:p>
        </w:tc>
        <w:tc>
          <w:tcPr>
            <w:tcW w:w="10632" w:type="dxa"/>
            <w:gridSpan w:val="10"/>
            <w:shd w:val="clear" w:color="auto" w:fill="FFFFFF"/>
            <w:tcMar>
              <w:top w:w="72" w:type="dxa"/>
              <w:left w:w="144" w:type="dxa"/>
              <w:bottom w:w="72" w:type="dxa"/>
              <w:right w:w="144" w:type="dxa"/>
            </w:tcMar>
            <w:vAlign w:val="center"/>
            <w:hideMark/>
          </w:tcPr>
          <w:p w:rsidR="004B7BC0" w:rsidRPr="006F50CC" w:rsidRDefault="00E4518A" w:rsidP="008319F1">
            <w:pPr>
              <w:ind w:firstLine="0"/>
              <w:jc w:val="center"/>
              <w:rPr>
                <w:rFonts w:eastAsia="Times New Roman" w:cs="Times New Roman"/>
                <w:sz w:val="23"/>
                <w:szCs w:val="23"/>
                <w:lang w:eastAsia="ru-RU"/>
              </w:rPr>
            </w:pPr>
            <w:r w:rsidRPr="006F50CC">
              <w:rPr>
                <w:rFonts w:eastAsia="Times New Roman" w:cs="Times New Roman"/>
                <w:bCs/>
                <w:kern w:val="24"/>
                <w:sz w:val="23"/>
                <w:szCs w:val="23"/>
                <w:lang w:eastAsia="ru-RU"/>
              </w:rPr>
              <w:t>Ұңғымаларды пайдалану параметрлері</w:t>
            </w:r>
          </w:p>
        </w:tc>
        <w:tc>
          <w:tcPr>
            <w:tcW w:w="1134" w:type="dxa"/>
            <w:vMerge w:val="restart"/>
            <w:shd w:val="clear" w:color="auto" w:fill="FFFFFF"/>
            <w:vAlign w:val="center"/>
          </w:tcPr>
          <w:p w:rsidR="004B7BC0" w:rsidRPr="006F50CC" w:rsidRDefault="008319F1" w:rsidP="008319F1">
            <w:pPr>
              <w:ind w:firstLine="0"/>
              <w:jc w:val="center"/>
              <w:rPr>
                <w:rFonts w:eastAsia="Times New Roman" w:cs="Times New Roman"/>
                <w:sz w:val="23"/>
                <w:szCs w:val="23"/>
                <w:lang w:eastAsia="ru-RU"/>
              </w:rPr>
            </w:pPr>
            <w:r w:rsidRPr="006F50CC">
              <w:rPr>
                <w:rFonts w:eastAsia="Times New Roman" w:cs="Times New Roman"/>
                <w:bCs/>
                <w:kern w:val="24"/>
                <w:sz w:val="23"/>
                <w:szCs w:val="23"/>
                <w:lang w:val="kk-KZ" w:eastAsia="ru-RU"/>
              </w:rPr>
              <w:t>Мұнай дебитінің өсуі</w:t>
            </w:r>
            <w:r w:rsidRPr="006F50CC">
              <w:rPr>
                <w:rFonts w:eastAsia="Times New Roman" w:cs="Times New Roman"/>
                <w:bCs/>
                <w:kern w:val="24"/>
                <w:sz w:val="23"/>
                <w:szCs w:val="23"/>
                <w:lang w:eastAsia="ru-RU"/>
              </w:rPr>
              <w:t>, т/</w:t>
            </w:r>
            <w:r w:rsidRPr="006F50CC">
              <w:rPr>
                <w:rFonts w:eastAsia="Times New Roman" w:cs="Times New Roman"/>
                <w:sz w:val="23"/>
                <w:szCs w:val="23"/>
                <w:lang w:val="kk-KZ" w:eastAsia="ru-RU"/>
              </w:rPr>
              <w:t xml:space="preserve"> тәул.</w:t>
            </w:r>
          </w:p>
        </w:tc>
        <w:tc>
          <w:tcPr>
            <w:tcW w:w="1417" w:type="dxa"/>
            <w:vMerge w:val="restart"/>
            <w:shd w:val="clear" w:color="auto" w:fill="FFFFFF"/>
            <w:vAlign w:val="center"/>
          </w:tcPr>
          <w:p w:rsidR="004B7BC0" w:rsidRPr="006F50CC" w:rsidRDefault="008319F1" w:rsidP="008319F1">
            <w:pPr>
              <w:ind w:firstLine="0"/>
              <w:jc w:val="center"/>
              <w:rPr>
                <w:rFonts w:eastAsia="Times New Roman" w:cs="Times New Roman"/>
                <w:sz w:val="23"/>
                <w:szCs w:val="23"/>
                <w:lang w:eastAsia="ru-RU"/>
              </w:rPr>
            </w:pPr>
            <w:r w:rsidRPr="006F50CC">
              <w:rPr>
                <w:rFonts w:eastAsia="Times New Roman" w:cs="Times New Roman"/>
                <w:bCs/>
                <w:kern w:val="24"/>
                <w:sz w:val="23"/>
                <w:szCs w:val="23"/>
                <w:lang w:val="kk-KZ"/>
              </w:rPr>
              <w:t>БМБП технологиясыбойынша жұмыс жасаған уақыты, тәул.</w:t>
            </w:r>
          </w:p>
        </w:tc>
      </w:tr>
      <w:tr w:rsidR="004B7BC0" w:rsidRPr="006F50CC" w:rsidTr="00727E43">
        <w:trPr>
          <w:trHeight w:val="20"/>
        </w:trPr>
        <w:tc>
          <w:tcPr>
            <w:tcW w:w="70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7"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5103" w:type="dxa"/>
            <w:gridSpan w:val="5"/>
            <w:shd w:val="clear" w:color="auto" w:fill="FFFFFF"/>
            <w:tcMar>
              <w:top w:w="72" w:type="dxa"/>
              <w:left w:w="144" w:type="dxa"/>
              <w:bottom w:w="72" w:type="dxa"/>
              <w:right w:w="144" w:type="dxa"/>
            </w:tcMar>
            <w:vAlign w:val="center"/>
            <w:hideMark/>
          </w:tcPr>
          <w:p w:rsidR="004B7BC0" w:rsidRPr="006F50CC" w:rsidRDefault="00E4518A" w:rsidP="008319F1">
            <w:pPr>
              <w:ind w:firstLine="0"/>
              <w:jc w:val="center"/>
              <w:rPr>
                <w:rFonts w:eastAsia="Times New Roman" w:cs="Times New Roman"/>
                <w:sz w:val="23"/>
                <w:szCs w:val="23"/>
                <w:lang w:val="kk-KZ" w:eastAsia="ru-RU"/>
              </w:rPr>
            </w:pPr>
            <w:r w:rsidRPr="006F50CC">
              <w:rPr>
                <w:rFonts w:eastAsia="Times New Roman" w:cs="Times New Roman"/>
                <w:bCs/>
                <w:kern w:val="24"/>
                <w:sz w:val="23"/>
                <w:szCs w:val="23"/>
                <w:lang w:val="kk-KZ" w:eastAsia="ru-RU"/>
              </w:rPr>
              <w:t>БМБП дейін</w:t>
            </w:r>
          </w:p>
        </w:tc>
        <w:tc>
          <w:tcPr>
            <w:tcW w:w="5529" w:type="dxa"/>
            <w:gridSpan w:val="5"/>
            <w:shd w:val="clear" w:color="auto" w:fill="FFFFFF"/>
            <w:tcMar>
              <w:top w:w="72" w:type="dxa"/>
              <w:left w:w="144" w:type="dxa"/>
              <w:bottom w:w="72" w:type="dxa"/>
              <w:right w:w="144" w:type="dxa"/>
            </w:tcMar>
            <w:vAlign w:val="center"/>
            <w:hideMark/>
          </w:tcPr>
          <w:p w:rsidR="004B7BC0" w:rsidRPr="006F50CC" w:rsidRDefault="00E4518A" w:rsidP="008319F1">
            <w:pPr>
              <w:ind w:firstLine="0"/>
              <w:jc w:val="center"/>
              <w:rPr>
                <w:rFonts w:eastAsia="Times New Roman" w:cs="Times New Roman"/>
                <w:sz w:val="23"/>
                <w:szCs w:val="23"/>
                <w:lang w:eastAsia="ru-RU"/>
              </w:rPr>
            </w:pPr>
            <w:r w:rsidRPr="006F50CC">
              <w:rPr>
                <w:rFonts w:eastAsia="Times New Roman" w:cs="Times New Roman"/>
                <w:bCs/>
                <w:kern w:val="24"/>
                <w:sz w:val="23"/>
                <w:szCs w:val="23"/>
                <w:lang w:val="kk-KZ" w:eastAsia="ru-RU"/>
              </w:rPr>
              <w:t>БМБП кейін</w:t>
            </w:r>
            <w:r w:rsidR="004B7BC0" w:rsidRPr="006F50CC">
              <w:rPr>
                <w:rFonts w:eastAsia="Times New Roman" w:cs="Times New Roman"/>
                <w:bCs/>
                <w:kern w:val="24"/>
                <w:sz w:val="23"/>
                <w:szCs w:val="23"/>
                <w:lang w:eastAsia="ru-RU"/>
              </w:rPr>
              <w:t xml:space="preserve"> </w:t>
            </w:r>
          </w:p>
        </w:tc>
        <w:tc>
          <w:tcPr>
            <w:tcW w:w="1134" w:type="dxa"/>
            <w:vMerge/>
            <w:shd w:val="clear" w:color="auto" w:fill="FFFFFF"/>
            <w:vAlign w:val="center"/>
          </w:tcPr>
          <w:p w:rsidR="004B7BC0" w:rsidRPr="006F50CC" w:rsidRDefault="004B7BC0" w:rsidP="008319F1">
            <w:pPr>
              <w:ind w:firstLine="0"/>
              <w:jc w:val="center"/>
              <w:rPr>
                <w:rFonts w:eastAsia="Calibri" w:cs="Times New Roman"/>
                <w:sz w:val="23"/>
                <w:szCs w:val="23"/>
              </w:rPr>
            </w:pPr>
          </w:p>
        </w:tc>
        <w:tc>
          <w:tcPr>
            <w:tcW w:w="1417" w:type="dxa"/>
            <w:vMerge/>
            <w:shd w:val="clear" w:color="auto" w:fill="FFFFFF"/>
            <w:vAlign w:val="center"/>
          </w:tcPr>
          <w:p w:rsidR="004B7BC0" w:rsidRPr="006F50CC" w:rsidRDefault="004B7BC0" w:rsidP="008319F1">
            <w:pPr>
              <w:ind w:firstLine="0"/>
              <w:jc w:val="center"/>
              <w:rPr>
                <w:rFonts w:eastAsia="Times New Roman" w:cs="Times New Roman"/>
                <w:bCs/>
                <w:kern w:val="24"/>
                <w:sz w:val="23"/>
                <w:szCs w:val="23"/>
              </w:rPr>
            </w:pPr>
          </w:p>
        </w:tc>
      </w:tr>
      <w:tr w:rsidR="00BE7324" w:rsidRPr="006F50CC" w:rsidTr="00727E43">
        <w:trPr>
          <w:trHeight w:val="20"/>
        </w:trPr>
        <w:tc>
          <w:tcPr>
            <w:tcW w:w="708" w:type="dxa"/>
            <w:vMerge/>
            <w:shd w:val="clear" w:color="auto" w:fill="FFFFFF"/>
            <w:vAlign w:val="center"/>
            <w:hideMark/>
          </w:tcPr>
          <w:p w:rsidR="00BE7324" w:rsidRPr="006F50CC" w:rsidRDefault="00BE7324" w:rsidP="008319F1">
            <w:pPr>
              <w:ind w:firstLine="0"/>
              <w:jc w:val="center"/>
              <w:rPr>
                <w:rFonts w:eastAsia="Times New Roman" w:cs="Times New Roman"/>
                <w:sz w:val="23"/>
                <w:szCs w:val="23"/>
                <w:lang w:eastAsia="ru-RU"/>
              </w:rPr>
            </w:pPr>
          </w:p>
        </w:tc>
        <w:tc>
          <w:tcPr>
            <w:tcW w:w="1277" w:type="dxa"/>
            <w:vMerge/>
            <w:shd w:val="clear" w:color="auto" w:fill="FFFFFF"/>
            <w:vAlign w:val="center"/>
            <w:hideMark/>
          </w:tcPr>
          <w:p w:rsidR="00BE7324" w:rsidRPr="006F50CC" w:rsidRDefault="00BE7324" w:rsidP="008319F1">
            <w:pPr>
              <w:ind w:firstLine="0"/>
              <w:jc w:val="center"/>
              <w:rPr>
                <w:rFonts w:eastAsia="Times New Roman" w:cs="Times New Roman"/>
                <w:sz w:val="23"/>
                <w:szCs w:val="23"/>
                <w:lang w:eastAsia="ru-RU"/>
              </w:rPr>
            </w:pPr>
          </w:p>
        </w:tc>
        <w:tc>
          <w:tcPr>
            <w:tcW w:w="853" w:type="dxa"/>
            <w:shd w:val="clear" w:color="auto" w:fill="FFFFFF"/>
            <w:tcMar>
              <w:top w:w="72" w:type="dxa"/>
              <w:left w:w="144" w:type="dxa"/>
              <w:bottom w:w="72" w:type="dxa"/>
              <w:right w:w="144" w:type="dxa"/>
            </w:tcMar>
            <w:vAlign w:val="center"/>
            <w:hideMark/>
          </w:tcPr>
          <w:p w:rsidR="00BE7324" w:rsidRPr="006F50CC" w:rsidRDefault="00BE7324" w:rsidP="008319F1">
            <w:pPr>
              <w:ind w:firstLine="0"/>
              <w:jc w:val="center"/>
              <w:rPr>
                <w:rFonts w:eastAsia="Times New Roman" w:cs="Times New Roman"/>
                <w:sz w:val="23"/>
                <w:szCs w:val="23"/>
                <w:lang w:val="kk-KZ" w:eastAsia="ru-RU"/>
              </w:rPr>
            </w:pPr>
            <w:r>
              <w:rPr>
                <w:rFonts w:eastAsia="Times New Roman" w:cs="Times New Roman"/>
                <w:bCs/>
                <w:kern w:val="24"/>
                <w:sz w:val="23"/>
                <w:szCs w:val="23"/>
                <w:lang w:eastAsia="ru-RU"/>
              </w:rPr>
              <w:t>г</w:t>
            </w:r>
            <w:r w:rsidRPr="006F50CC">
              <w:rPr>
                <w:rFonts w:eastAsia="Times New Roman" w:cs="Times New Roman"/>
                <w:bCs/>
                <w:kern w:val="24"/>
                <w:sz w:val="23"/>
                <w:szCs w:val="23"/>
                <w:lang w:eastAsia="ru-RU"/>
              </w:rPr>
              <w:t>ор</w:t>
            </w:r>
            <w:r w:rsidRPr="006F50CC">
              <w:rPr>
                <w:rFonts w:eastAsia="Times New Roman" w:cs="Times New Roman"/>
                <w:bCs/>
                <w:kern w:val="24"/>
                <w:sz w:val="23"/>
                <w:szCs w:val="23"/>
                <w:lang w:val="kk-KZ" w:eastAsia="ru-RU"/>
              </w:rPr>
              <w:t>изонт</w:t>
            </w:r>
          </w:p>
        </w:tc>
        <w:tc>
          <w:tcPr>
            <w:tcW w:w="992" w:type="dxa"/>
            <w:shd w:val="clear" w:color="auto" w:fill="FFFFFF"/>
            <w:tcMar>
              <w:top w:w="72" w:type="dxa"/>
              <w:left w:w="144" w:type="dxa"/>
              <w:bottom w:w="72" w:type="dxa"/>
              <w:right w:w="144" w:type="dxa"/>
            </w:tcMar>
            <w:vAlign w:val="center"/>
            <w:hideMark/>
          </w:tcPr>
          <w:p w:rsidR="00BE7324" w:rsidRPr="006F50CC" w:rsidRDefault="00BE7324" w:rsidP="008319F1">
            <w:pPr>
              <w:ind w:firstLine="0"/>
              <w:jc w:val="center"/>
              <w:rPr>
                <w:rFonts w:eastAsia="Times New Roman" w:cs="Times New Roman"/>
                <w:sz w:val="23"/>
                <w:szCs w:val="23"/>
                <w:lang w:val="kk-KZ" w:eastAsia="ru-RU"/>
              </w:rPr>
            </w:pPr>
            <w:r>
              <w:rPr>
                <w:rFonts w:eastAsia="Times New Roman" w:cs="Times New Roman"/>
                <w:bCs/>
                <w:kern w:val="24"/>
                <w:sz w:val="23"/>
                <w:szCs w:val="23"/>
                <w:lang w:val="kk-KZ" w:eastAsia="ru-RU"/>
              </w:rPr>
              <w:t>п</w:t>
            </w:r>
            <w:r w:rsidRPr="006F50CC">
              <w:rPr>
                <w:rFonts w:eastAsia="Times New Roman" w:cs="Times New Roman"/>
                <w:bCs/>
                <w:kern w:val="24"/>
                <w:sz w:val="23"/>
                <w:szCs w:val="23"/>
                <w:lang w:val="kk-KZ" w:eastAsia="ru-RU"/>
              </w:rPr>
              <w:t>айдалану әдісі</w:t>
            </w:r>
          </w:p>
        </w:tc>
        <w:tc>
          <w:tcPr>
            <w:tcW w:w="1276" w:type="dxa"/>
            <w:shd w:val="clear" w:color="auto" w:fill="FFFFFF"/>
            <w:tcMar>
              <w:top w:w="72" w:type="dxa"/>
              <w:left w:w="144" w:type="dxa"/>
              <w:bottom w:w="72" w:type="dxa"/>
              <w:right w:w="144" w:type="dxa"/>
            </w:tcMar>
            <w:vAlign w:val="center"/>
          </w:tcPr>
          <w:p w:rsidR="00BE7324" w:rsidRPr="006F50CC" w:rsidRDefault="00BE7324" w:rsidP="008319F1">
            <w:pPr>
              <w:ind w:firstLine="0"/>
              <w:jc w:val="center"/>
              <w:rPr>
                <w:rFonts w:eastAsia="Times New Roman" w:cs="Times New Roman"/>
                <w:sz w:val="23"/>
                <w:szCs w:val="23"/>
                <w:lang w:val="kk-KZ" w:eastAsia="ru-RU"/>
              </w:rPr>
            </w:pPr>
            <w:r>
              <w:rPr>
                <w:rFonts w:eastAsia="Times New Roman" w:cs="Times New Roman"/>
                <w:sz w:val="23"/>
                <w:szCs w:val="23"/>
                <w:lang w:val="kk-KZ" w:eastAsia="ru-RU"/>
              </w:rPr>
              <w:t>с</w:t>
            </w:r>
            <w:r w:rsidRPr="006F50CC">
              <w:rPr>
                <w:rFonts w:eastAsia="Times New Roman" w:cs="Times New Roman"/>
                <w:sz w:val="23"/>
                <w:szCs w:val="23"/>
                <w:lang w:val="kk-KZ" w:eastAsia="ru-RU"/>
              </w:rPr>
              <w:t>ұйықтық дебиті,</w:t>
            </w:r>
            <w:r w:rsidRPr="006F50CC">
              <w:rPr>
                <w:rFonts w:eastAsia="Times New Roman" w:cs="Times New Roman"/>
                <w:sz w:val="23"/>
                <w:szCs w:val="23"/>
                <w:lang w:eastAsia="ru-RU"/>
              </w:rPr>
              <w:t xml:space="preserve"> м</w:t>
            </w:r>
            <w:r w:rsidRPr="006F50CC">
              <w:rPr>
                <w:rFonts w:eastAsia="Times New Roman" w:cs="Times New Roman"/>
                <w:sz w:val="23"/>
                <w:szCs w:val="23"/>
                <w:vertAlign w:val="superscript"/>
                <w:lang w:eastAsia="ru-RU"/>
              </w:rPr>
              <w:t>3</w:t>
            </w:r>
            <w:r w:rsidRPr="006F50CC">
              <w:rPr>
                <w:rFonts w:eastAsia="Times New Roman" w:cs="Times New Roman"/>
                <w:sz w:val="23"/>
                <w:szCs w:val="23"/>
                <w:lang w:eastAsia="ru-RU"/>
              </w:rPr>
              <w:t>/</w:t>
            </w:r>
            <w:r w:rsidRPr="006F50CC">
              <w:rPr>
                <w:rFonts w:eastAsia="Times New Roman" w:cs="Times New Roman"/>
                <w:sz w:val="23"/>
                <w:szCs w:val="23"/>
                <w:lang w:val="kk-KZ" w:eastAsia="ru-RU"/>
              </w:rPr>
              <w:t>тәул.</w:t>
            </w:r>
          </w:p>
        </w:tc>
        <w:tc>
          <w:tcPr>
            <w:tcW w:w="1134" w:type="dxa"/>
            <w:shd w:val="clear" w:color="auto" w:fill="FFFFFF"/>
            <w:tcMar>
              <w:top w:w="72" w:type="dxa"/>
              <w:left w:w="144" w:type="dxa"/>
              <w:bottom w:w="72" w:type="dxa"/>
              <w:right w:w="144" w:type="dxa"/>
            </w:tcMar>
            <w:vAlign w:val="center"/>
            <w:hideMark/>
          </w:tcPr>
          <w:p w:rsidR="00BE7324" w:rsidRPr="006F50CC" w:rsidRDefault="00BE7324" w:rsidP="008319F1">
            <w:pPr>
              <w:ind w:firstLine="0"/>
              <w:jc w:val="center"/>
              <w:rPr>
                <w:rFonts w:eastAsia="Times New Roman" w:cs="Times New Roman"/>
                <w:sz w:val="23"/>
                <w:szCs w:val="23"/>
                <w:lang w:eastAsia="ru-RU"/>
              </w:rPr>
            </w:pPr>
            <w:r>
              <w:rPr>
                <w:rFonts w:eastAsia="Times New Roman" w:cs="Times New Roman"/>
                <w:bCs/>
                <w:kern w:val="24"/>
                <w:sz w:val="23"/>
                <w:szCs w:val="23"/>
                <w:lang w:val="kk-KZ" w:eastAsia="ru-RU"/>
              </w:rPr>
              <w:t>м</w:t>
            </w:r>
            <w:r w:rsidRPr="006F50CC">
              <w:rPr>
                <w:rFonts w:eastAsia="Times New Roman" w:cs="Times New Roman"/>
                <w:bCs/>
                <w:kern w:val="24"/>
                <w:sz w:val="23"/>
                <w:szCs w:val="23"/>
                <w:lang w:val="kk-KZ" w:eastAsia="ru-RU"/>
              </w:rPr>
              <w:t>ұнай дебиті</w:t>
            </w:r>
            <w:r w:rsidRPr="006F50CC">
              <w:rPr>
                <w:rFonts w:eastAsia="Times New Roman" w:cs="Times New Roman"/>
                <w:bCs/>
                <w:kern w:val="24"/>
                <w:sz w:val="23"/>
                <w:szCs w:val="23"/>
                <w:lang w:eastAsia="ru-RU"/>
              </w:rPr>
              <w:t>, т/</w:t>
            </w:r>
            <w:r w:rsidRPr="006F50CC">
              <w:rPr>
                <w:rFonts w:eastAsia="Times New Roman" w:cs="Times New Roman"/>
                <w:sz w:val="23"/>
                <w:szCs w:val="23"/>
                <w:lang w:val="kk-KZ" w:eastAsia="ru-RU"/>
              </w:rPr>
              <w:t xml:space="preserve"> тәул.</w:t>
            </w:r>
          </w:p>
        </w:tc>
        <w:tc>
          <w:tcPr>
            <w:tcW w:w="848" w:type="dxa"/>
            <w:shd w:val="clear" w:color="auto" w:fill="FFFFFF"/>
            <w:tcMar>
              <w:top w:w="72" w:type="dxa"/>
              <w:left w:w="144" w:type="dxa"/>
              <w:bottom w:w="72" w:type="dxa"/>
              <w:right w:w="144" w:type="dxa"/>
            </w:tcMar>
            <w:vAlign w:val="center"/>
            <w:hideMark/>
          </w:tcPr>
          <w:p w:rsidR="00BE7324" w:rsidRPr="006F50CC" w:rsidRDefault="00BE7324" w:rsidP="008319F1">
            <w:pPr>
              <w:ind w:firstLine="0"/>
              <w:jc w:val="center"/>
              <w:rPr>
                <w:rFonts w:eastAsia="Times New Roman" w:cs="Times New Roman"/>
                <w:sz w:val="23"/>
                <w:szCs w:val="23"/>
                <w:lang w:val="kk-KZ" w:eastAsia="ru-RU"/>
              </w:rPr>
            </w:pPr>
            <w:r w:rsidRPr="006F50CC">
              <w:rPr>
                <w:rFonts w:eastAsia="Times New Roman" w:cs="Times New Roman"/>
                <w:bCs/>
                <w:kern w:val="24"/>
                <w:sz w:val="23"/>
                <w:szCs w:val="23"/>
                <w:lang w:val="kk-KZ" w:eastAsia="ru-RU"/>
              </w:rPr>
              <w:t>су-дың</w:t>
            </w:r>
            <w:r w:rsidRPr="006F50CC">
              <w:rPr>
                <w:rFonts w:eastAsia="Times New Roman" w:cs="Times New Roman"/>
                <w:bCs/>
                <w:kern w:val="24"/>
                <w:sz w:val="23"/>
                <w:szCs w:val="23"/>
                <w:lang w:eastAsia="ru-RU"/>
              </w:rPr>
              <w:t>%</w:t>
            </w:r>
            <w:r w:rsidRPr="006F50CC">
              <w:rPr>
                <w:rFonts w:eastAsia="Times New Roman" w:cs="Times New Roman"/>
                <w:sz w:val="23"/>
                <w:szCs w:val="23"/>
                <w:lang w:val="kk-KZ" w:eastAsia="ru-RU"/>
              </w:rPr>
              <w:t>-і</w:t>
            </w:r>
          </w:p>
        </w:tc>
        <w:tc>
          <w:tcPr>
            <w:tcW w:w="1278" w:type="dxa"/>
            <w:shd w:val="clear" w:color="auto" w:fill="FFFFFF"/>
            <w:tcMar>
              <w:top w:w="72" w:type="dxa"/>
              <w:left w:w="144" w:type="dxa"/>
              <w:bottom w:w="72" w:type="dxa"/>
              <w:right w:w="144" w:type="dxa"/>
            </w:tcMar>
            <w:vAlign w:val="center"/>
            <w:hideMark/>
          </w:tcPr>
          <w:p w:rsidR="00BE7324" w:rsidRPr="006F50CC" w:rsidRDefault="00BE7324" w:rsidP="00F115EE">
            <w:pPr>
              <w:ind w:firstLine="0"/>
              <w:jc w:val="center"/>
              <w:rPr>
                <w:rFonts w:eastAsia="Times New Roman" w:cs="Times New Roman"/>
                <w:sz w:val="23"/>
                <w:szCs w:val="23"/>
                <w:lang w:val="kk-KZ" w:eastAsia="ru-RU"/>
              </w:rPr>
            </w:pPr>
            <w:r>
              <w:rPr>
                <w:rFonts w:eastAsia="Times New Roman" w:cs="Times New Roman"/>
                <w:bCs/>
                <w:kern w:val="24"/>
                <w:sz w:val="23"/>
                <w:szCs w:val="23"/>
                <w:lang w:eastAsia="ru-RU"/>
              </w:rPr>
              <w:t>г</w:t>
            </w:r>
            <w:r w:rsidRPr="006F50CC">
              <w:rPr>
                <w:rFonts w:eastAsia="Times New Roman" w:cs="Times New Roman"/>
                <w:bCs/>
                <w:kern w:val="24"/>
                <w:sz w:val="23"/>
                <w:szCs w:val="23"/>
                <w:lang w:eastAsia="ru-RU"/>
              </w:rPr>
              <w:t>ор</w:t>
            </w:r>
            <w:r w:rsidRPr="006F50CC">
              <w:rPr>
                <w:rFonts w:eastAsia="Times New Roman" w:cs="Times New Roman"/>
                <w:bCs/>
                <w:kern w:val="24"/>
                <w:sz w:val="23"/>
                <w:szCs w:val="23"/>
                <w:lang w:val="kk-KZ" w:eastAsia="ru-RU"/>
              </w:rPr>
              <w:t>изонт</w:t>
            </w:r>
          </w:p>
        </w:tc>
        <w:tc>
          <w:tcPr>
            <w:tcW w:w="1134" w:type="dxa"/>
            <w:shd w:val="clear" w:color="auto" w:fill="FFFFFF"/>
            <w:tcMar>
              <w:top w:w="72" w:type="dxa"/>
              <w:left w:w="144" w:type="dxa"/>
              <w:bottom w:w="72" w:type="dxa"/>
              <w:right w:w="144" w:type="dxa"/>
            </w:tcMar>
            <w:vAlign w:val="center"/>
            <w:hideMark/>
          </w:tcPr>
          <w:p w:rsidR="00BE7324" w:rsidRPr="006F50CC" w:rsidRDefault="00BE7324" w:rsidP="00F115EE">
            <w:pPr>
              <w:ind w:firstLine="0"/>
              <w:jc w:val="center"/>
              <w:rPr>
                <w:rFonts w:eastAsia="Times New Roman" w:cs="Times New Roman"/>
                <w:sz w:val="23"/>
                <w:szCs w:val="23"/>
                <w:lang w:val="kk-KZ" w:eastAsia="ru-RU"/>
              </w:rPr>
            </w:pPr>
            <w:r>
              <w:rPr>
                <w:rFonts w:eastAsia="Times New Roman" w:cs="Times New Roman"/>
                <w:bCs/>
                <w:kern w:val="24"/>
                <w:sz w:val="23"/>
                <w:szCs w:val="23"/>
                <w:lang w:val="kk-KZ" w:eastAsia="ru-RU"/>
              </w:rPr>
              <w:t>п</w:t>
            </w:r>
            <w:r w:rsidRPr="006F50CC">
              <w:rPr>
                <w:rFonts w:eastAsia="Times New Roman" w:cs="Times New Roman"/>
                <w:bCs/>
                <w:kern w:val="24"/>
                <w:sz w:val="23"/>
                <w:szCs w:val="23"/>
                <w:lang w:val="kk-KZ" w:eastAsia="ru-RU"/>
              </w:rPr>
              <w:t>айдалану әдісі</w:t>
            </w:r>
          </w:p>
        </w:tc>
        <w:tc>
          <w:tcPr>
            <w:tcW w:w="1417" w:type="dxa"/>
            <w:shd w:val="clear" w:color="auto" w:fill="FFFFFF"/>
            <w:tcMar>
              <w:top w:w="72" w:type="dxa"/>
              <w:left w:w="144" w:type="dxa"/>
              <w:bottom w:w="72" w:type="dxa"/>
              <w:right w:w="144" w:type="dxa"/>
            </w:tcMar>
            <w:vAlign w:val="center"/>
            <w:hideMark/>
          </w:tcPr>
          <w:p w:rsidR="00BE7324" w:rsidRPr="006F50CC" w:rsidRDefault="00BE7324" w:rsidP="00F115EE">
            <w:pPr>
              <w:ind w:firstLine="0"/>
              <w:jc w:val="center"/>
              <w:rPr>
                <w:rFonts w:eastAsia="Times New Roman" w:cs="Times New Roman"/>
                <w:sz w:val="23"/>
                <w:szCs w:val="23"/>
                <w:lang w:val="kk-KZ" w:eastAsia="ru-RU"/>
              </w:rPr>
            </w:pPr>
            <w:r>
              <w:rPr>
                <w:rFonts w:eastAsia="Times New Roman" w:cs="Times New Roman"/>
                <w:sz w:val="23"/>
                <w:szCs w:val="23"/>
                <w:lang w:val="kk-KZ" w:eastAsia="ru-RU"/>
              </w:rPr>
              <w:t>с</w:t>
            </w:r>
            <w:r w:rsidRPr="006F50CC">
              <w:rPr>
                <w:rFonts w:eastAsia="Times New Roman" w:cs="Times New Roman"/>
                <w:sz w:val="23"/>
                <w:szCs w:val="23"/>
                <w:lang w:val="kk-KZ" w:eastAsia="ru-RU"/>
              </w:rPr>
              <w:t>ұйықтық дебиті,</w:t>
            </w:r>
            <w:r w:rsidRPr="006F50CC">
              <w:rPr>
                <w:rFonts w:eastAsia="Times New Roman" w:cs="Times New Roman"/>
                <w:sz w:val="23"/>
                <w:szCs w:val="23"/>
                <w:lang w:eastAsia="ru-RU"/>
              </w:rPr>
              <w:t xml:space="preserve"> м</w:t>
            </w:r>
            <w:r w:rsidRPr="006F50CC">
              <w:rPr>
                <w:rFonts w:eastAsia="Times New Roman" w:cs="Times New Roman"/>
                <w:sz w:val="23"/>
                <w:szCs w:val="23"/>
                <w:vertAlign w:val="superscript"/>
                <w:lang w:eastAsia="ru-RU"/>
              </w:rPr>
              <w:t>3</w:t>
            </w:r>
            <w:r w:rsidRPr="006F50CC">
              <w:rPr>
                <w:rFonts w:eastAsia="Times New Roman" w:cs="Times New Roman"/>
                <w:sz w:val="23"/>
                <w:szCs w:val="23"/>
                <w:lang w:eastAsia="ru-RU"/>
              </w:rPr>
              <w:t>/</w:t>
            </w:r>
            <w:r w:rsidRPr="006F50CC">
              <w:rPr>
                <w:rFonts w:eastAsia="Times New Roman" w:cs="Times New Roman"/>
                <w:sz w:val="23"/>
                <w:szCs w:val="23"/>
                <w:lang w:val="kk-KZ" w:eastAsia="ru-RU"/>
              </w:rPr>
              <w:t>тәул.</w:t>
            </w:r>
          </w:p>
        </w:tc>
        <w:tc>
          <w:tcPr>
            <w:tcW w:w="851" w:type="dxa"/>
            <w:shd w:val="clear" w:color="auto" w:fill="FFFFFF"/>
            <w:vAlign w:val="center"/>
          </w:tcPr>
          <w:p w:rsidR="00BE7324" w:rsidRPr="006F50CC" w:rsidRDefault="00BE7324" w:rsidP="00F115EE">
            <w:pPr>
              <w:ind w:firstLine="0"/>
              <w:jc w:val="center"/>
              <w:rPr>
                <w:rFonts w:eastAsia="Times New Roman" w:cs="Times New Roman"/>
                <w:sz w:val="23"/>
                <w:szCs w:val="23"/>
                <w:lang w:eastAsia="ru-RU"/>
              </w:rPr>
            </w:pPr>
            <w:r>
              <w:rPr>
                <w:rFonts w:eastAsia="Times New Roman" w:cs="Times New Roman"/>
                <w:bCs/>
                <w:kern w:val="24"/>
                <w:sz w:val="23"/>
                <w:szCs w:val="23"/>
                <w:lang w:val="kk-KZ" w:eastAsia="ru-RU"/>
              </w:rPr>
              <w:t>м</w:t>
            </w:r>
            <w:r w:rsidRPr="006F50CC">
              <w:rPr>
                <w:rFonts w:eastAsia="Times New Roman" w:cs="Times New Roman"/>
                <w:bCs/>
                <w:kern w:val="24"/>
                <w:sz w:val="23"/>
                <w:szCs w:val="23"/>
                <w:lang w:val="kk-KZ" w:eastAsia="ru-RU"/>
              </w:rPr>
              <w:t>ұнай дебиті</w:t>
            </w:r>
            <w:r w:rsidRPr="006F50CC">
              <w:rPr>
                <w:rFonts w:eastAsia="Times New Roman" w:cs="Times New Roman"/>
                <w:bCs/>
                <w:kern w:val="24"/>
                <w:sz w:val="23"/>
                <w:szCs w:val="23"/>
                <w:lang w:eastAsia="ru-RU"/>
              </w:rPr>
              <w:t>, т/</w:t>
            </w:r>
            <w:r w:rsidRPr="006F50CC">
              <w:rPr>
                <w:rFonts w:eastAsia="Times New Roman" w:cs="Times New Roman"/>
                <w:sz w:val="23"/>
                <w:szCs w:val="23"/>
                <w:lang w:val="kk-KZ" w:eastAsia="ru-RU"/>
              </w:rPr>
              <w:t xml:space="preserve"> тәул.</w:t>
            </w:r>
          </w:p>
        </w:tc>
        <w:tc>
          <w:tcPr>
            <w:tcW w:w="849" w:type="dxa"/>
            <w:shd w:val="clear" w:color="auto" w:fill="FFFFFF"/>
            <w:tcMar>
              <w:top w:w="72" w:type="dxa"/>
              <w:left w:w="144" w:type="dxa"/>
              <w:bottom w:w="72" w:type="dxa"/>
              <w:right w:w="144" w:type="dxa"/>
            </w:tcMar>
            <w:vAlign w:val="center"/>
            <w:hideMark/>
          </w:tcPr>
          <w:p w:rsidR="00BE7324" w:rsidRPr="006F50CC" w:rsidRDefault="00BE7324" w:rsidP="00F115EE">
            <w:pPr>
              <w:ind w:firstLine="0"/>
              <w:jc w:val="center"/>
              <w:rPr>
                <w:rFonts w:eastAsia="Times New Roman" w:cs="Times New Roman"/>
                <w:sz w:val="23"/>
                <w:szCs w:val="23"/>
                <w:lang w:val="kk-KZ" w:eastAsia="ru-RU"/>
              </w:rPr>
            </w:pPr>
            <w:r w:rsidRPr="006F50CC">
              <w:rPr>
                <w:rFonts w:eastAsia="Times New Roman" w:cs="Times New Roman"/>
                <w:bCs/>
                <w:kern w:val="24"/>
                <w:sz w:val="23"/>
                <w:szCs w:val="23"/>
                <w:lang w:val="kk-KZ" w:eastAsia="ru-RU"/>
              </w:rPr>
              <w:t>су-дың</w:t>
            </w:r>
            <w:r w:rsidRPr="006F50CC">
              <w:rPr>
                <w:rFonts w:eastAsia="Times New Roman" w:cs="Times New Roman"/>
                <w:bCs/>
                <w:kern w:val="24"/>
                <w:sz w:val="23"/>
                <w:szCs w:val="23"/>
                <w:lang w:eastAsia="ru-RU"/>
              </w:rPr>
              <w:t>%</w:t>
            </w:r>
            <w:r w:rsidRPr="006F50CC">
              <w:rPr>
                <w:rFonts w:eastAsia="Times New Roman" w:cs="Times New Roman"/>
                <w:sz w:val="23"/>
                <w:szCs w:val="23"/>
                <w:lang w:val="kk-KZ" w:eastAsia="ru-RU"/>
              </w:rPr>
              <w:t>-і</w:t>
            </w:r>
          </w:p>
        </w:tc>
        <w:tc>
          <w:tcPr>
            <w:tcW w:w="1134" w:type="dxa"/>
            <w:vMerge/>
            <w:shd w:val="clear" w:color="auto" w:fill="FFFFFF"/>
            <w:vAlign w:val="center"/>
          </w:tcPr>
          <w:p w:rsidR="00BE7324" w:rsidRPr="006F50CC" w:rsidRDefault="00BE7324" w:rsidP="008319F1">
            <w:pPr>
              <w:ind w:firstLine="0"/>
              <w:jc w:val="center"/>
              <w:rPr>
                <w:rFonts w:eastAsia="Times New Roman" w:cs="Times New Roman"/>
                <w:sz w:val="23"/>
                <w:szCs w:val="23"/>
                <w:lang w:eastAsia="ru-RU"/>
              </w:rPr>
            </w:pPr>
          </w:p>
        </w:tc>
        <w:tc>
          <w:tcPr>
            <w:tcW w:w="1417" w:type="dxa"/>
            <w:vMerge/>
            <w:shd w:val="clear" w:color="auto" w:fill="FFFFFF"/>
            <w:vAlign w:val="center"/>
          </w:tcPr>
          <w:p w:rsidR="00BE7324" w:rsidRPr="006F50CC" w:rsidRDefault="00BE7324" w:rsidP="008319F1">
            <w:pPr>
              <w:ind w:firstLine="0"/>
              <w:jc w:val="center"/>
              <w:rPr>
                <w:rFonts w:eastAsia="Times New Roman" w:cs="Times New Roman"/>
                <w:sz w:val="23"/>
                <w:szCs w:val="23"/>
                <w:lang w:eastAsia="ru-RU"/>
              </w:rPr>
            </w:pPr>
          </w:p>
        </w:tc>
      </w:tr>
      <w:tr w:rsidR="004B7BC0" w:rsidRPr="006F50CC" w:rsidTr="00727E43">
        <w:trPr>
          <w:trHeight w:val="20"/>
        </w:trPr>
        <w:tc>
          <w:tcPr>
            <w:tcW w:w="70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kern w:val="24"/>
                <w:sz w:val="23"/>
                <w:szCs w:val="23"/>
                <w:lang w:eastAsia="ru-RU"/>
              </w:rPr>
            </w:pPr>
            <w:r w:rsidRPr="006F50CC">
              <w:rPr>
                <w:rFonts w:eastAsia="Times New Roman" w:cs="Times New Roman"/>
                <w:kern w:val="24"/>
                <w:sz w:val="23"/>
                <w:szCs w:val="23"/>
                <w:lang w:eastAsia="ru-RU"/>
              </w:rPr>
              <w:t>1</w:t>
            </w:r>
          </w:p>
        </w:tc>
        <w:tc>
          <w:tcPr>
            <w:tcW w:w="127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kern w:val="24"/>
                <w:sz w:val="23"/>
                <w:szCs w:val="23"/>
                <w:lang w:eastAsia="ru-RU"/>
              </w:rPr>
            </w:pPr>
            <w:r w:rsidRPr="006F50CC">
              <w:rPr>
                <w:rFonts w:eastAsia="Times New Roman" w:cs="Times New Roman"/>
                <w:kern w:val="24"/>
                <w:sz w:val="23"/>
                <w:szCs w:val="23"/>
                <w:lang w:eastAsia="ru-RU"/>
              </w:rPr>
              <w:t>2</w:t>
            </w:r>
          </w:p>
        </w:tc>
        <w:tc>
          <w:tcPr>
            <w:tcW w:w="853"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kern w:val="24"/>
                <w:sz w:val="23"/>
                <w:szCs w:val="23"/>
                <w:lang w:eastAsia="ru-RU"/>
              </w:rPr>
            </w:pPr>
            <w:r w:rsidRPr="006F50CC">
              <w:rPr>
                <w:rFonts w:eastAsia="Times New Roman" w:cs="Times New Roman"/>
                <w:kern w:val="24"/>
                <w:sz w:val="23"/>
                <w:szCs w:val="23"/>
                <w:lang w:eastAsia="ru-RU"/>
              </w:rPr>
              <w:t>3</w:t>
            </w:r>
          </w:p>
        </w:tc>
        <w:tc>
          <w:tcPr>
            <w:tcW w:w="992"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kern w:val="24"/>
                <w:sz w:val="23"/>
                <w:szCs w:val="23"/>
                <w:lang w:eastAsia="ru-RU"/>
              </w:rPr>
            </w:pPr>
            <w:r w:rsidRPr="006F50CC">
              <w:rPr>
                <w:rFonts w:eastAsia="Times New Roman" w:cs="Times New Roman"/>
                <w:kern w:val="24"/>
                <w:sz w:val="23"/>
                <w:szCs w:val="23"/>
                <w:lang w:eastAsia="ru-RU"/>
              </w:rPr>
              <w:t>4</w:t>
            </w:r>
          </w:p>
        </w:tc>
        <w:tc>
          <w:tcPr>
            <w:tcW w:w="1276" w:type="dxa"/>
            <w:shd w:val="clear" w:color="auto" w:fill="FFFFFF"/>
            <w:tcMar>
              <w:top w:w="72" w:type="dxa"/>
              <w:left w:w="144" w:type="dxa"/>
              <w:bottom w:w="72" w:type="dxa"/>
              <w:right w:w="144" w:type="dxa"/>
            </w:tcMar>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5</w:t>
            </w:r>
          </w:p>
        </w:tc>
        <w:tc>
          <w:tcPr>
            <w:tcW w:w="1134"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kern w:val="24"/>
                <w:sz w:val="23"/>
                <w:szCs w:val="23"/>
                <w:lang w:eastAsia="ru-RU"/>
              </w:rPr>
            </w:pPr>
            <w:r w:rsidRPr="006F50CC">
              <w:rPr>
                <w:rFonts w:eastAsia="Times New Roman" w:cs="Times New Roman"/>
                <w:kern w:val="24"/>
                <w:sz w:val="23"/>
                <w:szCs w:val="23"/>
                <w:lang w:eastAsia="ru-RU"/>
              </w:rPr>
              <w:t>6</w:t>
            </w:r>
          </w:p>
        </w:tc>
        <w:tc>
          <w:tcPr>
            <w:tcW w:w="84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kern w:val="24"/>
                <w:sz w:val="23"/>
                <w:szCs w:val="23"/>
                <w:lang w:eastAsia="ru-RU"/>
              </w:rPr>
            </w:pPr>
            <w:r w:rsidRPr="006F50CC">
              <w:rPr>
                <w:rFonts w:eastAsia="Times New Roman" w:cs="Times New Roman"/>
                <w:kern w:val="24"/>
                <w:sz w:val="23"/>
                <w:szCs w:val="23"/>
                <w:lang w:eastAsia="ru-RU"/>
              </w:rPr>
              <w:t>7</w:t>
            </w:r>
          </w:p>
        </w:tc>
        <w:tc>
          <w:tcPr>
            <w:tcW w:w="127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kern w:val="24"/>
                <w:sz w:val="23"/>
                <w:szCs w:val="23"/>
                <w:lang w:eastAsia="ru-RU"/>
              </w:rPr>
            </w:pPr>
            <w:r w:rsidRPr="006F50CC">
              <w:rPr>
                <w:rFonts w:eastAsia="Times New Roman" w:cs="Times New Roman"/>
                <w:kern w:val="24"/>
                <w:sz w:val="23"/>
                <w:szCs w:val="23"/>
                <w:lang w:eastAsia="ru-RU"/>
              </w:rPr>
              <w:t>8</w:t>
            </w:r>
          </w:p>
        </w:tc>
        <w:tc>
          <w:tcPr>
            <w:tcW w:w="1134"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kern w:val="24"/>
                <w:sz w:val="23"/>
                <w:szCs w:val="23"/>
                <w:lang w:eastAsia="ru-RU"/>
              </w:rPr>
            </w:pPr>
            <w:r w:rsidRPr="006F50CC">
              <w:rPr>
                <w:rFonts w:eastAsia="Times New Roman" w:cs="Times New Roman"/>
                <w:kern w:val="24"/>
                <w:sz w:val="23"/>
                <w:szCs w:val="23"/>
                <w:lang w:eastAsia="ru-RU"/>
              </w:rPr>
              <w:t>9</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10</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11</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12</w:t>
            </w:r>
          </w:p>
        </w:tc>
        <w:tc>
          <w:tcPr>
            <w:tcW w:w="1134"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13</w:t>
            </w:r>
          </w:p>
        </w:tc>
        <w:tc>
          <w:tcPr>
            <w:tcW w:w="1417"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14</w:t>
            </w:r>
          </w:p>
        </w:tc>
      </w:tr>
      <w:tr w:rsidR="004B7BC0" w:rsidRPr="006F50CC" w:rsidTr="00727E43">
        <w:trPr>
          <w:trHeight w:val="20"/>
        </w:trPr>
        <w:tc>
          <w:tcPr>
            <w:tcW w:w="708"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Р-18</w:t>
            </w:r>
          </w:p>
        </w:tc>
        <w:tc>
          <w:tcPr>
            <w:tcW w:w="1277"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 xml:space="preserve">05.04.2012 </w:t>
            </w:r>
          </w:p>
        </w:tc>
        <w:tc>
          <w:tcPr>
            <w:tcW w:w="853"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V</w:t>
            </w:r>
          </w:p>
        </w:tc>
        <w:tc>
          <w:tcPr>
            <w:tcW w:w="992" w:type="dxa"/>
            <w:vMerge w:val="restart"/>
            <w:shd w:val="clear" w:color="auto" w:fill="FFFFFF"/>
            <w:tcMar>
              <w:top w:w="72" w:type="dxa"/>
              <w:left w:w="144" w:type="dxa"/>
              <w:bottom w:w="72" w:type="dxa"/>
              <w:right w:w="144" w:type="dxa"/>
            </w:tcMar>
            <w:vAlign w:val="center"/>
            <w:hideMark/>
          </w:tcPr>
          <w:p w:rsidR="004B7BC0" w:rsidRPr="006F50CC" w:rsidRDefault="00B50720" w:rsidP="008319F1">
            <w:pPr>
              <w:ind w:firstLine="0"/>
              <w:jc w:val="center"/>
              <w:rPr>
                <w:rFonts w:eastAsia="Times New Roman" w:cs="Times New Roman"/>
                <w:sz w:val="23"/>
                <w:szCs w:val="23"/>
                <w:lang w:eastAsia="ru-RU"/>
              </w:rPr>
            </w:pPr>
            <w:r w:rsidRPr="006F50CC">
              <w:rPr>
                <w:sz w:val="23"/>
                <w:szCs w:val="23"/>
                <w:lang w:val="kk-KZ"/>
              </w:rPr>
              <w:t>Т</w:t>
            </w:r>
            <w:r w:rsidR="00572D66" w:rsidRPr="006F50CC">
              <w:rPr>
                <w:sz w:val="23"/>
                <w:szCs w:val="23"/>
                <w:lang w:val="kk-KZ"/>
              </w:rPr>
              <w:t>ШСҚ</w:t>
            </w:r>
          </w:p>
        </w:tc>
        <w:tc>
          <w:tcPr>
            <w:tcW w:w="1276" w:type="dxa"/>
            <w:vMerge w:val="restart"/>
            <w:shd w:val="clear" w:color="auto" w:fill="FFFFFF"/>
            <w:tcMar>
              <w:top w:w="72" w:type="dxa"/>
              <w:left w:w="144" w:type="dxa"/>
              <w:bottom w:w="72" w:type="dxa"/>
              <w:right w:w="144" w:type="dxa"/>
            </w:tcMar>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25,6</w:t>
            </w:r>
          </w:p>
        </w:tc>
        <w:tc>
          <w:tcPr>
            <w:tcW w:w="1134"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15,9</w:t>
            </w:r>
          </w:p>
        </w:tc>
        <w:tc>
          <w:tcPr>
            <w:tcW w:w="848"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22,3</w:t>
            </w:r>
          </w:p>
        </w:tc>
        <w:tc>
          <w:tcPr>
            <w:tcW w:w="127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IV</w:t>
            </w:r>
          </w:p>
        </w:tc>
        <w:tc>
          <w:tcPr>
            <w:tcW w:w="1134" w:type="dxa"/>
            <w:shd w:val="clear" w:color="auto" w:fill="FFFFFF"/>
            <w:tcMar>
              <w:top w:w="72" w:type="dxa"/>
              <w:left w:w="144" w:type="dxa"/>
              <w:bottom w:w="72" w:type="dxa"/>
              <w:right w:w="144" w:type="dxa"/>
            </w:tcMar>
            <w:vAlign w:val="center"/>
            <w:hideMark/>
          </w:tcPr>
          <w:p w:rsidR="004B7BC0" w:rsidRPr="006F50CC" w:rsidRDefault="00B50720" w:rsidP="008319F1">
            <w:pPr>
              <w:ind w:firstLine="0"/>
              <w:jc w:val="center"/>
              <w:rPr>
                <w:rFonts w:eastAsia="Times New Roman" w:cs="Times New Roman"/>
                <w:sz w:val="23"/>
                <w:szCs w:val="23"/>
                <w:lang w:eastAsia="ru-RU"/>
              </w:rPr>
            </w:pPr>
            <w:r w:rsidRPr="006F50CC">
              <w:rPr>
                <w:sz w:val="23"/>
                <w:szCs w:val="23"/>
                <w:lang w:val="kk-KZ"/>
              </w:rPr>
              <w:t>Т</w:t>
            </w:r>
            <w:r w:rsidR="00572D66" w:rsidRPr="006F50CC">
              <w:rPr>
                <w:sz w:val="23"/>
                <w:szCs w:val="23"/>
                <w:lang w:val="kk-KZ"/>
              </w:rPr>
              <w:t>ШСҚ</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35,5</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21,6</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22,0</w:t>
            </w:r>
          </w:p>
        </w:tc>
        <w:tc>
          <w:tcPr>
            <w:tcW w:w="1134" w:type="dxa"/>
            <w:vMerge w:val="restart"/>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19,7</w:t>
            </w:r>
          </w:p>
        </w:tc>
        <w:tc>
          <w:tcPr>
            <w:tcW w:w="1417" w:type="dxa"/>
            <w:vMerge w:val="restart"/>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1714</w:t>
            </w:r>
          </w:p>
        </w:tc>
      </w:tr>
      <w:tr w:rsidR="004B7BC0" w:rsidRPr="006F50CC" w:rsidTr="00727E43">
        <w:trPr>
          <w:trHeight w:val="20"/>
        </w:trPr>
        <w:tc>
          <w:tcPr>
            <w:tcW w:w="70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7"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53"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992"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6"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134"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4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V</w:t>
            </w:r>
          </w:p>
        </w:tc>
        <w:tc>
          <w:tcPr>
            <w:tcW w:w="1134" w:type="dxa"/>
            <w:shd w:val="clear" w:color="auto" w:fill="FFFFFF"/>
            <w:tcMar>
              <w:top w:w="72" w:type="dxa"/>
              <w:left w:w="144" w:type="dxa"/>
              <w:bottom w:w="72" w:type="dxa"/>
              <w:right w:w="144" w:type="dxa"/>
            </w:tcMar>
            <w:vAlign w:val="center"/>
            <w:hideMark/>
          </w:tcPr>
          <w:p w:rsidR="004B7BC0" w:rsidRPr="006F50CC" w:rsidRDefault="00572D66" w:rsidP="008319F1">
            <w:pPr>
              <w:ind w:firstLine="0"/>
              <w:jc w:val="center"/>
              <w:rPr>
                <w:rFonts w:eastAsia="Times New Roman" w:cs="Times New Roman"/>
                <w:sz w:val="23"/>
                <w:szCs w:val="23"/>
                <w:lang w:eastAsia="ru-RU"/>
              </w:rPr>
            </w:pPr>
            <w:r w:rsidRPr="006F50CC">
              <w:rPr>
                <w:sz w:val="23"/>
                <w:szCs w:val="23"/>
                <w:lang w:val="kk-KZ"/>
              </w:rPr>
              <w:t>ЭОТСҚ</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23,4</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14,0</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21,6</w:t>
            </w:r>
          </w:p>
        </w:tc>
        <w:tc>
          <w:tcPr>
            <w:tcW w:w="1134"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417"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r>
      <w:tr w:rsidR="004B7BC0" w:rsidRPr="006F50CC" w:rsidTr="00727E43">
        <w:trPr>
          <w:trHeight w:val="20"/>
        </w:trPr>
        <w:tc>
          <w:tcPr>
            <w:tcW w:w="70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7"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53"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992"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6"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134"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4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2412" w:type="dxa"/>
            <w:gridSpan w:val="2"/>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IV</w:t>
            </w: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V</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58,9</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35,6</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21,8</w:t>
            </w:r>
          </w:p>
        </w:tc>
        <w:tc>
          <w:tcPr>
            <w:tcW w:w="1134"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417"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r>
      <w:tr w:rsidR="004B7BC0" w:rsidRPr="006F50CC" w:rsidTr="00727E43">
        <w:trPr>
          <w:trHeight w:val="20"/>
        </w:trPr>
        <w:tc>
          <w:tcPr>
            <w:tcW w:w="708"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171</w:t>
            </w:r>
          </w:p>
        </w:tc>
        <w:tc>
          <w:tcPr>
            <w:tcW w:w="1277"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 xml:space="preserve">13.04.2013 </w:t>
            </w:r>
          </w:p>
        </w:tc>
        <w:tc>
          <w:tcPr>
            <w:tcW w:w="853"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w:t>
            </w:r>
            <w:r w:rsidRPr="006F50CC">
              <w:rPr>
                <w:rFonts w:eastAsia="Times New Roman" w:cs="Times New Roman"/>
                <w:kern w:val="24"/>
                <w:sz w:val="23"/>
                <w:szCs w:val="23"/>
                <w:lang w:eastAsia="ru-RU"/>
              </w:rPr>
              <w:t>Б</w:t>
            </w:r>
          </w:p>
        </w:tc>
        <w:tc>
          <w:tcPr>
            <w:tcW w:w="992"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Ф</w:t>
            </w:r>
          </w:p>
        </w:tc>
        <w:tc>
          <w:tcPr>
            <w:tcW w:w="1276" w:type="dxa"/>
            <w:vMerge w:val="restart"/>
            <w:shd w:val="clear" w:color="auto" w:fill="FFFFFF"/>
            <w:tcMar>
              <w:top w:w="72" w:type="dxa"/>
              <w:left w:w="144" w:type="dxa"/>
              <w:bottom w:w="72" w:type="dxa"/>
              <w:right w:w="144" w:type="dxa"/>
            </w:tcMar>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63,2</w:t>
            </w:r>
          </w:p>
        </w:tc>
        <w:tc>
          <w:tcPr>
            <w:tcW w:w="1134"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49,6</w:t>
            </w:r>
          </w:p>
        </w:tc>
        <w:tc>
          <w:tcPr>
            <w:tcW w:w="848"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2,0</w:t>
            </w:r>
          </w:p>
        </w:tc>
        <w:tc>
          <w:tcPr>
            <w:tcW w:w="127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w:t>
            </w:r>
            <w:r w:rsidRPr="006F50CC">
              <w:rPr>
                <w:rFonts w:eastAsia="Times New Roman" w:cs="Times New Roman"/>
                <w:kern w:val="24"/>
                <w:sz w:val="23"/>
                <w:szCs w:val="23"/>
                <w:lang w:eastAsia="ru-RU"/>
              </w:rPr>
              <w:t>Б</w:t>
            </w:r>
          </w:p>
        </w:tc>
        <w:tc>
          <w:tcPr>
            <w:tcW w:w="1134" w:type="dxa"/>
            <w:shd w:val="clear" w:color="auto" w:fill="FFFFFF"/>
            <w:tcMar>
              <w:top w:w="72" w:type="dxa"/>
              <w:left w:w="144" w:type="dxa"/>
              <w:bottom w:w="72" w:type="dxa"/>
              <w:right w:w="144" w:type="dxa"/>
            </w:tcMar>
            <w:vAlign w:val="center"/>
            <w:hideMark/>
          </w:tcPr>
          <w:p w:rsidR="004B7BC0" w:rsidRPr="006F50CC" w:rsidRDefault="00B50720" w:rsidP="008319F1">
            <w:pPr>
              <w:ind w:firstLine="0"/>
              <w:jc w:val="center"/>
              <w:rPr>
                <w:rFonts w:eastAsia="Times New Roman" w:cs="Times New Roman"/>
                <w:sz w:val="23"/>
                <w:szCs w:val="23"/>
                <w:lang w:eastAsia="ru-RU"/>
              </w:rPr>
            </w:pPr>
            <w:r w:rsidRPr="006F50CC">
              <w:rPr>
                <w:sz w:val="23"/>
                <w:szCs w:val="23"/>
                <w:lang w:val="kk-KZ"/>
              </w:rPr>
              <w:t>Т</w:t>
            </w:r>
            <w:r w:rsidR="00572D66" w:rsidRPr="006F50CC">
              <w:rPr>
                <w:sz w:val="23"/>
                <w:szCs w:val="23"/>
                <w:lang w:val="kk-KZ"/>
              </w:rPr>
              <w:t>ШСҚ</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83,9</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60,0</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10,9</w:t>
            </w:r>
          </w:p>
        </w:tc>
        <w:tc>
          <w:tcPr>
            <w:tcW w:w="1134" w:type="dxa"/>
            <w:vMerge w:val="restart"/>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84,1</w:t>
            </w:r>
          </w:p>
        </w:tc>
        <w:tc>
          <w:tcPr>
            <w:tcW w:w="1417" w:type="dxa"/>
            <w:vMerge w:val="restart"/>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1350</w:t>
            </w:r>
          </w:p>
        </w:tc>
      </w:tr>
      <w:tr w:rsidR="004B7BC0" w:rsidRPr="006F50CC" w:rsidTr="00727E43">
        <w:trPr>
          <w:trHeight w:val="20"/>
        </w:trPr>
        <w:tc>
          <w:tcPr>
            <w:tcW w:w="70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7"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53"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992"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6"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134"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4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III</w:t>
            </w:r>
          </w:p>
        </w:tc>
        <w:tc>
          <w:tcPr>
            <w:tcW w:w="1134" w:type="dxa"/>
            <w:shd w:val="clear" w:color="auto" w:fill="FFFFFF"/>
            <w:tcMar>
              <w:top w:w="72" w:type="dxa"/>
              <w:left w:w="144" w:type="dxa"/>
              <w:bottom w:w="72" w:type="dxa"/>
              <w:right w:w="144" w:type="dxa"/>
            </w:tcMar>
            <w:vAlign w:val="center"/>
            <w:hideMark/>
          </w:tcPr>
          <w:p w:rsidR="004B7BC0" w:rsidRPr="006F50CC" w:rsidRDefault="00572D66" w:rsidP="008319F1">
            <w:pPr>
              <w:ind w:firstLine="0"/>
              <w:jc w:val="center"/>
              <w:rPr>
                <w:rFonts w:eastAsia="Times New Roman" w:cs="Times New Roman"/>
                <w:sz w:val="23"/>
                <w:szCs w:val="23"/>
                <w:lang w:eastAsia="ru-RU"/>
              </w:rPr>
            </w:pPr>
            <w:r w:rsidRPr="006F50CC">
              <w:rPr>
                <w:sz w:val="23"/>
                <w:szCs w:val="23"/>
                <w:lang w:val="kk-KZ"/>
              </w:rPr>
              <w:t>ЭОТСҚ</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102,9</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73,7</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11,2</w:t>
            </w:r>
          </w:p>
        </w:tc>
        <w:tc>
          <w:tcPr>
            <w:tcW w:w="1134"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417"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r>
      <w:tr w:rsidR="004B7BC0" w:rsidRPr="006F50CC" w:rsidTr="00727E43">
        <w:trPr>
          <w:trHeight w:val="20"/>
        </w:trPr>
        <w:tc>
          <w:tcPr>
            <w:tcW w:w="70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7"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53"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992"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6"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134"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4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2412" w:type="dxa"/>
            <w:gridSpan w:val="2"/>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w:t>
            </w:r>
            <w:r w:rsidRPr="006F50CC">
              <w:rPr>
                <w:rFonts w:eastAsia="Times New Roman" w:cs="Times New Roman"/>
                <w:kern w:val="24"/>
                <w:sz w:val="23"/>
                <w:szCs w:val="23"/>
                <w:lang w:eastAsia="ru-RU"/>
              </w:rPr>
              <w:t>Б+Ю-</w:t>
            </w:r>
            <w:r w:rsidRPr="006F50CC">
              <w:rPr>
                <w:rFonts w:eastAsia="Times New Roman" w:cs="Times New Roman"/>
                <w:kern w:val="24"/>
                <w:sz w:val="23"/>
                <w:szCs w:val="23"/>
                <w:lang w:val="en-US" w:eastAsia="ru-RU"/>
              </w:rPr>
              <w:t>III</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186,8</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133,7</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11,1</w:t>
            </w:r>
          </w:p>
        </w:tc>
        <w:tc>
          <w:tcPr>
            <w:tcW w:w="1134"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417"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r>
      <w:tr w:rsidR="004B7BC0" w:rsidRPr="006F50CC" w:rsidTr="00727E43">
        <w:trPr>
          <w:trHeight w:val="20"/>
        </w:trPr>
        <w:tc>
          <w:tcPr>
            <w:tcW w:w="708"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Р-8</w:t>
            </w:r>
          </w:p>
        </w:tc>
        <w:tc>
          <w:tcPr>
            <w:tcW w:w="1277"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 xml:space="preserve">17.08.2013 </w:t>
            </w:r>
          </w:p>
        </w:tc>
        <w:tc>
          <w:tcPr>
            <w:tcW w:w="853"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III</w:t>
            </w:r>
          </w:p>
        </w:tc>
        <w:tc>
          <w:tcPr>
            <w:tcW w:w="992"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Ф</w:t>
            </w:r>
          </w:p>
        </w:tc>
        <w:tc>
          <w:tcPr>
            <w:tcW w:w="1276" w:type="dxa"/>
            <w:vMerge w:val="restart"/>
            <w:shd w:val="clear" w:color="auto" w:fill="FFFFFF"/>
            <w:tcMar>
              <w:top w:w="72" w:type="dxa"/>
              <w:left w:w="144" w:type="dxa"/>
              <w:bottom w:w="72" w:type="dxa"/>
              <w:right w:w="144" w:type="dxa"/>
            </w:tcMar>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5,4</w:t>
            </w:r>
          </w:p>
        </w:tc>
        <w:tc>
          <w:tcPr>
            <w:tcW w:w="1134"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4,0</w:t>
            </w:r>
          </w:p>
        </w:tc>
        <w:tc>
          <w:tcPr>
            <w:tcW w:w="848"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9,7</w:t>
            </w:r>
          </w:p>
        </w:tc>
        <w:tc>
          <w:tcPr>
            <w:tcW w:w="127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w:t>
            </w:r>
            <w:r w:rsidRPr="006F50CC">
              <w:rPr>
                <w:rFonts w:eastAsia="Times New Roman" w:cs="Times New Roman"/>
                <w:kern w:val="24"/>
                <w:sz w:val="23"/>
                <w:szCs w:val="23"/>
                <w:lang w:eastAsia="ru-RU"/>
              </w:rPr>
              <w:t>Б</w:t>
            </w:r>
          </w:p>
        </w:tc>
        <w:tc>
          <w:tcPr>
            <w:tcW w:w="1134" w:type="dxa"/>
            <w:shd w:val="clear" w:color="auto" w:fill="FFFFFF"/>
            <w:tcMar>
              <w:top w:w="72" w:type="dxa"/>
              <w:left w:w="144" w:type="dxa"/>
              <w:bottom w:w="72" w:type="dxa"/>
              <w:right w:w="144" w:type="dxa"/>
            </w:tcMar>
            <w:vAlign w:val="center"/>
            <w:hideMark/>
          </w:tcPr>
          <w:p w:rsidR="004B7BC0" w:rsidRPr="006F50CC" w:rsidRDefault="00572D66" w:rsidP="008319F1">
            <w:pPr>
              <w:ind w:firstLine="0"/>
              <w:jc w:val="center"/>
              <w:rPr>
                <w:rFonts w:eastAsia="Times New Roman" w:cs="Times New Roman"/>
                <w:sz w:val="23"/>
                <w:szCs w:val="23"/>
                <w:lang w:eastAsia="ru-RU"/>
              </w:rPr>
            </w:pPr>
            <w:r w:rsidRPr="006F50CC">
              <w:rPr>
                <w:sz w:val="23"/>
                <w:szCs w:val="23"/>
                <w:lang w:val="kk-KZ"/>
              </w:rPr>
              <w:t>ЭОТСҚ</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29,3</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20,4</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11,9</w:t>
            </w:r>
          </w:p>
        </w:tc>
        <w:tc>
          <w:tcPr>
            <w:tcW w:w="1134" w:type="dxa"/>
            <w:vMerge w:val="restart"/>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65,2</w:t>
            </w:r>
          </w:p>
        </w:tc>
        <w:tc>
          <w:tcPr>
            <w:tcW w:w="1417" w:type="dxa"/>
            <w:vMerge w:val="restart"/>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254</w:t>
            </w:r>
          </w:p>
        </w:tc>
      </w:tr>
      <w:tr w:rsidR="004B7BC0" w:rsidRPr="006F50CC" w:rsidTr="00727E43">
        <w:trPr>
          <w:trHeight w:val="20"/>
        </w:trPr>
        <w:tc>
          <w:tcPr>
            <w:tcW w:w="70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7"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53"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992"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6"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134"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4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III</w:t>
            </w:r>
          </w:p>
        </w:tc>
        <w:tc>
          <w:tcPr>
            <w:tcW w:w="1134" w:type="dxa"/>
            <w:shd w:val="clear" w:color="auto" w:fill="FFFFFF"/>
            <w:tcMar>
              <w:top w:w="72" w:type="dxa"/>
              <w:left w:w="144" w:type="dxa"/>
              <w:bottom w:w="72" w:type="dxa"/>
              <w:right w:w="144" w:type="dxa"/>
            </w:tcMar>
            <w:vAlign w:val="center"/>
            <w:hideMark/>
          </w:tcPr>
          <w:p w:rsidR="004B7BC0" w:rsidRPr="006F50CC" w:rsidRDefault="00572D66" w:rsidP="008319F1">
            <w:pPr>
              <w:ind w:firstLine="0"/>
              <w:jc w:val="center"/>
              <w:rPr>
                <w:rFonts w:eastAsia="Times New Roman" w:cs="Times New Roman"/>
                <w:sz w:val="23"/>
                <w:szCs w:val="23"/>
                <w:lang w:eastAsia="ru-RU"/>
              </w:rPr>
            </w:pPr>
            <w:r w:rsidRPr="006F50CC">
              <w:rPr>
                <w:sz w:val="23"/>
                <w:szCs w:val="23"/>
                <w:lang w:val="kk-KZ"/>
              </w:rPr>
              <w:t>ЭОТСҚ</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70,1</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48,8</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13,0</w:t>
            </w:r>
          </w:p>
        </w:tc>
        <w:tc>
          <w:tcPr>
            <w:tcW w:w="1134"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417"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r>
      <w:tr w:rsidR="004B7BC0" w:rsidRPr="006F50CC" w:rsidTr="00727E43">
        <w:trPr>
          <w:trHeight w:val="20"/>
        </w:trPr>
        <w:tc>
          <w:tcPr>
            <w:tcW w:w="70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7"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53"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992"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6"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134"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4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2412" w:type="dxa"/>
            <w:gridSpan w:val="2"/>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w:t>
            </w:r>
            <w:r w:rsidRPr="006F50CC">
              <w:rPr>
                <w:rFonts w:eastAsia="Times New Roman" w:cs="Times New Roman"/>
                <w:kern w:val="24"/>
                <w:sz w:val="23"/>
                <w:szCs w:val="23"/>
                <w:lang w:eastAsia="ru-RU"/>
              </w:rPr>
              <w:t>Б+Ю-</w:t>
            </w:r>
            <w:r w:rsidRPr="006F50CC">
              <w:rPr>
                <w:rFonts w:eastAsia="Times New Roman" w:cs="Times New Roman"/>
                <w:kern w:val="24"/>
                <w:sz w:val="23"/>
                <w:szCs w:val="23"/>
                <w:lang w:val="en-US" w:eastAsia="ru-RU"/>
              </w:rPr>
              <w:t>III</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99,4</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69,2</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12,4</w:t>
            </w:r>
          </w:p>
        </w:tc>
        <w:tc>
          <w:tcPr>
            <w:tcW w:w="1134"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417"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r>
      <w:tr w:rsidR="004B7BC0" w:rsidRPr="006F50CC" w:rsidTr="00727E43">
        <w:trPr>
          <w:trHeight w:val="20"/>
        </w:trPr>
        <w:tc>
          <w:tcPr>
            <w:tcW w:w="708"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ОЦ-23</w:t>
            </w:r>
          </w:p>
        </w:tc>
        <w:tc>
          <w:tcPr>
            <w:tcW w:w="1277"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 xml:space="preserve">04.09.2013 </w:t>
            </w:r>
          </w:p>
        </w:tc>
        <w:tc>
          <w:tcPr>
            <w:tcW w:w="853"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w:t>
            </w:r>
            <w:r w:rsidRPr="006F50CC">
              <w:rPr>
                <w:rFonts w:eastAsia="Times New Roman" w:cs="Times New Roman"/>
                <w:kern w:val="24"/>
                <w:sz w:val="23"/>
                <w:szCs w:val="23"/>
                <w:lang w:eastAsia="ru-RU"/>
              </w:rPr>
              <w:t>А</w:t>
            </w:r>
          </w:p>
        </w:tc>
        <w:tc>
          <w:tcPr>
            <w:tcW w:w="992"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Ф</w:t>
            </w:r>
          </w:p>
        </w:tc>
        <w:tc>
          <w:tcPr>
            <w:tcW w:w="1276" w:type="dxa"/>
            <w:vMerge w:val="restart"/>
            <w:shd w:val="clear" w:color="auto" w:fill="FFFFFF"/>
            <w:tcMar>
              <w:top w:w="72" w:type="dxa"/>
              <w:left w:w="144" w:type="dxa"/>
              <w:bottom w:w="72" w:type="dxa"/>
              <w:right w:w="144" w:type="dxa"/>
            </w:tcMar>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28,7</w:t>
            </w:r>
          </w:p>
        </w:tc>
        <w:tc>
          <w:tcPr>
            <w:tcW w:w="1134"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20,9</w:t>
            </w:r>
          </w:p>
        </w:tc>
        <w:tc>
          <w:tcPr>
            <w:tcW w:w="848"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9,0</w:t>
            </w:r>
          </w:p>
        </w:tc>
        <w:tc>
          <w:tcPr>
            <w:tcW w:w="127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w:t>
            </w:r>
            <w:r w:rsidRPr="006F50CC">
              <w:rPr>
                <w:rFonts w:eastAsia="Times New Roman" w:cs="Times New Roman"/>
                <w:kern w:val="24"/>
                <w:sz w:val="23"/>
                <w:szCs w:val="23"/>
                <w:lang w:eastAsia="ru-RU"/>
              </w:rPr>
              <w:t>А</w:t>
            </w:r>
          </w:p>
        </w:tc>
        <w:tc>
          <w:tcPr>
            <w:tcW w:w="1134" w:type="dxa"/>
            <w:shd w:val="clear" w:color="auto" w:fill="FFFFFF"/>
            <w:tcMar>
              <w:top w:w="72" w:type="dxa"/>
              <w:left w:w="144" w:type="dxa"/>
              <w:bottom w:w="72" w:type="dxa"/>
              <w:right w:w="144" w:type="dxa"/>
            </w:tcMar>
            <w:vAlign w:val="center"/>
            <w:hideMark/>
          </w:tcPr>
          <w:p w:rsidR="004B7BC0" w:rsidRPr="006F50CC" w:rsidRDefault="00B50720" w:rsidP="008319F1">
            <w:pPr>
              <w:ind w:firstLine="0"/>
              <w:jc w:val="center"/>
              <w:rPr>
                <w:rFonts w:eastAsia="Times New Roman" w:cs="Times New Roman"/>
                <w:sz w:val="23"/>
                <w:szCs w:val="23"/>
                <w:lang w:eastAsia="ru-RU"/>
              </w:rPr>
            </w:pPr>
            <w:r w:rsidRPr="006F50CC">
              <w:rPr>
                <w:sz w:val="23"/>
                <w:szCs w:val="23"/>
                <w:lang w:val="kk-KZ"/>
              </w:rPr>
              <w:t>Т</w:t>
            </w:r>
            <w:r w:rsidR="00572D66" w:rsidRPr="006F50CC">
              <w:rPr>
                <w:sz w:val="23"/>
                <w:szCs w:val="23"/>
                <w:lang w:val="kk-KZ"/>
              </w:rPr>
              <w:t>ШСҚ</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14,6</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8,9</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24,6</w:t>
            </w:r>
          </w:p>
        </w:tc>
        <w:tc>
          <w:tcPr>
            <w:tcW w:w="1134" w:type="dxa"/>
            <w:vMerge w:val="restart"/>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10,7</w:t>
            </w:r>
          </w:p>
        </w:tc>
        <w:tc>
          <w:tcPr>
            <w:tcW w:w="1417" w:type="dxa"/>
            <w:vMerge w:val="restart"/>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1159</w:t>
            </w:r>
          </w:p>
        </w:tc>
      </w:tr>
      <w:tr w:rsidR="004B7BC0" w:rsidRPr="006F50CC" w:rsidTr="00727E43">
        <w:trPr>
          <w:trHeight w:val="20"/>
        </w:trPr>
        <w:tc>
          <w:tcPr>
            <w:tcW w:w="70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7"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53"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992"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6"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134"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4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III</w:t>
            </w:r>
          </w:p>
        </w:tc>
        <w:tc>
          <w:tcPr>
            <w:tcW w:w="1134" w:type="dxa"/>
            <w:shd w:val="clear" w:color="auto" w:fill="FFFFFF"/>
            <w:tcMar>
              <w:top w:w="72" w:type="dxa"/>
              <w:left w:w="144" w:type="dxa"/>
              <w:bottom w:w="72" w:type="dxa"/>
              <w:right w:w="144" w:type="dxa"/>
            </w:tcMar>
            <w:vAlign w:val="center"/>
            <w:hideMark/>
          </w:tcPr>
          <w:p w:rsidR="004B7BC0" w:rsidRPr="006F50CC" w:rsidRDefault="00572D66" w:rsidP="008319F1">
            <w:pPr>
              <w:ind w:firstLine="0"/>
              <w:jc w:val="center"/>
              <w:rPr>
                <w:rFonts w:eastAsia="Times New Roman" w:cs="Times New Roman"/>
                <w:sz w:val="23"/>
                <w:szCs w:val="23"/>
                <w:lang w:eastAsia="ru-RU"/>
              </w:rPr>
            </w:pPr>
            <w:r w:rsidRPr="006F50CC">
              <w:rPr>
                <w:sz w:val="23"/>
                <w:szCs w:val="23"/>
                <w:lang w:val="kk-KZ"/>
              </w:rPr>
              <w:t>ЭОТСҚ</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37,5</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22,7</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21,8</w:t>
            </w:r>
          </w:p>
        </w:tc>
        <w:tc>
          <w:tcPr>
            <w:tcW w:w="1134"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417"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r>
      <w:tr w:rsidR="004B7BC0" w:rsidRPr="006F50CC" w:rsidTr="00727E43">
        <w:trPr>
          <w:trHeight w:val="20"/>
        </w:trPr>
        <w:tc>
          <w:tcPr>
            <w:tcW w:w="70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7"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53"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992"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6"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134"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4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2412" w:type="dxa"/>
            <w:gridSpan w:val="2"/>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II</w:t>
            </w:r>
            <w:r w:rsidRPr="006F50CC">
              <w:rPr>
                <w:rFonts w:eastAsia="Times New Roman" w:cs="Times New Roman"/>
                <w:kern w:val="24"/>
                <w:sz w:val="23"/>
                <w:szCs w:val="23"/>
                <w:lang w:eastAsia="ru-RU"/>
              </w:rPr>
              <w:t>Б+Ю-</w:t>
            </w:r>
            <w:r w:rsidRPr="006F50CC">
              <w:rPr>
                <w:rFonts w:eastAsia="Times New Roman" w:cs="Times New Roman"/>
                <w:kern w:val="24"/>
                <w:sz w:val="23"/>
                <w:szCs w:val="23"/>
                <w:lang w:val="en-US" w:eastAsia="ru-RU"/>
              </w:rPr>
              <w:t>III</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52,1</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31,6</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23,2</w:t>
            </w:r>
          </w:p>
        </w:tc>
        <w:tc>
          <w:tcPr>
            <w:tcW w:w="1134"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417"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r>
      <w:tr w:rsidR="004B7BC0" w:rsidRPr="006F50CC" w:rsidTr="00727E43">
        <w:trPr>
          <w:trHeight w:val="20"/>
        </w:trPr>
        <w:tc>
          <w:tcPr>
            <w:tcW w:w="708"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164</w:t>
            </w:r>
          </w:p>
        </w:tc>
        <w:tc>
          <w:tcPr>
            <w:tcW w:w="1277"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04.09.2013</w:t>
            </w:r>
          </w:p>
        </w:tc>
        <w:tc>
          <w:tcPr>
            <w:tcW w:w="853"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V</w:t>
            </w:r>
          </w:p>
        </w:tc>
        <w:tc>
          <w:tcPr>
            <w:tcW w:w="992" w:type="dxa"/>
            <w:vMerge w:val="restart"/>
            <w:shd w:val="clear" w:color="auto" w:fill="FFFFFF"/>
            <w:tcMar>
              <w:top w:w="72" w:type="dxa"/>
              <w:left w:w="144" w:type="dxa"/>
              <w:bottom w:w="72" w:type="dxa"/>
              <w:right w:w="144" w:type="dxa"/>
            </w:tcMar>
            <w:vAlign w:val="center"/>
            <w:hideMark/>
          </w:tcPr>
          <w:p w:rsidR="004B7BC0" w:rsidRPr="006F50CC" w:rsidRDefault="00572D66" w:rsidP="008319F1">
            <w:pPr>
              <w:ind w:firstLine="0"/>
              <w:jc w:val="center"/>
              <w:rPr>
                <w:rFonts w:eastAsia="Times New Roman" w:cs="Times New Roman"/>
                <w:sz w:val="23"/>
                <w:szCs w:val="23"/>
                <w:lang w:eastAsia="ru-RU"/>
              </w:rPr>
            </w:pPr>
            <w:r w:rsidRPr="006F50CC">
              <w:rPr>
                <w:sz w:val="23"/>
                <w:szCs w:val="23"/>
                <w:lang w:val="kk-KZ"/>
              </w:rPr>
              <w:t>ЭОТСҚ</w:t>
            </w:r>
          </w:p>
        </w:tc>
        <w:tc>
          <w:tcPr>
            <w:tcW w:w="1276" w:type="dxa"/>
            <w:vMerge w:val="restart"/>
            <w:shd w:val="clear" w:color="auto" w:fill="FFFFFF"/>
            <w:tcMar>
              <w:top w:w="72" w:type="dxa"/>
              <w:left w:w="144" w:type="dxa"/>
              <w:bottom w:w="72" w:type="dxa"/>
              <w:right w:w="144" w:type="dxa"/>
            </w:tcMar>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23,4</w:t>
            </w:r>
          </w:p>
        </w:tc>
        <w:tc>
          <w:tcPr>
            <w:tcW w:w="1134"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16,0</w:t>
            </w:r>
          </w:p>
        </w:tc>
        <w:tc>
          <w:tcPr>
            <w:tcW w:w="848" w:type="dxa"/>
            <w:vMerge w:val="restart"/>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14,0</w:t>
            </w:r>
          </w:p>
        </w:tc>
        <w:tc>
          <w:tcPr>
            <w:tcW w:w="127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kern w:val="24"/>
                <w:sz w:val="23"/>
                <w:szCs w:val="23"/>
                <w:lang w:eastAsia="ru-RU"/>
              </w:rPr>
              <w:t>Ю-</w:t>
            </w:r>
            <w:r w:rsidRPr="006F50CC">
              <w:rPr>
                <w:rFonts w:eastAsia="Times New Roman" w:cs="Times New Roman"/>
                <w:kern w:val="24"/>
                <w:sz w:val="23"/>
                <w:szCs w:val="23"/>
                <w:lang w:val="en-US" w:eastAsia="ru-RU"/>
              </w:rPr>
              <w:t>IV</w:t>
            </w:r>
          </w:p>
        </w:tc>
        <w:tc>
          <w:tcPr>
            <w:tcW w:w="1134" w:type="dxa"/>
            <w:shd w:val="clear" w:color="auto" w:fill="FFFFFF"/>
            <w:tcMar>
              <w:top w:w="72" w:type="dxa"/>
              <w:left w:w="144" w:type="dxa"/>
              <w:bottom w:w="72" w:type="dxa"/>
              <w:right w:w="144" w:type="dxa"/>
            </w:tcMar>
            <w:vAlign w:val="center"/>
            <w:hideMark/>
          </w:tcPr>
          <w:p w:rsidR="004B7BC0" w:rsidRPr="006F50CC" w:rsidRDefault="00B50720" w:rsidP="008319F1">
            <w:pPr>
              <w:ind w:firstLine="0"/>
              <w:jc w:val="center"/>
              <w:rPr>
                <w:rFonts w:eastAsia="Times New Roman" w:cs="Times New Roman"/>
                <w:sz w:val="23"/>
                <w:szCs w:val="23"/>
                <w:lang w:eastAsia="ru-RU"/>
              </w:rPr>
            </w:pPr>
            <w:r w:rsidRPr="006F50CC">
              <w:rPr>
                <w:sz w:val="23"/>
                <w:szCs w:val="23"/>
                <w:lang w:val="kk-KZ"/>
              </w:rPr>
              <w:t>Т</w:t>
            </w:r>
            <w:r w:rsidR="00572D66" w:rsidRPr="006F50CC">
              <w:rPr>
                <w:sz w:val="23"/>
                <w:szCs w:val="23"/>
                <w:lang w:val="kk-KZ"/>
              </w:rPr>
              <w:t>ШСҚ</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16,0</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11,2</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12,5</w:t>
            </w:r>
          </w:p>
        </w:tc>
        <w:tc>
          <w:tcPr>
            <w:tcW w:w="1134" w:type="dxa"/>
            <w:vMerge w:val="restart"/>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12,0</w:t>
            </w:r>
          </w:p>
        </w:tc>
        <w:tc>
          <w:tcPr>
            <w:tcW w:w="1417" w:type="dxa"/>
            <w:vMerge w:val="restart"/>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1200</w:t>
            </w:r>
          </w:p>
        </w:tc>
      </w:tr>
      <w:tr w:rsidR="004B7BC0" w:rsidRPr="006F50CC" w:rsidTr="00727E43">
        <w:trPr>
          <w:trHeight w:val="20"/>
        </w:trPr>
        <w:tc>
          <w:tcPr>
            <w:tcW w:w="70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7"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53"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992"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6"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134"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848" w:type="dxa"/>
            <w:vMerge/>
            <w:shd w:val="clear" w:color="auto" w:fill="FFFFFF"/>
            <w:vAlign w:val="center"/>
            <w:hideMark/>
          </w:tcPr>
          <w:p w:rsidR="004B7BC0" w:rsidRPr="006F50CC" w:rsidRDefault="004B7BC0" w:rsidP="008319F1">
            <w:pPr>
              <w:ind w:firstLine="0"/>
              <w:jc w:val="center"/>
              <w:rPr>
                <w:rFonts w:eastAsia="Times New Roman" w:cs="Times New Roman"/>
                <w:sz w:val="23"/>
                <w:szCs w:val="23"/>
                <w:lang w:eastAsia="ru-RU"/>
              </w:rPr>
            </w:pPr>
          </w:p>
        </w:tc>
        <w:tc>
          <w:tcPr>
            <w:tcW w:w="1278"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color w:val="000000"/>
                <w:kern w:val="24"/>
                <w:sz w:val="23"/>
                <w:szCs w:val="23"/>
                <w:lang w:eastAsia="ru-RU"/>
              </w:rPr>
              <w:t>Ю-</w:t>
            </w:r>
            <w:r w:rsidRPr="006F50CC">
              <w:rPr>
                <w:rFonts w:eastAsia="Times New Roman" w:cs="Times New Roman"/>
                <w:color w:val="000000"/>
                <w:kern w:val="24"/>
                <w:sz w:val="23"/>
                <w:szCs w:val="23"/>
                <w:lang w:val="en-US" w:eastAsia="ru-RU"/>
              </w:rPr>
              <w:t>V</w:t>
            </w:r>
          </w:p>
        </w:tc>
        <w:tc>
          <w:tcPr>
            <w:tcW w:w="1134" w:type="dxa"/>
            <w:shd w:val="clear" w:color="auto" w:fill="FFFFFF"/>
            <w:tcMar>
              <w:top w:w="72" w:type="dxa"/>
              <w:left w:w="144" w:type="dxa"/>
              <w:bottom w:w="72" w:type="dxa"/>
              <w:right w:w="144" w:type="dxa"/>
            </w:tcMar>
            <w:vAlign w:val="center"/>
            <w:hideMark/>
          </w:tcPr>
          <w:p w:rsidR="004B7BC0" w:rsidRPr="006F50CC" w:rsidRDefault="00572D66" w:rsidP="008319F1">
            <w:pPr>
              <w:ind w:firstLine="0"/>
              <w:jc w:val="center"/>
              <w:rPr>
                <w:rFonts w:eastAsia="Times New Roman" w:cs="Times New Roman"/>
                <w:sz w:val="23"/>
                <w:szCs w:val="23"/>
                <w:lang w:eastAsia="ru-RU"/>
              </w:rPr>
            </w:pPr>
            <w:r w:rsidRPr="006F50CC">
              <w:rPr>
                <w:sz w:val="23"/>
                <w:szCs w:val="23"/>
                <w:lang w:val="kk-KZ"/>
              </w:rPr>
              <w:t>ЭОТСҚ</w:t>
            </w:r>
          </w:p>
        </w:tc>
        <w:tc>
          <w:tcPr>
            <w:tcW w:w="1417"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25,7</w:t>
            </w:r>
          </w:p>
        </w:tc>
        <w:tc>
          <w:tcPr>
            <w:tcW w:w="851" w:type="dxa"/>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16,8</w:t>
            </w:r>
          </w:p>
        </w:tc>
        <w:tc>
          <w:tcPr>
            <w:tcW w:w="849" w:type="dxa"/>
            <w:shd w:val="clear" w:color="auto" w:fill="FFFFFF"/>
            <w:tcMar>
              <w:top w:w="72" w:type="dxa"/>
              <w:left w:w="144" w:type="dxa"/>
              <w:bottom w:w="72" w:type="dxa"/>
              <w:right w:w="144" w:type="dxa"/>
            </w:tcMar>
            <w:vAlign w:val="center"/>
            <w:hideMark/>
          </w:tcPr>
          <w:p w:rsidR="004B7BC0" w:rsidRPr="006F50CC" w:rsidRDefault="004B7BC0" w:rsidP="008319F1">
            <w:pPr>
              <w:ind w:firstLine="0"/>
              <w:jc w:val="center"/>
              <w:rPr>
                <w:rFonts w:eastAsia="Times New Roman" w:cs="Times New Roman"/>
                <w:sz w:val="23"/>
                <w:szCs w:val="23"/>
                <w:lang w:eastAsia="ru-RU"/>
              </w:rPr>
            </w:pPr>
            <w:r w:rsidRPr="006F50CC">
              <w:rPr>
                <w:rFonts w:eastAsia="Times New Roman" w:cs="Times New Roman"/>
                <w:sz w:val="23"/>
                <w:szCs w:val="23"/>
                <w:lang w:eastAsia="ru-RU"/>
              </w:rPr>
              <w:t>26,5</w:t>
            </w:r>
          </w:p>
        </w:tc>
        <w:tc>
          <w:tcPr>
            <w:tcW w:w="1134"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c>
          <w:tcPr>
            <w:tcW w:w="1417" w:type="dxa"/>
            <w:vMerge/>
            <w:shd w:val="clear" w:color="auto" w:fill="FFFFFF"/>
            <w:vAlign w:val="center"/>
          </w:tcPr>
          <w:p w:rsidR="004B7BC0" w:rsidRPr="006F50CC" w:rsidRDefault="004B7BC0" w:rsidP="008319F1">
            <w:pPr>
              <w:ind w:firstLine="0"/>
              <w:jc w:val="center"/>
              <w:rPr>
                <w:rFonts w:eastAsia="Times New Roman" w:cs="Times New Roman"/>
                <w:sz w:val="23"/>
                <w:szCs w:val="23"/>
                <w:lang w:eastAsia="ru-RU"/>
              </w:rPr>
            </w:pPr>
          </w:p>
        </w:tc>
      </w:tr>
    </w:tbl>
    <w:p w:rsidR="00432BEC" w:rsidRPr="006F50CC" w:rsidRDefault="00572D66" w:rsidP="00684D8A">
      <w:pPr>
        <w:pStyle w:val="a3"/>
        <w:rPr>
          <w:lang w:val="en-US"/>
        </w:rPr>
      </w:pPr>
      <w:r w:rsidRPr="006F50CC">
        <w:lastRenderedPageBreak/>
        <w:t>2.2 кестенің жалғасы</w:t>
      </w:r>
    </w:p>
    <w:p w:rsidR="00895285" w:rsidRPr="006F50CC" w:rsidRDefault="00895285" w:rsidP="00684D8A">
      <w:pPr>
        <w:pStyle w:val="a3"/>
        <w:rPr>
          <w:lang w:val="en-US"/>
        </w:rPr>
      </w:pPr>
    </w:p>
    <w:tbl>
      <w:tblPr>
        <w:tblW w:w="15168" w:type="dxa"/>
        <w:tblInd w:w="-140" w:type="dxa"/>
        <w:tblBorders>
          <w:top w:val="single" w:sz="4" w:space="0" w:color="auto"/>
          <w:left w:val="single" w:sz="4" w:space="0" w:color="auto"/>
          <w:right w:val="single" w:sz="4" w:space="0" w:color="auto"/>
          <w:insideH w:val="single" w:sz="6" w:space="0" w:color="auto"/>
          <w:insideV w:val="single" w:sz="6" w:space="0" w:color="auto"/>
        </w:tblBorders>
        <w:shd w:val="clear" w:color="auto" w:fill="FFFFFF" w:themeFill="background1"/>
        <w:tblLayout w:type="fixed"/>
        <w:tblCellMar>
          <w:left w:w="0" w:type="dxa"/>
          <w:right w:w="0" w:type="dxa"/>
        </w:tblCellMar>
        <w:tblLook w:val="04A0" w:firstRow="1" w:lastRow="0" w:firstColumn="1" w:lastColumn="0" w:noHBand="0" w:noVBand="1"/>
      </w:tblPr>
      <w:tblGrid>
        <w:gridCol w:w="708"/>
        <w:gridCol w:w="1277"/>
        <w:gridCol w:w="993"/>
        <w:gridCol w:w="12"/>
        <w:gridCol w:w="980"/>
        <w:gridCol w:w="992"/>
        <w:gridCol w:w="1134"/>
        <w:gridCol w:w="992"/>
        <w:gridCol w:w="1276"/>
        <w:gridCol w:w="992"/>
        <w:gridCol w:w="1134"/>
        <w:gridCol w:w="1134"/>
        <w:gridCol w:w="993"/>
        <w:gridCol w:w="1134"/>
        <w:gridCol w:w="1417"/>
      </w:tblGrid>
      <w:tr w:rsidR="00432BEC" w:rsidRPr="006F50CC" w:rsidTr="00727E43">
        <w:trPr>
          <w:trHeight w:val="20"/>
        </w:trPr>
        <w:tc>
          <w:tcPr>
            <w:tcW w:w="708" w:type="dxa"/>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1</w:t>
            </w:r>
          </w:p>
        </w:tc>
        <w:tc>
          <w:tcPr>
            <w:tcW w:w="1277" w:type="dxa"/>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2</w:t>
            </w:r>
          </w:p>
        </w:tc>
        <w:tc>
          <w:tcPr>
            <w:tcW w:w="993" w:type="dxa"/>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3</w:t>
            </w:r>
          </w:p>
        </w:tc>
        <w:tc>
          <w:tcPr>
            <w:tcW w:w="992" w:type="dxa"/>
            <w:gridSpan w:val="2"/>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4</w:t>
            </w:r>
          </w:p>
        </w:tc>
        <w:tc>
          <w:tcPr>
            <w:tcW w:w="992" w:type="dxa"/>
            <w:shd w:val="clear" w:color="auto" w:fill="FFFFFF" w:themeFill="background1"/>
            <w:vAlign w:val="center"/>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5</w:t>
            </w:r>
          </w:p>
        </w:tc>
        <w:tc>
          <w:tcPr>
            <w:tcW w:w="1134" w:type="dxa"/>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6</w:t>
            </w:r>
          </w:p>
        </w:tc>
        <w:tc>
          <w:tcPr>
            <w:tcW w:w="992" w:type="dxa"/>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7</w:t>
            </w:r>
          </w:p>
        </w:tc>
        <w:tc>
          <w:tcPr>
            <w:tcW w:w="1276" w:type="dxa"/>
            <w:shd w:val="clear" w:color="auto" w:fill="FFFFFF" w:themeFill="background1"/>
            <w:tcMar>
              <w:top w:w="72" w:type="dxa"/>
              <w:left w:w="144" w:type="dxa"/>
              <w:bottom w:w="72" w:type="dxa"/>
              <w:right w:w="144" w:type="dxa"/>
            </w:tcMar>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8</w:t>
            </w:r>
          </w:p>
        </w:tc>
        <w:tc>
          <w:tcPr>
            <w:tcW w:w="992" w:type="dxa"/>
            <w:shd w:val="clear" w:color="auto" w:fill="FFFFFF" w:themeFill="background1"/>
            <w:vAlign w:val="center"/>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9</w:t>
            </w:r>
          </w:p>
        </w:tc>
        <w:tc>
          <w:tcPr>
            <w:tcW w:w="1134" w:type="dxa"/>
            <w:shd w:val="clear" w:color="auto" w:fill="FFFFFF" w:themeFill="background1"/>
            <w:tcMar>
              <w:top w:w="72" w:type="dxa"/>
              <w:left w:w="144" w:type="dxa"/>
              <w:bottom w:w="72" w:type="dxa"/>
              <w:right w:w="144" w:type="dxa"/>
            </w:tcMar>
            <w:vAlign w:val="center"/>
            <w:hideMark/>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10</w:t>
            </w:r>
          </w:p>
        </w:tc>
        <w:tc>
          <w:tcPr>
            <w:tcW w:w="1134" w:type="dxa"/>
            <w:shd w:val="clear" w:color="auto" w:fill="FFFFFF" w:themeFill="background1"/>
            <w:vAlign w:val="center"/>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11</w:t>
            </w:r>
          </w:p>
        </w:tc>
        <w:tc>
          <w:tcPr>
            <w:tcW w:w="993" w:type="dxa"/>
            <w:shd w:val="clear" w:color="auto" w:fill="FFFFFF" w:themeFill="background1"/>
            <w:tcMar>
              <w:top w:w="72" w:type="dxa"/>
              <w:left w:w="144" w:type="dxa"/>
              <w:bottom w:w="72" w:type="dxa"/>
              <w:right w:w="144" w:type="dxa"/>
            </w:tcMar>
            <w:vAlign w:val="center"/>
            <w:hideMark/>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12</w:t>
            </w:r>
          </w:p>
        </w:tc>
        <w:tc>
          <w:tcPr>
            <w:tcW w:w="1134" w:type="dxa"/>
            <w:shd w:val="clear" w:color="auto" w:fill="FFFFFF" w:themeFill="background1"/>
            <w:vAlign w:val="center"/>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13</w:t>
            </w:r>
          </w:p>
        </w:tc>
        <w:tc>
          <w:tcPr>
            <w:tcW w:w="1417" w:type="dxa"/>
            <w:shd w:val="clear" w:color="auto" w:fill="FFFFFF" w:themeFill="background1"/>
            <w:vAlign w:val="center"/>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14</w:t>
            </w:r>
          </w:p>
        </w:tc>
      </w:tr>
      <w:tr w:rsidR="009C2262" w:rsidRPr="006F50CC" w:rsidTr="00727E43">
        <w:trPr>
          <w:trHeight w:val="20"/>
        </w:trPr>
        <w:tc>
          <w:tcPr>
            <w:tcW w:w="708" w:type="dxa"/>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1277" w:type="dxa"/>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993" w:type="dxa"/>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992" w:type="dxa"/>
            <w:gridSpan w:val="2"/>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tcPr>
          <w:p w:rsidR="009C2262" w:rsidRPr="006F50CC" w:rsidRDefault="009C2262" w:rsidP="00432BEC">
            <w:pPr>
              <w:ind w:firstLine="0"/>
              <w:jc w:val="center"/>
              <w:rPr>
                <w:rFonts w:eastAsia="Times New Roman" w:cs="Times New Roman"/>
                <w:kern w:val="24"/>
                <w:sz w:val="24"/>
                <w:szCs w:val="24"/>
                <w:lang w:eastAsia="ru-RU"/>
              </w:rPr>
            </w:pPr>
            <w:r w:rsidRPr="006F50CC">
              <w:rPr>
                <w:rFonts w:eastAsia="Times New Roman" w:cs="Times New Roman"/>
                <w:color w:val="000000"/>
                <w:kern w:val="24"/>
                <w:sz w:val="23"/>
                <w:szCs w:val="23"/>
                <w:lang w:eastAsia="ru-RU"/>
              </w:rPr>
              <w:t>Ю-</w:t>
            </w:r>
            <w:r w:rsidRPr="006F50CC">
              <w:rPr>
                <w:rFonts w:eastAsia="Times New Roman" w:cs="Times New Roman"/>
                <w:color w:val="000000"/>
                <w:kern w:val="24"/>
                <w:sz w:val="23"/>
                <w:szCs w:val="23"/>
                <w:lang w:val="en-US" w:eastAsia="ru-RU"/>
              </w:rPr>
              <w:t>IV</w:t>
            </w:r>
            <w:r w:rsidRPr="006F50CC">
              <w:rPr>
                <w:rFonts w:eastAsia="Times New Roman" w:cs="Times New Roman"/>
                <w:color w:val="000000"/>
                <w:kern w:val="24"/>
                <w:sz w:val="23"/>
                <w:szCs w:val="23"/>
                <w:lang w:eastAsia="ru-RU"/>
              </w:rPr>
              <w:t>+Ю-</w:t>
            </w:r>
            <w:r w:rsidRPr="006F50CC">
              <w:rPr>
                <w:rFonts w:eastAsia="Times New Roman" w:cs="Times New Roman"/>
                <w:color w:val="000000"/>
                <w:kern w:val="24"/>
                <w:sz w:val="23"/>
                <w:szCs w:val="23"/>
                <w:lang w:val="en-US" w:eastAsia="ru-RU"/>
              </w:rPr>
              <w:t>V</w:t>
            </w:r>
          </w:p>
        </w:tc>
        <w:tc>
          <w:tcPr>
            <w:tcW w:w="1134" w:type="dxa"/>
            <w:shd w:val="clear" w:color="auto" w:fill="FFFFFF" w:themeFill="background1"/>
            <w:tcMar>
              <w:top w:w="72" w:type="dxa"/>
              <w:left w:w="144" w:type="dxa"/>
              <w:bottom w:w="72" w:type="dxa"/>
              <w:right w:w="144" w:type="dxa"/>
            </w:tcMar>
            <w:vAlign w:val="center"/>
          </w:tcPr>
          <w:p w:rsidR="009C2262" w:rsidRPr="006F50CC" w:rsidRDefault="009C2262" w:rsidP="000F639B">
            <w:pPr>
              <w:ind w:firstLine="0"/>
              <w:jc w:val="center"/>
              <w:rPr>
                <w:rFonts w:eastAsia="Times New Roman" w:cs="Times New Roman"/>
                <w:sz w:val="23"/>
                <w:szCs w:val="23"/>
                <w:lang w:eastAsia="ru-RU"/>
              </w:rPr>
            </w:pPr>
            <w:r w:rsidRPr="006F50CC">
              <w:rPr>
                <w:rFonts w:eastAsia="Times New Roman" w:cs="Times New Roman"/>
                <w:sz w:val="23"/>
                <w:szCs w:val="23"/>
                <w:lang w:eastAsia="ru-RU"/>
              </w:rPr>
              <w:t>41,7</w:t>
            </w:r>
          </w:p>
        </w:tc>
        <w:tc>
          <w:tcPr>
            <w:tcW w:w="1134" w:type="dxa"/>
            <w:shd w:val="clear" w:color="auto" w:fill="FFFFFF" w:themeFill="background1"/>
            <w:vAlign w:val="center"/>
          </w:tcPr>
          <w:p w:rsidR="009C2262" w:rsidRPr="006F50CC" w:rsidRDefault="009C2262" w:rsidP="000F639B">
            <w:pPr>
              <w:ind w:firstLine="0"/>
              <w:jc w:val="center"/>
              <w:rPr>
                <w:rFonts w:eastAsia="Times New Roman" w:cs="Times New Roman"/>
                <w:sz w:val="23"/>
                <w:szCs w:val="23"/>
                <w:lang w:eastAsia="ru-RU"/>
              </w:rPr>
            </w:pPr>
            <w:r w:rsidRPr="006F50CC">
              <w:rPr>
                <w:rFonts w:eastAsia="Times New Roman" w:cs="Times New Roman"/>
                <w:sz w:val="23"/>
                <w:szCs w:val="23"/>
                <w:lang w:eastAsia="ru-RU"/>
              </w:rPr>
              <w:t>28,0</w:t>
            </w:r>
          </w:p>
        </w:tc>
        <w:tc>
          <w:tcPr>
            <w:tcW w:w="993" w:type="dxa"/>
            <w:shd w:val="clear" w:color="auto" w:fill="FFFFFF" w:themeFill="background1"/>
            <w:tcMar>
              <w:top w:w="72" w:type="dxa"/>
              <w:left w:w="144" w:type="dxa"/>
              <w:bottom w:w="72" w:type="dxa"/>
              <w:right w:w="144" w:type="dxa"/>
            </w:tcMar>
            <w:vAlign w:val="center"/>
          </w:tcPr>
          <w:p w:rsidR="009C2262" w:rsidRPr="006F50CC" w:rsidRDefault="009C2262" w:rsidP="000F639B">
            <w:pPr>
              <w:ind w:firstLine="0"/>
              <w:jc w:val="center"/>
              <w:rPr>
                <w:rFonts w:eastAsia="Times New Roman" w:cs="Times New Roman"/>
                <w:sz w:val="23"/>
                <w:szCs w:val="23"/>
                <w:lang w:eastAsia="ru-RU"/>
              </w:rPr>
            </w:pPr>
            <w:r w:rsidRPr="006F50CC">
              <w:rPr>
                <w:rFonts w:eastAsia="Times New Roman" w:cs="Times New Roman"/>
                <w:sz w:val="23"/>
                <w:szCs w:val="23"/>
                <w:lang w:eastAsia="ru-RU"/>
              </w:rPr>
              <w:t>19,5</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417"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r>
      <w:tr w:rsidR="009C2262" w:rsidRPr="006F50CC" w:rsidTr="00727E43">
        <w:trPr>
          <w:trHeight w:val="20"/>
        </w:trPr>
        <w:tc>
          <w:tcPr>
            <w:tcW w:w="708"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168</w:t>
            </w:r>
          </w:p>
        </w:tc>
        <w:tc>
          <w:tcPr>
            <w:tcW w:w="1277"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17.12.2013.</w:t>
            </w:r>
          </w:p>
        </w:tc>
        <w:tc>
          <w:tcPr>
            <w:tcW w:w="993"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V</w:t>
            </w:r>
          </w:p>
        </w:tc>
        <w:tc>
          <w:tcPr>
            <w:tcW w:w="992" w:type="dxa"/>
            <w:gridSpan w:val="2"/>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ЭОТСҚ</w:t>
            </w:r>
          </w:p>
        </w:tc>
        <w:tc>
          <w:tcPr>
            <w:tcW w:w="992"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85,4</w:t>
            </w:r>
          </w:p>
        </w:tc>
        <w:tc>
          <w:tcPr>
            <w:tcW w:w="1134"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65,5</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4,0</w:t>
            </w: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IV</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ТШСҚ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21,2</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14,1</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22,3</w:t>
            </w:r>
          </w:p>
        </w:tc>
        <w:tc>
          <w:tcPr>
            <w:tcW w:w="1134"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w:t>
            </w:r>
          </w:p>
        </w:tc>
        <w:tc>
          <w:tcPr>
            <w:tcW w:w="1417"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1102</w:t>
            </w: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gridSpan w:val="2"/>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V</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ЭОТСҚ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22,3</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12,8</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30,9</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gridSpan w:val="2"/>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IV</w:t>
            </w: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V</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43,5</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26,9</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26,6</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Р-14</w:t>
            </w:r>
          </w:p>
        </w:tc>
        <w:tc>
          <w:tcPr>
            <w:tcW w:w="1277"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10.02.2015</w:t>
            </w:r>
          </w:p>
        </w:tc>
        <w:tc>
          <w:tcPr>
            <w:tcW w:w="993"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gridSpan w:val="2"/>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ЭОТСҚ</w:t>
            </w:r>
          </w:p>
        </w:tc>
        <w:tc>
          <w:tcPr>
            <w:tcW w:w="992"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60,1</w:t>
            </w:r>
          </w:p>
        </w:tc>
        <w:tc>
          <w:tcPr>
            <w:tcW w:w="1134"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42,6</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11,4</w:t>
            </w: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Б</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sz w:val="23"/>
                <w:szCs w:val="23"/>
                <w:lang w:val="kk-KZ"/>
              </w:rPr>
              <w:t>ТШСҚ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26,7</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19,1</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11,6</w:t>
            </w:r>
          </w:p>
        </w:tc>
        <w:tc>
          <w:tcPr>
            <w:tcW w:w="1134"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w:t>
            </w:r>
          </w:p>
        </w:tc>
        <w:tc>
          <w:tcPr>
            <w:tcW w:w="1417"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658</w:t>
            </w: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gridSpan w:val="2"/>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sz w:val="23"/>
                <w:szCs w:val="23"/>
                <w:lang w:val="kk-KZ"/>
              </w:rPr>
              <w:t>ЭОТСҚ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24,9</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16,9</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18,3</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gridSpan w:val="2"/>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Б+Ю-</w:t>
            </w:r>
            <w:r w:rsidRPr="006F50CC">
              <w:rPr>
                <w:rFonts w:eastAsia="Times New Roman" w:cs="Times New Roman"/>
                <w:color w:val="000000"/>
                <w:kern w:val="24"/>
                <w:sz w:val="24"/>
                <w:szCs w:val="24"/>
                <w:lang w:val="en-US" w:eastAsia="ru-RU"/>
              </w:rPr>
              <w:t>III</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51,6</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36,0</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15,0</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141</w:t>
            </w:r>
          </w:p>
        </w:tc>
        <w:tc>
          <w:tcPr>
            <w:tcW w:w="1277"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27.01.2015</w:t>
            </w:r>
          </w:p>
        </w:tc>
        <w:tc>
          <w:tcPr>
            <w:tcW w:w="993"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gridSpan w:val="2"/>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ЭОТСҚ</w:t>
            </w:r>
          </w:p>
        </w:tc>
        <w:tc>
          <w:tcPr>
            <w:tcW w:w="992"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58,1</w:t>
            </w:r>
          </w:p>
        </w:tc>
        <w:tc>
          <w:tcPr>
            <w:tcW w:w="1134"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23,4</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49,7</w:t>
            </w: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Ф</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77,7</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57,2</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8,0</w:t>
            </w:r>
          </w:p>
        </w:tc>
        <w:tc>
          <w:tcPr>
            <w:tcW w:w="1134"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73,9</w:t>
            </w:r>
          </w:p>
        </w:tc>
        <w:tc>
          <w:tcPr>
            <w:tcW w:w="1417"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699</w:t>
            </w: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gridSpan w:val="2"/>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sz w:val="23"/>
                <w:szCs w:val="23"/>
                <w:lang w:val="kk-KZ"/>
              </w:rPr>
              <w:t>ЭОТСҚ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62,4</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40,1</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19,7</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gridSpan w:val="2"/>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140,1</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97,3</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13,9</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159</w:t>
            </w:r>
          </w:p>
        </w:tc>
        <w:tc>
          <w:tcPr>
            <w:tcW w:w="1277"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14.01.2015</w:t>
            </w:r>
          </w:p>
        </w:tc>
        <w:tc>
          <w:tcPr>
            <w:tcW w:w="993"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Б</w:t>
            </w:r>
          </w:p>
        </w:tc>
        <w:tc>
          <w:tcPr>
            <w:tcW w:w="992" w:type="dxa"/>
            <w:gridSpan w:val="2"/>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ТШСҚ</w:t>
            </w:r>
          </w:p>
        </w:tc>
        <w:tc>
          <w:tcPr>
            <w:tcW w:w="992"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19,7</w:t>
            </w:r>
          </w:p>
        </w:tc>
        <w:tc>
          <w:tcPr>
            <w:tcW w:w="1134"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15,1</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3,8</w:t>
            </w: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Б</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ТШСҚ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26,5</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18,6</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12,5</w:t>
            </w:r>
          </w:p>
        </w:tc>
        <w:tc>
          <w:tcPr>
            <w:tcW w:w="1134"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17,9</w:t>
            </w:r>
          </w:p>
        </w:tc>
        <w:tc>
          <w:tcPr>
            <w:tcW w:w="1417"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713</w:t>
            </w: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gridSpan w:val="2"/>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ЭОТСҚ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21,1</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14,4</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16,3</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gridSpan w:val="2"/>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Б+Ю-</w:t>
            </w:r>
            <w:r w:rsidRPr="006F50CC">
              <w:rPr>
                <w:rFonts w:eastAsia="Times New Roman" w:cs="Times New Roman"/>
                <w:color w:val="000000"/>
                <w:kern w:val="24"/>
                <w:sz w:val="24"/>
                <w:szCs w:val="24"/>
                <w:lang w:val="en-US" w:eastAsia="ru-RU"/>
              </w:rPr>
              <w:t>III</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47,6</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33,0</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14,4</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173</w:t>
            </w:r>
          </w:p>
        </w:tc>
        <w:tc>
          <w:tcPr>
            <w:tcW w:w="1277"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06.03.2015</w:t>
            </w:r>
          </w:p>
        </w:tc>
        <w:tc>
          <w:tcPr>
            <w:tcW w:w="5103" w:type="dxa"/>
            <w:gridSpan w:val="6"/>
            <w:vMerge w:val="restart"/>
            <w:shd w:val="clear" w:color="auto" w:fill="FFFFFF" w:themeFill="background1"/>
            <w:vAlign w:val="center"/>
            <w:hideMark/>
          </w:tcPr>
          <w:p w:rsidR="009C2262" w:rsidRPr="006F50CC" w:rsidRDefault="009C2262" w:rsidP="00572D66">
            <w:pPr>
              <w:ind w:firstLine="0"/>
              <w:jc w:val="center"/>
              <w:rPr>
                <w:rFonts w:ascii="inherit" w:eastAsia="Times New Roman" w:hAnsi="inherit" w:cs="Courier New"/>
                <w:color w:val="202124"/>
                <w:sz w:val="42"/>
                <w:szCs w:val="42"/>
                <w:lang w:val="kk-KZ" w:eastAsia="ru-RU"/>
              </w:rPr>
            </w:pPr>
            <w:r w:rsidRPr="006F50CC">
              <w:rPr>
                <w:rFonts w:eastAsia="Times New Roman" w:cs="Times New Roman"/>
                <w:sz w:val="24"/>
                <w:szCs w:val="24"/>
                <w:lang w:eastAsia="ru-RU"/>
              </w:rPr>
              <w:t xml:space="preserve">Шығыс </w:t>
            </w:r>
            <w:r w:rsidRPr="006F50CC">
              <w:rPr>
                <w:rFonts w:eastAsia="Times New Roman" w:cs="Times New Roman"/>
                <w:sz w:val="24"/>
                <w:szCs w:val="24"/>
                <w:lang w:val="kk-KZ" w:eastAsia="ru-RU"/>
              </w:rPr>
              <w:t>күмбезінің</w:t>
            </w:r>
            <w:r w:rsidRPr="006F50CC">
              <w:rPr>
                <w:rFonts w:eastAsia="Times New Roman" w:cs="Times New Roman"/>
                <w:sz w:val="24"/>
                <w:szCs w:val="24"/>
                <w:lang w:eastAsia="ru-RU"/>
              </w:rPr>
              <w:t xml:space="preserve"> Ю-IV горизонтында жұмыс істеді</w:t>
            </w: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p>
        </w:tc>
        <w:tc>
          <w:tcPr>
            <w:tcW w:w="992" w:type="dxa"/>
            <w:shd w:val="clear" w:color="auto" w:fill="FFFFFF" w:themeFill="background1"/>
          </w:tcPr>
          <w:p w:rsidR="009C2262" w:rsidRPr="006F50CC" w:rsidRDefault="009C2262" w:rsidP="00572D66">
            <w:pPr>
              <w:ind w:firstLine="0"/>
              <w:jc w:val="center"/>
              <w:rPr>
                <w:rFonts w:eastAsia="Times New Roman" w:cs="Times New Roman"/>
                <w:sz w:val="24"/>
                <w:szCs w:val="24"/>
                <w:lang w:eastAsia="ru-RU"/>
              </w:rPr>
            </w:pPr>
            <w:r w:rsidRPr="006F50CC">
              <w:rPr>
                <w:rFonts w:eastAsia="Times New Roman" w:cs="Times New Roman"/>
                <w:sz w:val="24"/>
                <w:szCs w:val="24"/>
                <w:lang w:val="kk-KZ" w:eastAsia="ru-RU"/>
              </w:rPr>
              <w:t>Т</w:t>
            </w:r>
            <w:r w:rsidRPr="006F50CC">
              <w:rPr>
                <w:rFonts w:eastAsia="Times New Roman" w:cs="Times New Roman"/>
                <w:sz w:val="24"/>
                <w:szCs w:val="24"/>
                <w:lang w:eastAsia="ru-RU"/>
              </w:rPr>
              <w:t>ШСҚ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12,0</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9,1</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5,4</w:t>
            </w:r>
          </w:p>
        </w:tc>
        <w:tc>
          <w:tcPr>
            <w:tcW w:w="1134"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19,8</w:t>
            </w:r>
          </w:p>
        </w:tc>
        <w:tc>
          <w:tcPr>
            <w:tcW w:w="1417"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659</w:t>
            </w: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5103" w:type="dxa"/>
            <w:gridSpan w:val="6"/>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shd w:val="clear" w:color="auto" w:fill="FFFFFF" w:themeFill="background1"/>
          </w:tcPr>
          <w:p w:rsidR="009C2262" w:rsidRPr="006F50CC" w:rsidRDefault="009C2262" w:rsidP="00572D66">
            <w:pPr>
              <w:ind w:firstLine="0"/>
              <w:jc w:val="center"/>
              <w:rPr>
                <w:rFonts w:eastAsia="Times New Roman" w:cs="Times New Roman"/>
                <w:sz w:val="24"/>
                <w:szCs w:val="24"/>
                <w:lang w:eastAsia="ru-RU"/>
              </w:rPr>
            </w:pPr>
            <w:r w:rsidRPr="006F50CC">
              <w:rPr>
                <w:rFonts w:eastAsia="Times New Roman" w:cs="Times New Roman"/>
                <w:sz w:val="24"/>
                <w:szCs w:val="24"/>
                <w:lang w:val="kk-KZ" w:eastAsia="ru-RU"/>
              </w:rPr>
              <w:t>Т</w:t>
            </w:r>
            <w:r w:rsidRPr="006F50CC">
              <w:rPr>
                <w:rFonts w:eastAsia="Times New Roman" w:cs="Times New Roman"/>
                <w:sz w:val="24"/>
                <w:szCs w:val="24"/>
                <w:lang w:eastAsia="ru-RU"/>
              </w:rPr>
              <w:t>ШСҚ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14,8</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10,7</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11,1</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5103" w:type="dxa"/>
            <w:gridSpan w:val="6"/>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26,8</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19,8</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8,2</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156</w:t>
            </w:r>
          </w:p>
        </w:tc>
        <w:tc>
          <w:tcPr>
            <w:tcW w:w="1277"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08.10.2015</w:t>
            </w:r>
          </w:p>
        </w:tc>
        <w:tc>
          <w:tcPr>
            <w:tcW w:w="1005" w:type="dxa"/>
            <w:gridSpan w:val="2"/>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80"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ЭОТСҚ</w:t>
            </w:r>
          </w:p>
        </w:tc>
        <w:tc>
          <w:tcPr>
            <w:tcW w:w="992"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46,9</w:t>
            </w:r>
          </w:p>
        </w:tc>
        <w:tc>
          <w:tcPr>
            <w:tcW w:w="1134"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17,5</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44,8</w:t>
            </w: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ТШСҚ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25,4</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10,9</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44,9</w:t>
            </w:r>
          </w:p>
        </w:tc>
        <w:tc>
          <w:tcPr>
            <w:tcW w:w="1134"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7,0</w:t>
            </w:r>
          </w:p>
        </w:tc>
        <w:tc>
          <w:tcPr>
            <w:tcW w:w="1417"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442</w:t>
            </w: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005" w:type="dxa"/>
            <w:gridSpan w:val="2"/>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80"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ЭОТСҚ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37,0</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13,6</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54,0</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bl>
    <w:p w:rsidR="00432BEC" w:rsidRPr="006F50CC" w:rsidRDefault="00432BEC">
      <w:pPr>
        <w:spacing w:before="200"/>
        <w:ind w:firstLine="0"/>
        <w:jc w:val="center"/>
        <w:rPr>
          <w:sz w:val="10"/>
          <w:lang w:val="kk-KZ"/>
        </w:rPr>
      </w:pPr>
    </w:p>
    <w:p w:rsidR="00CB63B5" w:rsidRPr="006F50CC" w:rsidRDefault="00CB63B5" w:rsidP="0096257E">
      <w:pPr>
        <w:rPr>
          <w:sz w:val="10"/>
          <w:lang w:val="kk-KZ"/>
        </w:rPr>
      </w:pPr>
    </w:p>
    <w:p w:rsidR="00572D66" w:rsidRPr="006F50CC" w:rsidRDefault="00572D66" w:rsidP="00572D66">
      <w:pPr>
        <w:pStyle w:val="a3"/>
        <w:rPr>
          <w:lang w:val="en-US"/>
        </w:rPr>
      </w:pPr>
      <w:r w:rsidRPr="006F50CC">
        <w:t>2.2 кестенің жалғасы</w:t>
      </w:r>
    </w:p>
    <w:p w:rsidR="00895285" w:rsidRPr="006F50CC" w:rsidRDefault="00895285" w:rsidP="00572D66">
      <w:pPr>
        <w:pStyle w:val="a3"/>
        <w:rPr>
          <w:lang w:val="en-US"/>
        </w:rPr>
      </w:pPr>
    </w:p>
    <w:tbl>
      <w:tblPr>
        <w:tblW w:w="15168" w:type="dxa"/>
        <w:tblInd w:w="-140"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shd w:val="clear" w:color="auto" w:fill="FFFFFF" w:themeFill="background1"/>
        <w:tblLayout w:type="fixed"/>
        <w:tblCellMar>
          <w:left w:w="0" w:type="dxa"/>
          <w:right w:w="0" w:type="dxa"/>
        </w:tblCellMar>
        <w:tblLook w:val="04A0" w:firstRow="1" w:lastRow="0" w:firstColumn="1" w:lastColumn="0" w:noHBand="0" w:noVBand="1"/>
      </w:tblPr>
      <w:tblGrid>
        <w:gridCol w:w="708"/>
        <w:gridCol w:w="1277"/>
        <w:gridCol w:w="993"/>
        <w:gridCol w:w="992"/>
        <w:gridCol w:w="992"/>
        <w:gridCol w:w="1134"/>
        <w:gridCol w:w="992"/>
        <w:gridCol w:w="1276"/>
        <w:gridCol w:w="992"/>
        <w:gridCol w:w="1134"/>
        <w:gridCol w:w="1134"/>
        <w:gridCol w:w="993"/>
        <w:gridCol w:w="1134"/>
        <w:gridCol w:w="1417"/>
      </w:tblGrid>
      <w:tr w:rsidR="00432BEC" w:rsidRPr="006F50CC" w:rsidTr="00727E43">
        <w:trPr>
          <w:trHeight w:val="20"/>
        </w:trPr>
        <w:tc>
          <w:tcPr>
            <w:tcW w:w="708" w:type="dxa"/>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1</w:t>
            </w:r>
          </w:p>
        </w:tc>
        <w:tc>
          <w:tcPr>
            <w:tcW w:w="1277" w:type="dxa"/>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2</w:t>
            </w:r>
          </w:p>
        </w:tc>
        <w:tc>
          <w:tcPr>
            <w:tcW w:w="993" w:type="dxa"/>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3</w:t>
            </w:r>
          </w:p>
        </w:tc>
        <w:tc>
          <w:tcPr>
            <w:tcW w:w="992" w:type="dxa"/>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4</w:t>
            </w:r>
          </w:p>
        </w:tc>
        <w:tc>
          <w:tcPr>
            <w:tcW w:w="992" w:type="dxa"/>
            <w:shd w:val="clear" w:color="auto" w:fill="FFFFFF" w:themeFill="background1"/>
            <w:vAlign w:val="center"/>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5</w:t>
            </w:r>
          </w:p>
        </w:tc>
        <w:tc>
          <w:tcPr>
            <w:tcW w:w="1134" w:type="dxa"/>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6</w:t>
            </w:r>
          </w:p>
        </w:tc>
        <w:tc>
          <w:tcPr>
            <w:tcW w:w="992" w:type="dxa"/>
            <w:shd w:val="clear" w:color="auto" w:fill="FFFFFF" w:themeFill="background1"/>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7</w:t>
            </w:r>
          </w:p>
        </w:tc>
        <w:tc>
          <w:tcPr>
            <w:tcW w:w="1276" w:type="dxa"/>
            <w:shd w:val="clear" w:color="auto" w:fill="FFFFFF" w:themeFill="background1"/>
            <w:tcMar>
              <w:top w:w="72" w:type="dxa"/>
              <w:left w:w="144" w:type="dxa"/>
              <w:bottom w:w="72" w:type="dxa"/>
              <w:right w:w="144" w:type="dxa"/>
            </w:tcMar>
            <w:vAlign w:val="center"/>
            <w:hideMark/>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8</w:t>
            </w:r>
          </w:p>
        </w:tc>
        <w:tc>
          <w:tcPr>
            <w:tcW w:w="992" w:type="dxa"/>
            <w:shd w:val="clear" w:color="auto" w:fill="FFFFFF" w:themeFill="background1"/>
            <w:vAlign w:val="center"/>
          </w:tcPr>
          <w:p w:rsidR="00432BEC" w:rsidRPr="006F50CC" w:rsidRDefault="00432BEC" w:rsidP="00432BEC">
            <w:pPr>
              <w:ind w:firstLine="0"/>
              <w:jc w:val="center"/>
              <w:rPr>
                <w:rFonts w:eastAsia="Times New Roman" w:cs="Times New Roman"/>
                <w:kern w:val="24"/>
                <w:sz w:val="24"/>
                <w:szCs w:val="24"/>
                <w:lang w:eastAsia="ru-RU"/>
              </w:rPr>
            </w:pPr>
            <w:r w:rsidRPr="006F50CC">
              <w:rPr>
                <w:rFonts w:eastAsia="Times New Roman" w:cs="Times New Roman"/>
                <w:kern w:val="24"/>
                <w:sz w:val="24"/>
                <w:szCs w:val="24"/>
                <w:lang w:eastAsia="ru-RU"/>
              </w:rPr>
              <w:t>9</w:t>
            </w:r>
          </w:p>
        </w:tc>
        <w:tc>
          <w:tcPr>
            <w:tcW w:w="1134" w:type="dxa"/>
            <w:shd w:val="clear" w:color="auto" w:fill="FFFFFF" w:themeFill="background1"/>
            <w:tcMar>
              <w:top w:w="72" w:type="dxa"/>
              <w:left w:w="144" w:type="dxa"/>
              <w:bottom w:w="72" w:type="dxa"/>
              <w:right w:w="144" w:type="dxa"/>
            </w:tcMar>
            <w:vAlign w:val="center"/>
            <w:hideMark/>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10</w:t>
            </w:r>
          </w:p>
        </w:tc>
        <w:tc>
          <w:tcPr>
            <w:tcW w:w="1134" w:type="dxa"/>
            <w:shd w:val="clear" w:color="auto" w:fill="FFFFFF" w:themeFill="background1"/>
            <w:vAlign w:val="center"/>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11</w:t>
            </w:r>
          </w:p>
        </w:tc>
        <w:tc>
          <w:tcPr>
            <w:tcW w:w="993" w:type="dxa"/>
            <w:shd w:val="clear" w:color="auto" w:fill="FFFFFF" w:themeFill="background1"/>
            <w:tcMar>
              <w:top w:w="72" w:type="dxa"/>
              <w:left w:w="144" w:type="dxa"/>
              <w:bottom w:w="72" w:type="dxa"/>
              <w:right w:w="144" w:type="dxa"/>
            </w:tcMar>
            <w:vAlign w:val="center"/>
            <w:hideMark/>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12</w:t>
            </w:r>
          </w:p>
        </w:tc>
        <w:tc>
          <w:tcPr>
            <w:tcW w:w="1134" w:type="dxa"/>
            <w:shd w:val="clear" w:color="auto" w:fill="FFFFFF" w:themeFill="background1"/>
            <w:vAlign w:val="center"/>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13</w:t>
            </w:r>
          </w:p>
        </w:tc>
        <w:tc>
          <w:tcPr>
            <w:tcW w:w="1417" w:type="dxa"/>
            <w:shd w:val="clear" w:color="auto" w:fill="FFFFFF" w:themeFill="background1"/>
            <w:vAlign w:val="center"/>
          </w:tcPr>
          <w:p w:rsidR="00432BEC" w:rsidRPr="006F50CC" w:rsidRDefault="00432BEC"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14</w:t>
            </w:r>
          </w:p>
        </w:tc>
      </w:tr>
      <w:tr w:rsidR="009C2262" w:rsidRPr="006F50CC" w:rsidTr="00727E43">
        <w:trPr>
          <w:trHeight w:val="20"/>
        </w:trPr>
        <w:tc>
          <w:tcPr>
            <w:tcW w:w="708" w:type="dxa"/>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1277" w:type="dxa"/>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993" w:type="dxa"/>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kern w:val="24"/>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tcPr>
          <w:p w:rsidR="009C2262" w:rsidRPr="006F50CC" w:rsidRDefault="009C2262" w:rsidP="00432BEC">
            <w:pPr>
              <w:ind w:firstLine="0"/>
              <w:jc w:val="center"/>
              <w:rPr>
                <w:rFonts w:eastAsia="Times New Roman" w:cs="Times New Roman"/>
                <w:kern w:val="24"/>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1134" w:type="dxa"/>
            <w:shd w:val="clear" w:color="auto" w:fill="FFFFFF" w:themeFill="background1"/>
            <w:tcMar>
              <w:top w:w="72" w:type="dxa"/>
              <w:left w:w="144" w:type="dxa"/>
              <w:bottom w:w="72" w:type="dxa"/>
              <w:right w:w="144" w:type="dxa"/>
            </w:tcMar>
            <w:vAlign w:val="center"/>
          </w:tcPr>
          <w:p w:rsidR="009C2262" w:rsidRPr="006F50CC" w:rsidRDefault="009C2262" w:rsidP="000F639B">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62,4</w:t>
            </w:r>
          </w:p>
        </w:tc>
        <w:tc>
          <w:tcPr>
            <w:tcW w:w="1134" w:type="dxa"/>
            <w:shd w:val="clear" w:color="auto" w:fill="FFFFFF" w:themeFill="background1"/>
            <w:vAlign w:val="center"/>
          </w:tcPr>
          <w:p w:rsidR="009C2262" w:rsidRPr="006F50CC" w:rsidRDefault="009C2262" w:rsidP="000F639B">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24,5</w:t>
            </w:r>
          </w:p>
        </w:tc>
        <w:tc>
          <w:tcPr>
            <w:tcW w:w="993" w:type="dxa"/>
            <w:shd w:val="clear" w:color="auto" w:fill="FFFFFF" w:themeFill="background1"/>
            <w:tcMar>
              <w:top w:w="72" w:type="dxa"/>
              <w:left w:w="144" w:type="dxa"/>
              <w:bottom w:w="72" w:type="dxa"/>
              <w:right w:w="144" w:type="dxa"/>
            </w:tcMar>
            <w:vAlign w:val="center"/>
          </w:tcPr>
          <w:p w:rsidR="009C2262" w:rsidRPr="006F50CC" w:rsidRDefault="009C2262" w:rsidP="000F639B">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49,4</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417"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r>
      <w:tr w:rsidR="009C2262" w:rsidRPr="006F50CC" w:rsidTr="00727E43">
        <w:trPr>
          <w:trHeight w:val="20"/>
        </w:trPr>
        <w:tc>
          <w:tcPr>
            <w:tcW w:w="708"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187</w:t>
            </w:r>
          </w:p>
        </w:tc>
        <w:tc>
          <w:tcPr>
            <w:tcW w:w="1277"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14.12.2015</w:t>
            </w:r>
          </w:p>
        </w:tc>
        <w:tc>
          <w:tcPr>
            <w:tcW w:w="5103" w:type="dxa"/>
            <w:gridSpan w:val="5"/>
            <w:vMerge w:val="restart"/>
            <w:shd w:val="clear" w:color="auto" w:fill="FFFFFF" w:themeFill="background1"/>
            <w:vAlign w:val="center"/>
            <w:hideMark/>
          </w:tcPr>
          <w:p w:rsidR="009C2262" w:rsidRPr="006F50CC" w:rsidRDefault="009C2262" w:rsidP="00572D66">
            <w:pPr>
              <w:ind w:firstLine="0"/>
              <w:jc w:val="center"/>
              <w:rPr>
                <w:rFonts w:eastAsia="Times New Roman" w:cs="Times New Roman"/>
                <w:sz w:val="24"/>
                <w:szCs w:val="24"/>
                <w:lang w:eastAsia="ru-RU"/>
              </w:rPr>
            </w:pPr>
            <w:r w:rsidRPr="006F50CC">
              <w:rPr>
                <w:rFonts w:eastAsia="Times New Roman" w:cs="Times New Roman"/>
                <w:sz w:val="24"/>
                <w:szCs w:val="24"/>
                <w:lang w:eastAsia="ru-RU"/>
              </w:rPr>
              <w:t>Бұрғылаудан</w:t>
            </w: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ТШСҚ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45,9</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33,3</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8,6</w:t>
            </w:r>
          </w:p>
        </w:tc>
        <w:tc>
          <w:tcPr>
            <w:tcW w:w="1134"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68,5</w:t>
            </w:r>
          </w:p>
        </w:tc>
        <w:tc>
          <w:tcPr>
            <w:tcW w:w="1417"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382</w:t>
            </w: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5103" w:type="dxa"/>
            <w:gridSpan w:val="5"/>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shd w:val="clear" w:color="auto" w:fill="FFFFFF" w:themeFill="background1"/>
            <w:vAlign w:val="center"/>
          </w:tcPr>
          <w:p w:rsidR="009C2262" w:rsidRPr="006F50CC" w:rsidRDefault="005E1894" w:rsidP="00432BEC">
            <w:pPr>
              <w:ind w:firstLine="0"/>
              <w:jc w:val="center"/>
              <w:rPr>
                <w:rFonts w:eastAsia="Times New Roman" w:cs="Times New Roman"/>
                <w:sz w:val="24"/>
                <w:szCs w:val="24"/>
                <w:lang w:eastAsia="ru-RU"/>
              </w:rPr>
            </w:pPr>
            <w:r w:rsidRPr="006F50CC">
              <w:rPr>
                <w:sz w:val="23"/>
                <w:szCs w:val="23"/>
                <w:lang w:val="kk-KZ"/>
              </w:rPr>
              <w:t>ЭОТСҚ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48,3</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35,2</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8,9</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5103" w:type="dxa"/>
            <w:gridSpan w:val="5"/>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94,2</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68,5</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8,8</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b/>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b/>
                <w:color w:val="000000"/>
                <w:kern w:val="24"/>
                <w:sz w:val="24"/>
                <w:szCs w:val="24"/>
                <w:lang w:eastAsia="ru-RU"/>
              </w:rPr>
            </w:pPr>
          </w:p>
        </w:tc>
      </w:tr>
      <w:tr w:rsidR="009C2262" w:rsidRPr="006F50CC" w:rsidTr="00727E43">
        <w:trPr>
          <w:trHeight w:val="20"/>
        </w:trPr>
        <w:tc>
          <w:tcPr>
            <w:tcW w:w="708"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176</w:t>
            </w:r>
          </w:p>
        </w:tc>
        <w:tc>
          <w:tcPr>
            <w:tcW w:w="1277"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07.01.2016</w:t>
            </w:r>
          </w:p>
        </w:tc>
        <w:tc>
          <w:tcPr>
            <w:tcW w:w="993"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Ф</w:t>
            </w:r>
          </w:p>
        </w:tc>
        <w:tc>
          <w:tcPr>
            <w:tcW w:w="992"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12,5</w:t>
            </w:r>
          </w:p>
        </w:tc>
        <w:tc>
          <w:tcPr>
            <w:tcW w:w="1134"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7,9</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21,1</w:t>
            </w: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ТШСҚ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37,5</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25,8</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14,1</w:t>
            </w:r>
          </w:p>
        </w:tc>
        <w:tc>
          <w:tcPr>
            <w:tcW w:w="1134"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57,5</w:t>
            </w:r>
          </w:p>
        </w:tc>
        <w:tc>
          <w:tcPr>
            <w:tcW w:w="1417"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348</w:t>
            </w: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shd w:val="clear" w:color="auto" w:fill="FFFFFF" w:themeFill="background1"/>
            <w:vAlign w:val="center"/>
          </w:tcPr>
          <w:p w:rsidR="009C2262" w:rsidRPr="006F50CC" w:rsidRDefault="005E1894" w:rsidP="00432BEC">
            <w:pPr>
              <w:ind w:firstLine="0"/>
              <w:jc w:val="center"/>
              <w:rPr>
                <w:rFonts w:eastAsia="Times New Roman" w:cs="Times New Roman"/>
                <w:sz w:val="24"/>
                <w:szCs w:val="24"/>
                <w:lang w:eastAsia="ru-RU"/>
              </w:rPr>
            </w:pPr>
            <w:r w:rsidRPr="006F50CC">
              <w:rPr>
                <w:sz w:val="23"/>
                <w:szCs w:val="23"/>
                <w:lang w:val="kk-KZ"/>
              </w:rPr>
              <w:t>ЭОТСҚ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53,8</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39,6</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7,9</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91,3</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65,4</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11,0</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b/>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b/>
                <w:color w:val="000000"/>
                <w:kern w:val="24"/>
                <w:sz w:val="24"/>
                <w:szCs w:val="24"/>
                <w:lang w:eastAsia="ru-RU"/>
              </w:rPr>
            </w:pPr>
          </w:p>
        </w:tc>
      </w:tr>
      <w:tr w:rsidR="009C2262" w:rsidRPr="006F50CC" w:rsidTr="00727E43">
        <w:trPr>
          <w:trHeight w:val="20"/>
        </w:trPr>
        <w:tc>
          <w:tcPr>
            <w:tcW w:w="708"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Р-5</w:t>
            </w:r>
          </w:p>
        </w:tc>
        <w:tc>
          <w:tcPr>
            <w:tcW w:w="1277"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01.09.2016</w:t>
            </w:r>
          </w:p>
        </w:tc>
        <w:tc>
          <w:tcPr>
            <w:tcW w:w="993"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ТШСҚ</w:t>
            </w:r>
          </w:p>
        </w:tc>
        <w:tc>
          <w:tcPr>
            <w:tcW w:w="992"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18,0</w:t>
            </w:r>
          </w:p>
        </w:tc>
        <w:tc>
          <w:tcPr>
            <w:tcW w:w="1134"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13,2</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8,1</w:t>
            </w: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sz w:val="23"/>
                <w:szCs w:val="23"/>
                <w:lang w:val="kk-KZ"/>
              </w:rPr>
              <w:t>ТШСҚ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20,5</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13,2</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19,4</w:t>
            </w:r>
          </w:p>
        </w:tc>
        <w:tc>
          <w:tcPr>
            <w:tcW w:w="1134"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w:t>
            </w:r>
          </w:p>
        </w:tc>
        <w:tc>
          <w:tcPr>
            <w:tcW w:w="1417"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w:t>
            </w: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shd w:val="clear" w:color="auto" w:fill="FFFFFF" w:themeFill="background1"/>
            <w:vAlign w:val="center"/>
          </w:tcPr>
          <w:p w:rsidR="009C2262" w:rsidRPr="006F50CC" w:rsidRDefault="005E1894" w:rsidP="00432BEC">
            <w:pPr>
              <w:ind w:firstLine="0"/>
              <w:jc w:val="center"/>
              <w:rPr>
                <w:rFonts w:eastAsia="Times New Roman" w:cs="Times New Roman"/>
                <w:sz w:val="24"/>
                <w:szCs w:val="24"/>
                <w:lang w:eastAsia="ru-RU"/>
              </w:rPr>
            </w:pPr>
            <w:r w:rsidRPr="006F50CC">
              <w:rPr>
                <w:sz w:val="23"/>
                <w:szCs w:val="23"/>
                <w:lang w:val="kk-KZ"/>
              </w:rPr>
              <w:t>ЭОТСҚ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44,9</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1,1</w:t>
            </w:r>
          </w:p>
        </w:tc>
        <w:tc>
          <w:tcPr>
            <w:tcW w:w="993"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97,1</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65,4</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14,3</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58,2</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b/>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b/>
                <w:color w:val="000000"/>
                <w:kern w:val="24"/>
                <w:sz w:val="24"/>
                <w:szCs w:val="24"/>
                <w:lang w:eastAsia="ru-RU"/>
              </w:rPr>
            </w:pPr>
          </w:p>
        </w:tc>
      </w:tr>
      <w:tr w:rsidR="009C2262" w:rsidRPr="006F50CC" w:rsidTr="00727E43">
        <w:trPr>
          <w:trHeight w:val="20"/>
        </w:trPr>
        <w:tc>
          <w:tcPr>
            <w:tcW w:w="708"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188</w:t>
            </w:r>
          </w:p>
        </w:tc>
        <w:tc>
          <w:tcPr>
            <w:tcW w:w="1277"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10.08.2016</w:t>
            </w:r>
          </w:p>
        </w:tc>
        <w:tc>
          <w:tcPr>
            <w:tcW w:w="993"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Ф</w:t>
            </w:r>
          </w:p>
        </w:tc>
        <w:tc>
          <w:tcPr>
            <w:tcW w:w="992"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27,1</w:t>
            </w:r>
          </w:p>
        </w:tc>
        <w:tc>
          <w:tcPr>
            <w:tcW w:w="1134"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20,4</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5,6</w:t>
            </w: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А+Б</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Ф</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38,0</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28,9</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5,1</w:t>
            </w:r>
          </w:p>
        </w:tc>
        <w:tc>
          <w:tcPr>
            <w:tcW w:w="1134"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31,6</w:t>
            </w:r>
          </w:p>
        </w:tc>
        <w:tc>
          <w:tcPr>
            <w:tcW w:w="1417"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142</w:t>
            </w: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shd w:val="clear" w:color="auto" w:fill="FFFFFF" w:themeFill="background1"/>
            <w:vAlign w:val="center"/>
          </w:tcPr>
          <w:p w:rsidR="009C2262" w:rsidRPr="006F50CC" w:rsidRDefault="005E1894" w:rsidP="00432BEC">
            <w:pPr>
              <w:ind w:firstLine="0"/>
              <w:jc w:val="center"/>
              <w:rPr>
                <w:rFonts w:eastAsia="Times New Roman" w:cs="Times New Roman"/>
                <w:sz w:val="24"/>
                <w:szCs w:val="24"/>
                <w:lang w:eastAsia="ru-RU"/>
              </w:rPr>
            </w:pPr>
            <w:r w:rsidRPr="006F50CC">
              <w:rPr>
                <w:sz w:val="23"/>
                <w:szCs w:val="23"/>
                <w:lang w:val="kk-KZ"/>
              </w:rPr>
              <w:t>ЭОТСҚ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31,7</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23,1</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8,7</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69,7</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52,0</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6,9</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b/>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b/>
                <w:color w:val="000000"/>
                <w:kern w:val="24"/>
                <w:sz w:val="24"/>
                <w:szCs w:val="24"/>
                <w:lang w:eastAsia="ru-RU"/>
              </w:rPr>
            </w:pPr>
          </w:p>
        </w:tc>
      </w:tr>
      <w:tr w:rsidR="009C2262" w:rsidRPr="006F50CC" w:rsidTr="00727E43">
        <w:trPr>
          <w:trHeight w:val="20"/>
        </w:trPr>
        <w:tc>
          <w:tcPr>
            <w:tcW w:w="708"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ОЦ-21</w:t>
            </w:r>
          </w:p>
        </w:tc>
        <w:tc>
          <w:tcPr>
            <w:tcW w:w="1277"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22.10.2016</w:t>
            </w:r>
          </w:p>
        </w:tc>
        <w:tc>
          <w:tcPr>
            <w:tcW w:w="993"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Ф</w:t>
            </w:r>
          </w:p>
        </w:tc>
        <w:tc>
          <w:tcPr>
            <w:tcW w:w="992"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16,0</w:t>
            </w:r>
          </w:p>
        </w:tc>
        <w:tc>
          <w:tcPr>
            <w:tcW w:w="1134"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11,3</w:t>
            </w:r>
          </w:p>
        </w:tc>
        <w:tc>
          <w:tcPr>
            <w:tcW w:w="992" w:type="dxa"/>
            <w:vMerge w:val="restart"/>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sz w:val="24"/>
                <w:szCs w:val="24"/>
                <w:lang w:eastAsia="ru-RU"/>
              </w:rPr>
              <w:t>11,6</w:t>
            </w: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А</w:t>
            </w:r>
          </w:p>
        </w:tc>
        <w:tc>
          <w:tcPr>
            <w:tcW w:w="992" w:type="dxa"/>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Ф</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27,3</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18,5</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14,6</w:t>
            </w:r>
          </w:p>
        </w:tc>
        <w:tc>
          <w:tcPr>
            <w:tcW w:w="1134"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25,4</w:t>
            </w:r>
          </w:p>
        </w:tc>
        <w:tc>
          <w:tcPr>
            <w:tcW w:w="1417" w:type="dxa"/>
            <w:vMerge w:val="restart"/>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55</w:t>
            </w: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6"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992" w:type="dxa"/>
            <w:shd w:val="clear" w:color="auto" w:fill="FFFFFF" w:themeFill="background1"/>
            <w:vAlign w:val="center"/>
          </w:tcPr>
          <w:p w:rsidR="009C2262" w:rsidRPr="006F50CC" w:rsidRDefault="005E1894" w:rsidP="00432BEC">
            <w:pPr>
              <w:ind w:firstLine="0"/>
              <w:jc w:val="center"/>
              <w:rPr>
                <w:rFonts w:eastAsia="Times New Roman" w:cs="Times New Roman"/>
                <w:sz w:val="24"/>
                <w:szCs w:val="24"/>
                <w:lang w:eastAsia="ru-RU"/>
              </w:rPr>
            </w:pPr>
            <w:r w:rsidRPr="006F50CC">
              <w:rPr>
                <w:sz w:val="23"/>
                <w:szCs w:val="23"/>
                <w:lang w:val="kk-KZ"/>
              </w:rPr>
              <w:t>ЭОТСҚ</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27,8</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18,2</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19,9</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p>
        </w:tc>
      </w:tr>
      <w:tr w:rsidR="009C2262" w:rsidRPr="006F50CC" w:rsidTr="00727E43">
        <w:trPr>
          <w:trHeight w:val="20"/>
        </w:trPr>
        <w:tc>
          <w:tcPr>
            <w:tcW w:w="708"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1277"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3"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tcPr>
          <w:p w:rsidR="009C2262" w:rsidRPr="006F50CC" w:rsidRDefault="009C2262" w:rsidP="00432BEC">
            <w:pPr>
              <w:ind w:firstLine="0"/>
              <w:jc w:val="center"/>
              <w:rPr>
                <w:rFonts w:eastAsia="Times New Roman" w:cs="Times New Roman"/>
                <w:sz w:val="24"/>
                <w:szCs w:val="24"/>
                <w:lang w:eastAsia="ru-RU"/>
              </w:rPr>
            </w:pPr>
          </w:p>
        </w:tc>
        <w:tc>
          <w:tcPr>
            <w:tcW w:w="1134"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992" w:type="dxa"/>
            <w:vMerge/>
            <w:shd w:val="clear" w:color="auto" w:fill="FFFFFF" w:themeFill="background1"/>
            <w:vAlign w:val="center"/>
            <w:hideMark/>
          </w:tcPr>
          <w:p w:rsidR="009C2262" w:rsidRPr="006F50CC" w:rsidRDefault="009C2262" w:rsidP="00432BEC">
            <w:pPr>
              <w:ind w:firstLine="0"/>
              <w:jc w:val="center"/>
              <w:rPr>
                <w:rFonts w:eastAsia="Times New Roman" w:cs="Times New Roman"/>
                <w:sz w:val="24"/>
                <w:szCs w:val="24"/>
                <w:lang w:eastAsia="ru-RU"/>
              </w:rPr>
            </w:pPr>
          </w:p>
        </w:tc>
        <w:tc>
          <w:tcPr>
            <w:tcW w:w="2268" w:type="dxa"/>
            <w:gridSpan w:val="2"/>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w:t>
            </w:r>
            <w:r w:rsidRPr="006F50CC">
              <w:rPr>
                <w:rFonts w:eastAsia="Times New Roman" w:cs="Times New Roman"/>
                <w:color w:val="000000"/>
                <w:kern w:val="24"/>
                <w:sz w:val="24"/>
                <w:szCs w:val="24"/>
                <w:lang w:eastAsia="ru-RU"/>
              </w:rPr>
              <w:t>+Ю-</w:t>
            </w:r>
            <w:r w:rsidRPr="006F50CC">
              <w:rPr>
                <w:rFonts w:eastAsia="Times New Roman" w:cs="Times New Roman"/>
                <w:color w:val="000000"/>
                <w:kern w:val="24"/>
                <w:sz w:val="24"/>
                <w:szCs w:val="24"/>
                <w:lang w:val="en-US" w:eastAsia="ru-RU"/>
              </w:rPr>
              <w:t>III</w:t>
            </w:r>
          </w:p>
        </w:tc>
        <w:tc>
          <w:tcPr>
            <w:tcW w:w="1134"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55,1</w:t>
            </w:r>
          </w:p>
        </w:tc>
        <w:tc>
          <w:tcPr>
            <w:tcW w:w="1134" w:type="dxa"/>
            <w:shd w:val="clear" w:color="auto" w:fill="FFFFFF" w:themeFill="background1"/>
            <w:vAlign w:val="center"/>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36,7</w:t>
            </w:r>
          </w:p>
        </w:tc>
        <w:tc>
          <w:tcPr>
            <w:tcW w:w="993" w:type="dxa"/>
            <w:shd w:val="clear" w:color="auto" w:fill="FFFFFF" w:themeFill="background1"/>
            <w:tcMar>
              <w:top w:w="72" w:type="dxa"/>
              <w:left w:w="144" w:type="dxa"/>
              <w:bottom w:w="72" w:type="dxa"/>
              <w:right w:w="144" w:type="dxa"/>
            </w:tcMar>
            <w:vAlign w:val="center"/>
            <w:hideMark/>
          </w:tcPr>
          <w:p w:rsidR="009C2262" w:rsidRPr="006F50CC" w:rsidRDefault="009C2262" w:rsidP="00432BEC">
            <w:pPr>
              <w:ind w:firstLine="0"/>
              <w:jc w:val="center"/>
              <w:rPr>
                <w:rFonts w:eastAsia="Times New Roman" w:cs="Times New Roman"/>
                <w:color w:val="000000"/>
                <w:kern w:val="24"/>
                <w:sz w:val="24"/>
                <w:szCs w:val="24"/>
                <w:lang w:eastAsia="ru-RU"/>
              </w:rPr>
            </w:pPr>
            <w:r w:rsidRPr="006F50CC">
              <w:rPr>
                <w:rFonts w:eastAsia="Times New Roman" w:cs="Times New Roman"/>
                <w:color w:val="000000"/>
                <w:kern w:val="24"/>
                <w:sz w:val="24"/>
                <w:szCs w:val="24"/>
                <w:lang w:eastAsia="ru-RU"/>
              </w:rPr>
              <w:t>17,2</w:t>
            </w:r>
          </w:p>
        </w:tc>
        <w:tc>
          <w:tcPr>
            <w:tcW w:w="1134" w:type="dxa"/>
            <w:vMerge/>
            <w:shd w:val="clear" w:color="auto" w:fill="FFFFFF" w:themeFill="background1"/>
            <w:vAlign w:val="center"/>
          </w:tcPr>
          <w:p w:rsidR="009C2262" w:rsidRPr="006F50CC" w:rsidRDefault="009C2262" w:rsidP="00432BEC">
            <w:pPr>
              <w:ind w:firstLine="0"/>
              <w:jc w:val="center"/>
              <w:rPr>
                <w:rFonts w:eastAsia="Times New Roman" w:cs="Times New Roman"/>
                <w:b/>
                <w:color w:val="000000"/>
                <w:kern w:val="24"/>
                <w:sz w:val="24"/>
                <w:szCs w:val="24"/>
                <w:lang w:eastAsia="ru-RU"/>
              </w:rPr>
            </w:pPr>
          </w:p>
        </w:tc>
        <w:tc>
          <w:tcPr>
            <w:tcW w:w="1417" w:type="dxa"/>
            <w:vMerge/>
            <w:shd w:val="clear" w:color="auto" w:fill="FFFFFF" w:themeFill="background1"/>
            <w:vAlign w:val="center"/>
          </w:tcPr>
          <w:p w:rsidR="009C2262" w:rsidRPr="006F50CC" w:rsidRDefault="009C2262" w:rsidP="00432BEC">
            <w:pPr>
              <w:ind w:firstLine="0"/>
              <w:jc w:val="center"/>
              <w:rPr>
                <w:rFonts w:eastAsia="Times New Roman" w:cs="Times New Roman"/>
                <w:b/>
                <w:color w:val="000000"/>
                <w:kern w:val="24"/>
                <w:sz w:val="24"/>
                <w:szCs w:val="24"/>
                <w:lang w:eastAsia="ru-RU"/>
              </w:rPr>
            </w:pPr>
          </w:p>
        </w:tc>
      </w:tr>
    </w:tbl>
    <w:p w:rsidR="00432BEC" w:rsidRPr="006F50CC" w:rsidRDefault="00432BEC" w:rsidP="0096257E">
      <w:pPr>
        <w:rPr>
          <w:lang w:val="kk-KZ"/>
        </w:rPr>
      </w:pPr>
    </w:p>
    <w:p w:rsidR="00432BEC" w:rsidRPr="006F50CC" w:rsidRDefault="00432BEC" w:rsidP="0096257E">
      <w:pPr>
        <w:rPr>
          <w:lang w:val="kk-KZ"/>
        </w:rPr>
        <w:sectPr w:rsidR="00432BEC" w:rsidRPr="006F50CC" w:rsidSect="004B7BC0">
          <w:footerReference w:type="default" r:id="rId54"/>
          <w:pgSz w:w="16838" w:h="11906" w:orient="landscape"/>
          <w:pgMar w:top="1701" w:right="1134" w:bottom="566" w:left="1134" w:header="708" w:footer="775" w:gutter="0"/>
          <w:cols w:space="708"/>
          <w:docGrid w:linePitch="381"/>
        </w:sectPr>
      </w:pPr>
    </w:p>
    <w:p w:rsidR="00320EFF" w:rsidRPr="006F50CC" w:rsidRDefault="006D1594" w:rsidP="00320EFF">
      <w:pPr>
        <w:pStyle w:val="2"/>
        <w:rPr>
          <w:lang w:val="kk-KZ"/>
        </w:rPr>
      </w:pPr>
      <w:bookmarkStart w:id="12" w:name="_Toc152188432"/>
      <w:r w:rsidRPr="006F50CC">
        <w:rPr>
          <w:lang w:val="kk-KZ"/>
        </w:rPr>
        <w:lastRenderedPageBreak/>
        <w:t>2</w:t>
      </w:r>
      <w:r w:rsidR="00BA4A0E" w:rsidRPr="006F50CC">
        <w:rPr>
          <w:lang w:val="kk-KZ"/>
        </w:rPr>
        <w:t>.2</w:t>
      </w:r>
      <w:r w:rsidR="00CB63B5" w:rsidRPr="006F50CC">
        <w:rPr>
          <w:lang w:val="kk-KZ"/>
        </w:rPr>
        <w:t xml:space="preserve"> </w:t>
      </w:r>
      <w:r w:rsidR="00320EFF" w:rsidRPr="006F50CC">
        <w:rPr>
          <w:lang w:val="kk-KZ"/>
        </w:rPr>
        <w:t>Бір мезгілде бөлек жұмыс істеуге арналған ұңғымалардың және тек бір объекті үшін жұмыс істейтін ұңғымалардың жұмыс параметрлерін салыстыру</w:t>
      </w:r>
      <w:bookmarkEnd w:id="12"/>
    </w:p>
    <w:p w:rsidR="00320EFF" w:rsidRPr="006F50CC" w:rsidRDefault="00320EFF" w:rsidP="007C4622">
      <w:pPr>
        <w:rPr>
          <w:lang w:val="kk-KZ"/>
        </w:rPr>
      </w:pPr>
    </w:p>
    <w:p w:rsidR="0096257E" w:rsidRPr="006F50CC" w:rsidRDefault="001637F8" w:rsidP="001637F8">
      <w:pPr>
        <w:rPr>
          <w:lang w:val="kk-KZ"/>
        </w:rPr>
      </w:pPr>
      <w:r w:rsidRPr="006F50CC">
        <w:rPr>
          <w:lang w:val="kk-KZ"/>
        </w:rPr>
        <w:t xml:space="preserve">2.3-суретте IX игеру объектісі бойынша БМБП технологиясын қолданған және тек бір объектіні игерудегі мұнайдың орташа тәуліктік дебитін салыстырмалы бағалау берілген. </w:t>
      </w:r>
    </w:p>
    <w:p w:rsidR="007C4622" w:rsidRPr="006F50CC" w:rsidRDefault="007C4622" w:rsidP="001637F8">
      <w:pPr>
        <w:rPr>
          <w:lang w:val="kk-KZ"/>
        </w:rPr>
      </w:pPr>
    </w:p>
    <w:p w:rsidR="00A60CEE" w:rsidRPr="006F50CC" w:rsidRDefault="00A60CEE" w:rsidP="00A60CEE">
      <w:pPr>
        <w:ind w:firstLine="0"/>
        <w:rPr>
          <w:lang w:val="kk-KZ"/>
        </w:rPr>
      </w:pPr>
      <w:r w:rsidRPr="006F50CC">
        <w:rPr>
          <w:noProof/>
          <w:lang w:eastAsia="ru-RU"/>
        </w:rPr>
        <w:drawing>
          <wp:inline distT="0" distB="0" distL="0" distR="0" wp14:anchorId="63A6B9BE" wp14:editId="0E3087F1">
            <wp:extent cx="6090847" cy="330134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090847" cy="3301341"/>
                    </a:xfrm>
                    <a:prstGeom prst="rect">
                      <a:avLst/>
                    </a:prstGeom>
                  </pic:spPr>
                </pic:pic>
              </a:graphicData>
            </a:graphic>
          </wp:inline>
        </w:drawing>
      </w:r>
    </w:p>
    <w:p w:rsidR="00A60CEE" w:rsidRPr="006F50CC" w:rsidRDefault="00A60CEE" w:rsidP="00677865">
      <w:pPr>
        <w:jc w:val="center"/>
        <w:rPr>
          <w:lang w:val="kk-KZ"/>
        </w:rPr>
      </w:pPr>
      <w:r w:rsidRPr="006F50CC">
        <w:t>а) Ю-IIБ горизонты</w:t>
      </w:r>
    </w:p>
    <w:p w:rsidR="00A60CEE" w:rsidRPr="006F50CC" w:rsidRDefault="00554069" w:rsidP="00554069">
      <w:pPr>
        <w:ind w:firstLine="0"/>
        <w:rPr>
          <w:lang w:val="kk-KZ"/>
        </w:rPr>
      </w:pPr>
      <w:r w:rsidRPr="006F50CC">
        <w:rPr>
          <w:noProof/>
          <w:lang w:eastAsia="ru-RU"/>
        </w:rPr>
        <w:drawing>
          <wp:inline distT="0" distB="0" distL="0" distR="0" wp14:anchorId="76DBDAD3" wp14:editId="6B66CC48">
            <wp:extent cx="6115792" cy="325383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115792" cy="3253839"/>
                    </a:xfrm>
                    <a:prstGeom prst="rect">
                      <a:avLst/>
                    </a:prstGeom>
                  </pic:spPr>
                </pic:pic>
              </a:graphicData>
            </a:graphic>
          </wp:inline>
        </w:drawing>
      </w:r>
    </w:p>
    <w:p w:rsidR="00A60CEE" w:rsidRPr="006F50CC" w:rsidRDefault="008833F5" w:rsidP="00677865">
      <w:pPr>
        <w:jc w:val="center"/>
        <w:rPr>
          <w:lang w:val="kk-KZ"/>
        </w:rPr>
      </w:pPr>
      <w:r w:rsidRPr="006F50CC">
        <w:rPr>
          <w:lang w:val="kk-KZ"/>
        </w:rPr>
        <w:t>ә</w:t>
      </w:r>
      <w:r w:rsidR="00554069" w:rsidRPr="006F50CC">
        <w:t>) Ю-IIА+Б бірлескен горизонттары</w:t>
      </w:r>
    </w:p>
    <w:p w:rsidR="00554069" w:rsidRPr="006F50CC" w:rsidRDefault="00554069" w:rsidP="00554069">
      <w:pPr>
        <w:rPr>
          <w:lang w:val="kk-KZ"/>
        </w:rPr>
      </w:pPr>
    </w:p>
    <w:p w:rsidR="00446E7E" w:rsidRPr="006503CD" w:rsidRDefault="00CE19D7" w:rsidP="00446E7E">
      <w:pPr>
        <w:pStyle w:val="a5"/>
        <w:rPr>
          <w:lang w:val="kk-KZ"/>
        </w:rPr>
      </w:pPr>
      <w:r w:rsidRPr="006F50CC">
        <w:rPr>
          <w:lang w:val="kk-KZ"/>
        </w:rPr>
        <w:t>С</w:t>
      </w:r>
      <w:r w:rsidRPr="00CE19D7">
        <w:rPr>
          <w:lang w:val="kk-KZ"/>
        </w:rPr>
        <w:t>урет</w:t>
      </w:r>
      <w:r w:rsidRPr="006F50CC">
        <w:rPr>
          <w:lang w:val="kk-KZ"/>
        </w:rPr>
        <w:t xml:space="preserve"> </w:t>
      </w:r>
      <w:r>
        <w:rPr>
          <w:lang w:val="kk-KZ"/>
        </w:rPr>
        <w:t>2.3 -</w:t>
      </w:r>
      <w:r w:rsidR="00446E7E" w:rsidRPr="006F50CC">
        <w:rPr>
          <w:lang w:val="kk-KZ"/>
        </w:rPr>
        <w:t xml:space="preserve"> </w:t>
      </w:r>
      <w:r w:rsidR="00BE071A" w:rsidRPr="006F50CC">
        <w:rPr>
          <w:lang w:val="kk-KZ"/>
        </w:rPr>
        <w:t xml:space="preserve">IX </w:t>
      </w:r>
      <w:r w:rsidR="004A79EF" w:rsidRPr="006F50CC">
        <w:rPr>
          <w:lang w:val="kk-KZ"/>
        </w:rPr>
        <w:t>объектісі</w:t>
      </w:r>
      <w:r w:rsidR="00BE071A" w:rsidRPr="006F50CC">
        <w:rPr>
          <w:lang w:val="kk-KZ"/>
        </w:rPr>
        <w:t xml:space="preserve"> бойынша БМБП</w:t>
      </w:r>
      <w:r w:rsidR="00446E7E" w:rsidRPr="006F50CC">
        <w:rPr>
          <w:lang w:val="kk-KZ"/>
        </w:rPr>
        <w:t xml:space="preserve"> </w:t>
      </w:r>
      <w:r w:rsidR="00BE071A" w:rsidRPr="006F50CC">
        <w:rPr>
          <w:lang w:val="kk-KZ"/>
        </w:rPr>
        <w:t>және бөлек пайдаланылатын ұңғымаларында</w:t>
      </w:r>
      <w:r w:rsidR="00446E7E" w:rsidRPr="006F50CC">
        <w:rPr>
          <w:lang w:val="kk-KZ"/>
        </w:rPr>
        <w:t xml:space="preserve"> мұнай</w:t>
      </w:r>
      <w:r w:rsidR="006503CD">
        <w:rPr>
          <w:lang w:val="kk-KZ"/>
        </w:rPr>
        <w:t>дың орташа дебитінің динамикасы</w:t>
      </w:r>
    </w:p>
    <w:p w:rsidR="00CE349A" w:rsidRPr="006F50CC" w:rsidRDefault="007C4622" w:rsidP="00CE349A">
      <w:pPr>
        <w:rPr>
          <w:lang w:val="kk-KZ"/>
        </w:rPr>
      </w:pPr>
      <w:r w:rsidRPr="006F50CC">
        <w:rPr>
          <w:lang w:val="kk-KZ"/>
        </w:rPr>
        <w:lastRenderedPageBreak/>
        <w:t xml:space="preserve">IX </w:t>
      </w:r>
      <w:r w:rsidR="00622A19">
        <w:rPr>
          <w:lang w:val="kk-KZ"/>
        </w:rPr>
        <w:t>объект</w:t>
      </w:r>
      <w:r w:rsidRPr="006F50CC">
        <w:rPr>
          <w:lang w:val="kk-KZ"/>
        </w:rPr>
        <w:t xml:space="preserve"> Ю-II горизонтының А және </w:t>
      </w:r>
      <w:r w:rsidR="00D32881">
        <w:rPr>
          <w:lang w:val="kk-KZ"/>
        </w:rPr>
        <w:t>Б</w:t>
      </w:r>
      <w:r w:rsidRPr="006F50CC">
        <w:rPr>
          <w:lang w:val="kk-KZ"/>
        </w:rPr>
        <w:t xml:space="preserve"> қабаттарын қамтиды. БМБП ұңғымалары негізінен Ю-IIБ қабатында жұмыс істейді және Ю-IIА+ Ю-IIБ бірлескен қабатынды жұмыс істейтіндері сирек. </w:t>
      </w:r>
      <w:r w:rsidR="00CE349A" w:rsidRPr="006F50CC">
        <w:rPr>
          <w:lang w:val="kk-KZ"/>
        </w:rPr>
        <w:t xml:space="preserve">2.3-суретте тек IX объектіде жұмыс істейтін және БМБП ұңғымалары үшін жұмыс режимдерінде шамалы сәйкессіздіктер бар екендігі көрсетілген. Бұл орнатылған сорғы жабдықтарының жұмыс параметрлерін жеткілікті дұрыс таңдауды көрсетеді. </w:t>
      </w:r>
    </w:p>
    <w:p w:rsidR="00CE349A" w:rsidRPr="006F50CC" w:rsidRDefault="00CE349A" w:rsidP="00CE349A">
      <w:pPr>
        <w:rPr>
          <w:lang w:val="kk-KZ"/>
        </w:rPr>
      </w:pPr>
      <w:r w:rsidRPr="006F50CC">
        <w:rPr>
          <w:lang w:val="kk-KZ"/>
        </w:rPr>
        <w:t xml:space="preserve">X объектісінің өнімді горизонттарында мұнай өндіретін ұңғымалардан басқа көрініс байқалады. </w:t>
      </w:r>
      <w:r w:rsidR="00F2415D" w:rsidRPr="006F50CC">
        <w:rPr>
          <w:lang w:val="kk-KZ"/>
        </w:rPr>
        <w:t>БМБП</w:t>
      </w:r>
      <w:r w:rsidRPr="006F50CC">
        <w:rPr>
          <w:lang w:val="kk-KZ"/>
        </w:rPr>
        <w:t xml:space="preserve"> ұңғымаларының көпшілігі </w:t>
      </w:r>
      <w:r w:rsidR="00F2415D" w:rsidRPr="006F50CC">
        <w:rPr>
          <w:lang w:val="kk-KZ"/>
        </w:rPr>
        <w:t xml:space="preserve">Ю-IIIБ горизонтында </w:t>
      </w:r>
      <w:r w:rsidRPr="006F50CC">
        <w:rPr>
          <w:lang w:val="kk-KZ"/>
        </w:rPr>
        <w:t>жұмы</w:t>
      </w:r>
      <w:r w:rsidR="00F2415D" w:rsidRPr="006F50CC">
        <w:rPr>
          <w:lang w:val="kk-KZ"/>
        </w:rPr>
        <w:t xml:space="preserve">с істейтіндіктен, осы горизонттың динамикасы </w:t>
      </w:r>
      <w:r w:rsidRPr="006F50CC">
        <w:rPr>
          <w:lang w:val="kk-KZ"/>
        </w:rPr>
        <w:t xml:space="preserve">көрсетілген. </w:t>
      </w:r>
      <w:r w:rsidR="0016297F">
        <w:rPr>
          <w:lang w:val="kk-KZ"/>
        </w:rPr>
        <w:t>К</w:t>
      </w:r>
      <w:r w:rsidR="0016297F" w:rsidRPr="006F50CC">
        <w:rPr>
          <w:lang w:val="kk-KZ"/>
        </w:rPr>
        <w:t xml:space="preserve">өрсетілген горизонттағы </w:t>
      </w:r>
      <w:r w:rsidR="0016297F">
        <w:rPr>
          <w:lang w:val="kk-KZ"/>
        </w:rPr>
        <w:t>б</w:t>
      </w:r>
      <w:r w:rsidR="00F2415D" w:rsidRPr="006F50CC">
        <w:rPr>
          <w:lang w:val="kk-KZ"/>
        </w:rPr>
        <w:t>ір мезгілде және бөлек пайдалану кезінде мұнай өндіретін ұңғымалар</w:t>
      </w:r>
      <w:r w:rsidR="0016297F">
        <w:rPr>
          <w:lang w:val="kk-KZ"/>
        </w:rPr>
        <w:t>дың дебиттері</w:t>
      </w:r>
      <w:r w:rsidR="00F2415D" w:rsidRPr="006F50CC">
        <w:rPr>
          <w:lang w:val="kk-KZ"/>
        </w:rPr>
        <w:t xml:space="preserve"> бөлек пайдалану кезінде дебиттер</w:t>
      </w:r>
      <w:r w:rsidR="00115C86">
        <w:rPr>
          <w:lang w:val="kk-KZ"/>
        </w:rPr>
        <w:t>і</w:t>
      </w:r>
      <w:r w:rsidR="00F2415D" w:rsidRPr="006F50CC">
        <w:rPr>
          <w:lang w:val="kk-KZ"/>
        </w:rPr>
        <w:t>мен салыстырғанда сәл төмен болуымен сипатталады (</w:t>
      </w:r>
      <w:r w:rsidR="00554069" w:rsidRPr="006F50CC">
        <w:rPr>
          <w:lang w:val="kk-KZ"/>
        </w:rPr>
        <w:t>2</w:t>
      </w:r>
      <w:r w:rsidR="00F2415D" w:rsidRPr="006F50CC">
        <w:rPr>
          <w:lang w:val="kk-KZ"/>
        </w:rPr>
        <w:t xml:space="preserve">.4-сурет). </w:t>
      </w:r>
      <w:r w:rsidR="00D63B29">
        <w:rPr>
          <w:lang w:val="kk-KZ"/>
        </w:rPr>
        <w:t>Бұл жағдайды анықтау</w:t>
      </w:r>
      <w:r w:rsidR="00D63B29" w:rsidRPr="00D63B29">
        <w:rPr>
          <w:lang w:val="kk-KZ"/>
        </w:rPr>
        <w:t xml:space="preserve"> үшін өткізгіштік және мұнайға қаныққан қалыңдық карталары жасалынды (2.5-сурет). </w:t>
      </w:r>
      <w:r w:rsidR="00D63B29">
        <w:rPr>
          <w:lang w:val="kk-KZ"/>
        </w:rPr>
        <w:t>Осы</w:t>
      </w:r>
      <w:r w:rsidR="00D63B29" w:rsidRPr="00D63B29">
        <w:rPr>
          <w:lang w:val="kk-KZ"/>
        </w:rPr>
        <w:t xml:space="preserve"> карталарға сәйкес, </w:t>
      </w:r>
      <w:r w:rsidR="00D63B29">
        <w:rPr>
          <w:lang w:val="kk-KZ"/>
        </w:rPr>
        <w:t>БМБП</w:t>
      </w:r>
      <w:r w:rsidR="00D63B29" w:rsidRPr="00D63B29">
        <w:rPr>
          <w:lang w:val="kk-KZ"/>
        </w:rPr>
        <w:t xml:space="preserve"> технологиясы бойынша жұмыс істейтін ұңғымалардың көпшілігі өнімділігі төмен аймақт</w:t>
      </w:r>
      <w:r w:rsidR="00D63B29">
        <w:rPr>
          <w:lang w:val="kk-KZ"/>
        </w:rPr>
        <w:t xml:space="preserve">арда орналасқанын көруге </w:t>
      </w:r>
      <w:r w:rsidR="00D63B29" w:rsidRPr="00D63B29">
        <w:rPr>
          <w:lang w:val="kk-KZ"/>
        </w:rPr>
        <w:t>болады</w:t>
      </w:r>
      <w:r w:rsidRPr="00D63B29">
        <w:rPr>
          <w:lang w:val="kk-KZ"/>
        </w:rPr>
        <w:t>. Осыған қарамастан</w:t>
      </w:r>
      <w:r w:rsidRPr="006F50CC">
        <w:rPr>
          <w:lang w:val="kk-KZ"/>
        </w:rPr>
        <w:t xml:space="preserve">, соңғы 3 жыл ішінде аталған объектіде </w:t>
      </w:r>
      <w:r w:rsidR="004356CC" w:rsidRPr="006F50CC">
        <w:rPr>
          <w:lang w:val="kk-KZ"/>
        </w:rPr>
        <w:t>БМБП</w:t>
      </w:r>
      <w:r w:rsidRPr="006F50CC">
        <w:rPr>
          <w:lang w:val="kk-KZ"/>
        </w:rPr>
        <w:t xml:space="preserve"> әдісін қолдану мұнай өндіру динамикасында тұрақтылықпен </w:t>
      </w:r>
      <w:r w:rsidR="004356CC" w:rsidRPr="006F50CC">
        <w:rPr>
          <w:lang w:val="kk-KZ"/>
        </w:rPr>
        <w:t>сипатталады</w:t>
      </w:r>
      <w:r w:rsidRPr="006F50CC">
        <w:rPr>
          <w:lang w:val="kk-KZ"/>
        </w:rPr>
        <w:t xml:space="preserve"> (</w:t>
      </w:r>
      <w:r w:rsidR="004356CC" w:rsidRPr="006F50CC">
        <w:rPr>
          <w:lang w:val="kk-KZ"/>
        </w:rPr>
        <w:t>тіпті өсу тенденциясын көрсете бастады</w:t>
      </w:r>
      <w:r w:rsidRPr="006F50CC">
        <w:rPr>
          <w:lang w:val="kk-KZ"/>
        </w:rPr>
        <w:t>).</w:t>
      </w:r>
    </w:p>
    <w:p w:rsidR="006D1594" w:rsidRPr="006F50CC" w:rsidRDefault="006D1594" w:rsidP="004C2C8E">
      <w:pPr>
        <w:rPr>
          <w:lang w:val="kk-KZ"/>
        </w:rPr>
      </w:pPr>
    </w:p>
    <w:p w:rsidR="0096257E" w:rsidRPr="006F50CC" w:rsidRDefault="007C4622" w:rsidP="005F3759">
      <w:pPr>
        <w:ind w:firstLine="0"/>
        <w:jc w:val="center"/>
        <w:rPr>
          <w:b/>
          <w:sz w:val="24"/>
          <w:szCs w:val="24"/>
          <w:lang w:val="kk-KZ"/>
        </w:rPr>
      </w:pPr>
      <w:r w:rsidRPr="006F50CC">
        <w:rPr>
          <w:noProof/>
          <w:lang w:eastAsia="ru-RU"/>
        </w:rPr>
        <w:drawing>
          <wp:inline distT="0" distB="0" distL="0" distR="0" wp14:anchorId="61B7DB44" wp14:editId="6563BC4F">
            <wp:extent cx="6127666" cy="359822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127666" cy="3598223"/>
                    </a:xfrm>
                    <a:prstGeom prst="rect">
                      <a:avLst/>
                    </a:prstGeom>
                  </pic:spPr>
                </pic:pic>
              </a:graphicData>
            </a:graphic>
          </wp:inline>
        </w:drawing>
      </w:r>
    </w:p>
    <w:p w:rsidR="007C4622" w:rsidRPr="006F50CC" w:rsidRDefault="007C4622" w:rsidP="007C4622">
      <w:pPr>
        <w:rPr>
          <w:lang w:val="kk-KZ"/>
        </w:rPr>
      </w:pPr>
    </w:p>
    <w:p w:rsidR="0096257E" w:rsidRPr="006503CD" w:rsidRDefault="00CE19D7" w:rsidP="004A79EF">
      <w:pPr>
        <w:pStyle w:val="a5"/>
        <w:rPr>
          <w:lang w:val="kk-KZ"/>
        </w:rPr>
      </w:pPr>
      <w:r w:rsidRPr="006F50CC">
        <w:rPr>
          <w:lang w:val="kk-KZ"/>
        </w:rPr>
        <w:t>С</w:t>
      </w:r>
      <w:r w:rsidRPr="00CE19D7">
        <w:rPr>
          <w:lang w:val="kk-KZ"/>
        </w:rPr>
        <w:t>урет</w:t>
      </w:r>
      <w:r w:rsidRPr="006F50CC">
        <w:rPr>
          <w:lang w:val="kk-KZ"/>
        </w:rPr>
        <w:t xml:space="preserve"> </w:t>
      </w:r>
      <w:r w:rsidR="00554069" w:rsidRPr="006F50CC">
        <w:rPr>
          <w:lang w:val="kk-KZ"/>
        </w:rPr>
        <w:t>2</w:t>
      </w:r>
      <w:r w:rsidR="004A79EF" w:rsidRPr="006F50CC">
        <w:rPr>
          <w:lang w:val="kk-KZ"/>
        </w:rPr>
        <w:t>.4</w:t>
      </w:r>
      <w:r>
        <w:rPr>
          <w:lang w:val="kk-KZ"/>
        </w:rPr>
        <w:t xml:space="preserve"> -</w:t>
      </w:r>
      <w:r w:rsidR="004A79EF" w:rsidRPr="006F50CC">
        <w:rPr>
          <w:lang w:val="kk-KZ"/>
        </w:rPr>
        <w:t xml:space="preserve"> X (Ю-IIIБ) объектісі бойынша БМБП және бөлек пайдаланылатын ұңғымаларында мұнайдың орташа дебитінің </w:t>
      </w:r>
      <w:r w:rsidR="006503CD">
        <w:rPr>
          <w:lang w:val="kk-KZ"/>
        </w:rPr>
        <w:t>динамикасы</w:t>
      </w:r>
    </w:p>
    <w:p w:rsidR="007C4622" w:rsidRDefault="007C4622" w:rsidP="0096257E">
      <w:pPr>
        <w:pStyle w:val="a5"/>
        <w:rPr>
          <w:lang w:val="kk-KZ"/>
        </w:rPr>
      </w:pPr>
    </w:p>
    <w:p w:rsidR="00677865" w:rsidRPr="006F50CC" w:rsidRDefault="00677865" w:rsidP="00677865">
      <w:pPr>
        <w:rPr>
          <w:lang w:val="kk-KZ"/>
        </w:rPr>
      </w:pPr>
      <w:r w:rsidRPr="006F50CC">
        <w:rPr>
          <w:lang w:val="kk-KZ"/>
        </w:rPr>
        <w:t>Осы технологияның жеке ұңғымаларды игеруде әсерін қарастырайық.</w:t>
      </w:r>
    </w:p>
    <w:p w:rsidR="00677865" w:rsidRDefault="00677865" w:rsidP="0096257E">
      <w:pPr>
        <w:pStyle w:val="a5"/>
        <w:rPr>
          <w:lang w:val="kk-KZ"/>
        </w:rPr>
      </w:pPr>
    </w:p>
    <w:p w:rsidR="00441FDF" w:rsidRPr="006F50CC" w:rsidRDefault="00441FDF" w:rsidP="0096257E">
      <w:pPr>
        <w:pStyle w:val="a5"/>
        <w:rPr>
          <w:lang w:val="kk-KZ"/>
        </w:rPr>
      </w:pPr>
    </w:p>
    <w:p w:rsidR="00441FDF" w:rsidRPr="006F50CC" w:rsidRDefault="00441FDF" w:rsidP="0096257E">
      <w:pPr>
        <w:pStyle w:val="a5"/>
        <w:rPr>
          <w:lang w:val="kk-KZ"/>
        </w:rPr>
        <w:sectPr w:rsidR="00441FDF" w:rsidRPr="006F50CC" w:rsidSect="000D5525">
          <w:headerReference w:type="default" r:id="rId58"/>
          <w:footerReference w:type="default" r:id="rId59"/>
          <w:pgSz w:w="11906" w:h="16838"/>
          <w:pgMar w:top="1134" w:right="567" w:bottom="1134" w:left="1701" w:header="709" w:footer="777" w:gutter="0"/>
          <w:cols w:space="708"/>
          <w:docGrid w:linePitch="381"/>
        </w:sectPr>
      </w:pPr>
    </w:p>
    <w:p w:rsidR="00AC5DAD" w:rsidRPr="006F50CC" w:rsidRDefault="00AC5DAD" w:rsidP="007C4622">
      <w:pPr>
        <w:rPr>
          <w:lang w:val="kk-KZ"/>
        </w:rPr>
      </w:pPr>
    </w:p>
    <w:tbl>
      <w:tblPr>
        <w:tblStyle w:val="af8"/>
        <w:tblW w:w="15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99"/>
        <w:gridCol w:w="7677"/>
      </w:tblGrid>
      <w:tr w:rsidR="007C4622" w:rsidRPr="006F50CC" w:rsidTr="007C4622">
        <w:tc>
          <w:tcPr>
            <w:tcW w:w="7785" w:type="dxa"/>
          </w:tcPr>
          <w:p w:rsidR="007C4622" w:rsidRPr="006F50CC" w:rsidRDefault="00E60070" w:rsidP="0096257E">
            <w:pPr>
              <w:pStyle w:val="a5"/>
            </w:pPr>
            <w:r w:rsidRPr="006F50CC">
              <w:rPr>
                <w:noProof/>
              </w:rPr>
              <w:drawing>
                <wp:inline distT="0" distB="0" distL="0" distR="0" wp14:anchorId="3E3BFF29" wp14:editId="1EB8A748">
                  <wp:extent cx="4562467" cy="4750130"/>
                  <wp:effectExtent l="0" t="0" r="0" b="0"/>
                  <wp:docPr id="30" name="Рисунок 30" descr="C:\работа\2022\докторантура\ОРЭ\карты\рисунки\2-5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работа\2022\докторантура\ОРЭ\карты\рисунки\2-5а.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62617" cy="4750286"/>
                          </a:xfrm>
                          <a:prstGeom prst="rect">
                            <a:avLst/>
                          </a:prstGeom>
                          <a:noFill/>
                          <a:ln>
                            <a:noFill/>
                          </a:ln>
                        </pic:spPr>
                      </pic:pic>
                    </a:graphicData>
                  </a:graphic>
                </wp:inline>
              </w:drawing>
            </w:r>
          </w:p>
        </w:tc>
        <w:tc>
          <w:tcPr>
            <w:tcW w:w="7491" w:type="dxa"/>
          </w:tcPr>
          <w:p w:rsidR="007C4622" w:rsidRPr="006F50CC" w:rsidRDefault="00E60070" w:rsidP="0096257E">
            <w:pPr>
              <w:pStyle w:val="a5"/>
              <w:rPr>
                <w:noProof/>
                <w:sz w:val="24"/>
                <w:szCs w:val="24"/>
              </w:rPr>
            </w:pPr>
            <w:r w:rsidRPr="006F50CC">
              <w:rPr>
                <w:noProof/>
                <w:sz w:val="24"/>
                <w:szCs w:val="24"/>
              </w:rPr>
              <w:drawing>
                <wp:inline distT="0" distB="0" distL="0" distR="0" wp14:anchorId="2CF63166" wp14:editId="7BD1F164">
                  <wp:extent cx="4738255" cy="4434594"/>
                  <wp:effectExtent l="0" t="0" r="0" b="0"/>
                  <wp:docPr id="31" name="Рисунок 31" descr="C:\работа\2022\докторантура\ОРЭ\карты\рисунки\2-5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работа\2022\докторантура\ОРЭ\карты\рисунки\2-5б.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45481" cy="4441357"/>
                          </a:xfrm>
                          <a:prstGeom prst="rect">
                            <a:avLst/>
                          </a:prstGeom>
                          <a:noFill/>
                          <a:ln>
                            <a:noFill/>
                          </a:ln>
                        </pic:spPr>
                      </pic:pic>
                    </a:graphicData>
                  </a:graphic>
                </wp:inline>
              </w:drawing>
            </w:r>
          </w:p>
        </w:tc>
      </w:tr>
      <w:tr w:rsidR="007C4622" w:rsidRPr="006F50CC" w:rsidTr="007C4622">
        <w:tc>
          <w:tcPr>
            <w:tcW w:w="7785" w:type="dxa"/>
          </w:tcPr>
          <w:p w:rsidR="007C4622" w:rsidRPr="006F50CC" w:rsidRDefault="007C4622" w:rsidP="0096257E">
            <w:pPr>
              <w:pStyle w:val="a5"/>
            </w:pPr>
            <w:r w:rsidRPr="006F50CC">
              <w:rPr>
                <w:sz w:val="24"/>
                <w:szCs w:val="24"/>
                <w:lang w:val="kk-KZ"/>
              </w:rPr>
              <w:t>а)</w:t>
            </w:r>
          </w:p>
        </w:tc>
        <w:tc>
          <w:tcPr>
            <w:tcW w:w="7491" w:type="dxa"/>
          </w:tcPr>
          <w:p w:rsidR="007C4622" w:rsidRPr="006F50CC" w:rsidRDefault="00B93E76" w:rsidP="0096257E">
            <w:pPr>
              <w:pStyle w:val="a5"/>
              <w:rPr>
                <w:sz w:val="24"/>
                <w:szCs w:val="24"/>
                <w:lang w:val="kk-KZ"/>
              </w:rPr>
            </w:pPr>
            <w:r w:rsidRPr="006F50CC">
              <w:rPr>
                <w:sz w:val="24"/>
                <w:szCs w:val="24"/>
                <w:lang w:val="kk-KZ"/>
              </w:rPr>
              <w:t>ә</w:t>
            </w:r>
            <w:r w:rsidR="007C4622" w:rsidRPr="006F50CC">
              <w:rPr>
                <w:sz w:val="24"/>
                <w:szCs w:val="24"/>
                <w:lang w:val="kk-KZ"/>
              </w:rPr>
              <w:t>)</w:t>
            </w:r>
          </w:p>
        </w:tc>
      </w:tr>
    </w:tbl>
    <w:p w:rsidR="00AC5DAD" w:rsidRPr="006F50CC" w:rsidRDefault="00AC5DAD" w:rsidP="007C4622"/>
    <w:p w:rsidR="004A79EF" w:rsidRPr="006F50CC" w:rsidRDefault="00CE19D7" w:rsidP="004A79EF">
      <w:pPr>
        <w:pStyle w:val="a5"/>
      </w:pPr>
      <w:r w:rsidRPr="006F50CC">
        <w:rPr>
          <w:lang w:val="kk-KZ"/>
        </w:rPr>
        <w:t>С</w:t>
      </w:r>
      <w:r w:rsidRPr="006F50CC">
        <w:t xml:space="preserve">урет </w:t>
      </w:r>
      <w:r>
        <w:t>2.5</w:t>
      </w:r>
      <w:r>
        <w:rPr>
          <w:lang w:val="kk-KZ"/>
        </w:rPr>
        <w:t xml:space="preserve"> -</w:t>
      </w:r>
      <w:r w:rsidR="004A79EF" w:rsidRPr="006F50CC">
        <w:t xml:space="preserve"> Х объектінің өткізгіштігінің (а) және м</w:t>
      </w:r>
      <w:r w:rsidR="004A79EF" w:rsidRPr="006F50CC">
        <w:rPr>
          <w:lang w:val="kk-KZ"/>
        </w:rPr>
        <w:t>ұнайға</w:t>
      </w:r>
      <w:r w:rsidR="004A79EF" w:rsidRPr="006F50CC">
        <w:t xml:space="preserve"> қаныққан қалыңдығының (</w:t>
      </w:r>
      <w:r w:rsidR="007C4622" w:rsidRPr="006F50CC">
        <w:rPr>
          <w:lang w:val="kk-KZ"/>
        </w:rPr>
        <w:t>ә</w:t>
      </w:r>
      <w:r w:rsidR="004A79EF" w:rsidRPr="006F50CC">
        <w:t>) карталары</w:t>
      </w:r>
    </w:p>
    <w:p w:rsidR="007C4622" w:rsidRPr="006F50CC" w:rsidRDefault="007C4622" w:rsidP="00172BB5">
      <w:pPr>
        <w:rPr>
          <w:lang w:val="kk-KZ"/>
        </w:rPr>
      </w:pPr>
    </w:p>
    <w:p w:rsidR="007C4622" w:rsidRPr="006F50CC" w:rsidRDefault="007C4622" w:rsidP="00172BB5">
      <w:pPr>
        <w:rPr>
          <w:lang w:val="kk-KZ"/>
        </w:rPr>
        <w:sectPr w:rsidR="007C4622" w:rsidRPr="006F50CC" w:rsidSect="007C4622">
          <w:pgSz w:w="16838" w:h="11906" w:orient="landscape"/>
          <w:pgMar w:top="1701" w:right="1134" w:bottom="567" w:left="1134" w:header="709" w:footer="777" w:gutter="0"/>
          <w:cols w:space="708"/>
          <w:docGrid w:linePitch="381"/>
        </w:sectPr>
      </w:pPr>
    </w:p>
    <w:p w:rsidR="00172BB5" w:rsidRPr="00F373C1" w:rsidRDefault="008579A3" w:rsidP="00172BB5">
      <w:pPr>
        <w:rPr>
          <w:lang w:val="kk-KZ"/>
        </w:rPr>
      </w:pPr>
      <w:r w:rsidRPr="00F373C1">
        <w:rPr>
          <w:b/>
          <w:lang w:val="kk-KZ"/>
        </w:rPr>
        <w:lastRenderedPageBreak/>
        <w:t xml:space="preserve">№ </w:t>
      </w:r>
      <w:r w:rsidR="00172BB5" w:rsidRPr="00F373C1">
        <w:rPr>
          <w:b/>
          <w:lang w:val="kk-KZ"/>
        </w:rPr>
        <w:t>P-5 ұңғысы</w:t>
      </w:r>
      <w:r w:rsidR="00172BB5" w:rsidRPr="00F373C1">
        <w:rPr>
          <w:lang w:val="kk-KZ"/>
        </w:rPr>
        <w:t xml:space="preserve"> 07.09.2007 жылы бұрғыланды. 2.</w:t>
      </w:r>
      <w:r w:rsidR="00F373C1" w:rsidRPr="00F373C1">
        <w:rPr>
          <w:lang w:val="kk-KZ"/>
        </w:rPr>
        <w:t>6</w:t>
      </w:r>
      <w:r w:rsidR="00172BB5" w:rsidRPr="00F373C1">
        <w:rPr>
          <w:lang w:val="kk-KZ"/>
        </w:rPr>
        <w:t>а суреттен көріп отырғанымыздай, қыркүйек айында 1193-1195,5 м, 1198-1200 м (</w:t>
      </w:r>
      <w:r w:rsidR="00172BB5" w:rsidRPr="00F373C1">
        <w:rPr>
          <w:rFonts w:eastAsia="Times New Roman"/>
          <w:iCs/>
          <w:lang w:val="kk-KZ" w:eastAsia="zh-CN"/>
        </w:rPr>
        <w:t>Ю-IIIБ горизонт</w:t>
      </w:r>
      <w:r w:rsidR="00172BB5" w:rsidRPr="00F373C1">
        <w:rPr>
          <w:lang w:val="kk-KZ"/>
        </w:rPr>
        <w:t>ы) аралықтарын сынау нәтижесінде 51,4 т/тәул. мұнай алынды.</w:t>
      </w:r>
    </w:p>
    <w:p w:rsidR="00172BB5" w:rsidRPr="00F373C1" w:rsidRDefault="00172BB5" w:rsidP="00172BB5">
      <w:pPr>
        <w:rPr>
          <w:lang w:val="kk-KZ"/>
        </w:rPr>
      </w:pPr>
      <w:r w:rsidRPr="00F373C1">
        <w:rPr>
          <w:lang w:val="kk-KZ"/>
        </w:rPr>
        <w:t>Ұңғыма консервациядан 2011 жылдың маусым айында 1048-1052 м (</w:t>
      </w:r>
      <w:r w:rsidRPr="00F373C1">
        <w:rPr>
          <w:rFonts w:eastAsia="Times New Roman"/>
          <w:iCs/>
          <w:lang w:val="kk-KZ" w:eastAsia="zh-CN"/>
        </w:rPr>
        <w:t>Ю-IБ</w:t>
      </w:r>
      <w:r w:rsidRPr="00F373C1">
        <w:rPr>
          <w:lang w:val="kk-KZ"/>
        </w:rPr>
        <w:t xml:space="preserve">) аралығында 57,2 т/тәул. мұнай алынып, өндіріске енгізілді. Ұңғыманың ағыны 2014 жылдың ақпан айына дейін тұрақты фонтандаумен жұмыс жасады, содан кейін ағынның әлсіз болуына байланысты </w:t>
      </w:r>
      <w:r w:rsidR="007C1258" w:rsidRPr="007C1258">
        <w:rPr>
          <w:lang w:val="kk-KZ"/>
        </w:rPr>
        <w:t>ЭОТСҚ</w:t>
      </w:r>
      <w:r w:rsidRPr="00F373C1">
        <w:rPr>
          <w:lang w:val="kk-KZ"/>
        </w:rPr>
        <w:t xml:space="preserve"> арқылы механикаландырылған өндіріске ауыстырылды.</w:t>
      </w:r>
    </w:p>
    <w:p w:rsidR="00172BB5" w:rsidRPr="00F373C1" w:rsidRDefault="00172BB5" w:rsidP="00172BB5">
      <w:pPr>
        <w:rPr>
          <w:lang w:val="kk-KZ"/>
        </w:rPr>
      </w:pPr>
      <w:r w:rsidRPr="00F373C1">
        <w:rPr>
          <w:lang w:val="kk-KZ"/>
        </w:rPr>
        <w:t>2015 жылдың қыркүйегінде ұңғыма Ю-IIA горизонтына ауыстырылды, перфорация аралығы 1118-1121 м, мұнайдың бастапқы дебиті 15,0 т/тәул.  болды. Әрі қарай объектілерді бір мезгілде бөлек пайдалану үшін 1193-1195,5, 1198-1200 м (</w:t>
      </w:r>
      <w:r w:rsidRPr="00F373C1">
        <w:rPr>
          <w:rFonts w:eastAsia="Times New Roman"/>
          <w:iCs/>
          <w:lang w:val="kk-KZ" w:eastAsia="zh-CN"/>
        </w:rPr>
        <w:t>Ю-IIIБ горизонты</w:t>
      </w:r>
      <w:r w:rsidRPr="00F373C1">
        <w:rPr>
          <w:lang w:val="kk-KZ"/>
        </w:rPr>
        <w:t>) аралықтарында қосымша перфорация жүргізілді. Электрлік ортадан тепкіш сорғыны қабылдаудағы қысымның төмендігіне байланысты X объект жұмыс істемеді, тек 2016 жылдың шілдесінде іске қосылып, 0,4 т/тәул. мұнайдың әлсіз ағынын алды. Жинақталған мұнай өндірісі 72,4 мың тоннаны құрады.</w:t>
      </w:r>
    </w:p>
    <w:p w:rsidR="00172BB5" w:rsidRPr="00F373C1" w:rsidRDefault="008579A3" w:rsidP="00172BB5">
      <w:pPr>
        <w:rPr>
          <w:lang w:val="kk-KZ"/>
        </w:rPr>
      </w:pPr>
      <w:r w:rsidRPr="00F373C1">
        <w:rPr>
          <w:b/>
          <w:lang w:val="kk-KZ"/>
        </w:rPr>
        <w:t xml:space="preserve">№ </w:t>
      </w:r>
      <w:r w:rsidR="00172BB5" w:rsidRPr="00F373C1">
        <w:rPr>
          <w:b/>
          <w:lang w:val="kk-KZ"/>
        </w:rPr>
        <w:t>P-8 ұңғысы</w:t>
      </w:r>
      <w:r w:rsidR="00172BB5" w:rsidRPr="00F373C1">
        <w:rPr>
          <w:lang w:val="kk-KZ"/>
        </w:rPr>
        <w:t xml:space="preserve"> бұрғылау жұмыстары 2007 жылдың маусымында аяқталды. </w:t>
      </w:r>
    </w:p>
    <w:p w:rsidR="00172BB5" w:rsidRPr="00F373C1" w:rsidRDefault="00172BB5" w:rsidP="00172BB5">
      <w:pPr>
        <w:rPr>
          <w:lang w:val="kk-KZ"/>
        </w:rPr>
      </w:pPr>
      <w:r w:rsidRPr="00F373C1">
        <w:rPr>
          <w:lang w:val="kk-KZ"/>
        </w:rPr>
        <w:t>2.</w:t>
      </w:r>
      <w:r w:rsidR="00F373C1" w:rsidRPr="00F373C1">
        <w:rPr>
          <w:lang w:val="kk-KZ"/>
        </w:rPr>
        <w:t>6</w:t>
      </w:r>
      <w:r w:rsidR="00331D1B" w:rsidRPr="00F373C1">
        <w:rPr>
          <w:lang w:val="kk-KZ"/>
        </w:rPr>
        <w:t>ә</w:t>
      </w:r>
      <w:r w:rsidRPr="00F373C1">
        <w:rPr>
          <w:lang w:val="kk-KZ"/>
        </w:rPr>
        <w:t xml:space="preserve"> суреттен көріп отырғанымыздай, ұңғыма 2011 жылдың маусым айында консервациядан, перфорация аралықтары 1154-1157, 1160-1164 м (</w:t>
      </w:r>
      <w:r w:rsidR="006D622E" w:rsidRPr="00F373C1">
        <w:rPr>
          <w:rFonts w:eastAsia="Times New Roman"/>
          <w:lang w:val="kk-KZ" w:eastAsia="ru-RU"/>
        </w:rPr>
        <w:t>Ю-IIIА</w:t>
      </w:r>
      <w:r w:rsidRPr="00F373C1">
        <w:rPr>
          <w:lang w:val="kk-KZ"/>
        </w:rPr>
        <w:t>) қайта пайдалануға берілді. Бастапқы деб</w:t>
      </w:r>
      <w:r w:rsidR="006D622E" w:rsidRPr="00F373C1">
        <w:rPr>
          <w:lang w:val="kk-KZ"/>
        </w:rPr>
        <w:t>и</w:t>
      </w:r>
      <w:r w:rsidRPr="00F373C1">
        <w:rPr>
          <w:lang w:val="kk-KZ"/>
        </w:rPr>
        <w:t xml:space="preserve">т </w:t>
      </w:r>
      <w:r w:rsidR="006D622E" w:rsidRPr="00F373C1">
        <w:rPr>
          <w:lang w:val="kk-KZ"/>
        </w:rPr>
        <w:t>46,2 т/тәул.</w:t>
      </w:r>
      <w:r w:rsidRPr="00F373C1">
        <w:rPr>
          <w:lang w:val="kk-KZ"/>
        </w:rPr>
        <w:t xml:space="preserve"> болды. 2013 жылдың қаңтарында олар 1181-1184, 1187-1199 м аралықтарында </w:t>
      </w:r>
      <w:r w:rsidR="006D622E" w:rsidRPr="00F373C1">
        <w:rPr>
          <w:rFonts w:eastAsia="Times New Roman"/>
          <w:lang w:val="kk-KZ" w:eastAsia="ru-RU"/>
        </w:rPr>
        <w:t xml:space="preserve">Ю-IIIБ </w:t>
      </w:r>
      <w:r w:rsidR="006D622E" w:rsidRPr="00F373C1">
        <w:rPr>
          <w:lang w:val="kk-KZ"/>
        </w:rPr>
        <w:t>горизонтын</w:t>
      </w:r>
      <w:r w:rsidRPr="00F373C1">
        <w:rPr>
          <w:lang w:val="kk-KZ"/>
        </w:rPr>
        <w:t xml:space="preserve"> қосымша перфорациялады.</w:t>
      </w:r>
    </w:p>
    <w:p w:rsidR="00172BB5" w:rsidRPr="00F373C1" w:rsidRDefault="00172BB5" w:rsidP="00172BB5">
      <w:pPr>
        <w:rPr>
          <w:lang w:val="kk-KZ"/>
        </w:rPr>
      </w:pPr>
      <w:r w:rsidRPr="00F373C1">
        <w:rPr>
          <w:lang w:val="kk-KZ"/>
        </w:rPr>
        <w:t>2013 жылдың тамызында мұнай өн</w:t>
      </w:r>
      <w:r w:rsidR="006D622E" w:rsidRPr="00F373C1">
        <w:rPr>
          <w:lang w:val="kk-KZ"/>
        </w:rPr>
        <w:t>ім</w:t>
      </w:r>
      <w:r w:rsidRPr="00F373C1">
        <w:rPr>
          <w:lang w:val="kk-KZ"/>
        </w:rPr>
        <w:t xml:space="preserve">інің төмендеуіне байланысты ұңғыма </w:t>
      </w:r>
      <w:r w:rsidR="006D622E" w:rsidRPr="00F373C1">
        <w:rPr>
          <w:lang w:val="kk-KZ"/>
        </w:rPr>
        <w:t xml:space="preserve">ЭОТҚ </w:t>
      </w:r>
      <w:r w:rsidRPr="00F373C1">
        <w:rPr>
          <w:lang w:val="kk-KZ"/>
        </w:rPr>
        <w:t xml:space="preserve">көмегімен механикаландырылған өндіріс әдісіне ауыстырылды және екі IX + X </w:t>
      </w:r>
      <w:r w:rsidR="006D622E" w:rsidRPr="00F373C1">
        <w:rPr>
          <w:lang w:val="kk-KZ"/>
        </w:rPr>
        <w:t>объектілерге</w:t>
      </w:r>
      <w:r w:rsidRPr="00F373C1">
        <w:rPr>
          <w:lang w:val="kk-KZ"/>
        </w:rPr>
        <w:t xml:space="preserve"> </w:t>
      </w:r>
      <w:r w:rsidR="006D622E" w:rsidRPr="00F373C1">
        <w:rPr>
          <w:lang w:val="kk-KZ"/>
        </w:rPr>
        <w:t>БМБП</w:t>
      </w:r>
      <w:r w:rsidRPr="00F373C1">
        <w:rPr>
          <w:lang w:val="kk-KZ"/>
        </w:rPr>
        <w:t xml:space="preserve"> енгіз</w:t>
      </w:r>
      <w:r w:rsidR="006D622E" w:rsidRPr="00F373C1">
        <w:rPr>
          <w:lang w:val="kk-KZ"/>
        </w:rPr>
        <w:t>іл</w:t>
      </w:r>
      <w:r w:rsidRPr="00F373C1">
        <w:rPr>
          <w:lang w:val="kk-KZ"/>
        </w:rPr>
        <w:t xml:space="preserve">ді. Мұнайдың бастапқы ағынының өсуі 45,7 </w:t>
      </w:r>
      <w:r w:rsidR="006D622E" w:rsidRPr="00F373C1">
        <w:rPr>
          <w:lang w:val="kk-KZ"/>
        </w:rPr>
        <w:t>т/тәул.</w:t>
      </w:r>
      <w:r w:rsidRPr="00F373C1">
        <w:rPr>
          <w:lang w:val="kk-KZ"/>
        </w:rPr>
        <w:t xml:space="preserve"> құрады. </w:t>
      </w:r>
      <w:r w:rsidR="006D622E" w:rsidRPr="00F373C1">
        <w:rPr>
          <w:lang w:val="kk-KZ"/>
        </w:rPr>
        <w:t xml:space="preserve">БМБП </w:t>
      </w:r>
      <w:r w:rsidRPr="00F373C1">
        <w:rPr>
          <w:lang w:val="kk-KZ"/>
        </w:rPr>
        <w:t xml:space="preserve">технологиясы </w:t>
      </w:r>
      <w:r w:rsidR="006D622E" w:rsidRPr="00F373C1">
        <w:rPr>
          <w:lang w:val="kk-KZ"/>
        </w:rPr>
        <w:t xml:space="preserve">28.04.2014 жылға дейін жұмыс істеді, </w:t>
      </w:r>
      <w:r w:rsidRPr="00F373C1">
        <w:rPr>
          <w:lang w:val="kk-KZ"/>
        </w:rPr>
        <w:t xml:space="preserve">ұңғыма </w:t>
      </w:r>
      <w:r w:rsidR="006D622E" w:rsidRPr="00F373C1">
        <w:rPr>
          <w:lang w:val="kk-KZ"/>
        </w:rPr>
        <w:t>геологиялық-техникалық шаралар (ГТШ)</w:t>
      </w:r>
      <w:r w:rsidRPr="00F373C1">
        <w:rPr>
          <w:lang w:val="kk-KZ"/>
        </w:rPr>
        <w:t xml:space="preserve"> нәтижесінде тек </w:t>
      </w:r>
      <w:r w:rsidR="006D622E" w:rsidRPr="00F373C1">
        <w:rPr>
          <w:rFonts w:eastAsia="Times New Roman"/>
          <w:kern w:val="24"/>
          <w:lang w:val="kk-KZ" w:eastAsia="ru-RU"/>
        </w:rPr>
        <w:t xml:space="preserve">Ю-IIБ </w:t>
      </w:r>
      <w:r w:rsidRPr="00F373C1">
        <w:rPr>
          <w:lang w:val="kk-KZ"/>
        </w:rPr>
        <w:t>(</w:t>
      </w:r>
      <w:r w:rsidR="007C1258" w:rsidRPr="007C1258">
        <w:rPr>
          <w:lang w:val="kk-KZ"/>
        </w:rPr>
        <w:t>ЭОТСҚ</w:t>
      </w:r>
      <w:r w:rsidRPr="00F373C1">
        <w:rPr>
          <w:lang w:val="kk-KZ"/>
        </w:rPr>
        <w:t xml:space="preserve">) </w:t>
      </w:r>
      <w:r w:rsidR="006D622E" w:rsidRPr="00F373C1">
        <w:rPr>
          <w:lang w:val="kk-KZ"/>
        </w:rPr>
        <w:t>горизонтында</w:t>
      </w:r>
      <w:r w:rsidRPr="00F373C1">
        <w:rPr>
          <w:lang w:val="kk-KZ"/>
        </w:rPr>
        <w:t xml:space="preserve"> жұмыс істеді. </w:t>
      </w:r>
      <w:r w:rsidR="006D622E" w:rsidRPr="00F373C1">
        <w:rPr>
          <w:lang w:val="kk-KZ"/>
        </w:rPr>
        <w:t>Ұ</w:t>
      </w:r>
      <w:r w:rsidRPr="00F373C1">
        <w:rPr>
          <w:lang w:val="kk-KZ"/>
        </w:rPr>
        <w:t>ңғыма</w:t>
      </w:r>
      <w:r w:rsidR="006D622E" w:rsidRPr="00F373C1">
        <w:rPr>
          <w:lang w:val="kk-KZ"/>
        </w:rPr>
        <w:t>ның жинақталған мұнай өнімі 108,1 мың тоннаны құрады.</w:t>
      </w:r>
    </w:p>
    <w:p w:rsidR="00172BB5" w:rsidRPr="00F373C1" w:rsidRDefault="008579A3" w:rsidP="00172BB5">
      <w:pPr>
        <w:rPr>
          <w:lang w:val="kk-KZ"/>
        </w:rPr>
      </w:pPr>
      <w:r w:rsidRPr="00F373C1">
        <w:rPr>
          <w:b/>
          <w:lang w:val="kk-KZ"/>
        </w:rPr>
        <w:t xml:space="preserve">№ </w:t>
      </w:r>
      <w:r w:rsidR="00172BB5" w:rsidRPr="00F373C1">
        <w:rPr>
          <w:b/>
          <w:lang w:val="kk-KZ"/>
        </w:rPr>
        <w:t>P-14 ұңғысы</w:t>
      </w:r>
      <w:r w:rsidR="00514E54" w:rsidRPr="00F373C1">
        <w:rPr>
          <w:b/>
          <w:lang w:val="kk-KZ"/>
        </w:rPr>
        <w:t>н</w:t>
      </w:r>
      <w:r w:rsidR="00172BB5" w:rsidRPr="00F373C1">
        <w:rPr>
          <w:lang w:val="kk-KZ"/>
        </w:rPr>
        <w:t xml:space="preserve"> бұрғылау 08.10.2007 жылы аяқталды. 1306-1311 м (</w:t>
      </w:r>
      <w:r w:rsidR="00514E54" w:rsidRPr="00F373C1">
        <w:rPr>
          <w:rFonts w:eastAsia="Times New Roman"/>
          <w:lang w:val="kk-KZ" w:eastAsia="ru-RU"/>
        </w:rPr>
        <w:t>Ю-IVб</w:t>
      </w:r>
      <w:r w:rsidR="00172BB5" w:rsidRPr="00F373C1">
        <w:rPr>
          <w:lang w:val="kk-KZ"/>
        </w:rPr>
        <w:t xml:space="preserve">) перфорация аралықтарымен </w:t>
      </w:r>
      <w:r w:rsidR="00514E54" w:rsidRPr="00F373C1">
        <w:rPr>
          <w:lang w:val="kk-KZ"/>
        </w:rPr>
        <w:t>фонтанмен</w:t>
      </w:r>
      <w:r w:rsidR="00172BB5" w:rsidRPr="00F373C1">
        <w:rPr>
          <w:lang w:val="kk-KZ"/>
        </w:rPr>
        <w:t xml:space="preserve"> пайдалануға берілді. Мұнайдың бастапқы </w:t>
      </w:r>
      <w:r w:rsidR="00514E54" w:rsidRPr="00F373C1">
        <w:rPr>
          <w:lang w:val="kk-KZ"/>
        </w:rPr>
        <w:t>дебиті</w:t>
      </w:r>
      <w:r w:rsidR="00172BB5" w:rsidRPr="00F373C1">
        <w:rPr>
          <w:lang w:val="kk-KZ"/>
        </w:rPr>
        <w:t xml:space="preserve"> 93,7 </w:t>
      </w:r>
      <w:r w:rsidR="00514E54" w:rsidRPr="00F373C1">
        <w:rPr>
          <w:lang w:val="kk-KZ"/>
        </w:rPr>
        <w:t xml:space="preserve">т/тәул. </w:t>
      </w:r>
      <w:r w:rsidR="00172BB5" w:rsidRPr="00F373C1">
        <w:rPr>
          <w:lang w:val="kk-KZ"/>
        </w:rPr>
        <w:t>құрады</w:t>
      </w:r>
      <w:r w:rsidR="00F373C1" w:rsidRPr="00F373C1">
        <w:rPr>
          <w:lang w:val="kk-KZ"/>
        </w:rPr>
        <w:t xml:space="preserve"> (2.6 б -сурет)</w:t>
      </w:r>
      <w:r w:rsidR="00172BB5" w:rsidRPr="00F373C1">
        <w:rPr>
          <w:lang w:val="kk-KZ"/>
        </w:rPr>
        <w:t xml:space="preserve">. </w:t>
      </w:r>
    </w:p>
    <w:p w:rsidR="00172BB5" w:rsidRPr="00F373C1" w:rsidRDefault="00172BB5" w:rsidP="00172BB5">
      <w:pPr>
        <w:rPr>
          <w:lang w:val="kk-KZ"/>
        </w:rPr>
      </w:pPr>
      <w:r w:rsidRPr="00F373C1">
        <w:rPr>
          <w:lang w:val="kk-KZ"/>
        </w:rPr>
        <w:t>2011 жылдың маусымында ол 1124-1130 м (</w:t>
      </w:r>
      <w:r w:rsidR="00724F62" w:rsidRPr="00F373C1">
        <w:rPr>
          <w:rFonts w:eastAsia="Times New Roman"/>
          <w:lang w:val="kk-KZ" w:eastAsia="ru-RU"/>
        </w:rPr>
        <w:t>Ю-IIб</w:t>
      </w:r>
      <w:r w:rsidRPr="00F373C1">
        <w:rPr>
          <w:lang w:val="kk-KZ"/>
        </w:rPr>
        <w:t xml:space="preserve">) аралығын тесіп, </w:t>
      </w:r>
      <w:r w:rsidR="00724F62" w:rsidRPr="00F373C1">
        <w:rPr>
          <w:lang w:val="kk-KZ"/>
        </w:rPr>
        <w:t>фонтан</w:t>
      </w:r>
      <w:r w:rsidRPr="00F373C1">
        <w:rPr>
          <w:lang w:val="kk-KZ"/>
        </w:rPr>
        <w:t xml:space="preserve"> әдісімен консервациядан </w:t>
      </w:r>
      <w:r w:rsidR="00724F62" w:rsidRPr="00F373C1">
        <w:rPr>
          <w:lang w:val="kk-KZ"/>
        </w:rPr>
        <w:t>өндірістік игеруге</w:t>
      </w:r>
      <w:r w:rsidRPr="00F373C1">
        <w:rPr>
          <w:lang w:val="kk-KZ"/>
        </w:rPr>
        <w:t xml:space="preserve"> енгізілді. Ұңғыманы бір </w:t>
      </w:r>
      <w:r w:rsidR="00724F62" w:rsidRPr="00F373C1">
        <w:rPr>
          <w:lang w:val="kk-KZ"/>
        </w:rPr>
        <w:t>мезгілде</w:t>
      </w:r>
      <w:r w:rsidRPr="00F373C1">
        <w:rPr>
          <w:lang w:val="kk-KZ"/>
        </w:rPr>
        <w:t xml:space="preserve"> бөлек пайдалану 2015 жылдың ақпанында X </w:t>
      </w:r>
      <w:r w:rsidR="00724F62" w:rsidRPr="00F373C1">
        <w:rPr>
          <w:lang w:val="kk-KZ"/>
        </w:rPr>
        <w:t>объектісінің</w:t>
      </w:r>
      <w:r w:rsidRPr="00F373C1">
        <w:rPr>
          <w:lang w:val="kk-KZ"/>
        </w:rPr>
        <w:t xml:space="preserve"> 1185-1187,5 </w:t>
      </w:r>
      <w:r w:rsidR="00724F62" w:rsidRPr="00F373C1">
        <w:rPr>
          <w:lang w:val="kk-KZ"/>
        </w:rPr>
        <w:t>1190-1192 м (</w:t>
      </w:r>
      <w:r w:rsidR="00724F62" w:rsidRPr="00F373C1">
        <w:rPr>
          <w:rFonts w:eastAsia="Times New Roman"/>
          <w:lang w:val="kk-KZ" w:eastAsia="ru-RU"/>
        </w:rPr>
        <w:t>Ю-IIIб</w:t>
      </w:r>
      <w:r w:rsidR="00724F62" w:rsidRPr="00F373C1">
        <w:rPr>
          <w:lang w:val="kk-KZ"/>
        </w:rPr>
        <w:t xml:space="preserve">) </w:t>
      </w:r>
      <w:r w:rsidRPr="00F373C1">
        <w:rPr>
          <w:lang w:val="kk-KZ"/>
        </w:rPr>
        <w:t xml:space="preserve">перфорация аралықтарын қосу арқылы енгізілді;. </w:t>
      </w:r>
      <w:r w:rsidR="00724F62" w:rsidRPr="00F373C1">
        <w:rPr>
          <w:lang w:val="kk-KZ"/>
        </w:rPr>
        <w:t>Жинақталған мұнай өн</w:t>
      </w:r>
      <w:r w:rsidRPr="00F373C1">
        <w:rPr>
          <w:lang w:val="kk-KZ"/>
        </w:rPr>
        <w:t>і</w:t>
      </w:r>
      <w:r w:rsidR="00724F62" w:rsidRPr="00F373C1">
        <w:rPr>
          <w:lang w:val="kk-KZ"/>
        </w:rPr>
        <w:t>м</w:t>
      </w:r>
      <w:r w:rsidRPr="00F373C1">
        <w:rPr>
          <w:lang w:val="kk-KZ"/>
        </w:rPr>
        <w:t>і 137,2 мың тоннаны құрады.</w:t>
      </w:r>
    </w:p>
    <w:p w:rsidR="00172BB5" w:rsidRPr="00F373C1" w:rsidRDefault="008579A3" w:rsidP="00172BB5">
      <w:pPr>
        <w:rPr>
          <w:lang w:val="kk-KZ"/>
        </w:rPr>
      </w:pPr>
      <w:r w:rsidRPr="00F373C1">
        <w:rPr>
          <w:rFonts w:eastAsia="Times New Roman" w:cs="Arial"/>
          <w:b/>
          <w:lang w:val="kk-KZ" w:eastAsia="ru-RU"/>
        </w:rPr>
        <w:t xml:space="preserve">№ </w:t>
      </w:r>
      <w:r w:rsidR="00724F62" w:rsidRPr="00F373C1">
        <w:rPr>
          <w:rFonts w:eastAsia="Times New Roman" w:cs="Arial"/>
          <w:b/>
          <w:lang w:val="kk-KZ" w:eastAsia="ru-RU"/>
        </w:rPr>
        <w:t>ОЦ-21</w:t>
      </w:r>
      <w:r w:rsidR="00724F62" w:rsidRPr="00F373C1">
        <w:rPr>
          <w:b/>
          <w:lang w:val="kk-KZ"/>
        </w:rPr>
        <w:t xml:space="preserve"> </w:t>
      </w:r>
      <w:r w:rsidR="00172BB5" w:rsidRPr="00F373C1">
        <w:rPr>
          <w:b/>
          <w:lang w:val="kk-KZ"/>
        </w:rPr>
        <w:t xml:space="preserve"> ұңғысы</w:t>
      </w:r>
      <w:r w:rsidR="00172BB5" w:rsidRPr="00F373C1">
        <w:rPr>
          <w:lang w:val="kk-KZ"/>
        </w:rPr>
        <w:t xml:space="preserve"> 2008 жылдың шілдесінде бұрғыланды, 1108-1113, 1119-1131 м (</w:t>
      </w:r>
      <w:r w:rsidR="00724F62" w:rsidRPr="00F373C1">
        <w:rPr>
          <w:lang w:val="kk-KZ"/>
        </w:rPr>
        <w:t xml:space="preserve">Ю-IIа </w:t>
      </w:r>
      <w:r w:rsidR="00172BB5" w:rsidRPr="00F373C1">
        <w:rPr>
          <w:lang w:val="kk-KZ"/>
        </w:rPr>
        <w:t xml:space="preserve">және </w:t>
      </w:r>
      <w:r w:rsidR="00724F62" w:rsidRPr="00F373C1">
        <w:rPr>
          <w:lang w:val="kk-KZ"/>
        </w:rPr>
        <w:t>Ю-IIб</w:t>
      </w:r>
      <w:r w:rsidR="00172BB5" w:rsidRPr="00F373C1">
        <w:rPr>
          <w:lang w:val="kk-KZ"/>
        </w:rPr>
        <w:t xml:space="preserve">) аралықтарында игерілді. Мұнайдың бастапқы </w:t>
      </w:r>
      <w:r w:rsidR="00C220C4" w:rsidRPr="00F373C1">
        <w:rPr>
          <w:lang w:val="kk-KZ"/>
        </w:rPr>
        <w:t>фонтан</w:t>
      </w:r>
      <w:r w:rsidR="00172BB5" w:rsidRPr="00F373C1">
        <w:rPr>
          <w:lang w:val="kk-KZ"/>
        </w:rPr>
        <w:t xml:space="preserve"> </w:t>
      </w:r>
      <w:r w:rsidR="00C220C4" w:rsidRPr="00F373C1">
        <w:rPr>
          <w:lang w:val="kk-KZ"/>
        </w:rPr>
        <w:t>дебиті</w:t>
      </w:r>
      <w:r w:rsidR="00172BB5" w:rsidRPr="00F373C1">
        <w:rPr>
          <w:lang w:val="kk-KZ"/>
        </w:rPr>
        <w:t xml:space="preserve"> 99,7 </w:t>
      </w:r>
      <w:r w:rsidR="00C220C4" w:rsidRPr="00F373C1">
        <w:rPr>
          <w:lang w:val="kk-KZ"/>
        </w:rPr>
        <w:t xml:space="preserve">т/тәул. </w:t>
      </w:r>
      <w:r w:rsidR="00172BB5" w:rsidRPr="00F373C1">
        <w:rPr>
          <w:lang w:val="kk-KZ"/>
        </w:rPr>
        <w:t xml:space="preserve">құрады, үш айдан кейін </w:t>
      </w:r>
      <w:r w:rsidR="00C220C4" w:rsidRPr="00F373C1">
        <w:rPr>
          <w:lang w:val="kk-KZ"/>
        </w:rPr>
        <w:t>ұңғыма</w:t>
      </w:r>
      <w:r w:rsidR="00172BB5" w:rsidRPr="00F373C1">
        <w:rPr>
          <w:lang w:val="kk-KZ"/>
        </w:rPr>
        <w:t xml:space="preserve"> консервацияға енгізілді.</w:t>
      </w:r>
    </w:p>
    <w:p w:rsidR="0096257E" w:rsidRPr="00F373C1" w:rsidRDefault="00172BB5" w:rsidP="00172BB5">
      <w:pPr>
        <w:rPr>
          <w:lang w:val="kk-KZ"/>
        </w:rPr>
      </w:pPr>
      <w:r w:rsidRPr="00F373C1">
        <w:rPr>
          <w:lang w:val="kk-KZ"/>
        </w:rPr>
        <w:t xml:space="preserve">2011 жылдың маусымында 90,8 </w:t>
      </w:r>
      <w:r w:rsidR="00C220C4" w:rsidRPr="00F373C1">
        <w:rPr>
          <w:lang w:val="kk-KZ"/>
        </w:rPr>
        <w:t>т/тәул.</w:t>
      </w:r>
      <w:r w:rsidRPr="00F373C1">
        <w:rPr>
          <w:lang w:val="kk-KZ"/>
        </w:rPr>
        <w:t xml:space="preserve"> мұнайдың орташа тәуліктік </w:t>
      </w:r>
      <w:r w:rsidR="00C220C4" w:rsidRPr="00F373C1">
        <w:rPr>
          <w:lang w:val="kk-KZ"/>
        </w:rPr>
        <w:t>дебитімен игеруге</w:t>
      </w:r>
      <w:r w:rsidRPr="00F373C1">
        <w:rPr>
          <w:lang w:val="kk-KZ"/>
        </w:rPr>
        <w:t xml:space="preserve"> енгізілді. </w:t>
      </w:r>
      <w:r w:rsidR="00C220C4" w:rsidRPr="00F373C1">
        <w:rPr>
          <w:lang w:val="kk-KZ"/>
        </w:rPr>
        <w:t>2</w:t>
      </w:r>
      <w:r w:rsidRPr="00F373C1">
        <w:rPr>
          <w:lang w:val="kk-KZ"/>
        </w:rPr>
        <w:t>.</w:t>
      </w:r>
      <w:r w:rsidR="00F373C1" w:rsidRPr="00F373C1">
        <w:rPr>
          <w:lang w:val="kk-KZ"/>
        </w:rPr>
        <w:t>6</w:t>
      </w:r>
      <w:r w:rsidR="00331D1B" w:rsidRPr="00F373C1">
        <w:rPr>
          <w:lang w:val="kk-KZ"/>
        </w:rPr>
        <w:t xml:space="preserve">в </w:t>
      </w:r>
      <w:r w:rsidRPr="00F373C1">
        <w:rPr>
          <w:lang w:val="kk-KZ"/>
        </w:rPr>
        <w:t xml:space="preserve">графиктен IX + X объектілерінің </w:t>
      </w:r>
      <w:r w:rsidR="00C220C4" w:rsidRPr="00F373C1">
        <w:rPr>
          <w:lang w:val="kk-KZ"/>
        </w:rPr>
        <w:t xml:space="preserve">БМБП </w:t>
      </w:r>
      <w:r w:rsidRPr="00F373C1">
        <w:rPr>
          <w:lang w:val="kk-KZ"/>
        </w:rPr>
        <w:t xml:space="preserve">технологиясын енгізуге байланысты </w:t>
      </w:r>
      <w:r w:rsidR="00C220C4" w:rsidRPr="00F373C1">
        <w:rPr>
          <w:lang w:val="kk-KZ"/>
        </w:rPr>
        <w:t>игерудің</w:t>
      </w:r>
      <w:r w:rsidRPr="00F373C1">
        <w:rPr>
          <w:lang w:val="kk-KZ"/>
        </w:rPr>
        <w:t xml:space="preserve"> негізгі технологиялық </w:t>
      </w:r>
      <w:r w:rsidRPr="00F373C1">
        <w:rPr>
          <w:lang w:val="kk-KZ"/>
        </w:rPr>
        <w:lastRenderedPageBreak/>
        <w:t xml:space="preserve">көрсеткіштері күрт артып келе жатқанын көруге болады. </w:t>
      </w:r>
      <w:r w:rsidR="009F454B" w:rsidRPr="00F373C1">
        <w:rPr>
          <w:lang w:val="kk-KZ"/>
        </w:rPr>
        <w:t>Ұңғымаларды игерудің барлық кезеңінде жинақталған өнім 141,0 мың тоннаны құрады.</w:t>
      </w:r>
    </w:p>
    <w:p w:rsidR="00D80EF9" w:rsidRPr="00F373C1" w:rsidRDefault="008579A3" w:rsidP="00D80EF9">
      <w:pPr>
        <w:rPr>
          <w:lang w:val="kk-KZ"/>
        </w:rPr>
      </w:pPr>
      <w:r w:rsidRPr="00F373C1">
        <w:rPr>
          <w:b/>
          <w:lang w:val="kk-KZ"/>
        </w:rPr>
        <w:t xml:space="preserve">№ </w:t>
      </w:r>
      <w:r w:rsidR="00D80EF9" w:rsidRPr="00F373C1">
        <w:rPr>
          <w:b/>
          <w:lang w:val="kk-KZ"/>
        </w:rPr>
        <w:t xml:space="preserve">ОЦ-23 ұңғымасында </w:t>
      </w:r>
      <w:r w:rsidR="00D80EF9" w:rsidRPr="00F373C1">
        <w:rPr>
          <w:lang w:val="kk-KZ"/>
        </w:rPr>
        <w:t xml:space="preserve">2008 жылдың қыркүйегінде бұрғылау жұмыстарынан кейін игеру жүргізілді, перфорация аралықтары 1116-1119, 1121-1123,5, 1126-1129 м (Ю-IIа) </w:t>
      </w:r>
      <w:r w:rsidR="00B32C3F" w:rsidRPr="00F373C1">
        <w:rPr>
          <w:lang w:val="kk-KZ"/>
        </w:rPr>
        <w:t xml:space="preserve">бастапқы дебит </w:t>
      </w:r>
      <w:r w:rsidR="00D80EF9" w:rsidRPr="00F373C1">
        <w:rPr>
          <w:lang w:val="kk-KZ"/>
        </w:rPr>
        <w:t xml:space="preserve">44,1 </w:t>
      </w:r>
      <w:r w:rsidR="00B32C3F" w:rsidRPr="00F373C1">
        <w:rPr>
          <w:lang w:val="kk-KZ"/>
        </w:rPr>
        <w:t xml:space="preserve">т/тәул. </w:t>
      </w:r>
      <w:r w:rsidR="00D80EF9" w:rsidRPr="00F373C1">
        <w:rPr>
          <w:lang w:val="kk-KZ"/>
        </w:rPr>
        <w:t>мұнай ағыны алынды.</w:t>
      </w:r>
    </w:p>
    <w:p w:rsidR="00D80EF9" w:rsidRPr="00F373C1" w:rsidRDefault="00D80EF9" w:rsidP="00D80EF9">
      <w:pPr>
        <w:rPr>
          <w:lang w:val="kk-KZ"/>
        </w:rPr>
      </w:pPr>
      <w:r w:rsidRPr="00F373C1">
        <w:rPr>
          <w:lang w:val="kk-KZ"/>
        </w:rPr>
        <w:t xml:space="preserve">2011 жылдың маусымына дейін ұңғыма консервацияда болды, содан кейін сол аралықта ұңғыма өндірістік пайдалануға </w:t>
      </w:r>
      <w:r w:rsidR="00B32C3F" w:rsidRPr="00F373C1">
        <w:rPr>
          <w:lang w:val="kk-KZ"/>
        </w:rPr>
        <w:t>фонтандау</w:t>
      </w:r>
      <w:r w:rsidRPr="00F373C1">
        <w:rPr>
          <w:lang w:val="kk-KZ"/>
        </w:rPr>
        <w:t xml:space="preserve"> әдісімен енгізілді. </w:t>
      </w:r>
    </w:p>
    <w:p w:rsidR="00D80EF9" w:rsidRPr="00F373C1" w:rsidRDefault="00D80EF9" w:rsidP="00D80EF9">
      <w:pPr>
        <w:rPr>
          <w:lang w:val="kk-KZ"/>
        </w:rPr>
      </w:pPr>
      <w:r w:rsidRPr="00F373C1">
        <w:rPr>
          <w:lang w:val="kk-KZ"/>
        </w:rPr>
        <w:t>2.</w:t>
      </w:r>
      <w:r w:rsidR="00F373C1" w:rsidRPr="00F373C1">
        <w:rPr>
          <w:lang w:val="kk-KZ"/>
        </w:rPr>
        <w:t>6</w:t>
      </w:r>
      <w:r w:rsidR="001A1997">
        <w:rPr>
          <w:lang w:val="kk-KZ"/>
        </w:rPr>
        <w:t xml:space="preserve"> </w:t>
      </w:r>
      <w:r w:rsidR="00331D1B" w:rsidRPr="00F373C1">
        <w:rPr>
          <w:lang w:val="kk-KZ"/>
        </w:rPr>
        <w:t>г</w:t>
      </w:r>
      <w:r w:rsidRPr="00F373C1">
        <w:rPr>
          <w:lang w:val="kk-KZ"/>
        </w:rPr>
        <w:t xml:space="preserve"> графикасынан көріп отырғанымыздай, 2013 жылдың қазан айында IX + X </w:t>
      </w:r>
      <w:r w:rsidR="00B32C3F" w:rsidRPr="00F373C1">
        <w:rPr>
          <w:lang w:val="kk-KZ"/>
        </w:rPr>
        <w:t>объектілерін</w:t>
      </w:r>
      <w:r w:rsidRPr="00F373C1">
        <w:rPr>
          <w:lang w:val="kk-KZ"/>
        </w:rPr>
        <w:t xml:space="preserve"> бір </w:t>
      </w:r>
      <w:r w:rsidR="00B32C3F" w:rsidRPr="00F373C1">
        <w:rPr>
          <w:lang w:val="kk-KZ"/>
        </w:rPr>
        <w:t>мезгілде</w:t>
      </w:r>
      <w:r w:rsidRPr="00F373C1">
        <w:rPr>
          <w:lang w:val="kk-KZ"/>
        </w:rPr>
        <w:t xml:space="preserve"> пайдалануға енгізу кезінде мұнай өн</w:t>
      </w:r>
      <w:r w:rsidR="00B32C3F" w:rsidRPr="00F373C1">
        <w:rPr>
          <w:lang w:val="kk-KZ"/>
        </w:rPr>
        <w:t>імінің</w:t>
      </w:r>
      <w:r w:rsidRPr="00F373C1">
        <w:rPr>
          <w:lang w:val="kk-KZ"/>
        </w:rPr>
        <w:t xml:space="preserve"> өсуі байқалады. Жа</w:t>
      </w:r>
      <w:r w:rsidR="00B32C3F" w:rsidRPr="00F373C1">
        <w:rPr>
          <w:lang w:val="kk-KZ"/>
        </w:rPr>
        <w:t xml:space="preserve">лпы ОЦ-23 ұңғымасының </w:t>
      </w:r>
      <w:r w:rsidRPr="00F373C1">
        <w:rPr>
          <w:lang w:val="kk-KZ"/>
        </w:rPr>
        <w:t>жинақталған өн</w:t>
      </w:r>
      <w:r w:rsidR="00B32C3F" w:rsidRPr="00F373C1">
        <w:rPr>
          <w:lang w:val="kk-KZ"/>
        </w:rPr>
        <w:t>мі</w:t>
      </w:r>
      <w:r w:rsidRPr="00F373C1">
        <w:rPr>
          <w:lang w:val="kk-KZ"/>
        </w:rPr>
        <w:t xml:space="preserve"> 65,5 мың тоннаны құрады.</w:t>
      </w:r>
    </w:p>
    <w:p w:rsidR="00B32C3F" w:rsidRPr="00F373C1" w:rsidRDefault="008579A3" w:rsidP="00D80EF9">
      <w:pPr>
        <w:rPr>
          <w:lang w:val="kk-KZ"/>
        </w:rPr>
      </w:pPr>
      <w:r w:rsidRPr="00F373C1">
        <w:rPr>
          <w:b/>
          <w:lang w:val="kk-KZ"/>
        </w:rPr>
        <w:t xml:space="preserve">№ </w:t>
      </w:r>
      <w:r w:rsidR="00D80EF9" w:rsidRPr="00F373C1">
        <w:rPr>
          <w:b/>
          <w:lang w:val="kk-KZ"/>
        </w:rPr>
        <w:t>141 ұңғысы</w:t>
      </w:r>
      <w:r w:rsidR="00D80EF9" w:rsidRPr="00F373C1">
        <w:rPr>
          <w:lang w:val="kk-KZ"/>
        </w:rPr>
        <w:t xml:space="preserve"> 31.05.2012 ж. </w:t>
      </w:r>
      <w:r w:rsidR="00B32C3F" w:rsidRPr="00F373C1">
        <w:rPr>
          <w:lang w:val="kk-KZ"/>
        </w:rPr>
        <w:t>бұрғыланды</w:t>
      </w:r>
      <w:r w:rsidR="00D80EF9" w:rsidRPr="00F373C1">
        <w:rPr>
          <w:lang w:val="kk-KZ"/>
        </w:rPr>
        <w:t xml:space="preserve">. </w:t>
      </w:r>
      <w:r w:rsidR="00B32C3F" w:rsidRPr="00F373C1">
        <w:rPr>
          <w:lang w:val="kk-KZ"/>
        </w:rPr>
        <w:t>Бұрғыланғаннан кейін</w:t>
      </w:r>
      <w:r w:rsidR="00D80EF9" w:rsidRPr="00F373C1">
        <w:rPr>
          <w:lang w:val="kk-KZ"/>
        </w:rPr>
        <w:t xml:space="preserve"> </w:t>
      </w:r>
      <w:r w:rsidR="00B32C3F" w:rsidRPr="00F373C1">
        <w:rPr>
          <w:lang w:val="kk-KZ"/>
        </w:rPr>
        <w:t xml:space="preserve">2012 жылдың маусым айында </w:t>
      </w:r>
      <w:r w:rsidR="00D80EF9" w:rsidRPr="00F373C1">
        <w:rPr>
          <w:lang w:val="kk-KZ"/>
        </w:rPr>
        <w:t xml:space="preserve">X </w:t>
      </w:r>
      <w:r w:rsidR="00B32C3F" w:rsidRPr="00F373C1">
        <w:rPr>
          <w:lang w:val="kk-KZ"/>
        </w:rPr>
        <w:t>игеру</w:t>
      </w:r>
      <w:r w:rsidR="00D80EF9" w:rsidRPr="00F373C1">
        <w:rPr>
          <w:lang w:val="kk-KZ"/>
        </w:rPr>
        <w:t xml:space="preserve"> объектісіне (</w:t>
      </w:r>
      <w:r w:rsidR="00B32C3F" w:rsidRPr="00F373C1">
        <w:rPr>
          <w:rFonts w:eastAsia="Times New Roman"/>
          <w:lang w:val="kk-KZ" w:eastAsia="ru-RU"/>
        </w:rPr>
        <w:t>Ю-IIIБ</w:t>
      </w:r>
      <w:r w:rsidR="00D80EF9" w:rsidRPr="00F373C1">
        <w:rPr>
          <w:lang w:val="kk-KZ"/>
        </w:rPr>
        <w:t xml:space="preserve">) 1180-1184 м, 1200,5-1204 м перфорация аралықтарымен пайдалануға берілді, бастапқы мұнай </w:t>
      </w:r>
      <w:r w:rsidR="00B32C3F" w:rsidRPr="00F373C1">
        <w:rPr>
          <w:lang w:val="kk-KZ"/>
        </w:rPr>
        <w:t xml:space="preserve">дебиті 58,5 т/тәул., су мөлшері шамалы 1,0%. </w:t>
      </w:r>
    </w:p>
    <w:p w:rsidR="00D80EF9" w:rsidRPr="00F373C1" w:rsidRDefault="00D80EF9" w:rsidP="00D80EF9">
      <w:pPr>
        <w:rPr>
          <w:lang w:val="kk-KZ"/>
        </w:rPr>
      </w:pPr>
      <w:r w:rsidRPr="00F373C1">
        <w:rPr>
          <w:lang w:val="kk-KZ"/>
        </w:rPr>
        <w:t>2014</w:t>
      </w:r>
      <w:r w:rsidR="00BE7A1C" w:rsidRPr="00F373C1">
        <w:rPr>
          <w:lang w:val="kk-KZ"/>
        </w:rPr>
        <w:t xml:space="preserve"> жылдың тамызында ұңғыма электрлік ортадан тепкіш </w:t>
      </w:r>
      <w:r w:rsidRPr="00F373C1">
        <w:rPr>
          <w:lang w:val="kk-KZ"/>
        </w:rPr>
        <w:t>сорғының көмегімен механикаландырылған өндір</w:t>
      </w:r>
      <w:r w:rsidR="001B615E" w:rsidRPr="00F373C1">
        <w:rPr>
          <w:lang w:val="kk-KZ"/>
        </w:rPr>
        <w:t>у әдісіне ауыстырылды.</w:t>
      </w:r>
    </w:p>
    <w:p w:rsidR="00D80EF9" w:rsidRPr="00F373C1" w:rsidRDefault="00862398" w:rsidP="00D80EF9">
      <w:pPr>
        <w:rPr>
          <w:lang w:val="kk-KZ"/>
        </w:rPr>
      </w:pPr>
      <w:r w:rsidRPr="00F373C1">
        <w:rPr>
          <w:lang w:val="kk-KZ"/>
        </w:rPr>
        <w:t>БМБП</w:t>
      </w:r>
      <w:r w:rsidR="00D80EF9" w:rsidRPr="00F373C1">
        <w:rPr>
          <w:lang w:val="kk-KZ"/>
        </w:rPr>
        <w:t xml:space="preserve"> IX + X </w:t>
      </w:r>
      <w:r w:rsidR="0070418F" w:rsidRPr="00F373C1">
        <w:rPr>
          <w:lang w:val="kk-KZ"/>
        </w:rPr>
        <w:t>объектілерінде</w:t>
      </w:r>
      <w:r w:rsidR="00D80EF9" w:rsidRPr="00F373C1">
        <w:rPr>
          <w:lang w:val="kk-KZ"/>
        </w:rPr>
        <w:t xml:space="preserve"> 2015 жылдың қаңтарында енгізілі</w:t>
      </w:r>
      <w:r w:rsidR="00386F01" w:rsidRPr="00F373C1">
        <w:rPr>
          <w:lang w:val="kk-KZ"/>
        </w:rPr>
        <w:t>п</w:t>
      </w:r>
      <w:r w:rsidR="00D80EF9" w:rsidRPr="00F373C1">
        <w:rPr>
          <w:lang w:val="kk-KZ"/>
        </w:rPr>
        <w:t>, нә</w:t>
      </w:r>
      <w:r w:rsidR="0070418F" w:rsidRPr="00F373C1">
        <w:rPr>
          <w:lang w:val="kk-KZ"/>
        </w:rPr>
        <w:t>тижесінде сұйықтық өнімі</w:t>
      </w:r>
      <w:r w:rsidR="00D80EF9" w:rsidRPr="00F373C1">
        <w:rPr>
          <w:lang w:val="kk-KZ"/>
        </w:rPr>
        <w:t xml:space="preserve"> көбейді (</w:t>
      </w:r>
      <w:r w:rsidR="00331D1B" w:rsidRPr="00F373C1">
        <w:rPr>
          <w:lang w:val="kk-KZ"/>
        </w:rPr>
        <w:t>2</w:t>
      </w:r>
      <w:r w:rsidR="00D80EF9" w:rsidRPr="00F373C1">
        <w:rPr>
          <w:lang w:val="kk-KZ"/>
        </w:rPr>
        <w:t>.</w:t>
      </w:r>
      <w:r w:rsidR="00F373C1" w:rsidRPr="00F373C1">
        <w:rPr>
          <w:lang w:val="kk-KZ"/>
        </w:rPr>
        <w:t>6</w:t>
      </w:r>
      <w:r w:rsidR="00331D1B" w:rsidRPr="00F373C1">
        <w:rPr>
          <w:lang w:val="kk-KZ"/>
        </w:rPr>
        <w:t>ғ</w:t>
      </w:r>
      <w:r w:rsidR="00D80EF9" w:rsidRPr="00F373C1">
        <w:rPr>
          <w:lang w:val="kk-KZ"/>
        </w:rPr>
        <w:t xml:space="preserve">-сурет). </w:t>
      </w:r>
      <w:r w:rsidR="00386F01" w:rsidRPr="00F373C1">
        <w:rPr>
          <w:lang w:val="kk-KZ"/>
        </w:rPr>
        <w:t>Ұ</w:t>
      </w:r>
      <w:r w:rsidR="00D80EF9" w:rsidRPr="00F373C1">
        <w:rPr>
          <w:lang w:val="kk-KZ"/>
        </w:rPr>
        <w:t>ңғыма</w:t>
      </w:r>
      <w:r w:rsidR="00386F01" w:rsidRPr="00F373C1">
        <w:rPr>
          <w:lang w:val="kk-KZ"/>
        </w:rPr>
        <w:t>ның жинақталған мұнай өн</w:t>
      </w:r>
      <w:r w:rsidR="00D80EF9" w:rsidRPr="00F373C1">
        <w:rPr>
          <w:lang w:val="kk-KZ"/>
        </w:rPr>
        <w:t>і</w:t>
      </w:r>
      <w:r w:rsidR="00386F01" w:rsidRPr="00F373C1">
        <w:rPr>
          <w:lang w:val="kk-KZ"/>
        </w:rPr>
        <w:t>м</w:t>
      </w:r>
      <w:r w:rsidR="00D80EF9" w:rsidRPr="00F373C1">
        <w:rPr>
          <w:lang w:val="kk-KZ"/>
        </w:rPr>
        <w:t>і 145,5 мың тоннаны құрады.</w:t>
      </w:r>
    </w:p>
    <w:p w:rsidR="00D80EF9" w:rsidRPr="00F373C1" w:rsidRDefault="008579A3" w:rsidP="00D80EF9">
      <w:pPr>
        <w:rPr>
          <w:lang w:val="kk-KZ"/>
        </w:rPr>
      </w:pPr>
      <w:r w:rsidRPr="00F373C1">
        <w:rPr>
          <w:b/>
          <w:lang w:val="kk-KZ"/>
        </w:rPr>
        <w:t xml:space="preserve">№ </w:t>
      </w:r>
      <w:r w:rsidR="00D80EF9" w:rsidRPr="00F373C1">
        <w:rPr>
          <w:b/>
          <w:lang w:val="kk-KZ"/>
        </w:rPr>
        <w:t>156 ұңғы</w:t>
      </w:r>
      <w:r w:rsidR="00D80EF9" w:rsidRPr="00F373C1">
        <w:rPr>
          <w:lang w:val="kk-KZ"/>
        </w:rPr>
        <w:t xml:space="preserve"> </w:t>
      </w:r>
      <w:r w:rsidR="00386F01" w:rsidRPr="00F373C1">
        <w:rPr>
          <w:lang w:val="kk-KZ"/>
        </w:rPr>
        <w:t>пайдалануға</w:t>
      </w:r>
      <w:r w:rsidR="00D80EF9" w:rsidRPr="00F373C1">
        <w:rPr>
          <w:lang w:val="kk-KZ"/>
        </w:rPr>
        <w:t xml:space="preserve"> 2012 жылдың тамызында X игеру объектісінен (</w:t>
      </w:r>
      <w:r w:rsidR="00386F01" w:rsidRPr="00F373C1">
        <w:rPr>
          <w:rFonts w:eastAsia="Times New Roman"/>
          <w:lang w:val="kk-KZ" w:eastAsia="ru-RU"/>
        </w:rPr>
        <w:t>-IIIА+Ю-IIIБ горизонттары</w:t>
      </w:r>
      <w:r w:rsidR="00D80EF9" w:rsidRPr="00F373C1">
        <w:rPr>
          <w:lang w:val="kk-KZ"/>
        </w:rPr>
        <w:t>)</w:t>
      </w:r>
      <w:r w:rsidR="00386F01" w:rsidRPr="00F373C1">
        <w:rPr>
          <w:lang w:val="kk-KZ"/>
        </w:rPr>
        <w:t xml:space="preserve"> берілді</w:t>
      </w:r>
      <w:r w:rsidR="00D80EF9" w:rsidRPr="00F373C1">
        <w:rPr>
          <w:lang w:val="kk-KZ"/>
        </w:rPr>
        <w:t>, перфорацияланған аралықтары 1172,5-1173,5, 1182-1185, 1186,5-1188, 1195</w:t>
      </w:r>
      <w:r w:rsidR="00386F01" w:rsidRPr="00F373C1">
        <w:rPr>
          <w:lang w:val="kk-KZ"/>
        </w:rPr>
        <w:t>,</w:t>
      </w:r>
      <w:r w:rsidR="00D80EF9" w:rsidRPr="00F373C1">
        <w:rPr>
          <w:lang w:val="kk-KZ"/>
        </w:rPr>
        <w:t>5-1196</w:t>
      </w:r>
      <w:r w:rsidR="00386F01" w:rsidRPr="00F373C1">
        <w:rPr>
          <w:lang w:val="kk-KZ"/>
        </w:rPr>
        <w:t>,</w:t>
      </w:r>
      <w:r w:rsidR="00D80EF9" w:rsidRPr="00F373C1">
        <w:rPr>
          <w:lang w:val="kk-KZ"/>
        </w:rPr>
        <w:t xml:space="preserve">5, 1198-1203 м. </w:t>
      </w:r>
      <w:r w:rsidR="00386F01" w:rsidRPr="00F373C1">
        <w:rPr>
          <w:lang w:val="kk-KZ"/>
        </w:rPr>
        <w:t>Фонтандаумен б</w:t>
      </w:r>
      <w:r w:rsidR="00D80EF9" w:rsidRPr="00F373C1">
        <w:rPr>
          <w:lang w:val="kk-KZ"/>
        </w:rPr>
        <w:t xml:space="preserve">астапқы дебит 6,6 </w:t>
      </w:r>
      <w:r w:rsidR="00386F01" w:rsidRPr="00F373C1">
        <w:rPr>
          <w:lang w:val="kk-KZ"/>
        </w:rPr>
        <w:t xml:space="preserve">т/тәул. </w:t>
      </w:r>
      <w:r w:rsidR="00D80EF9" w:rsidRPr="00F373C1">
        <w:rPr>
          <w:lang w:val="kk-KZ"/>
        </w:rPr>
        <w:t xml:space="preserve">болды. 2014 жылдың мамырынан бастап ұңғыма </w:t>
      </w:r>
      <w:r w:rsidR="00386F01" w:rsidRPr="00F373C1">
        <w:rPr>
          <w:lang w:val="kk-KZ"/>
        </w:rPr>
        <w:t>ЭОТҚ</w:t>
      </w:r>
      <w:r w:rsidR="00D80EF9" w:rsidRPr="00F373C1">
        <w:rPr>
          <w:lang w:val="kk-KZ"/>
        </w:rPr>
        <w:t xml:space="preserve"> көмегімен механикаландырылған түр</w:t>
      </w:r>
      <w:r w:rsidR="00386F01" w:rsidRPr="00F373C1">
        <w:rPr>
          <w:lang w:val="kk-KZ"/>
        </w:rPr>
        <w:t>ін</w:t>
      </w:r>
      <w:r w:rsidR="00D80EF9" w:rsidRPr="00F373C1">
        <w:rPr>
          <w:lang w:val="kk-KZ"/>
        </w:rPr>
        <w:t xml:space="preserve">де жұмыс істеді. 2015 жылдың қазан айында IX </w:t>
      </w:r>
      <w:r w:rsidR="00386F01" w:rsidRPr="00F373C1">
        <w:rPr>
          <w:lang w:val="kk-KZ"/>
        </w:rPr>
        <w:t>объектті</w:t>
      </w:r>
      <w:r w:rsidR="00D80EF9" w:rsidRPr="00F373C1">
        <w:rPr>
          <w:lang w:val="kk-KZ"/>
        </w:rPr>
        <w:t xml:space="preserve"> (1111-1113, 1113, 5-1115, 1116-1118,5, 1126-1132 м перфорация </w:t>
      </w:r>
      <w:r w:rsidR="00386F01" w:rsidRPr="00F373C1">
        <w:rPr>
          <w:lang w:val="kk-KZ"/>
        </w:rPr>
        <w:t>аралықтары</w:t>
      </w:r>
      <w:r w:rsidR="00D80EF9" w:rsidRPr="00F373C1">
        <w:rPr>
          <w:lang w:val="kk-KZ"/>
        </w:rPr>
        <w:t xml:space="preserve">) қосып, екі объектінің </w:t>
      </w:r>
      <w:r w:rsidR="00386F01" w:rsidRPr="00F373C1">
        <w:rPr>
          <w:lang w:val="kk-KZ"/>
        </w:rPr>
        <w:t>БМБП</w:t>
      </w:r>
      <w:r w:rsidR="00D80EF9" w:rsidRPr="00F373C1">
        <w:rPr>
          <w:lang w:val="kk-KZ"/>
        </w:rPr>
        <w:t xml:space="preserve"> енгізілді. 2.</w:t>
      </w:r>
      <w:r w:rsidR="00F373C1" w:rsidRPr="00F373C1">
        <w:rPr>
          <w:lang w:val="kk-KZ"/>
        </w:rPr>
        <w:t>6</w:t>
      </w:r>
      <w:r w:rsidR="00386F01" w:rsidRPr="00F373C1">
        <w:rPr>
          <w:lang w:val="kk-KZ"/>
        </w:rPr>
        <w:t xml:space="preserve">, </w:t>
      </w:r>
      <w:r w:rsidR="00F373C1" w:rsidRPr="00F373C1">
        <w:rPr>
          <w:lang w:val="kk-KZ"/>
        </w:rPr>
        <w:t>д</w:t>
      </w:r>
      <w:r w:rsidR="00386F01" w:rsidRPr="00F373C1">
        <w:rPr>
          <w:lang w:val="kk-KZ"/>
        </w:rPr>
        <w:t xml:space="preserve"> </w:t>
      </w:r>
      <w:r w:rsidR="00D80EF9" w:rsidRPr="00F373C1">
        <w:rPr>
          <w:lang w:val="kk-KZ"/>
        </w:rPr>
        <w:t xml:space="preserve">графиктен көріп отырғанымыздай, </w:t>
      </w:r>
      <w:r w:rsidR="00386F01" w:rsidRPr="00F373C1">
        <w:rPr>
          <w:lang w:val="kk-KZ"/>
        </w:rPr>
        <w:t>БМБП</w:t>
      </w:r>
      <w:r w:rsidR="00D80EF9" w:rsidRPr="00F373C1">
        <w:rPr>
          <w:lang w:val="kk-KZ"/>
        </w:rPr>
        <w:t>-д</w:t>
      </w:r>
      <w:r w:rsidR="00386F01" w:rsidRPr="00F373C1">
        <w:rPr>
          <w:lang w:val="kk-KZ"/>
        </w:rPr>
        <w:t>ы</w:t>
      </w:r>
      <w:r w:rsidR="00D80EF9" w:rsidRPr="00F373C1">
        <w:rPr>
          <w:lang w:val="kk-KZ"/>
        </w:rPr>
        <w:t xml:space="preserve"> енгізумен өні</w:t>
      </w:r>
      <w:r w:rsidR="00386F01" w:rsidRPr="00F373C1">
        <w:rPr>
          <w:lang w:val="kk-KZ"/>
        </w:rPr>
        <w:t>мі</w:t>
      </w:r>
      <w:r w:rsidR="00D80EF9" w:rsidRPr="00F373C1">
        <w:rPr>
          <w:lang w:val="kk-KZ"/>
        </w:rPr>
        <w:t xml:space="preserve"> ұлғайды, жинақталған мұнай өн</w:t>
      </w:r>
      <w:r w:rsidR="00386F01" w:rsidRPr="00F373C1">
        <w:rPr>
          <w:lang w:val="kk-KZ"/>
        </w:rPr>
        <w:t>іміі 53,3 мың тонна</w:t>
      </w:r>
      <w:r w:rsidR="00D80EF9" w:rsidRPr="00F373C1">
        <w:rPr>
          <w:lang w:val="kk-KZ"/>
        </w:rPr>
        <w:t>.</w:t>
      </w:r>
    </w:p>
    <w:p w:rsidR="00D80EF9" w:rsidRPr="00F373C1" w:rsidRDefault="008579A3" w:rsidP="00D80EF9">
      <w:pPr>
        <w:rPr>
          <w:lang w:val="kk-KZ"/>
        </w:rPr>
      </w:pPr>
      <w:r w:rsidRPr="00F373C1">
        <w:rPr>
          <w:b/>
          <w:lang w:val="kk-KZ"/>
        </w:rPr>
        <w:t xml:space="preserve">№ </w:t>
      </w:r>
      <w:r w:rsidR="00D80EF9" w:rsidRPr="00F373C1">
        <w:rPr>
          <w:b/>
          <w:lang w:val="kk-KZ"/>
        </w:rPr>
        <w:t>159 ұңғысы</w:t>
      </w:r>
      <w:r w:rsidR="00D80EF9" w:rsidRPr="00F373C1">
        <w:rPr>
          <w:lang w:val="kk-KZ"/>
        </w:rPr>
        <w:t xml:space="preserve"> 2013 жылдың маусым айында IX </w:t>
      </w:r>
      <w:r w:rsidR="00E93555" w:rsidRPr="00F373C1">
        <w:rPr>
          <w:lang w:val="kk-KZ"/>
        </w:rPr>
        <w:t xml:space="preserve">игеру </w:t>
      </w:r>
      <w:r w:rsidR="00D80EF9" w:rsidRPr="00F373C1">
        <w:rPr>
          <w:lang w:val="kk-KZ"/>
        </w:rPr>
        <w:t>объектісіне (</w:t>
      </w:r>
      <w:r w:rsidR="00E93555" w:rsidRPr="00F373C1">
        <w:rPr>
          <w:rFonts w:eastAsia="Times New Roman"/>
          <w:lang w:val="kk-KZ" w:eastAsia="ru-RU"/>
        </w:rPr>
        <w:t>Ю-IIА</w:t>
      </w:r>
      <w:r w:rsidR="00D80EF9" w:rsidRPr="00F373C1">
        <w:rPr>
          <w:lang w:val="kk-KZ"/>
        </w:rPr>
        <w:t>) 1134-1136 м аралықпен пайдалануға берілді. Ұңғыма механикаландырылған мұнай өндіру әдісі</w:t>
      </w:r>
      <w:r w:rsidR="00E93555" w:rsidRPr="00F373C1">
        <w:rPr>
          <w:lang w:val="kk-KZ"/>
        </w:rPr>
        <w:t>мен</w:t>
      </w:r>
      <w:r w:rsidR="00D80EF9" w:rsidRPr="00F373C1">
        <w:rPr>
          <w:lang w:val="kk-KZ"/>
        </w:rPr>
        <w:t xml:space="preserve"> (</w:t>
      </w:r>
      <w:r w:rsidR="00B50720" w:rsidRPr="00F373C1">
        <w:rPr>
          <w:lang w:val="kk-KZ"/>
        </w:rPr>
        <w:t>Т</w:t>
      </w:r>
      <w:r w:rsidR="00E93555" w:rsidRPr="00F373C1">
        <w:rPr>
          <w:lang w:val="kk-KZ"/>
        </w:rPr>
        <w:t>ШСҚ</w:t>
      </w:r>
      <w:r w:rsidR="00D80EF9" w:rsidRPr="00F373C1">
        <w:rPr>
          <w:lang w:val="kk-KZ"/>
        </w:rPr>
        <w:t xml:space="preserve">) </w:t>
      </w:r>
      <w:r w:rsidR="00E93555" w:rsidRPr="00F373C1">
        <w:rPr>
          <w:lang w:val="kk-KZ"/>
        </w:rPr>
        <w:t>игерілді</w:t>
      </w:r>
      <w:r w:rsidR="00D80EF9" w:rsidRPr="00F373C1">
        <w:rPr>
          <w:lang w:val="kk-KZ"/>
        </w:rPr>
        <w:t xml:space="preserve">, бастапқы мұнай </w:t>
      </w:r>
      <w:r w:rsidR="00E93555" w:rsidRPr="00F373C1">
        <w:rPr>
          <w:lang w:val="kk-KZ"/>
        </w:rPr>
        <w:t>дебиті</w:t>
      </w:r>
      <w:r w:rsidR="00D80EF9" w:rsidRPr="00F373C1">
        <w:rPr>
          <w:lang w:val="kk-KZ"/>
        </w:rPr>
        <w:t xml:space="preserve"> 21,9 </w:t>
      </w:r>
      <w:r w:rsidR="00E93555" w:rsidRPr="00F373C1">
        <w:rPr>
          <w:lang w:val="kk-KZ"/>
        </w:rPr>
        <w:t>т/тәул.</w:t>
      </w:r>
      <w:r w:rsidR="00D80EF9" w:rsidRPr="00F373C1">
        <w:rPr>
          <w:lang w:val="kk-KZ"/>
        </w:rPr>
        <w:t>, су</w:t>
      </w:r>
      <w:r w:rsidR="00E93555" w:rsidRPr="00F373C1">
        <w:rPr>
          <w:lang w:val="kk-KZ"/>
        </w:rPr>
        <w:t>лануы</w:t>
      </w:r>
      <w:r w:rsidR="00D80EF9" w:rsidRPr="00F373C1">
        <w:rPr>
          <w:lang w:val="kk-KZ"/>
        </w:rPr>
        <w:t xml:space="preserve"> 14,3% құрайды.</w:t>
      </w:r>
    </w:p>
    <w:p w:rsidR="00D80EF9" w:rsidRPr="00F373C1" w:rsidRDefault="00D80EF9" w:rsidP="00D80EF9">
      <w:pPr>
        <w:rPr>
          <w:lang w:val="kk-KZ"/>
        </w:rPr>
      </w:pPr>
      <w:r w:rsidRPr="00F373C1">
        <w:rPr>
          <w:lang w:val="kk-KZ"/>
        </w:rPr>
        <w:t xml:space="preserve">2015 жылдың қаңтарында Ю-IIIB горизонтының </w:t>
      </w:r>
      <w:r w:rsidR="00E93555" w:rsidRPr="00F373C1">
        <w:rPr>
          <w:lang w:val="kk-KZ"/>
        </w:rPr>
        <w:t xml:space="preserve">1208-1210 м </w:t>
      </w:r>
      <w:r w:rsidRPr="00F373C1">
        <w:rPr>
          <w:lang w:val="kk-KZ"/>
        </w:rPr>
        <w:t xml:space="preserve">аралығын қосымша тесіп, </w:t>
      </w:r>
      <w:r w:rsidR="00B50720" w:rsidRPr="00F373C1">
        <w:rPr>
          <w:lang w:val="kk-KZ"/>
        </w:rPr>
        <w:t>Т</w:t>
      </w:r>
      <w:r w:rsidR="00E93555" w:rsidRPr="00F373C1">
        <w:rPr>
          <w:lang w:val="kk-KZ"/>
        </w:rPr>
        <w:t>ШСҚ</w:t>
      </w:r>
      <w:r w:rsidRPr="00F373C1">
        <w:rPr>
          <w:lang w:val="kk-KZ"/>
        </w:rPr>
        <w:t xml:space="preserve"> және </w:t>
      </w:r>
      <w:r w:rsidR="00E93555" w:rsidRPr="00F373C1">
        <w:rPr>
          <w:lang w:val="kk-KZ"/>
        </w:rPr>
        <w:t>ЭОТҚ</w:t>
      </w:r>
      <w:r w:rsidRPr="00F373C1">
        <w:rPr>
          <w:lang w:val="kk-KZ"/>
        </w:rPr>
        <w:t xml:space="preserve"> жабдықталған қабаттардың бір </w:t>
      </w:r>
      <w:r w:rsidR="00E93555" w:rsidRPr="00F373C1">
        <w:rPr>
          <w:lang w:val="kk-KZ"/>
        </w:rPr>
        <w:t>мезгілде</w:t>
      </w:r>
      <w:r w:rsidRPr="00F373C1">
        <w:rPr>
          <w:lang w:val="kk-KZ"/>
        </w:rPr>
        <w:t xml:space="preserve"> бөлек жұмысы енгізілді. 2.</w:t>
      </w:r>
      <w:r w:rsidR="00F373C1" w:rsidRPr="00F373C1">
        <w:rPr>
          <w:lang w:val="kk-KZ"/>
        </w:rPr>
        <w:t>6</w:t>
      </w:r>
      <w:r w:rsidR="00E93555" w:rsidRPr="00F373C1">
        <w:rPr>
          <w:lang w:val="kk-KZ"/>
        </w:rPr>
        <w:t xml:space="preserve">, </w:t>
      </w:r>
      <w:r w:rsidR="00331D1B" w:rsidRPr="00F373C1">
        <w:rPr>
          <w:lang w:val="kk-KZ"/>
        </w:rPr>
        <w:t>е</w:t>
      </w:r>
      <w:r w:rsidR="00E93555" w:rsidRPr="00F373C1">
        <w:rPr>
          <w:lang w:val="kk-KZ"/>
        </w:rPr>
        <w:t xml:space="preserve"> </w:t>
      </w:r>
      <w:r w:rsidRPr="00F373C1">
        <w:rPr>
          <w:lang w:val="kk-KZ"/>
        </w:rPr>
        <w:t xml:space="preserve">графиктен көріп отырғанымыздай, </w:t>
      </w:r>
      <w:r w:rsidR="00E93555" w:rsidRPr="00F373C1">
        <w:rPr>
          <w:lang w:val="kk-KZ"/>
        </w:rPr>
        <w:t xml:space="preserve">БМБП </w:t>
      </w:r>
      <w:r w:rsidRPr="00F373C1">
        <w:rPr>
          <w:lang w:val="kk-KZ"/>
        </w:rPr>
        <w:t>технологиясының енгізілуімен өн</w:t>
      </w:r>
      <w:r w:rsidR="00E93555" w:rsidRPr="00F373C1">
        <w:rPr>
          <w:lang w:val="kk-KZ"/>
        </w:rPr>
        <w:t>ім</w:t>
      </w:r>
      <w:r w:rsidRPr="00F373C1">
        <w:rPr>
          <w:lang w:val="kk-KZ"/>
        </w:rPr>
        <w:t xml:space="preserve"> арт</w:t>
      </w:r>
      <w:r w:rsidR="00E93555" w:rsidRPr="00F373C1">
        <w:rPr>
          <w:lang w:val="kk-KZ"/>
        </w:rPr>
        <w:t>ып</w:t>
      </w:r>
      <w:r w:rsidRPr="00F373C1">
        <w:rPr>
          <w:lang w:val="kk-KZ"/>
        </w:rPr>
        <w:t>, оң әсерді көрсет</w:t>
      </w:r>
      <w:r w:rsidR="00E93555" w:rsidRPr="00F373C1">
        <w:rPr>
          <w:lang w:val="kk-KZ"/>
        </w:rPr>
        <w:t>т</w:t>
      </w:r>
      <w:r w:rsidRPr="00F373C1">
        <w:rPr>
          <w:lang w:val="kk-KZ"/>
        </w:rPr>
        <w:t>і. Осы ұңғыма</w:t>
      </w:r>
      <w:r w:rsidR="00E93555" w:rsidRPr="00F373C1">
        <w:rPr>
          <w:lang w:val="kk-KZ"/>
        </w:rPr>
        <w:t>ның</w:t>
      </w:r>
      <w:r w:rsidRPr="00F373C1">
        <w:rPr>
          <w:lang w:val="kk-KZ"/>
        </w:rPr>
        <w:t xml:space="preserve"> жинақталған мұнай өн</w:t>
      </w:r>
      <w:r w:rsidR="00E93555" w:rsidRPr="00F373C1">
        <w:rPr>
          <w:lang w:val="kk-KZ"/>
        </w:rPr>
        <w:t>імі</w:t>
      </w:r>
      <w:r w:rsidRPr="00F373C1">
        <w:rPr>
          <w:lang w:val="kk-KZ"/>
        </w:rPr>
        <w:t xml:space="preserve"> 34,8 мың тоннаны құрады.</w:t>
      </w:r>
    </w:p>
    <w:p w:rsidR="00C268FF" w:rsidRPr="00F373C1" w:rsidRDefault="008579A3" w:rsidP="00C268FF">
      <w:pPr>
        <w:rPr>
          <w:lang w:val="kk-KZ"/>
        </w:rPr>
      </w:pPr>
      <w:r w:rsidRPr="00F373C1">
        <w:rPr>
          <w:b/>
          <w:lang w:val="kk-KZ"/>
        </w:rPr>
        <w:t xml:space="preserve">№ </w:t>
      </w:r>
      <w:r w:rsidR="00C268FF" w:rsidRPr="00F373C1">
        <w:rPr>
          <w:b/>
          <w:lang w:val="kk-KZ"/>
        </w:rPr>
        <w:t>171</w:t>
      </w:r>
      <w:r w:rsidR="007D2F2C" w:rsidRPr="00F373C1">
        <w:rPr>
          <w:b/>
          <w:lang w:val="kk-KZ"/>
        </w:rPr>
        <w:t xml:space="preserve"> ұңғы</w:t>
      </w:r>
      <w:r w:rsidR="00C268FF" w:rsidRPr="00F373C1">
        <w:rPr>
          <w:lang w:val="kk-KZ"/>
        </w:rPr>
        <w:t>, бұрғыла</w:t>
      </w:r>
      <w:r w:rsidR="007D2F2C" w:rsidRPr="00F373C1">
        <w:rPr>
          <w:lang w:val="kk-KZ"/>
        </w:rPr>
        <w:t xml:space="preserve">нып, </w:t>
      </w:r>
      <w:r w:rsidR="00C268FF" w:rsidRPr="00F373C1">
        <w:rPr>
          <w:lang w:val="kk-KZ"/>
        </w:rPr>
        <w:t xml:space="preserve">игерілгеннен кейін 2012 жылдың 12 қазанында пайдалануға берілді. </w:t>
      </w:r>
      <w:r w:rsidR="007D2F2C" w:rsidRPr="00F373C1">
        <w:rPr>
          <w:rFonts w:eastAsia="Times New Roman"/>
          <w:lang w:val="kk-KZ" w:eastAsia="ru-RU"/>
        </w:rPr>
        <w:t xml:space="preserve">Ю-IIА, Ю-IIБ горизонттарындағы </w:t>
      </w:r>
      <w:r w:rsidR="007D2F2C" w:rsidRPr="00F373C1">
        <w:rPr>
          <w:lang w:val="kk-KZ"/>
        </w:rPr>
        <w:t xml:space="preserve">(IX объект) </w:t>
      </w:r>
      <w:r w:rsidR="007D2F2C" w:rsidRPr="00F373C1">
        <w:rPr>
          <w:rFonts w:eastAsia="Times New Roman"/>
          <w:lang w:val="kk-KZ" w:eastAsia="ru-RU"/>
        </w:rPr>
        <w:t>п</w:t>
      </w:r>
      <w:r w:rsidR="00C268FF" w:rsidRPr="00F373C1">
        <w:rPr>
          <w:lang w:val="kk-KZ"/>
        </w:rPr>
        <w:t xml:space="preserve">ерфорация аралығы 1117,5-1118,5, 1120,5-1121,5, 1124-1125,5, 1129-1136 м. Ұңғыма </w:t>
      </w:r>
      <w:r w:rsidR="007D2F2C" w:rsidRPr="00F373C1">
        <w:rPr>
          <w:lang w:val="kk-KZ"/>
        </w:rPr>
        <w:t>фонтадап</w:t>
      </w:r>
      <w:r w:rsidR="00C268FF" w:rsidRPr="00F373C1">
        <w:rPr>
          <w:lang w:val="kk-KZ"/>
        </w:rPr>
        <w:t xml:space="preserve">; бастапқы мұнай </w:t>
      </w:r>
      <w:r w:rsidR="007D2F2C" w:rsidRPr="00F373C1">
        <w:rPr>
          <w:lang w:val="kk-KZ"/>
        </w:rPr>
        <w:t>дебиті</w:t>
      </w:r>
      <w:r w:rsidR="00C268FF" w:rsidRPr="00F373C1">
        <w:rPr>
          <w:lang w:val="kk-KZ"/>
        </w:rPr>
        <w:t xml:space="preserve"> 50,5 </w:t>
      </w:r>
      <w:r w:rsidR="007D2F2C" w:rsidRPr="00F373C1">
        <w:rPr>
          <w:lang w:val="kk-KZ"/>
        </w:rPr>
        <w:t xml:space="preserve">т/тәул., бастапқы сулануы </w:t>
      </w:r>
      <w:r w:rsidR="00C268FF" w:rsidRPr="00F373C1">
        <w:rPr>
          <w:lang w:val="kk-KZ"/>
        </w:rPr>
        <w:t>– 3,1 %</w:t>
      </w:r>
      <w:r w:rsidR="007D2F2C" w:rsidRPr="00F373C1">
        <w:rPr>
          <w:lang w:val="kk-KZ"/>
        </w:rPr>
        <w:t xml:space="preserve"> құрады</w:t>
      </w:r>
      <w:r w:rsidR="00C268FF" w:rsidRPr="00F373C1">
        <w:rPr>
          <w:lang w:val="kk-KZ"/>
        </w:rPr>
        <w:t xml:space="preserve">. 2013 жылдың сәуірінде ұңғымада </w:t>
      </w:r>
      <w:r w:rsidR="007D2F2C" w:rsidRPr="00F373C1">
        <w:rPr>
          <w:rFonts w:eastAsia="Times New Roman"/>
          <w:lang w:val="kk-KZ" w:eastAsia="ru-RU"/>
        </w:rPr>
        <w:t xml:space="preserve">Ю-IIIБ горизонтының (X объект) </w:t>
      </w:r>
      <w:r w:rsidR="00C268FF" w:rsidRPr="00F373C1">
        <w:rPr>
          <w:lang w:val="kk-KZ"/>
        </w:rPr>
        <w:t>1191,5-1192,5</w:t>
      </w:r>
      <w:r w:rsidR="007D2F2C" w:rsidRPr="00F373C1">
        <w:rPr>
          <w:lang w:val="kk-KZ"/>
        </w:rPr>
        <w:t xml:space="preserve">, 1195-1203 м </w:t>
      </w:r>
      <w:r w:rsidR="00C268FF" w:rsidRPr="00F373C1">
        <w:rPr>
          <w:lang w:val="kk-KZ"/>
        </w:rPr>
        <w:t>аралықтары тесі</w:t>
      </w:r>
      <w:r w:rsidR="007D2F2C" w:rsidRPr="00F373C1">
        <w:rPr>
          <w:lang w:val="kk-KZ"/>
        </w:rPr>
        <w:t>лі</w:t>
      </w:r>
      <w:r w:rsidR="00C268FF" w:rsidRPr="00F373C1">
        <w:rPr>
          <w:lang w:val="kk-KZ"/>
        </w:rPr>
        <w:t xml:space="preserve">п, </w:t>
      </w:r>
      <w:r w:rsidR="00B50720" w:rsidRPr="00F373C1">
        <w:rPr>
          <w:lang w:val="kk-KZ"/>
        </w:rPr>
        <w:t>Т</w:t>
      </w:r>
      <w:r w:rsidR="007D2F2C" w:rsidRPr="00F373C1">
        <w:rPr>
          <w:lang w:val="kk-KZ"/>
        </w:rPr>
        <w:t xml:space="preserve">ШСҚ және </w:t>
      </w:r>
      <w:r w:rsidR="006634DC" w:rsidRPr="007C1258">
        <w:rPr>
          <w:lang w:val="kk-KZ"/>
        </w:rPr>
        <w:t>ЭОТСҚ</w:t>
      </w:r>
      <w:r w:rsidR="007D2F2C" w:rsidRPr="00F373C1">
        <w:rPr>
          <w:lang w:val="kk-KZ"/>
        </w:rPr>
        <w:t xml:space="preserve"> </w:t>
      </w:r>
      <w:r w:rsidR="007D2F2C" w:rsidRPr="00F373C1">
        <w:rPr>
          <w:lang w:val="kk-KZ"/>
        </w:rPr>
        <w:lastRenderedPageBreak/>
        <w:t xml:space="preserve">қондырғыларын қолдана отырып </w:t>
      </w:r>
      <w:r w:rsidR="00C268FF" w:rsidRPr="00F373C1">
        <w:rPr>
          <w:lang w:val="kk-KZ"/>
        </w:rPr>
        <w:t xml:space="preserve">екі объектінің </w:t>
      </w:r>
      <w:r w:rsidR="007D2F2C" w:rsidRPr="00F373C1">
        <w:rPr>
          <w:lang w:val="kk-KZ"/>
        </w:rPr>
        <w:t>БМБП енгізілді</w:t>
      </w:r>
      <w:r w:rsidR="00C268FF" w:rsidRPr="00F373C1">
        <w:rPr>
          <w:lang w:val="kk-KZ"/>
        </w:rPr>
        <w:t xml:space="preserve"> (2.</w:t>
      </w:r>
      <w:r w:rsidR="00F373C1" w:rsidRPr="00F373C1">
        <w:rPr>
          <w:lang w:val="kk-KZ"/>
        </w:rPr>
        <w:t>6</w:t>
      </w:r>
      <w:r w:rsidR="004E4152" w:rsidRPr="00F373C1">
        <w:rPr>
          <w:lang w:val="kk-KZ"/>
        </w:rPr>
        <w:t xml:space="preserve"> ж </w:t>
      </w:r>
      <w:r w:rsidR="00C268FF" w:rsidRPr="00F373C1">
        <w:rPr>
          <w:lang w:val="kk-KZ"/>
        </w:rPr>
        <w:t xml:space="preserve">-сурет). </w:t>
      </w:r>
      <w:r w:rsidR="007D2F2C" w:rsidRPr="00F373C1">
        <w:rPr>
          <w:lang w:val="kk-KZ"/>
        </w:rPr>
        <w:t>Ж</w:t>
      </w:r>
      <w:r w:rsidR="00C268FF" w:rsidRPr="00F373C1">
        <w:rPr>
          <w:lang w:val="kk-KZ"/>
        </w:rPr>
        <w:t>инақталған мұнай өн</w:t>
      </w:r>
      <w:r w:rsidR="007D2F2C" w:rsidRPr="00F373C1">
        <w:rPr>
          <w:lang w:val="kk-KZ"/>
        </w:rPr>
        <w:t>імі</w:t>
      </w:r>
      <w:r w:rsidR="00C268FF" w:rsidRPr="00F373C1">
        <w:rPr>
          <w:lang w:val="kk-KZ"/>
        </w:rPr>
        <w:t xml:space="preserve"> 189,2 мың тоннаны құрады. </w:t>
      </w:r>
    </w:p>
    <w:p w:rsidR="00C268FF" w:rsidRPr="00F373C1" w:rsidRDefault="00C268FF" w:rsidP="00C268FF">
      <w:pPr>
        <w:rPr>
          <w:lang w:val="kk-KZ"/>
        </w:rPr>
      </w:pPr>
      <w:r w:rsidRPr="00F373C1">
        <w:rPr>
          <w:lang w:val="kk-KZ"/>
        </w:rPr>
        <w:t xml:space="preserve">Бұрғылаудан кейін </w:t>
      </w:r>
      <w:r w:rsidR="00CF62F1" w:rsidRPr="00F373C1">
        <w:rPr>
          <w:b/>
          <w:lang w:val="kk-KZ"/>
        </w:rPr>
        <w:t xml:space="preserve">№ </w:t>
      </w:r>
      <w:r w:rsidRPr="00F373C1">
        <w:rPr>
          <w:b/>
          <w:lang w:val="kk-KZ"/>
        </w:rPr>
        <w:t>173 ұңғыма</w:t>
      </w:r>
      <w:r w:rsidRPr="00F373C1">
        <w:rPr>
          <w:lang w:val="kk-KZ"/>
        </w:rPr>
        <w:t xml:space="preserve"> 2014 жылдың маусым айында 1323,5-1326, 1328-1330 м (</w:t>
      </w:r>
      <w:r w:rsidR="00475559" w:rsidRPr="00F373C1">
        <w:rPr>
          <w:rFonts w:eastAsia="Times New Roman"/>
          <w:lang w:val="kk-KZ" w:eastAsia="ru-RU"/>
        </w:rPr>
        <w:t>Ю-IVБ</w:t>
      </w:r>
      <w:r w:rsidRPr="00F373C1">
        <w:rPr>
          <w:lang w:val="kk-KZ"/>
        </w:rPr>
        <w:t xml:space="preserve">) перфорация аралықтарымен XI игеру </w:t>
      </w:r>
      <w:r w:rsidR="00475559" w:rsidRPr="00F373C1">
        <w:rPr>
          <w:lang w:val="kk-KZ"/>
        </w:rPr>
        <w:t>объектісінде</w:t>
      </w:r>
      <w:r w:rsidRPr="00F373C1">
        <w:rPr>
          <w:lang w:val="kk-KZ"/>
        </w:rPr>
        <w:t xml:space="preserve"> пайдалануға берілді. Мұнайдың бастапқы </w:t>
      </w:r>
      <w:r w:rsidR="00475559" w:rsidRPr="00F373C1">
        <w:rPr>
          <w:lang w:val="kk-KZ"/>
        </w:rPr>
        <w:t>дебиті</w:t>
      </w:r>
      <w:r w:rsidRPr="00F373C1">
        <w:rPr>
          <w:lang w:val="kk-KZ"/>
        </w:rPr>
        <w:t xml:space="preserve"> 6,8</w:t>
      </w:r>
      <w:r w:rsidR="00475559" w:rsidRPr="00F373C1">
        <w:rPr>
          <w:lang w:val="kk-KZ"/>
        </w:rPr>
        <w:t xml:space="preserve"> т/тәул.</w:t>
      </w:r>
      <w:r w:rsidRPr="00F373C1">
        <w:rPr>
          <w:lang w:val="kk-KZ"/>
        </w:rPr>
        <w:t xml:space="preserve">, </w:t>
      </w:r>
      <w:r w:rsidR="00475559" w:rsidRPr="00F373C1">
        <w:rPr>
          <w:lang w:val="kk-KZ"/>
        </w:rPr>
        <w:t>сулануы -</w:t>
      </w:r>
      <w:r w:rsidRPr="00F373C1">
        <w:rPr>
          <w:lang w:val="kk-KZ"/>
        </w:rPr>
        <w:t xml:space="preserve"> 24,5%. Ұңғыма </w:t>
      </w:r>
      <w:r w:rsidR="00B50720" w:rsidRPr="00F373C1">
        <w:rPr>
          <w:lang w:val="kk-KZ"/>
        </w:rPr>
        <w:t>Т</w:t>
      </w:r>
      <w:r w:rsidR="00475559" w:rsidRPr="00F373C1">
        <w:rPr>
          <w:lang w:val="kk-KZ"/>
        </w:rPr>
        <w:t xml:space="preserve">ШСҚ </w:t>
      </w:r>
      <w:r w:rsidRPr="00F373C1">
        <w:rPr>
          <w:lang w:val="kk-KZ"/>
        </w:rPr>
        <w:t>механикаландырылған өндір</w:t>
      </w:r>
      <w:r w:rsidR="00475559" w:rsidRPr="00F373C1">
        <w:rPr>
          <w:lang w:val="kk-KZ"/>
        </w:rPr>
        <w:t>у</w:t>
      </w:r>
      <w:r w:rsidRPr="00F373C1">
        <w:rPr>
          <w:lang w:val="kk-KZ"/>
        </w:rPr>
        <w:t xml:space="preserve"> әдісімен </w:t>
      </w:r>
      <w:r w:rsidR="00475559" w:rsidRPr="00F373C1">
        <w:rPr>
          <w:lang w:val="kk-KZ"/>
        </w:rPr>
        <w:t>игеріледі</w:t>
      </w:r>
      <w:r w:rsidRPr="00F373C1">
        <w:rPr>
          <w:lang w:val="kk-KZ"/>
        </w:rPr>
        <w:t xml:space="preserve">. </w:t>
      </w:r>
    </w:p>
    <w:p w:rsidR="00C268FF" w:rsidRPr="00F373C1" w:rsidRDefault="00C268FF" w:rsidP="00C268FF">
      <w:pPr>
        <w:rPr>
          <w:lang w:val="kk-KZ"/>
        </w:rPr>
      </w:pPr>
      <w:r w:rsidRPr="00F373C1">
        <w:rPr>
          <w:lang w:val="kk-KZ"/>
        </w:rPr>
        <w:t xml:space="preserve">2015 жылғы наурызда алдыңғы интервалды оқшаулап, олар бір </w:t>
      </w:r>
      <w:r w:rsidR="007F66EE" w:rsidRPr="00F373C1">
        <w:rPr>
          <w:lang w:val="kk-KZ"/>
        </w:rPr>
        <w:t>мезгілде</w:t>
      </w:r>
      <w:r w:rsidRPr="00F373C1">
        <w:rPr>
          <w:lang w:val="kk-KZ"/>
        </w:rPr>
        <w:t xml:space="preserve"> бөлек пайдалану үшін 1135-1138 м (</w:t>
      </w:r>
      <w:r w:rsidR="007F66EE" w:rsidRPr="00F373C1">
        <w:rPr>
          <w:rFonts w:eastAsia="Times New Roman"/>
          <w:lang w:val="kk-KZ" w:eastAsia="ru-RU"/>
        </w:rPr>
        <w:t>Ю-IIА</w:t>
      </w:r>
      <w:r w:rsidRPr="00F373C1">
        <w:rPr>
          <w:lang w:val="kk-KZ"/>
        </w:rPr>
        <w:t>) және 1204-1207,5, 1220-1212 м (</w:t>
      </w:r>
      <w:r w:rsidR="007F66EE" w:rsidRPr="00F373C1">
        <w:rPr>
          <w:rFonts w:eastAsia="Times New Roman"/>
          <w:lang w:val="kk-KZ" w:eastAsia="ru-RU"/>
        </w:rPr>
        <w:t>Ю-IIIБ</w:t>
      </w:r>
      <w:r w:rsidRPr="00F373C1">
        <w:rPr>
          <w:lang w:val="kk-KZ"/>
        </w:rPr>
        <w:t>) аралықтарында перфорация жаса</w:t>
      </w:r>
      <w:r w:rsidR="007F66EE" w:rsidRPr="00F373C1">
        <w:rPr>
          <w:lang w:val="kk-KZ"/>
        </w:rPr>
        <w:t>лын</w:t>
      </w:r>
      <w:r w:rsidRPr="00F373C1">
        <w:rPr>
          <w:lang w:val="kk-KZ"/>
        </w:rPr>
        <w:t xml:space="preserve">ды. Мұнайдың орташа тәуліктік </w:t>
      </w:r>
      <w:r w:rsidR="007F66EE" w:rsidRPr="00F373C1">
        <w:rPr>
          <w:lang w:val="kk-KZ"/>
        </w:rPr>
        <w:t>дебиті</w:t>
      </w:r>
      <w:r w:rsidRPr="00F373C1">
        <w:rPr>
          <w:lang w:val="kk-KZ"/>
        </w:rPr>
        <w:t xml:space="preserve"> өсті (2.</w:t>
      </w:r>
      <w:r w:rsidR="00F373C1" w:rsidRPr="00F373C1">
        <w:rPr>
          <w:lang w:val="kk-KZ"/>
        </w:rPr>
        <w:t>6</w:t>
      </w:r>
      <w:r w:rsidR="00331D1B" w:rsidRPr="00F373C1">
        <w:rPr>
          <w:lang w:val="kk-KZ"/>
        </w:rPr>
        <w:t xml:space="preserve"> з </w:t>
      </w:r>
      <w:r w:rsidR="000B7E30" w:rsidRPr="00F373C1">
        <w:rPr>
          <w:lang w:val="kk-KZ"/>
        </w:rPr>
        <w:t>-сурет</w:t>
      </w:r>
      <w:r w:rsidRPr="00F373C1">
        <w:rPr>
          <w:lang w:val="kk-KZ"/>
        </w:rPr>
        <w:t>).</w:t>
      </w:r>
      <w:r w:rsidR="007F66EE" w:rsidRPr="00F373C1">
        <w:rPr>
          <w:lang w:val="kk-KZ"/>
        </w:rPr>
        <w:t>О</w:t>
      </w:r>
      <w:r w:rsidRPr="00F373C1">
        <w:rPr>
          <w:lang w:val="kk-KZ"/>
        </w:rPr>
        <w:t>сы ұңғыма</w:t>
      </w:r>
      <w:r w:rsidR="007F66EE" w:rsidRPr="00F373C1">
        <w:rPr>
          <w:lang w:val="kk-KZ"/>
        </w:rPr>
        <w:t>ның</w:t>
      </w:r>
      <w:r w:rsidRPr="00F373C1">
        <w:rPr>
          <w:lang w:val="kk-KZ"/>
        </w:rPr>
        <w:t xml:space="preserve"> жинақталған мұнай өн</w:t>
      </w:r>
      <w:r w:rsidR="007F66EE" w:rsidRPr="00F373C1">
        <w:rPr>
          <w:lang w:val="kk-KZ"/>
        </w:rPr>
        <w:t>імі</w:t>
      </w:r>
      <w:r w:rsidRPr="00F373C1">
        <w:rPr>
          <w:lang w:val="kk-KZ"/>
        </w:rPr>
        <w:t xml:space="preserve"> 14,6 мың тоннаны құрады.</w:t>
      </w:r>
    </w:p>
    <w:p w:rsidR="00C268FF" w:rsidRPr="00F373C1" w:rsidRDefault="007F66EE" w:rsidP="00C268FF">
      <w:pPr>
        <w:rPr>
          <w:lang w:val="kk-KZ"/>
        </w:rPr>
      </w:pPr>
      <w:r w:rsidRPr="00F373C1">
        <w:rPr>
          <w:b/>
          <w:lang w:val="kk-KZ"/>
        </w:rPr>
        <w:t xml:space="preserve">№ </w:t>
      </w:r>
      <w:r w:rsidR="00C268FF" w:rsidRPr="00F373C1">
        <w:rPr>
          <w:b/>
          <w:lang w:val="kk-KZ"/>
        </w:rPr>
        <w:t>176 ұңғысы</w:t>
      </w:r>
      <w:r w:rsidR="00C268FF" w:rsidRPr="00F373C1">
        <w:rPr>
          <w:lang w:val="kk-KZ"/>
        </w:rPr>
        <w:t xml:space="preserve"> 2015 жылдың қаңтарында бұрғыланды. Ұңғыма 2015 жылдың тамызында X пайдалану объектісіне (1195-1197, 1199-1203 м перфорация </w:t>
      </w:r>
      <w:r w:rsidRPr="00F373C1">
        <w:rPr>
          <w:lang w:val="kk-KZ"/>
        </w:rPr>
        <w:t>аралықтары</w:t>
      </w:r>
      <w:r w:rsidR="00C268FF" w:rsidRPr="00F373C1">
        <w:rPr>
          <w:lang w:val="kk-KZ"/>
        </w:rPr>
        <w:t xml:space="preserve">) </w:t>
      </w:r>
      <w:r w:rsidRPr="00F373C1">
        <w:rPr>
          <w:lang w:val="kk-KZ"/>
        </w:rPr>
        <w:t>фонтандау</w:t>
      </w:r>
      <w:r w:rsidR="00C268FF" w:rsidRPr="00F373C1">
        <w:rPr>
          <w:lang w:val="kk-KZ"/>
        </w:rPr>
        <w:t xml:space="preserve"> арқылы іске қосылды.</w:t>
      </w:r>
    </w:p>
    <w:p w:rsidR="00C268FF" w:rsidRPr="00F373C1" w:rsidRDefault="00C268FF" w:rsidP="00C268FF">
      <w:pPr>
        <w:rPr>
          <w:lang w:val="kk-KZ"/>
        </w:rPr>
      </w:pPr>
      <w:r w:rsidRPr="00F373C1">
        <w:rPr>
          <w:lang w:val="kk-KZ"/>
        </w:rPr>
        <w:t xml:space="preserve">2016 жылдың қаңтарында ұңғыма </w:t>
      </w:r>
      <w:r w:rsidR="006634DC" w:rsidRPr="007C1258">
        <w:rPr>
          <w:lang w:val="kk-KZ"/>
        </w:rPr>
        <w:t>ЭОТСҚ</w:t>
      </w:r>
      <w:r w:rsidR="007F66EE" w:rsidRPr="00F373C1">
        <w:rPr>
          <w:lang w:val="kk-KZ"/>
        </w:rPr>
        <w:t xml:space="preserve"> көмегімен өндіруге </w:t>
      </w:r>
      <w:r w:rsidRPr="00F373C1">
        <w:rPr>
          <w:lang w:val="kk-KZ"/>
        </w:rPr>
        <w:t>ауыстырылды және 1126-1128, 1129-1132,5 м (</w:t>
      </w:r>
      <w:r w:rsidR="007F66EE" w:rsidRPr="00F373C1">
        <w:rPr>
          <w:rFonts w:eastAsia="Times New Roman"/>
          <w:lang w:val="kk-KZ" w:eastAsia="ru-RU"/>
        </w:rPr>
        <w:t>Ю-IIА</w:t>
      </w:r>
      <w:r w:rsidRPr="00F373C1">
        <w:rPr>
          <w:lang w:val="kk-KZ"/>
        </w:rPr>
        <w:t>) қосымша аралықтарын тесі</w:t>
      </w:r>
      <w:r w:rsidR="007F66EE" w:rsidRPr="00F373C1">
        <w:rPr>
          <w:lang w:val="kk-KZ"/>
        </w:rPr>
        <w:t>лі</w:t>
      </w:r>
      <w:r w:rsidRPr="00F373C1">
        <w:rPr>
          <w:lang w:val="kk-KZ"/>
        </w:rPr>
        <w:t xml:space="preserve">п, IX объектімен бірге </w:t>
      </w:r>
      <w:r w:rsidR="007F66EE" w:rsidRPr="00F373C1">
        <w:rPr>
          <w:lang w:val="kk-KZ"/>
        </w:rPr>
        <w:t>БМБП</w:t>
      </w:r>
      <w:r w:rsidRPr="00F373C1">
        <w:rPr>
          <w:lang w:val="kk-KZ"/>
        </w:rPr>
        <w:t xml:space="preserve"> енгіз</w:t>
      </w:r>
      <w:r w:rsidR="007F66EE" w:rsidRPr="00F373C1">
        <w:rPr>
          <w:lang w:val="kk-KZ"/>
        </w:rPr>
        <w:t>іліп</w:t>
      </w:r>
      <w:r w:rsidRPr="00F373C1">
        <w:rPr>
          <w:lang w:val="kk-KZ"/>
        </w:rPr>
        <w:t xml:space="preserve">, осы ұңғыманың орташа тәуліктік мұнай </w:t>
      </w:r>
      <w:r w:rsidR="007F66EE" w:rsidRPr="00F373C1">
        <w:rPr>
          <w:lang w:val="kk-KZ"/>
        </w:rPr>
        <w:t>дебиті</w:t>
      </w:r>
      <w:r w:rsidRPr="00F373C1">
        <w:rPr>
          <w:lang w:val="kk-KZ"/>
        </w:rPr>
        <w:t xml:space="preserve"> өсті. </w:t>
      </w:r>
      <w:r w:rsidR="007F66EE" w:rsidRPr="00F373C1">
        <w:rPr>
          <w:lang w:val="kk-KZ"/>
        </w:rPr>
        <w:t>Ұ</w:t>
      </w:r>
      <w:r w:rsidRPr="00F373C1">
        <w:rPr>
          <w:lang w:val="kk-KZ"/>
        </w:rPr>
        <w:t>ңғыманың жинақталған мұнай өнд</w:t>
      </w:r>
      <w:r w:rsidR="007F66EE" w:rsidRPr="00F373C1">
        <w:rPr>
          <w:lang w:val="kk-KZ"/>
        </w:rPr>
        <w:t>ім</w:t>
      </w:r>
      <w:r w:rsidRPr="00F373C1">
        <w:rPr>
          <w:lang w:val="kk-KZ"/>
        </w:rPr>
        <w:t>і 24,4 мың тоннаны құрайды</w:t>
      </w:r>
      <w:r w:rsidR="00F373C1" w:rsidRPr="00F373C1">
        <w:rPr>
          <w:lang w:val="kk-KZ"/>
        </w:rPr>
        <w:t xml:space="preserve"> (2.6 и -сурет)</w:t>
      </w:r>
      <w:r w:rsidRPr="00F373C1">
        <w:rPr>
          <w:lang w:val="kk-KZ"/>
        </w:rPr>
        <w:t xml:space="preserve">. </w:t>
      </w:r>
    </w:p>
    <w:p w:rsidR="00C268FF" w:rsidRPr="00F373C1" w:rsidRDefault="009743DD" w:rsidP="00C268FF">
      <w:pPr>
        <w:rPr>
          <w:lang w:val="kk-KZ"/>
        </w:rPr>
      </w:pPr>
      <w:r w:rsidRPr="00F373C1">
        <w:rPr>
          <w:b/>
          <w:lang w:val="kk-KZ"/>
        </w:rPr>
        <w:t xml:space="preserve">№ </w:t>
      </w:r>
      <w:r w:rsidR="00C268FF" w:rsidRPr="00F373C1">
        <w:rPr>
          <w:b/>
          <w:lang w:val="kk-KZ"/>
        </w:rPr>
        <w:t>187 ұңғысы</w:t>
      </w:r>
      <w:r w:rsidRPr="00F373C1">
        <w:rPr>
          <w:b/>
          <w:lang w:val="kk-KZ"/>
        </w:rPr>
        <w:t>н</w:t>
      </w:r>
      <w:r w:rsidRPr="00F373C1">
        <w:rPr>
          <w:lang w:val="kk-KZ"/>
        </w:rPr>
        <w:t xml:space="preserve"> 10.04.2015 жылы бұрғылау</w:t>
      </w:r>
      <w:r w:rsidR="00C268FF" w:rsidRPr="00F373C1">
        <w:rPr>
          <w:lang w:val="kk-KZ"/>
        </w:rPr>
        <w:t xml:space="preserve"> аяқта</w:t>
      </w:r>
      <w:r w:rsidRPr="00F373C1">
        <w:rPr>
          <w:lang w:val="kk-KZ"/>
        </w:rPr>
        <w:t>л</w:t>
      </w:r>
      <w:r w:rsidR="00C268FF" w:rsidRPr="00F373C1">
        <w:rPr>
          <w:lang w:val="kk-KZ"/>
        </w:rPr>
        <w:t>ды.</w:t>
      </w:r>
      <w:r w:rsidRPr="00F373C1">
        <w:rPr>
          <w:lang w:val="kk-KZ"/>
        </w:rPr>
        <w:t xml:space="preserve"> </w:t>
      </w:r>
      <w:r w:rsidR="00C268FF" w:rsidRPr="00F373C1">
        <w:rPr>
          <w:lang w:val="kk-KZ"/>
        </w:rPr>
        <w:t xml:space="preserve">2015 жылдың маусым айында </w:t>
      </w:r>
      <w:r w:rsidRPr="00F373C1">
        <w:rPr>
          <w:lang w:val="kk-KZ"/>
        </w:rPr>
        <w:t>XI пайдалану объектісінде (</w:t>
      </w:r>
      <w:r w:rsidRPr="00F373C1">
        <w:rPr>
          <w:rFonts w:eastAsia="Times New Roman"/>
          <w:lang w:val="kk-KZ" w:eastAsia="ru-RU"/>
        </w:rPr>
        <w:t>Ю-IVБ горизонты</w:t>
      </w:r>
      <w:r w:rsidRPr="00F373C1">
        <w:rPr>
          <w:lang w:val="kk-KZ"/>
        </w:rPr>
        <w:t xml:space="preserve">) </w:t>
      </w:r>
      <w:r w:rsidR="00C268FF" w:rsidRPr="00F373C1">
        <w:rPr>
          <w:lang w:val="kk-KZ"/>
        </w:rPr>
        <w:t>1318-1324 м перф</w:t>
      </w:r>
      <w:r w:rsidRPr="00F373C1">
        <w:rPr>
          <w:lang w:val="kk-KZ"/>
        </w:rPr>
        <w:t>орация аралығында</w:t>
      </w:r>
      <w:r w:rsidR="00C268FF" w:rsidRPr="00F373C1">
        <w:rPr>
          <w:lang w:val="kk-KZ"/>
        </w:rPr>
        <w:t xml:space="preserve"> </w:t>
      </w:r>
      <w:r w:rsidRPr="00F373C1">
        <w:rPr>
          <w:lang w:val="kk-KZ"/>
        </w:rPr>
        <w:t>фонтан</w:t>
      </w:r>
      <w:r w:rsidR="00C268FF" w:rsidRPr="00F373C1">
        <w:rPr>
          <w:lang w:val="kk-KZ"/>
        </w:rPr>
        <w:t xml:space="preserve"> әдіс</w:t>
      </w:r>
      <w:r w:rsidRPr="00F373C1">
        <w:rPr>
          <w:lang w:val="kk-KZ"/>
        </w:rPr>
        <w:t>ім</w:t>
      </w:r>
      <w:r w:rsidR="00C268FF" w:rsidRPr="00F373C1">
        <w:rPr>
          <w:lang w:val="kk-KZ"/>
        </w:rPr>
        <w:t>ен пайдалануға берілді.</w:t>
      </w:r>
    </w:p>
    <w:p w:rsidR="00C268FF" w:rsidRPr="00F373C1" w:rsidRDefault="00C268FF" w:rsidP="00C268FF">
      <w:pPr>
        <w:rPr>
          <w:lang w:val="kk-KZ"/>
        </w:rPr>
      </w:pPr>
      <w:r w:rsidRPr="00F373C1">
        <w:rPr>
          <w:lang w:val="kk-KZ"/>
        </w:rPr>
        <w:t xml:space="preserve">2015 жылдың желтоқсанында ұңғыма </w:t>
      </w:r>
      <w:r w:rsidR="00195A72" w:rsidRPr="00F373C1">
        <w:rPr>
          <w:rFonts w:eastAsia="Times New Roman"/>
          <w:lang w:val="kk-KZ" w:eastAsia="ru-RU"/>
        </w:rPr>
        <w:t xml:space="preserve">Ю-IIБ горизонтының </w:t>
      </w:r>
      <w:r w:rsidR="00195A72" w:rsidRPr="00F373C1">
        <w:rPr>
          <w:lang w:val="kk-KZ"/>
        </w:rPr>
        <w:t>1135-1142 м</w:t>
      </w:r>
      <w:r w:rsidRPr="00F373C1">
        <w:rPr>
          <w:lang w:val="kk-KZ"/>
        </w:rPr>
        <w:t xml:space="preserve"> мен </w:t>
      </w:r>
      <w:r w:rsidR="00195A72" w:rsidRPr="00F373C1">
        <w:rPr>
          <w:rFonts w:eastAsia="Times New Roman"/>
          <w:lang w:val="kk-KZ" w:eastAsia="ru-RU"/>
        </w:rPr>
        <w:t xml:space="preserve">Ю-IIIА+Ю-IIIБ горизонтарының </w:t>
      </w:r>
      <w:r w:rsidRPr="00F373C1">
        <w:rPr>
          <w:lang w:val="kk-KZ"/>
        </w:rPr>
        <w:t>1198-1200</w:t>
      </w:r>
      <w:r w:rsidR="00195A72" w:rsidRPr="00F373C1">
        <w:rPr>
          <w:lang w:val="kk-KZ"/>
        </w:rPr>
        <w:t xml:space="preserve">, 1202-1204 м </w:t>
      </w:r>
      <w:r w:rsidRPr="00F373C1">
        <w:rPr>
          <w:lang w:val="kk-KZ"/>
        </w:rPr>
        <w:t>аралық</w:t>
      </w:r>
      <w:r w:rsidR="00195A72" w:rsidRPr="00F373C1">
        <w:rPr>
          <w:lang w:val="kk-KZ"/>
        </w:rPr>
        <w:t>тарын тесіп, IX + X екі объект</w:t>
      </w:r>
      <w:r w:rsidRPr="00F373C1">
        <w:rPr>
          <w:lang w:val="kk-KZ"/>
        </w:rPr>
        <w:t xml:space="preserve">інің </w:t>
      </w:r>
      <w:r w:rsidR="00195A72" w:rsidRPr="00F373C1">
        <w:rPr>
          <w:lang w:val="kk-KZ"/>
        </w:rPr>
        <w:t>БМБП</w:t>
      </w:r>
      <w:r w:rsidR="002462A9" w:rsidRPr="00F373C1">
        <w:rPr>
          <w:lang w:val="kk-KZ"/>
        </w:rPr>
        <w:t xml:space="preserve"> енгізілді</w:t>
      </w:r>
      <w:r w:rsidRPr="00F373C1">
        <w:rPr>
          <w:lang w:val="kk-KZ"/>
        </w:rPr>
        <w:t xml:space="preserve">. Мұнай ұңғымасының орташа тәуліктік </w:t>
      </w:r>
      <w:r w:rsidR="002462A9" w:rsidRPr="00F373C1">
        <w:rPr>
          <w:lang w:val="kk-KZ"/>
        </w:rPr>
        <w:t>дебиті</w:t>
      </w:r>
      <w:r w:rsidR="000B7E30" w:rsidRPr="00F373C1">
        <w:rPr>
          <w:lang w:val="kk-KZ"/>
        </w:rPr>
        <w:t xml:space="preserve"> едәуір өсті (2,</w:t>
      </w:r>
      <w:r w:rsidR="00F373C1" w:rsidRPr="00F373C1">
        <w:rPr>
          <w:lang w:val="kk-KZ"/>
        </w:rPr>
        <w:t>6</w:t>
      </w:r>
      <w:r w:rsidR="000B7E30" w:rsidRPr="00F373C1">
        <w:rPr>
          <w:lang w:val="kk-KZ"/>
        </w:rPr>
        <w:t xml:space="preserve"> й-сурет</w:t>
      </w:r>
      <w:r w:rsidRPr="00F373C1">
        <w:rPr>
          <w:lang w:val="kk-KZ"/>
        </w:rPr>
        <w:t xml:space="preserve">). </w:t>
      </w:r>
      <w:r w:rsidR="002462A9" w:rsidRPr="00F373C1">
        <w:rPr>
          <w:lang w:val="kk-KZ"/>
        </w:rPr>
        <w:t>Ж</w:t>
      </w:r>
      <w:r w:rsidRPr="00F373C1">
        <w:rPr>
          <w:lang w:val="kk-KZ"/>
        </w:rPr>
        <w:t>инақталған мұнай өн</w:t>
      </w:r>
      <w:r w:rsidR="002462A9" w:rsidRPr="00F373C1">
        <w:rPr>
          <w:lang w:val="kk-KZ"/>
        </w:rPr>
        <w:t>імі</w:t>
      </w:r>
      <w:r w:rsidRPr="00F373C1">
        <w:rPr>
          <w:lang w:val="kk-KZ"/>
        </w:rPr>
        <w:t xml:space="preserve"> 29,9 мың тоннаны құрады.</w:t>
      </w:r>
    </w:p>
    <w:p w:rsidR="00C268FF" w:rsidRPr="00F373C1" w:rsidRDefault="00BC1F5F" w:rsidP="00C268FF">
      <w:pPr>
        <w:rPr>
          <w:lang w:val="kk-KZ"/>
        </w:rPr>
      </w:pPr>
      <w:r w:rsidRPr="00F373C1">
        <w:rPr>
          <w:b/>
          <w:lang w:val="kk-KZ"/>
        </w:rPr>
        <w:t xml:space="preserve">№ </w:t>
      </w:r>
      <w:r w:rsidR="00C268FF" w:rsidRPr="00F373C1">
        <w:rPr>
          <w:b/>
          <w:lang w:val="kk-KZ"/>
        </w:rPr>
        <w:t xml:space="preserve">188 ұңғысы </w:t>
      </w:r>
      <w:r w:rsidR="00C268FF" w:rsidRPr="00F373C1">
        <w:rPr>
          <w:lang w:val="kk-KZ"/>
        </w:rPr>
        <w:t xml:space="preserve">2016 жылдың сәуірінде бұрғылау жұмыстарынан кейін игеріле бастады, мұнайдың бастапқы </w:t>
      </w:r>
      <w:r w:rsidR="001D5D41" w:rsidRPr="00F373C1">
        <w:rPr>
          <w:lang w:val="kk-KZ"/>
        </w:rPr>
        <w:t>дебиті</w:t>
      </w:r>
      <w:r w:rsidR="00C268FF" w:rsidRPr="00F373C1">
        <w:rPr>
          <w:lang w:val="kk-KZ"/>
        </w:rPr>
        <w:t xml:space="preserve"> 23,6 </w:t>
      </w:r>
      <w:r w:rsidR="001D5D41" w:rsidRPr="00F373C1">
        <w:rPr>
          <w:lang w:val="kk-KZ"/>
        </w:rPr>
        <w:t>т/тәул.</w:t>
      </w:r>
      <w:r w:rsidR="00C268FF" w:rsidRPr="00F373C1">
        <w:rPr>
          <w:lang w:val="kk-KZ"/>
        </w:rPr>
        <w:t xml:space="preserve"> құрады. Перфорация аралығы 1154-1156, 1158-1163, 1183,5-1187 м (</w:t>
      </w:r>
      <w:r w:rsidR="001D5D41" w:rsidRPr="00F373C1">
        <w:rPr>
          <w:rFonts w:eastAsia="Times New Roman"/>
          <w:lang w:val="kk-KZ" w:eastAsia="ru-RU"/>
        </w:rPr>
        <w:t>Ю-IIIА+Ю-IIIБ горизонттары</w:t>
      </w:r>
      <w:r w:rsidR="00C268FF" w:rsidRPr="00F373C1">
        <w:rPr>
          <w:lang w:val="kk-KZ"/>
        </w:rPr>
        <w:t>).</w:t>
      </w:r>
    </w:p>
    <w:p w:rsidR="00D80EF9" w:rsidRPr="00F373C1" w:rsidRDefault="00C268FF" w:rsidP="00C268FF">
      <w:pPr>
        <w:rPr>
          <w:lang w:val="kk-KZ"/>
        </w:rPr>
      </w:pPr>
      <w:r w:rsidRPr="00F373C1">
        <w:rPr>
          <w:lang w:val="kk-KZ"/>
        </w:rPr>
        <w:t>2016 жылдың тамызында 1102-1104, 1105,6-1106,6, 1108,7-1109,7, 1111,5-1113,5, 1120,5-1128,5 м аралықтарда қосымша перфорация жасал</w:t>
      </w:r>
      <w:r w:rsidR="00DE3B18" w:rsidRPr="00F373C1">
        <w:rPr>
          <w:lang w:val="kk-KZ"/>
        </w:rPr>
        <w:t>ын</w:t>
      </w:r>
      <w:r w:rsidRPr="00F373C1">
        <w:rPr>
          <w:lang w:val="kk-KZ"/>
        </w:rPr>
        <w:t xml:space="preserve">ды </w:t>
      </w:r>
      <w:r w:rsidR="00DE3B18" w:rsidRPr="00F373C1">
        <w:rPr>
          <w:rFonts w:eastAsia="Times New Roman"/>
          <w:lang w:val="kk-KZ" w:eastAsia="ru-RU"/>
        </w:rPr>
        <w:t>(Ю-IIА+Ю-IIБ горизонттары)</w:t>
      </w:r>
      <w:r w:rsidRPr="00F373C1">
        <w:rPr>
          <w:lang w:val="kk-KZ"/>
        </w:rPr>
        <w:t>. 2.</w:t>
      </w:r>
      <w:r w:rsidR="00F373C1" w:rsidRPr="00F373C1">
        <w:rPr>
          <w:lang w:val="kk-KZ"/>
        </w:rPr>
        <w:t>6</w:t>
      </w:r>
      <w:r w:rsidR="00DE3B18" w:rsidRPr="00F373C1">
        <w:rPr>
          <w:lang w:val="kk-KZ"/>
        </w:rPr>
        <w:t xml:space="preserve">, </w:t>
      </w:r>
      <w:r w:rsidR="000B7E30" w:rsidRPr="00F373C1">
        <w:rPr>
          <w:lang w:val="kk-KZ"/>
        </w:rPr>
        <w:t>л</w:t>
      </w:r>
      <w:r w:rsidR="00DE3B18" w:rsidRPr="00F373C1">
        <w:rPr>
          <w:lang w:val="kk-KZ"/>
        </w:rPr>
        <w:t xml:space="preserve"> </w:t>
      </w:r>
      <w:r w:rsidRPr="00F373C1">
        <w:rPr>
          <w:lang w:val="kk-KZ"/>
        </w:rPr>
        <w:t xml:space="preserve">суреттен көріп отырғанымыздай, IX + X </w:t>
      </w:r>
      <w:r w:rsidR="00DE3B18" w:rsidRPr="00F373C1">
        <w:rPr>
          <w:lang w:val="kk-KZ"/>
        </w:rPr>
        <w:t xml:space="preserve">объектілердің БМБП технологиясының </w:t>
      </w:r>
      <w:r w:rsidRPr="00F373C1">
        <w:rPr>
          <w:lang w:val="kk-KZ"/>
        </w:rPr>
        <w:t xml:space="preserve">енгізілуімен ұңғыма үшін мұнайдың орташа тәуліктік </w:t>
      </w:r>
      <w:r w:rsidR="00DE3B18" w:rsidRPr="00F373C1">
        <w:rPr>
          <w:lang w:val="kk-KZ"/>
        </w:rPr>
        <w:t xml:space="preserve">дебиті </w:t>
      </w:r>
      <w:r w:rsidRPr="00F373C1">
        <w:rPr>
          <w:lang w:val="kk-KZ"/>
        </w:rPr>
        <w:t xml:space="preserve">едәуір өсті. </w:t>
      </w:r>
      <w:r w:rsidR="00DE3B18" w:rsidRPr="00F373C1">
        <w:rPr>
          <w:lang w:val="kk-KZ"/>
        </w:rPr>
        <w:t>Жинақталған мұнай өнімі</w:t>
      </w:r>
      <w:r w:rsidRPr="00F373C1">
        <w:rPr>
          <w:lang w:val="kk-KZ"/>
        </w:rPr>
        <w:t xml:space="preserve"> 9,8 мың тоннаны құрады.</w:t>
      </w:r>
    </w:p>
    <w:p w:rsidR="00754B6A" w:rsidRPr="00F373C1" w:rsidRDefault="00754B6A" w:rsidP="00754B6A">
      <w:pPr>
        <w:rPr>
          <w:lang w:val="kk-KZ"/>
        </w:rPr>
      </w:pPr>
      <w:r w:rsidRPr="00F373C1">
        <w:rPr>
          <w:lang w:val="kk-KZ"/>
        </w:rPr>
        <w:t>XI (Ю-IV) және XIII (Ю-V) объектілерінің БМБП (бір мезгілде-бөлек пайдалану) 2013 жылдың қыркүйегінде №164 ұңғымамен енгізілді, қазіргі таңда осы технология бойынша екі ұңғыма жұмыс істейді - 164, 168.</w:t>
      </w:r>
    </w:p>
    <w:p w:rsidR="00754B6A" w:rsidRPr="006F50CC" w:rsidRDefault="00754B6A" w:rsidP="00754B6A">
      <w:pPr>
        <w:rPr>
          <w:lang w:val="kk-KZ"/>
        </w:rPr>
      </w:pPr>
      <w:r w:rsidRPr="00F373C1">
        <w:rPr>
          <w:lang w:val="kk-KZ"/>
        </w:rPr>
        <w:t>ХІ және ХІІІ объектілер үшін сұйық</w:t>
      </w:r>
      <w:r w:rsidR="00EB53D7" w:rsidRPr="00F373C1">
        <w:rPr>
          <w:lang w:val="kk-KZ"/>
        </w:rPr>
        <w:t>тық</w:t>
      </w:r>
      <w:r w:rsidRPr="00F373C1">
        <w:rPr>
          <w:lang w:val="kk-KZ"/>
        </w:rPr>
        <w:t xml:space="preserve"> </w:t>
      </w:r>
      <w:r w:rsidR="00EB53D7" w:rsidRPr="00F373C1">
        <w:rPr>
          <w:lang w:val="kk-KZ"/>
        </w:rPr>
        <w:t>дебитінің</w:t>
      </w:r>
      <w:r w:rsidRPr="00F373C1">
        <w:rPr>
          <w:lang w:val="kk-KZ"/>
        </w:rPr>
        <w:t xml:space="preserve"> жылдамдығын салыстыруға арналған гистограмма құрылмаған, өйткені тек бір ұңғыма жұмыс істейді. Өндір</w:t>
      </w:r>
      <w:r w:rsidR="00EB53D7" w:rsidRPr="00F373C1">
        <w:rPr>
          <w:lang w:val="kk-KZ"/>
        </w:rPr>
        <w:t>у</w:t>
      </w:r>
      <w:r w:rsidRPr="00F373C1">
        <w:rPr>
          <w:lang w:val="kk-KZ"/>
        </w:rPr>
        <w:t xml:space="preserve"> көрсеткіштер</w:t>
      </w:r>
      <w:r w:rsidR="00EB53D7" w:rsidRPr="00F373C1">
        <w:rPr>
          <w:lang w:val="kk-KZ"/>
        </w:rPr>
        <w:t>і</w:t>
      </w:r>
      <w:r w:rsidRPr="00F373C1">
        <w:rPr>
          <w:lang w:val="kk-KZ"/>
        </w:rPr>
        <w:t xml:space="preserve"> бойынша ұңғымалардың әртүрлі бөлінуін атап өтейік, өйткені XI объектіде ұңғымалар сұйықтың орташа </w:t>
      </w:r>
      <w:r w:rsidR="00EB53D7" w:rsidRPr="00F373C1">
        <w:rPr>
          <w:lang w:val="kk-KZ"/>
        </w:rPr>
        <w:t>дебиті</w:t>
      </w:r>
      <w:r w:rsidRPr="00F373C1">
        <w:rPr>
          <w:lang w:val="kk-KZ"/>
        </w:rPr>
        <w:t xml:space="preserve"> 4,2 т/тәу</w:t>
      </w:r>
      <w:r w:rsidR="00EB53D7" w:rsidRPr="00F373C1">
        <w:rPr>
          <w:lang w:val="kk-KZ"/>
        </w:rPr>
        <w:t>л.</w:t>
      </w:r>
      <w:r w:rsidRPr="00F373C1">
        <w:rPr>
          <w:lang w:val="kk-KZ"/>
        </w:rPr>
        <w:t xml:space="preserve"> (</w:t>
      </w:r>
      <w:r w:rsidR="00EB53D7" w:rsidRPr="00F373C1">
        <w:rPr>
          <w:lang w:val="kk-KZ"/>
        </w:rPr>
        <w:t>№</w:t>
      </w:r>
      <w:r w:rsidRPr="00F373C1">
        <w:rPr>
          <w:lang w:val="kk-KZ"/>
        </w:rPr>
        <w:t>164 ұңғыма) және 12,8 т/тәу</w:t>
      </w:r>
      <w:r w:rsidR="00EB53D7" w:rsidRPr="00F373C1">
        <w:rPr>
          <w:lang w:val="kk-KZ"/>
        </w:rPr>
        <w:t>л.</w:t>
      </w:r>
      <w:r w:rsidRPr="00F373C1">
        <w:rPr>
          <w:lang w:val="kk-KZ"/>
        </w:rPr>
        <w:t xml:space="preserve"> (</w:t>
      </w:r>
      <w:r w:rsidR="00EB53D7" w:rsidRPr="00F373C1">
        <w:rPr>
          <w:lang w:val="kk-KZ"/>
        </w:rPr>
        <w:t xml:space="preserve">№168 </w:t>
      </w:r>
      <w:r w:rsidRPr="00F373C1">
        <w:rPr>
          <w:lang w:val="kk-KZ"/>
        </w:rPr>
        <w:t>ұңғыма</w:t>
      </w:r>
      <w:r w:rsidR="00EB53D7" w:rsidRPr="00F373C1">
        <w:rPr>
          <w:lang w:val="kk-KZ"/>
        </w:rPr>
        <w:t>), XIII объектіде 18,2 т</w:t>
      </w:r>
      <w:r w:rsidRPr="00F373C1">
        <w:rPr>
          <w:lang w:val="kk-KZ"/>
        </w:rPr>
        <w:t xml:space="preserve"> /тәу</w:t>
      </w:r>
      <w:r w:rsidR="00EB53D7" w:rsidRPr="00F373C1">
        <w:rPr>
          <w:lang w:val="kk-KZ"/>
        </w:rPr>
        <w:t>л.</w:t>
      </w:r>
      <w:r w:rsidRPr="00F373C1">
        <w:rPr>
          <w:lang w:val="kk-KZ"/>
        </w:rPr>
        <w:t xml:space="preserve"> (</w:t>
      </w:r>
      <w:r w:rsidR="00EB53D7" w:rsidRPr="00F373C1">
        <w:rPr>
          <w:lang w:val="kk-KZ"/>
        </w:rPr>
        <w:t>№</w:t>
      </w:r>
      <w:r w:rsidRPr="00F373C1">
        <w:rPr>
          <w:lang w:val="kk-KZ"/>
        </w:rPr>
        <w:t>164 ұңғыма) және 17,9 т/тәу</w:t>
      </w:r>
      <w:r w:rsidR="00EB53D7" w:rsidRPr="00F373C1">
        <w:rPr>
          <w:lang w:val="kk-KZ"/>
        </w:rPr>
        <w:t>л.</w:t>
      </w:r>
      <w:r w:rsidRPr="00F373C1">
        <w:rPr>
          <w:lang w:val="kk-KZ"/>
        </w:rPr>
        <w:t xml:space="preserve"> (</w:t>
      </w:r>
      <w:r w:rsidR="00EB53D7" w:rsidRPr="00F373C1">
        <w:rPr>
          <w:lang w:val="kk-KZ"/>
        </w:rPr>
        <w:t>№</w:t>
      </w:r>
      <w:r w:rsidRPr="00F373C1">
        <w:rPr>
          <w:lang w:val="kk-KZ"/>
        </w:rPr>
        <w:t>168 ұңғыма).</w:t>
      </w:r>
    </w:p>
    <w:p w:rsidR="00677865" w:rsidRPr="006F50CC" w:rsidRDefault="00677865" w:rsidP="00677865">
      <w:pPr>
        <w:rPr>
          <w:lang w:val="kk-KZ" w:eastAsia="ru-RU"/>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77865" w:rsidRPr="006F50CC" w:rsidTr="00677865">
        <w:tc>
          <w:tcPr>
            <w:tcW w:w="9854" w:type="dxa"/>
          </w:tcPr>
          <w:p w:rsidR="00677865" w:rsidRPr="006F50CC" w:rsidRDefault="00677865" w:rsidP="00677865">
            <w:pPr>
              <w:spacing w:after="120"/>
              <w:ind w:firstLine="0"/>
              <w:jc w:val="center"/>
              <w:rPr>
                <w:rFonts w:eastAsia="Times New Roman"/>
                <w:sz w:val="24"/>
                <w:szCs w:val="24"/>
                <w:lang w:val="kk-KZ"/>
              </w:rPr>
            </w:pPr>
            <w:r w:rsidRPr="006F50CC">
              <w:rPr>
                <w:noProof/>
              </w:rPr>
              <w:drawing>
                <wp:inline distT="0" distB="0" distL="0" distR="0" wp14:anchorId="5F1AFDBF" wp14:editId="29856C31">
                  <wp:extent cx="5866410" cy="264819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866412" cy="2648197"/>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szCs w:val="28"/>
              </w:rPr>
            </w:pPr>
            <w:r w:rsidRPr="00677865">
              <w:rPr>
                <w:rFonts w:eastAsia="Times New Roman"/>
                <w:szCs w:val="28"/>
              </w:rPr>
              <w:t xml:space="preserve">а)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Р-5</w:t>
            </w:r>
          </w:p>
        </w:tc>
      </w:tr>
      <w:tr w:rsidR="00677865" w:rsidRPr="006F50CC" w:rsidTr="00677865">
        <w:tc>
          <w:tcPr>
            <w:tcW w:w="9854" w:type="dxa"/>
          </w:tcPr>
          <w:p w:rsidR="00677865" w:rsidRPr="00677865" w:rsidRDefault="00677865" w:rsidP="00677865">
            <w:pPr>
              <w:spacing w:after="120"/>
              <w:ind w:firstLine="0"/>
              <w:jc w:val="center"/>
              <w:rPr>
                <w:rFonts w:eastAsia="Times New Roman"/>
                <w:szCs w:val="28"/>
              </w:rPr>
            </w:pPr>
            <w:r w:rsidRPr="00677865">
              <w:rPr>
                <w:noProof/>
                <w:szCs w:val="28"/>
              </w:rPr>
              <w:drawing>
                <wp:inline distT="0" distB="0" distL="0" distR="0" wp14:anchorId="02DCACBD" wp14:editId="66DB788B">
                  <wp:extent cx="5961412" cy="252944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70094" cy="2533128"/>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noProof/>
                <w:szCs w:val="28"/>
              </w:rPr>
            </w:pPr>
            <w:r w:rsidRPr="00677865">
              <w:rPr>
                <w:rFonts w:eastAsia="Times New Roman"/>
                <w:szCs w:val="28"/>
                <w:lang w:val="kk-KZ"/>
              </w:rPr>
              <w:t>ә</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Р-8</w:t>
            </w:r>
          </w:p>
        </w:tc>
      </w:tr>
      <w:tr w:rsidR="00677865" w:rsidRPr="006F50CC" w:rsidTr="00677865">
        <w:tc>
          <w:tcPr>
            <w:tcW w:w="9854" w:type="dxa"/>
          </w:tcPr>
          <w:p w:rsidR="00677865" w:rsidRPr="00677865" w:rsidRDefault="00677865" w:rsidP="00677865">
            <w:pPr>
              <w:spacing w:after="120"/>
              <w:ind w:firstLine="0"/>
              <w:jc w:val="center"/>
              <w:rPr>
                <w:rFonts w:eastAsia="Times New Roman"/>
                <w:szCs w:val="28"/>
              </w:rPr>
            </w:pPr>
            <w:r w:rsidRPr="00677865">
              <w:rPr>
                <w:noProof/>
                <w:szCs w:val="28"/>
              </w:rPr>
              <w:drawing>
                <wp:inline distT="0" distB="0" distL="0" distR="0" wp14:anchorId="6251DDA1" wp14:editId="79B0603F">
                  <wp:extent cx="5866411" cy="255319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867459" cy="2553651"/>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noProof/>
                <w:szCs w:val="28"/>
              </w:rPr>
            </w:pPr>
            <w:r w:rsidRPr="00677865">
              <w:rPr>
                <w:rFonts w:eastAsia="Times New Roman"/>
                <w:szCs w:val="28"/>
                <w:lang w:val="kk-KZ"/>
              </w:rPr>
              <w:t>б</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Р-14</w:t>
            </w:r>
          </w:p>
        </w:tc>
      </w:tr>
    </w:tbl>
    <w:p w:rsidR="00677865" w:rsidRDefault="00677865">
      <w:r w:rsidRPr="006F50CC">
        <w:rPr>
          <w:lang w:val="kk-KZ"/>
        </w:rPr>
        <w:t>С</w:t>
      </w:r>
      <w:r w:rsidRPr="006F50CC">
        <w:t>урет</w:t>
      </w:r>
      <w:r w:rsidRPr="006F50CC">
        <w:rPr>
          <w:lang w:val="kk-KZ"/>
        </w:rPr>
        <w:t xml:space="preserve"> 2.</w:t>
      </w:r>
      <w:r>
        <w:rPr>
          <w:lang w:val="kk-KZ"/>
        </w:rPr>
        <w:t>6</w:t>
      </w:r>
      <w:r w:rsidRPr="006F50CC">
        <w:rPr>
          <w:lang w:val="kk-KZ"/>
        </w:rPr>
        <w:t xml:space="preserve"> – БМБП технологиясын қолданатын ұңғымалардың жұмыс графигі, 1 бет</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77865" w:rsidRPr="006F50CC" w:rsidTr="00677865">
        <w:tc>
          <w:tcPr>
            <w:tcW w:w="9854" w:type="dxa"/>
          </w:tcPr>
          <w:p w:rsidR="00677865" w:rsidRPr="006F50CC" w:rsidRDefault="00677865" w:rsidP="00677865">
            <w:pPr>
              <w:spacing w:after="120"/>
              <w:ind w:firstLine="0"/>
              <w:jc w:val="center"/>
              <w:rPr>
                <w:rFonts w:eastAsia="Times New Roman"/>
                <w:sz w:val="24"/>
                <w:szCs w:val="24"/>
              </w:rPr>
            </w:pPr>
            <w:r w:rsidRPr="006F50CC">
              <w:rPr>
                <w:noProof/>
              </w:rPr>
              <w:lastRenderedPageBreak/>
              <w:drawing>
                <wp:inline distT="0" distB="0" distL="0" distR="0" wp14:anchorId="7A3EA68B" wp14:editId="50880C85">
                  <wp:extent cx="5842660" cy="273132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852552" cy="2735948"/>
                          </a:xfrm>
                          <a:prstGeom prst="rect">
                            <a:avLst/>
                          </a:prstGeom>
                        </pic:spPr>
                      </pic:pic>
                    </a:graphicData>
                  </a:graphic>
                </wp:inline>
              </w:drawing>
            </w:r>
          </w:p>
        </w:tc>
      </w:tr>
      <w:tr w:rsidR="00677865" w:rsidRPr="00677865" w:rsidTr="00677865">
        <w:tc>
          <w:tcPr>
            <w:tcW w:w="9854" w:type="dxa"/>
          </w:tcPr>
          <w:p w:rsidR="00677865" w:rsidRPr="00677865" w:rsidRDefault="00677865" w:rsidP="00677865">
            <w:pPr>
              <w:ind w:firstLine="0"/>
              <w:jc w:val="center"/>
              <w:rPr>
                <w:rFonts w:eastAsia="Times New Roman"/>
                <w:noProof/>
                <w:szCs w:val="28"/>
              </w:rPr>
            </w:pPr>
            <w:r w:rsidRPr="00677865">
              <w:rPr>
                <w:rFonts w:eastAsia="Times New Roman"/>
                <w:szCs w:val="28"/>
                <w:lang w:val="kk-KZ"/>
              </w:rPr>
              <w:t>в</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ОЦ-21</w:t>
            </w:r>
          </w:p>
        </w:tc>
      </w:tr>
      <w:tr w:rsidR="00677865" w:rsidRPr="00677865" w:rsidTr="00677865">
        <w:tc>
          <w:tcPr>
            <w:tcW w:w="9854" w:type="dxa"/>
          </w:tcPr>
          <w:p w:rsidR="00677865" w:rsidRPr="00677865" w:rsidRDefault="00677865" w:rsidP="00677865">
            <w:pPr>
              <w:spacing w:after="120"/>
              <w:ind w:firstLine="0"/>
              <w:jc w:val="center"/>
              <w:rPr>
                <w:rFonts w:eastAsia="Times New Roman"/>
                <w:i/>
                <w:szCs w:val="28"/>
              </w:rPr>
            </w:pPr>
            <w:r w:rsidRPr="00677865">
              <w:rPr>
                <w:noProof/>
                <w:szCs w:val="28"/>
              </w:rPr>
              <w:drawing>
                <wp:inline distT="0" distB="0" distL="0" distR="0" wp14:anchorId="73B95D90" wp14:editId="29474B75">
                  <wp:extent cx="5961411" cy="260069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57769" cy="2599107"/>
                          </a:xfrm>
                          <a:prstGeom prst="rect">
                            <a:avLst/>
                          </a:prstGeom>
                        </pic:spPr>
                      </pic:pic>
                    </a:graphicData>
                  </a:graphic>
                </wp:inline>
              </w:drawing>
            </w:r>
          </w:p>
        </w:tc>
      </w:tr>
      <w:tr w:rsidR="00677865" w:rsidRPr="00677865" w:rsidTr="00677865">
        <w:tc>
          <w:tcPr>
            <w:tcW w:w="9854" w:type="dxa"/>
          </w:tcPr>
          <w:p w:rsidR="00677865" w:rsidRPr="00677865" w:rsidRDefault="00677865" w:rsidP="00677865">
            <w:pPr>
              <w:ind w:firstLine="0"/>
              <w:jc w:val="center"/>
              <w:rPr>
                <w:rFonts w:eastAsia="Times New Roman"/>
                <w:szCs w:val="28"/>
              </w:rPr>
            </w:pPr>
            <w:r w:rsidRPr="00677865">
              <w:rPr>
                <w:rFonts w:eastAsia="Times New Roman"/>
                <w:szCs w:val="28"/>
                <w:lang w:val="kk-KZ"/>
              </w:rPr>
              <w:t>г</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ОЦ-23</w:t>
            </w:r>
          </w:p>
        </w:tc>
      </w:tr>
      <w:tr w:rsidR="00677865" w:rsidRPr="00677865" w:rsidTr="00677865">
        <w:tc>
          <w:tcPr>
            <w:tcW w:w="9854" w:type="dxa"/>
          </w:tcPr>
          <w:p w:rsidR="00677865" w:rsidRPr="00677865" w:rsidRDefault="00677865" w:rsidP="00677865">
            <w:pPr>
              <w:spacing w:after="120"/>
              <w:ind w:firstLine="0"/>
              <w:jc w:val="center"/>
              <w:rPr>
                <w:rFonts w:eastAsia="Times New Roman"/>
                <w:szCs w:val="28"/>
              </w:rPr>
            </w:pPr>
            <w:r w:rsidRPr="00677865">
              <w:rPr>
                <w:noProof/>
                <w:szCs w:val="28"/>
              </w:rPr>
              <w:drawing>
                <wp:inline distT="0" distB="0" distL="0" distR="0" wp14:anchorId="2F26A1F2" wp14:editId="781F7D9A">
                  <wp:extent cx="5925787" cy="266007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24624" cy="2659550"/>
                          </a:xfrm>
                          <a:prstGeom prst="rect">
                            <a:avLst/>
                          </a:prstGeom>
                        </pic:spPr>
                      </pic:pic>
                    </a:graphicData>
                  </a:graphic>
                </wp:inline>
              </w:drawing>
            </w:r>
          </w:p>
        </w:tc>
      </w:tr>
      <w:tr w:rsidR="00677865" w:rsidRPr="00677865" w:rsidTr="00677865">
        <w:tc>
          <w:tcPr>
            <w:tcW w:w="9854" w:type="dxa"/>
          </w:tcPr>
          <w:p w:rsidR="00677865" w:rsidRPr="00677865" w:rsidRDefault="00677865" w:rsidP="00677865">
            <w:pPr>
              <w:ind w:firstLine="0"/>
              <w:jc w:val="center"/>
              <w:rPr>
                <w:rFonts w:eastAsia="Times New Roman"/>
                <w:noProof/>
                <w:szCs w:val="28"/>
              </w:rPr>
            </w:pPr>
            <w:r w:rsidRPr="00677865">
              <w:rPr>
                <w:rFonts w:eastAsia="Times New Roman"/>
                <w:szCs w:val="28"/>
                <w:lang w:val="kk-KZ"/>
              </w:rPr>
              <w:t>ғ</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141</w:t>
            </w:r>
          </w:p>
        </w:tc>
      </w:tr>
    </w:tbl>
    <w:p w:rsidR="00677865" w:rsidRPr="00677865" w:rsidRDefault="00677865" w:rsidP="00677865">
      <w:pPr>
        <w:rPr>
          <w:szCs w:val="28"/>
          <w:lang w:val="en-US"/>
        </w:rPr>
      </w:pPr>
    </w:p>
    <w:p w:rsidR="00677865" w:rsidRDefault="00677865" w:rsidP="00677865">
      <w:r w:rsidRPr="006F50CC">
        <w:rPr>
          <w:lang w:val="kk-KZ"/>
        </w:rPr>
        <w:t>С</w:t>
      </w:r>
      <w:r w:rsidRPr="006F50CC">
        <w:t>урет</w:t>
      </w:r>
      <w:r w:rsidRPr="006F50CC">
        <w:rPr>
          <w:lang w:val="kk-KZ"/>
        </w:rPr>
        <w:t xml:space="preserve"> 2.</w:t>
      </w:r>
      <w:r>
        <w:rPr>
          <w:lang w:val="kk-KZ"/>
        </w:rPr>
        <w:t>6</w:t>
      </w:r>
      <w:r w:rsidRPr="006F50CC">
        <w:rPr>
          <w:lang w:val="kk-KZ"/>
        </w:rPr>
        <w:t>, 2 бет</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77865" w:rsidRPr="006F50CC" w:rsidTr="00677865">
        <w:tc>
          <w:tcPr>
            <w:tcW w:w="9854" w:type="dxa"/>
          </w:tcPr>
          <w:p w:rsidR="00677865" w:rsidRPr="006F50CC" w:rsidRDefault="00677865" w:rsidP="00677865">
            <w:pPr>
              <w:spacing w:after="120"/>
              <w:ind w:firstLine="0"/>
              <w:jc w:val="center"/>
              <w:rPr>
                <w:rFonts w:eastAsia="Times New Roman"/>
                <w:sz w:val="24"/>
                <w:szCs w:val="24"/>
              </w:rPr>
            </w:pPr>
            <w:r w:rsidRPr="006F50CC">
              <w:rPr>
                <w:noProof/>
              </w:rPr>
              <w:lastRenderedPageBreak/>
              <w:drawing>
                <wp:inline distT="0" distB="0" distL="0" distR="0" wp14:anchorId="4707C509" wp14:editId="101EB354">
                  <wp:extent cx="5807034" cy="276695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815097" cy="2770793"/>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noProof/>
                <w:szCs w:val="28"/>
              </w:rPr>
            </w:pPr>
            <w:r w:rsidRPr="00677865">
              <w:rPr>
                <w:rFonts w:eastAsia="Times New Roman"/>
                <w:szCs w:val="28"/>
                <w:lang w:val="kk-KZ"/>
              </w:rPr>
              <w:t>д</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156</w:t>
            </w:r>
          </w:p>
        </w:tc>
      </w:tr>
      <w:tr w:rsidR="00677865" w:rsidRPr="006F50CC" w:rsidTr="00677865">
        <w:tc>
          <w:tcPr>
            <w:tcW w:w="9854" w:type="dxa"/>
          </w:tcPr>
          <w:p w:rsidR="00677865" w:rsidRPr="00677865" w:rsidRDefault="00677865" w:rsidP="00677865">
            <w:pPr>
              <w:spacing w:after="120"/>
              <w:ind w:firstLine="0"/>
              <w:jc w:val="center"/>
              <w:rPr>
                <w:rFonts w:eastAsia="Times New Roman"/>
                <w:szCs w:val="28"/>
              </w:rPr>
            </w:pPr>
            <w:r w:rsidRPr="00677865">
              <w:rPr>
                <w:noProof/>
                <w:szCs w:val="28"/>
              </w:rPr>
              <w:drawing>
                <wp:inline distT="0" distB="0" distL="0" distR="0" wp14:anchorId="04D254D1" wp14:editId="140C8B5A">
                  <wp:extent cx="5925787" cy="267194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0606" cy="2678630"/>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noProof/>
                <w:szCs w:val="28"/>
              </w:rPr>
            </w:pPr>
            <w:r w:rsidRPr="00677865">
              <w:rPr>
                <w:rFonts w:eastAsia="Times New Roman"/>
                <w:szCs w:val="28"/>
                <w:lang w:val="kk-KZ"/>
              </w:rPr>
              <w:t>е</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159</w:t>
            </w:r>
          </w:p>
        </w:tc>
      </w:tr>
      <w:tr w:rsidR="00677865" w:rsidRPr="006F50CC" w:rsidTr="00677865">
        <w:tc>
          <w:tcPr>
            <w:tcW w:w="9854" w:type="dxa"/>
          </w:tcPr>
          <w:p w:rsidR="00677865" w:rsidRPr="00677865" w:rsidRDefault="00677865" w:rsidP="00677865">
            <w:pPr>
              <w:spacing w:after="120"/>
              <w:ind w:firstLine="0"/>
              <w:jc w:val="center"/>
              <w:rPr>
                <w:rFonts w:eastAsia="Times New Roman"/>
                <w:szCs w:val="28"/>
              </w:rPr>
            </w:pPr>
            <w:r w:rsidRPr="00677865">
              <w:rPr>
                <w:noProof/>
                <w:szCs w:val="28"/>
              </w:rPr>
              <w:drawing>
                <wp:inline distT="0" distB="0" distL="0" distR="0" wp14:anchorId="37D48D03" wp14:editId="703272E5">
                  <wp:extent cx="5925787" cy="254131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0605" cy="2547674"/>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szCs w:val="28"/>
              </w:rPr>
            </w:pPr>
            <w:r w:rsidRPr="00677865">
              <w:rPr>
                <w:rFonts w:eastAsia="Times New Roman"/>
                <w:szCs w:val="28"/>
                <w:lang w:val="kk-KZ"/>
              </w:rPr>
              <w:t>ж</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171</w:t>
            </w:r>
          </w:p>
        </w:tc>
      </w:tr>
    </w:tbl>
    <w:p w:rsidR="00677865" w:rsidRDefault="00677865" w:rsidP="00677865">
      <w:pPr>
        <w:rPr>
          <w:lang w:val="kk-KZ"/>
        </w:rPr>
      </w:pPr>
    </w:p>
    <w:p w:rsidR="00677865" w:rsidRDefault="00677865" w:rsidP="00677865">
      <w:r w:rsidRPr="006F50CC">
        <w:rPr>
          <w:lang w:val="kk-KZ"/>
        </w:rPr>
        <w:t>С</w:t>
      </w:r>
      <w:r w:rsidRPr="006F50CC">
        <w:t>урет</w:t>
      </w:r>
      <w:r w:rsidRPr="006F50CC">
        <w:rPr>
          <w:lang w:val="kk-KZ"/>
        </w:rPr>
        <w:t xml:space="preserve"> 2.</w:t>
      </w:r>
      <w:r>
        <w:rPr>
          <w:lang w:val="kk-KZ"/>
        </w:rPr>
        <w:t>6</w:t>
      </w:r>
      <w:r w:rsidRPr="006F50CC">
        <w:rPr>
          <w:lang w:val="kk-KZ"/>
        </w:rPr>
        <w:t xml:space="preserve">, </w:t>
      </w:r>
      <w:r>
        <w:rPr>
          <w:lang w:val="kk-KZ"/>
        </w:rPr>
        <w:t>3</w:t>
      </w:r>
      <w:r w:rsidRPr="006F50CC">
        <w:rPr>
          <w:lang w:val="kk-KZ"/>
        </w:rPr>
        <w:t xml:space="preserve"> бет</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77865" w:rsidRPr="006F50CC" w:rsidTr="00677865">
        <w:tc>
          <w:tcPr>
            <w:tcW w:w="9854" w:type="dxa"/>
          </w:tcPr>
          <w:p w:rsidR="00677865" w:rsidRPr="00677865" w:rsidRDefault="00677865" w:rsidP="00677865">
            <w:pPr>
              <w:spacing w:after="120"/>
              <w:ind w:firstLine="0"/>
              <w:jc w:val="center"/>
              <w:rPr>
                <w:rFonts w:eastAsia="Times New Roman"/>
                <w:szCs w:val="28"/>
              </w:rPr>
            </w:pPr>
            <w:r w:rsidRPr="00677865">
              <w:rPr>
                <w:noProof/>
                <w:szCs w:val="28"/>
              </w:rPr>
              <w:lastRenderedPageBreak/>
              <w:drawing>
                <wp:inline distT="0" distB="0" distL="0" distR="0" wp14:anchorId="51D6653B" wp14:editId="28F676BB">
                  <wp:extent cx="5878285" cy="248194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892987" cy="2488150"/>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szCs w:val="28"/>
              </w:rPr>
            </w:pPr>
            <w:r w:rsidRPr="00677865">
              <w:rPr>
                <w:rFonts w:eastAsia="Times New Roman"/>
                <w:szCs w:val="28"/>
                <w:lang w:val="kk-KZ"/>
              </w:rPr>
              <w:t>з</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173</w:t>
            </w:r>
          </w:p>
        </w:tc>
      </w:tr>
      <w:tr w:rsidR="00677865" w:rsidRPr="006F50CC" w:rsidTr="00677865">
        <w:tc>
          <w:tcPr>
            <w:tcW w:w="9854" w:type="dxa"/>
          </w:tcPr>
          <w:p w:rsidR="00677865" w:rsidRPr="00677865" w:rsidRDefault="00677865" w:rsidP="00677865">
            <w:pPr>
              <w:spacing w:after="120"/>
              <w:ind w:firstLine="0"/>
              <w:jc w:val="center"/>
              <w:rPr>
                <w:rFonts w:eastAsia="Times New Roman"/>
                <w:szCs w:val="28"/>
              </w:rPr>
            </w:pPr>
            <w:r w:rsidRPr="00677865">
              <w:rPr>
                <w:noProof/>
                <w:szCs w:val="28"/>
              </w:rPr>
              <w:drawing>
                <wp:inline distT="0" distB="0" distL="0" distR="0" wp14:anchorId="0041B146" wp14:editId="733A6B3F">
                  <wp:extent cx="6020789" cy="268382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019894" cy="2683423"/>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szCs w:val="28"/>
              </w:rPr>
            </w:pPr>
            <w:r w:rsidRPr="00677865">
              <w:rPr>
                <w:rFonts w:eastAsia="Times New Roman"/>
                <w:szCs w:val="28"/>
                <w:lang w:val="kk-KZ"/>
              </w:rPr>
              <w:t>и</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176</w:t>
            </w:r>
          </w:p>
        </w:tc>
      </w:tr>
      <w:tr w:rsidR="00677865" w:rsidRPr="006F50CC" w:rsidTr="00677865">
        <w:tc>
          <w:tcPr>
            <w:tcW w:w="9854" w:type="dxa"/>
          </w:tcPr>
          <w:p w:rsidR="00677865" w:rsidRPr="00677865" w:rsidRDefault="00677865" w:rsidP="00677865">
            <w:pPr>
              <w:spacing w:after="120"/>
              <w:ind w:firstLine="0"/>
              <w:jc w:val="center"/>
              <w:rPr>
                <w:rFonts w:eastAsia="Times New Roman"/>
                <w:szCs w:val="28"/>
              </w:rPr>
            </w:pPr>
            <w:r w:rsidRPr="00677865">
              <w:rPr>
                <w:noProof/>
                <w:szCs w:val="28"/>
              </w:rPr>
              <w:drawing>
                <wp:inline distT="0" distB="0" distL="0" distR="0" wp14:anchorId="0BBA4838" wp14:editId="04714BAA">
                  <wp:extent cx="5949537" cy="262444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64417" cy="2631011"/>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szCs w:val="28"/>
              </w:rPr>
            </w:pPr>
            <w:r w:rsidRPr="00677865">
              <w:rPr>
                <w:rFonts w:eastAsia="Times New Roman"/>
                <w:szCs w:val="28"/>
                <w:lang w:val="kk-KZ"/>
              </w:rPr>
              <w:t>й</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187</w:t>
            </w:r>
          </w:p>
        </w:tc>
      </w:tr>
    </w:tbl>
    <w:p w:rsidR="00677865" w:rsidRPr="006F50CC" w:rsidRDefault="00677865" w:rsidP="00677865">
      <w:pPr>
        <w:rPr>
          <w:lang w:val="en-US"/>
        </w:rPr>
      </w:pPr>
    </w:p>
    <w:p w:rsidR="00677865" w:rsidRDefault="00677865" w:rsidP="00677865">
      <w:r w:rsidRPr="006F50CC">
        <w:rPr>
          <w:lang w:val="kk-KZ"/>
        </w:rPr>
        <w:t>С</w:t>
      </w:r>
      <w:r w:rsidRPr="006F50CC">
        <w:t>урет</w:t>
      </w:r>
      <w:r w:rsidRPr="006F50CC">
        <w:rPr>
          <w:lang w:val="kk-KZ"/>
        </w:rPr>
        <w:t xml:space="preserve"> 2.</w:t>
      </w:r>
      <w:r>
        <w:rPr>
          <w:lang w:val="kk-KZ"/>
        </w:rPr>
        <w:t>6</w:t>
      </w:r>
      <w:r w:rsidRPr="006F50CC">
        <w:rPr>
          <w:lang w:val="kk-KZ"/>
        </w:rPr>
        <w:t xml:space="preserve">, </w:t>
      </w:r>
      <w:r>
        <w:rPr>
          <w:lang w:val="kk-KZ"/>
        </w:rPr>
        <w:t>4</w:t>
      </w:r>
      <w:r w:rsidRPr="006F50CC">
        <w:rPr>
          <w:lang w:val="kk-KZ"/>
        </w:rPr>
        <w:t xml:space="preserve"> бет</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77865" w:rsidRPr="006F50CC" w:rsidTr="00677865">
        <w:tc>
          <w:tcPr>
            <w:tcW w:w="9854" w:type="dxa"/>
          </w:tcPr>
          <w:p w:rsidR="00677865" w:rsidRPr="00677865" w:rsidRDefault="00677865" w:rsidP="00677865">
            <w:pPr>
              <w:spacing w:after="120"/>
              <w:ind w:firstLine="0"/>
              <w:jc w:val="center"/>
              <w:rPr>
                <w:rFonts w:eastAsia="Times New Roman"/>
                <w:i/>
                <w:szCs w:val="28"/>
              </w:rPr>
            </w:pPr>
            <w:r w:rsidRPr="00677865">
              <w:rPr>
                <w:noProof/>
                <w:szCs w:val="28"/>
              </w:rPr>
              <w:lastRenderedPageBreak/>
              <w:drawing>
                <wp:inline distT="0" distB="0" distL="0" distR="0" wp14:anchorId="0C12A66D" wp14:editId="42876157">
                  <wp:extent cx="5878285" cy="261257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885001" cy="2615556"/>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szCs w:val="28"/>
              </w:rPr>
            </w:pPr>
            <w:r w:rsidRPr="00677865">
              <w:rPr>
                <w:rFonts w:eastAsia="Times New Roman"/>
                <w:szCs w:val="28"/>
                <w:lang w:val="kk-KZ"/>
              </w:rPr>
              <w:t>л</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188</w:t>
            </w:r>
          </w:p>
        </w:tc>
      </w:tr>
      <w:tr w:rsidR="00677865" w:rsidRPr="006F50CC" w:rsidTr="00677865">
        <w:tc>
          <w:tcPr>
            <w:tcW w:w="9854" w:type="dxa"/>
          </w:tcPr>
          <w:p w:rsidR="00677865" w:rsidRPr="00677865" w:rsidRDefault="00677865" w:rsidP="00677865">
            <w:pPr>
              <w:spacing w:after="120"/>
              <w:ind w:firstLine="0"/>
              <w:jc w:val="center"/>
              <w:rPr>
                <w:rFonts w:eastAsia="Times New Roman"/>
                <w:szCs w:val="28"/>
              </w:rPr>
            </w:pPr>
            <w:r w:rsidRPr="00677865">
              <w:rPr>
                <w:noProof/>
                <w:szCs w:val="28"/>
              </w:rPr>
              <w:drawing>
                <wp:inline distT="0" distB="0" distL="0" distR="0" wp14:anchorId="193D53C8" wp14:editId="60C3CE43">
                  <wp:extent cx="6008914" cy="263632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010405" cy="2636976"/>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szCs w:val="28"/>
              </w:rPr>
            </w:pPr>
            <w:r w:rsidRPr="00677865">
              <w:rPr>
                <w:rFonts w:eastAsia="Times New Roman"/>
                <w:szCs w:val="28"/>
                <w:lang w:val="kk-KZ"/>
              </w:rPr>
              <w:t>м</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164</w:t>
            </w:r>
          </w:p>
        </w:tc>
      </w:tr>
      <w:tr w:rsidR="00677865" w:rsidRPr="006F50CC" w:rsidTr="00677865">
        <w:tc>
          <w:tcPr>
            <w:tcW w:w="9854" w:type="dxa"/>
          </w:tcPr>
          <w:p w:rsidR="00677865" w:rsidRPr="00677865" w:rsidRDefault="00677865" w:rsidP="00677865">
            <w:pPr>
              <w:spacing w:after="120"/>
              <w:ind w:firstLine="0"/>
              <w:jc w:val="center"/>
              <w:rPr>
                <w:rFonts w:eastAsia="Times New Roman"/>
                <w:szCs w:val="28"/>
              </w:rPr>
            </w:pPr>
            <w:r w:rsidRPr="00677865">
              <w:rPr>
                <w:noProof/>
                <w:szCs w:val="28"/>
              </w:rPr>
              <w:drawing>
                <wp:inline distT="0" distB="0" distL="0" distR="0" wp14:anchorId="02D866B7" wp14:editId="42E93C45">
                  <wp:extent cx="5913911" cy="2624446"/>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20599" cy="2627414"/>
                          </a:xfrm>
                          <a:prstGeom prst="rect">
                            <a:avLst/>
                          </a:prstGeom>
                        </pic:spPr>
                      </pic:pic>
                    </a:graphicData>
                  </a:graphic>
                </wp:inline>
              </w:drawing>
            </w:r>
          </w:p>
        </w:tc>
      </w:tr>
      <w:tr w:rsidR="00677865" w:rsidRPr="006F50CC" w:rsidTr="00677865">
        <w:tc>
          <w:tcPr>
            <w:tcW w:w="9854" w:type="dxa"/>
          </w:tcPr>
          <w:p w:rsidR="00677865" w:rsidRPr="00677865" w:rsidRDefault="00677865" w:rsidP="00677865">
            <w:pPr>
              <w:ind w:firstLine="0"/>
              <w:jc w:val="center"/>
              <w:rPr>
                <w:rFonts w:eastAsia="Times New Roman"/>
                <w:szCs w:val="28"/>
              </w:rPr>
            </w:pPr>
            <w:r w:rsidRPr="00677865">
              <w:rPr>
                <w:rFonts w:eastAsia="Times New Roman"/>
                <w:szCs w:val="28"/>
                <w:lang w:val="kk-KZ"/>
              </w:rPr>
              <w:t>н</w:t>
            </w:r>
            <w:r w:rsidRPr="00677865">
              <w:rPr>
                <w:rFonts w:eastAsia="Times New Roman"/>
                <w:szCs w:val="28"/>
              </w:rPr>
              <w:t xml:space="preserve">) </w:t>
            </w:r>
            <w:r w:rsidRPr="00677865">
              <w:rPr>
                <w:rFonts w:eastAsia="Times New Roman"/>
                <w:szCs w:val="28"/>
                <w:lang w:val="kk-KZ"/>
              </w:rPr>
              <w:t>ұңғыма</w:t>
            </w:r>
            <w:r w:rsidRPr="00677865">
              <w:rPr>
                <w:rFonts w:eastAsia="Times New Roman"/>
                <w:szCs w:val="28"/>
              </w:rPr>
              <w:t xml:space="preserve"> </w:t>
            </w:r>
            <w:r w:rsidR="001A1997" w:rsidRPr="006F50CC">
              <w:rPr>
                <w:lang w:val="kk-KZ"/>
              </w:rPr>
              <w:t>№</w:t>
            </w:r>
            <w:r w:rsidRPr="00677865">
              <w:rPr>
                <w:rFonts w:eastAsia="Times New Roman"/>
                <w:szCs w:val="28"/>
              </w:rPr>
              <w:t>168</w:t>
            </w:r>
          </w:p>
        </w:tc>
      </w:tr>
    </w:tbl>
    <w:p w:rsidR="00677865" w:rsidRPr="006F50CC" w:rsidRDefault="00677865" w:rsidP="00677865">
      <w:pPr>
        <w:rPr>
          <w:lang w:val="en-US"/>
        </w:rPr>
      </w:pPr>
    </w:p>
    <w:p w:rsidR="00677865" w:rsidRDefault="00677865" w:rsidP="00677865">
      <w:r w:rsidRPr="006F50CC">
        <w:rPr>
          <w:lang w:val="kk-KZ"/>
        </w:rPr>
        <w:t>С</w:t>
      </w:r>
      <w:r w:rsidRPr="006F50CC">
        <w:t>урет</w:t>
      </w:r>
      <w:r w:rsidRPr="006F50CC">
        <w:rPr>
          <w:lang w:val="kk-KZ"/>
        </w:rPr>
        <w:t xml:space="preserve"> 2.</w:t>
      </w:r>
      <w:r>
        <w:rPr>
          <w:lang w:val="kk-KZ"/>
        </w:rPr>
        <w:t>6</w:t>
      </w:r>
      <w:r w:rsidRPr="006F50CC">
        <w:rPr>
          <w:lang w:val="kk-KZ"/>
        </w:rPr>
        <w:t xml:space="preserve">, </w:t>
      </w:r>
      <w:r>
        <w:rPr>
          <w:lang w:val="kk-KZ"/>
        </w:rPr>
        <w:t>5</w:t>
      </w:r>
      <w:r w:rsidRPr="006F50CC">
        <w:rPr>
          <w:lang w:val="kk-KZ"/>
        </w:rPr>
        <w:t xml:space="preserve"> бет</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77865" w:rsidRPr="006F50CC" w:rsidTr="00677865">
        <w:tc>
          <w:tcPr>
            <w:tcW w:w="9854" w:type="dxa"/>
          </w:tcPr>
          <w:p w:rsidR="00677865" w:rsidRPr="006F50CC" w:rsidRDefault="00677865" w:rsidP="00677865">
            <w:pPr>
              <w:spacing w:after="120"/>
              <w:ind w:firstLine="0"/>
              <w:jc w:val="center"/>
              <w:rPr>
                <w:rFonts w:eastAsia="Times New Roman"/>
                <w:sz w:val="24"/>
                <w:szCs w:val="24"/>
              </w:rPr>
            </w:pPr>
            <w:r w:rsidRPr="006F50CC">
              <w:rPr>
                <w:noProof/>
              </w:rPr>
              <w:lastRenderedPageBreak/>
              <w:drawing>
                <wp:inline distT="0" distB="0" distL="0" distR="0" wp14:anchorId="04521C63" wp14:editId="5D17C566">
                  <wp:extent cx="5973288" cy="2600696"/>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69302" cy="2598961"/>
                          </a:xfrm>
                          <a:prstGeom prst="rect">
                            <a:avLst/>
                          </a:prstGeom>
                        </pic:spPr>
                      </pic:pic>
                    </a:graphicData>
                  </a:graphic>
                </wp:inline>
              </w:drawing>
            </w:r>
          </w:p>
        </w:tc>
      </w:tr>
      <w:tr w:rsidR="00677865" w:rsidRPr="006F50CC" w:rsidTr="00677865">
        <w:tc>
          <w:tcPr>
            <w:tcW w:w="9854" w:type="dxa"/>
          </w:tcPr>
          <w:p w:rsidR="00677865" w:rsidRPr="00F07082" w:rsidRDefault="00677865" w:rsidP="00677865">
            <w:pPr>
              <w:ind w:firstLine="0"/>
              <w:jc w:val="center"/>
              <w:rPr>
                <w:rFonts w:eastAsia="Times New Roman"/>
                <w:szCs w:val="28"/>
              </w:rPr>
            </w:pPr>
            <w:r w:rsidRPr="00F07082">
              <w:rPr>
                <w:rFonts w:eastAsia="Times New Roman"/>
                <w:szCs w:val="28"/>
                <w:lang w:val="kk-KZ"/>
              </w:rPr>
              <w:t>ң</w:t>
            </w:r>
            <w:r w:rsidRPr="00F07082">
              <w:rPr>
                <w:rFonts w:eastAsia="Times New Roman"/>
                <w:szCs w:val="28"/>
              </w:rPr>
              <w:t xml:space="preserve">) </w:t>
            </w:r>
            <w:r w:rsidRPr="00F07082">
              <w:rPr>
                <w:rFonts w:eastAsia="Times New Roman"/>
                <w:szCs w:val="28"/>
                <w:lang w:val="kk-KZ"/>
              </w:rPr>
              <w:t>ұңғыма</w:t>
            </w:r>
            <w:r w:rsidRPr="00F07082">
              <w:rPr>
                <w:rFonts w:eastAsia="Times New Roman"/>
                <w:szCs w:val="28"/>
              </w:rPr>
              <w:t xml:space="preserve"> </w:t>
            </w:r>
            <w:r w:rsidR="001A1997" w:rsidRPr="006F50CC">
              <w:rPr>
                <w:lang w:val="kk-KZ"/>
              </w:rPr>
              <w:t>№</w:t>
            </w:r>
            <w:r w:rsidRPr="00F07082">
              <w:rPr>
                <w:rFonts w:eastAsia="Times New Roman"/>
                <w:szCs w:val="28"/>
              </w:rPr>
              <w:t>Р-18</w:t>
            </w:r>
          </w:p>
        </w:tc>
      </w:tr>
    </w:tbl>
    <w:p w:rsidR="00677865" w:rsidRPr="006F50CC" w:rsidRDefault="00677865" w:rsidP="00677865">
      <w:pPr>
        <w:rPr>
          <w:lang w:val="kk-KZ"/>
        </w:rPr>
      </w:pPr>
    </w:p>
    <w:p w:rsidR="00677865" w:rsidRPr="006F50CC" w:rsidRDefault="00677865" w:rsidP="00677865">
      <w:pPr>
        <w:rPr>
          <w:lang w:val="kk-KZ"/>
        </w:rPr>
      </w:pPr>
      <w:r w:rsidRPr="006F50CC">
        <w:rPr>
          <w:lang w:val="kk-KZ"/>
        </w:rPr>
        <w:t>С</w:t>
      </w:r>
      <w:r w:rsidRPr="006F50CC">
        <w:t>урет</w:t>
      </w:r>
      <w:r w:rsidRPr="006F50CC">
        <w:rPr>
          <w:lang w:val="kk-KZ"/>
        </w:rPr>
        <w:t xml:space="preserve"> 2.</w:t>
      </w:r>
      <w:r w:rsidR="00F373C1">
        <w:rPr>
          <w:lang w:val="kk-KZ"/>
        </w:rPr>
        <w:t>6</w:t>
      </w:r>
      <w:r w:rsidRPr="006F50CC">
        <w:rPr>
          <w:lang w:val="kk-KZ"/>
        </w:rPr>
        <w:t xml:space="preserve">, </w:t>
      </w:r>
      <w:r w:rsidR="00F373C1">
        <w:rPr>
          <w:lang w:val="kk-KZ"/>
        </w:rPr>
        <w:t>6</w:t>
      </w:r>
      <w:r w:rsidRPr="006F50CC">
        <w:rPr>
          <w:lang w:val="kk-KZ"/>
        </w:rPr>
        <w:t xml:space="preserve"> бет</w:t>
      </w:r>
    </w:p>
    <w:p w:rsidR="00677865" w:rsidRPr="006F50CC" w:rsidRDefault="00677865" w:rsidP="00F373C1">
      <w:pPr>
        <w:rPr>
          <w:lang w:val="kk-KZ"/>
        </w:rPr>
      </w:pPr>
    </w:p>
    <w:p w:rsidR="00EB53D7" w:rsidRPr="006F50CC" w:rsidRDefault="00EB53D7" w:rsidP="00EB53D7">
      <w:pPr>
        <w:rPr>
          <w:lang w:val="kk-KZ"/>
        </w:rPr>
      </w:pPr>
      <w:r w:rsidRPr="00F373C1">
        <w:rPr>
          <w:lang w:val="kk-KZ"/>
        </w:rPr>
        <w:t>2.</w:t>
      </w:r>
      <w:r w:rsidR="00F373C1" w:rsidRPr="00F373C1">
        <w:rPr>
          <w:lang w:val="kk-KZ"/>
        </w:rPr>
        <w:t>7</w:t>
      </w:r>
      <w:r w:rsidRPr="00F373C1">
        <w:rPr>
          <w:lang w:val="kk-KZ"/>
        </w:rPr>
        <w:t>-суретте қабаттарды бөлек және бірлескен игеру кезіндегі ХІ игеру объектісі үшін ұңғымалардың дебитінің динамикасы көрсетілген. Көрсеткіштен, бүкіл игеру тарихында бөлек өндіру кезіндегі мұнай дебитінің мөлшері бірігіп игеру ұңғымаларының мәнінен асып түседі.</w:t>
      </w:r>
    </w:p>
    <w:p w:rsidR="00EB53D7" w:rsidRPr="006F50CC" w:rsidRDefault="00EB53D7" w:rsidP="00EB53D7">
      <w:pPr>
        <w:rPr>
          <w:lang w:val="kk-KZ"/>
        </w:rPr>
      </w:pPr>
      <w:r w:rsidRPr="006F50CC">
        <w:rPr>
          <w:lang w:val="kk-KZ"/>
        </w:rPr>
        <w:t>ХІІІ объектінің графигін құру мүмкін болмады, өйткені объектіде тек 3 ұңғыма жұмыс істейді, оның 2-і БМБП технологиясын қолданады және ұңғымалар да қабаттың әртүрлі бөліктерінде орналасқан.</w:t>
      </w:r>
    </w:p>
    <w:p w:rsidR="00EB53D7" w:rsidRPr="006F50CC" w:rsidRDefault="00EB53D7" w:rsidP="00EB53D7">
      <w:pPr>
        <w:rPr>
          <w:lang w:val="kk-KZ"/>
        </w:rPr>
      </w:pPr>
      <w:r w:rsidRPr="006F50CC">
        <w:rPr>
          <w:b/>
          <w:lang w:val="kk-KZ"/>
        </w:rPr>
        <w:t>№ 164 ұңғыма</w:t>
      </w:r>
      <w:r w:rsidRPr="006F50CC">
        <w:rPr>
          <w:lang w:val="kk-KZ"/>
        </w:rPr>
        <w:t xml:space="preserve"> 2013 жылдың шілдесінде бұрғыланды. 2013 жылдың тамыз айында екі қабаттың (</w:t>
      </w:r>
      <w:r w:rsidRPr="006F50CC">
        <w:rPr>
          <w:rFonts w:eastAsia="Times New Roman"/>
          <w:lang w:val="kk-KZ" w:eastAsia="ru-RU"/>
        </w:rPr>
        <w:t>Ю-IVА+</w:t>
      </w:r>
      <w:r w:rsidRPr="006F50CC">
        <w:rPr>
          <w:lang w:val="kk-KZ"/>
        </w:rPr>
        <w:t xml:space="preserve"> </w:t>
      </w:r>
      <w:r w:rsidRPr="006F50CC">
        <w:rPr>
          <w:rFonts w:eastAsia="Times New Roman"/>
          <w:lang w:val="kk-KZ" w:eastAsia="ru-RU"/>
        </w:rPr>
        <w:t>Ю-VБ горизонттары</w:t>
      </w:r>
      <w:r w:rsidRPr="006F50CC">
        <w:rPr>
          <w:lang w:val="kk-KZ"/>
        </w:rPr>
        <w:t xml:space="preserve">) бір мезгілде және бөлек пайдалануды енгізуімен пайдалануға берілді. </w:t>
      </w:r>
      <w:r w:rsidRPr="006F50CC">
        <w:rPr>
          <w:rFonts w:eastAsia="Times New Roman"/>
          <w:lang w:val="kk-KZ" w:eastAsia="ru-RU"/>
        </w:rPr>
        <w:t xml:space="preserve">Ю-IVА </w:t>
      </w:r>
      <w:r w:rsidRPr="006F50CC">
        <w:rPr>
          <w:lang w:val="kk-KZ"/>
        </w:rPr>
        <w:t xml:space="preserve">горизонтында перфорацияланған аралықтар 1286-1292 м, </w:t>
      </w:r>
      <w:r w:rsidRPr="006F50CC">
        <w:rPr>
          <w:rFonts w:eastAsia="Times New Roman"/>
          <w:lang w:val="kk-KZ" w:eastAsia="ru-RU"/>
        </w:rPr>
        <w:t xml:space="preserve">Ю-VБ </w:t>
      </w:r>
      <w:r w:rsidRPr="006F50CC">
        <w:rPr>
          <w:lang w:val="kk-KZ"/>
        </w:rPr>
        <w:t>горизонтында 1366-1372 м. Мұнайдың бастапқы орташа дебиті XIII объектіде - 15,7 т/тәул., XI объектіде – 15,1 т/тәул.</w:t>
      </w:r>
    </w:p>
    <w:p w:rsidR="00EB53D7" w:rsidRPr="006F50CC" w:rsidRDefault="00EB53D7" w:rsidP="00EB53D7">
      <w:pPr>
        <w:rPr>
          <w:lang w:val="kk-KZ"/>
        </w:rPr>
      </w:pPr>
      <w:r w:rsidRPr="006F50CC">
        <w:rPr>
          <w:lang w:val="kk-KZ"/>
        </w:rPr>
        <w:t>2.</w:t>
      </w:r>
      <w:r w:rsidR="00F373C1">
        <w:rPr>
          <w:lang w:val="kk-KZ"/>
        </w:rPr>
        <w:t>6</w:t>
      </w:r>
      <w:r w:rsidR="000B7E30" w:rsidRPr="006F50CC">
        <w:rPr>
          <w:lang w:val="kk-KZ"/>
        </w:rPr>
        <w:t xml:space="preserve"> м</w:t>
      </w:r>
      <w:r w:rsidRPr="006F50CC">
        <w:rPr>
          <w:lang w:val="kk-KZ"/>
        </w:rPr>
        <w:t xml:space="preserve"> суреттен көріп отырғанымыздай, 2014 жылдың маусымынан 2015 жылдың сәуіріне дейінгі кезеңде мұнай өндірудің төмендеуі байқал</w:t>
      </w:r>
      <w:r w:rsidR="00FF2432" w:rsidRPr="006F50CC">
        <w:rPr>
          <w:lang w:val="kk-KZ"/>
        </w:rPr>
        <w:t>а</w:t>
      </w:r>
      <w:r w:rsidRPr="006F50CC">
        <w:rPr>
          <w:lang w:val="kk-KZ"/>
        </w:rPr>
        <w:t xml:space="preserve">ды, кейін өндіру </w:t>
      </w:r>
      <w:r w:rsidR="00FF2432" w:rsidRPr="006F50CC">
        <w:rPr>
          <w:lang w:val="kk-KZ"/>
        </w:rPr>
        <w:t>бір</w:t>
      </w:r>
      <w:r w:rsidRPr="006F50CC">
        <w:rPr>
          <w:lang w:val="kk-KZ"/>
        </w:rPr>
        <w:t xml:space="preserve"> деңгейде </w:t>
      </w:r>
      <w:r w:rsidR="00FF2432" w:rsidRPr="006F50CC">
        <w:rPr>
          <w:lang w:val="kk-KZ"/>
        </w:rPr>
        <w:t>көрсетілген</w:t>
      </w:r>
      <w:r w:rsidRPr="006F50CC">
        <w:rPr>
          <w:lang w:val="kk-KZ"/>
        </w:rPr>
        <w:t xml:space="preserve">. </w:t>
      </w:r>
      <w:r w:rsidR="00FF2432" w:rsidRPr="006F50CC">
        <w:rPr>
          <w:lang w:val="kk-KZ"/>
        </w:rPr>
        <w:t>Ж</w:t>
      </w:r>
      <w:r w:rsidRPr="006F50CC">
        <w:rPr>
          <w:lang w:val="kk-KZ"/>
        </w:rPr>
        <w:t>инақталған мұнай өн</w:t>
      </w:r>
      <w:r w:rsidR="00FF2432" w:rsidRPr="006F50CC">
        <w:rPr>
          <w:lang w:val="kk-KZ"/>
        </w:rPr>
        <w:t>імі</w:t>
      </w:r>
      <w:r w:rsidRPr="006F50CC">
        <w:rPr>
          <w:lang w:val="kk-KZ"/>
        </w:rPr>
        <w:t xml:space="preserve"> 34,2 мың тоннаны құрады.</w:t>
      </w:r>
    </w:p>
    <w:p w:rsidR="00FF2432" w:rsidRPr="006F50CC" w:rsidRDefault="00FF2432" w:rsidP="00FF2432">
      <w:pPr>
        <w:rPr>
          <w:lang w:val="kk-KZ"/>
        </w:rPr>
      </w:pPr>
      <w:r w:rsidRPr="006F50CC">
        <w:rPr>
          <w:b/>
          <w:lang w:val="kk-KZ"/>
        </w:rPr>
        <w:t>№ 168 ұңғыманы</w:t>
      </w:r>
      <w:r w:rsidRPr="006F50CC">
        <w:rPr>
          <w:lang w:val="kk-KZ"/>
        </w:rPr>
        <w:t xml:space="preserve"> бұрғылау 2011 жылдың желтоқсан айында аяқталды.</w:t>
      </w:r>
    </w:p>
    <w:p w:rsidR="00FF2432" w:rsidRPr="006F50CC" w:rsidRDefault="00FF2432" w:rsidP="00FF2432">
      <w:pPr>
        <w:rPr>
          <w:lang w:val="kk-KZ"/>
        </w:rPr>
      </w:pPr>
      <w:r w:rsidRPr="006F50CC">
        <w:rPr>
          <w:lang w:val="kk-KZ"/>
        </w:rPr>
        <w:t xml:space="preserve">2012 жылдың қаңтарында сусыз мұнайдың бастапқы </w:t>
      </w:r>
      <w:r w:rsidR="00DC6E18" w:rsidRPr="006F50CC">
        <w:rPr>
          <w:lang w:val="kk-KZ"/>
        </w:rPr>
        <w:t>дебиті</w:t>
      </w:r>
      <w:r w:rsidRPr="006F50CC">
        <w:rPr>
          <w:lang w:val="kk-KZ"/>
        </w:rPr>
        <w:t xml:space="preserve"> 38,0 т/тәу</w:t>
      </w:r>
      <w:r w:rsidR="00DC6E18" w:rsidRPr="006F50CC">
        <w:rPr>
          <w:lang w:val="kk-KZ"/>
        </w:rPr>
        <w:t>л.</w:t>
      </w:r>
      <w:r w:rsidRPr="006F50CC">
        <w:rPr>
          <w:lang w:val="kk-KZ"/>
        </w:rPr>
        <w:t xml:space="preserve"> болатын 1364-1368 м (</w:t>
      </w:r>
      <w:r w:rsidR="00DC6E18" w:rsidRPr="006F50CC">
        <w:rPr>
          <w:rFonts w:eastAsia="Times New Roman"/>
          <w:lang w:val="kk-KZ" w:eastAsia="ru-RU"/>
        </w:rPr>
        <w:t>Ю-VБ</w:t>
      </w:r>
      <w:r w:rsidRPr="006F50CC">
        <w:rPr>
          <w:lang w:val="kk-KZ"/>
        </w:rPr>
        <w:t xml:space="preserve">) аралықта </w:t>
      </w:r>
      <w:r w:rsidR="00DC6E18" w:rsidRPr="006F50CC">
        <w:rPr>
          <w:lang w:val="kk-KZ"/>
        </w:rPr>
        <w:t>фонтанды</w:t>
      </w:r>
      <w:r w:rsidRPr="006F50CC">
        <w:rPr>
          <w:lang w:val="kk-KZ"/>
        </w:rPr>
        <w:t xml:space="preserve"> әдіспен пайдалануға берілді. Үш айдан кейін ұңғыма </w:t>
      </w:r>
      <w:r w:rsidR="005377D6" w:rsidRPr="006F50CC">
        <w:rPr>
          <w:lang w:val="kk-KZ"/>
        </w:rPr>
        <w:t>ЭОТСҚ</w:t>
      </w:r>
      <w:r w:rsidRPr="006F50CC">
        <w:rPr>
          <w:lang w:val="kk-KZ"/>
        </w:rPr>
        <w:t xml:space="preserve"> көмегімен механикаландырылған өндіріске ауыстырылды.</w:t>
      </w:r>
    </w:p>
    <w:p w:rsidR="00FF2432" w:rsidRPr="006F50CC" w:rsidRDefault="00FF2432" w:rsidP="00FF2432">
      <w:pPr>
        <w:rPr>
          <w:lang w:val="kk-KZ"/>
        </w:rPr>
      </w:pPr>
      <w:r w:rsidRPr="006F50CC">
        <w:rPr>
          <w:lang w:val="kk-KZ"/>
        </w:rPr>
        <w:t xml:space="preserve">2013 жылдың желтоқсанында </w:t>
      </w:r>
      <w:r w:rsidR="003A162D" w:rsidRPr="006F50CC">
        <w:rPr>
          <w:rFonts w:eastAsia="Times New Roman"/>
          <w:lang w:val="kk-KZ" w:eastAsia="ru-RU"/>
        </w:rPr>
        <w:t xml:space="preserve">Ю-IVБ </w:t>
      </w:r>
      <w:r w:rsidRPr="006F50CC">
        <w:rPr>
          <w:lang w:val="kk-KZ"/>
        </w:rPr>
        <w:t xml:space="preserve">горизонтының 1302,0-1308,5 </w:t>
      </w:r>
      <w:r w:rsidR="003A162D" w:rsidRPr="006F50CC">
        <w:rPr>
          <w:lang w:val="kk-KZ"/>
        </w:rPr>
        <w:t>м аралығы қосымша перфорацияланып, БМБП енгізілді</w:t>
      </w:r>
      <w:r w:rsidRPr="006F50CC">
        <w:rPr>
          <w:lang w:val="kk-KZ"/>
        </w:rPr>
        <w:t>. 2.</w:t>
      </w:r>
      <w:r w:rsidR="00F373C1">
        <w:rPr>
          <w:lang w:val="kk-KZ"/>
        </w:rPr>
        <w:t>6</w:t>
      </w:r>
      <w:r w:rsidRPr="006F50CC">
        <w:rPr>
          <w:lang w:val="kk-KZ"/>
        </w:rPr>
        <w:t xml:space="preserve"> </w:t>
      </w:r>
      <w:r w:rsidR="000B7E30" w:rsidRPr="006F50CC">
        <w:rPr>
          <w:lang w:val="kk-KZ"/>
        </w:rPr>
        <w:t>н</w:t>
      </w:r>
      <w:r w:rsidRPr="006F50CC">
        <w:rPr>
          <w:lang w:val="kk-KZ"/>
        </w:rPr>
        <w:t xml:space="preserve"> суретінен көріп отырғанымыздай, </w:t>
      </w:r>
      <w:r w:rsidR="003A162D" w:rsidRPr="006F50CC">
        <w:rPr>
          <w:lang w:val="kk-KZ"/>
        </w:rPr>
        <w:t>БМБП</w:t>
      </w:r>
      <w:r w:rsidRPr="006F50CC">
        <w:rPr>
          <w:lang w:val="kk-KZ"/>
        </w:rPr>
        <w:t xml:space="preserve"> технологиясын енгізудің бастапқы кезеңінде нәтиже жақсы болды, кейін төмендеу байқал</w:t>
      </w:r>
      <w:r w:rsidR="003A162D" w:rsidRPr="006F50CC">
        <w:rPr>
          <w:lang w:val="kk-KZ"/>
        </w:rPr>
        <w:t>а</w:t>
      </w:r>
      <w:r w:rsidRPr="006F50CC">
        <w:rPr>
          <w:lang w:val="kk-KZ"/>
        </w:rPr>
        <w:t>ды, 2015 жылдан бастап ұңғыманың өндіруі б</w:t>
      </w:r>
      <w:r w:rsidR="003A162D" w:rsidRPr="006F50CC">
        <w:rPr>
          <w:lang w:val="kk-KZ"/>
        </w:rPr>
        <w:t>ір</w:t>
      </w:r>
      <w:r w:rsidRPr="006F50CC">
        <w:rPr>
          <w:lang w:val="kk-KZ"/>
        </w:rPr>
        <w:t xml:space="preserve"> деңгейде болды. 168 ұңғымадағы жиынтық мұнай өн</w:t>
      </w:r>
      <w:r w:rsidR="003A162D" w:rsidRPr="006F50CC">
        <w:rPr>
          <w:lang w:val="kk-KZ"/>
        </w:rPr>
        <w:t>імі</w:t>
      </w:r>
      <w:r w:rsidRPr="006F50CC">
        <w:rPr>
          <w:lang w:val="kk-KZ"/>
        </w:rPr>
        <w:t xml:space="preserve"> 56,4 мың тоннаны құрады.</w:t>
      </w:r>
    </w:p>
    <w:p w:rsidR="006D1594" w:rsidRPr="006F50CC" w:rsidRDefault="006D1594" w:rsidP="00E97E0C">
      <w:pPr>
        <w:rPr>
          <w:rFonts w:eastAsia="Times New Roman"/>
          <w:lang w:val="kk-KZ" w:eastAsia="ru-RU"/>
        </w:rPr>
      </w:pPr>
    </w:p>
    <w:p w:rsidR="0096257E" w:rsidRPr="006F50CC" w:rsidRDefault="001F555E" w:rsidP="00965427">
      <w:pPr>
        <w:ind w:firstLine="0"/>
        <w:jc w:val="center"/>
        <w:rPr>
          <w:b/>
          <w:sz w:val="24"/>
          <w:szCs w:val="24"/>
          <w:lang w:val="kk-KZ"/>
        </w:rPr>
      </w:pPr>
      <w:r w:rsidRPr="006F50CC">
        <w:rPr>
          <w:noProof/>
          <w:lang w:eastAsia="ru-RU"/>
        </w:rPr>
        <w:drawing>
          <wp:inline distT="0" distB="0" distL="0" distR="0" wp14:anchorId="40267347" wp14:editId="1E213EA4">
            <wp:extent cx="6115792" cy="36338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6120130" cy="3636428"/>
                    </a:xfrm>
                    <a:prstGeom prst="rect">
                      <a:avLst/>
                    </a:prstGeom>
                  </pic:spPr>
                </pic:pic>
              </a:graphicData>
            </a:graphic>
          </wp:inline>
        </w:drawing>
      </w:r>
    </w:p>
    <w:p w:rsidR="0096257E" w:rsidRPr="006F50CC" w:rsidRDefault="0096257E" w:rsidP="00560F74">
      <w:pPr>
        <w:jc w:val="center"/>
        <w:rPr>
          <w:lang w:val="kk-KZ"/>
        </w:rPr>
      </w:pPr>
      <w:r w:rsidRPr="006F50CC">
        <w:t>а) Ю-IVА</w:t>
      </w:r>
      <w:r w:rsidR="0010717E" w:rsidRPr="006F50CC">
        <w:t xml:space="preserve"> горизонты</w:t>
      </w:r>
    </w:p>
    <w:p w:rsidR="0096257E" w:rsidRPr="006F50CC" w:rsidRDefault="00642EB8" w:rsidP="00965427">
      <w:pPr>
        <w:ind w:firstLine="0"/>
        <w:jc w:val="center"/>
        <w:rPr>
          <w:b/>
          <w:i/>
          <w:sz w:val="24"/>
          <w:szCs w:val="24"/>
          <w:lang w:val="kk-KZ"/>
        </w:rPr>
      </w:pPr>
      <w:r w:rsidRPr="006F50CC">
        <w:rPr>
          <w:noProof/>
          <w:lang w:eastAsia="ru-RU"/>
        </w:rPr>
        <w:drawing>
          <wp:inline distT="0" distB="0" distL="0" distR="0" wp14:anchorId="7C6CD6DE" wp14:editId="767BF2D0">
            <wp:extent cx="6120130" cy="381837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120130" cy="3818370"/>
                    </a:xfrm>
                    <a:prstGeom prst="rect">
                      <a:avLst/>
                    </a:prstGeom>
                  </pic:spPr>
                </pic:pic>
              </a:graphicData>
            </a:graphic>
          </wp:inline>
        </w:drawing>
      </w:r>
    </w:p>
    <w:p w:rsidR="0096257E" w:rsidRPr="006F50CC" w:rsidRDefault="00971947" w:rsidP="00560F74">
      <w:pPr>
        <w:jc w:val="center"/>
        <w:rPr>
          <w:lang w:val="kk-KZ"/>
        </w:rPr>
      </w:pPr>
      <w:r w:rsidRPr="006F50CC">
        <w:rPr>
          <w:lang w:val="kk-KZ"/>
        </w:rPr>
        <w:t>ә</w:t>
      </w:r>
      <w:r w:rsidR="0096257E" w:rsidRPr="006F50CC">
        <w:rPr>
          <w:lang w:val="kk-KZ"/>
        </w:rPr>
        <w:t>) Ю-IVБ</w:t>
      </w:r>
      <w:r w:rsidR="0010717E" w:rsidRPr="006F50CC">
        <w:rPr>
          <w:lang w:val="kk-KZ"/>
        </w:rPr>
        <w:t xml:space="preserve"> горизонты</w:t>
      </w:r>
    </w:p>
    <w:p w:rsidR="00965427" w:rsidRPr="006F50CC" w:rsidRDefault="00965427" w:rsidP="0096257E">
      <w:pPr>
        <w:rPr>
          <w:lang w:val="kk-KZ"/>
        </w:rPr>
      </w:pPr>
    </w:p>
    <w:p w:rsidR="0010717E" w:rsidRPr="006F50CC" w:rsidRDefault="00CE19D7" w:rsidP="0010717E">
      <w:pPr>
        <w:pStyle w:val="a5"/>
        <w:rPr>
          <w:lang w:val="kk-KZ"/>
        </w:rPr>
      </w:pPr>
      <w:r w:rsidRPr="006F50CC">
        <w:rPr>
          <w:lang w:val="kk-KZ"/>
        </w:rPr>
        <w:t>С</w:t>
      </w:r>
      <w:r w:rsidRPr="00CE19D7">
        <w:rPr>
          <w:lang w:val="kk-KZ"/>
        </w:rPr>
        <w:t>урет</w:t>
      </w:r>
      <w:r w:rsidRPr="006F50CC">
        <w:rPr>
          <w:lang w:val="kk-KZ"/>
        </w:rPr>
        <w:t xml:space="preserve"> </w:t>
      </w:r>
      <w:r>
        <w:rPr>
          <w:lang w:val="kk-KZ"/>
        </w:rPr>
        <w:t>2.</w:t>
      </w:r>
      <w:r w:rsidR="00F373C1">
        <w:rPr>
          <w:lang w:val="kk-KZ"/>
        </w:rPr>
        <w:t>7</w:t>
      </w:r>
      <w:r>
        <w:rPr>
          <w:lang w:val="kk-KZ"/>
        </w:rPr>
        <w:t xml:space="preserve"> - </w:t>
      </w:r>
      <w:r w:rsidR="0010717E" w:rsidRPr="006F50CC">
        <w:rPr>
          <w:lang w:val="kk-KZ"/>
        </w:rPr>
        <w:t>XI объектісі бойынша БМБП және бөлек пайдаланылатын ұңғымаларында мұнайдың орташа дебитінің динамикасы</w:t>
      </w:r>
    </w:p>
    <w:p w:rsidR="00965427" w:rsidRDefault="00965427" w:rsidP="00A32278">
      <w:pPr>
        <w:rPr>
          <w:i/>
          <w:lang w:val="kk-KZ"/>
        </w:rPr>
      </w:pPr>
    </w:p>
    <w:p w:rsidR="00F373C1" w:rsidRDefault="00F373C1" w:rsidP="00A32278">
      <w:pPr>
        <w:rPr>
          <w:i/>
          <w:lang w:val="kk-KZ"/>
        </w:rPr>
      </w:pPr>
    </w:p>
    <w:p w:rsidR="00F373C1" w:rsidRPr="006F50CC" w:rsidRDefault="00F373C1" w:rsidP="00F373C1">
      <w:pPr>
        <w:rPr>
          <w:lang w:val="kk-KZ"/>
        </w:rPr>
      </w:pPr>
      <w:r w:rsidRPr="006F50CC">
        <w:rPr>
          <w:lang w:val="kk-KZ"/>
        </w:rPr>
        <w:lastRenderedPageBreak/>
        <w:t xml:space="preserve">Бүкіл игеру кезеңінде БМБП пайдалана отырып, Ю-IVА горизонтын игеретін ұңғымалар (XII объект) бөлек жұмыс істейтін ұңғымалармен салыстырғанда жоғары өнімділігімен </w:t>
      </w:r>
      <w:r w:rsidRPr="00F373C1">
        <w:rPr>
          <w:lang w:val="kk-KZ"/>
        </w:rPr>
        <w:t>сипатталады (2.8-сурет). Объектіні</w:t>
      </w:r>
      <w:r w:rsidRPr="006F50CC">
        <w:rPr>
          <w:lang w:val="kk-KZ"/>
        </w:rPr>
        <w:t xml:space="preserve"> пайдалануға берудің алғашқы жылдары ғана мұнай дебитінің жылдамдығы артта қалу көрсеткіштері бойынша сипатталады.</w:t>
      </w:r>
    </w:p>
    <w:p w:rsidR="00F373C1" w:rsidRPr="006F50CC" w:rsidRDefault="00F373C1" w:rsidP="00A32278">
      <w:pPr>
        <w:rPr>
          <w:i/>
          <w:lang w:val="kk-KZ"/>
        </w:rPr>
      </w:pPr>
    </w:p>
    <w:p w:rsidR="00965427" w:rsidRPr="006F50CC" w:rsidRDefault="007405FB" w:rsidP="007405FB">
      <w:pPr>
        <w:ind w:firstLine="0"/>
        <w:jc w:val="center"/>
        <w:rPr>
          <w:lang w:val="kk-KZ"/>
        </w:rPr>
      </w:pPr>
      <w:r w:rsidRPr="006F50CC">
        <w:rPr>
          <w:noProof/>
          <w:lang w:eastAsia="ru-RU"/>
        </w:rPr>
        <w:drawing>
          <wp:inline distT="0" distB="0" distL="0" distR="0" wp14:anchorId="0C1F129F" wp14:editId="1F1A1762">
            <wp:extent cx="6056415" cy="377861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060711" cy="3781298"/>
                    </a:xfrm>
                    <a:prstGeom prst="rect">
                      <a:avLst/>
                    </a:prstGeom>
                  </pic:spPr>
                </pic:pic>
              </a:graphicData>
            </a:graphic>
          </wp:inline>
        </w:drawing>
      </w:r>
    </w:p>
    <w:p w:rsidR="007405FB" w:rsidRPr="006F50CC" w:rsidRDefault="007405FB" w:rsidP="007405FB">
      <w:pPr>
        <w:rPr>
          <w:lang w:val="kk-KZ"/>
        </w:rPr>
      </w:pPr>
    </w:p>
    <w:p w:rsidR="007405FB" w:rsidRPr="006F50CC" w:rsidRDefault="00CE19D7" w:rsidP="00965427">
      <w:pPr>
        <w:pStyle w:val="a5"/>
        <w:rPr>
          <w:lang w:val="kk-KZ"/>
        </w:rPr>
      </w:pPr>
      <w:r w:rsidRPr="006F50CC">
        <w:rPr>
          <w:lang w:val="kk-KZ"/>
        </w:rPr>
        <w:t>С</w:t>
      </w:r>
      <w:r w:rsidRPr="00CE19D7">
        <w:rPr>
          <w:lang w:val="kk-KZ"/>
        </w:rPr>
        <w:t>урет</w:t>
      </w:r>
      <w:r w:rsidRPr="006F50CC">
        <w:rPr>
          <w:lang w:val="kk-KZ"/>
        </w:rPr>
        <w:t xml:space="preserve"> </w:t>
      </w:r>
      <w:r w:rsidR="00965427" w:rsidRPr="006F50CC">
        <w:rPr>
          <w:lang w:val="kk-KZ"/>
        </w:rPr>
        <w:t>2.</w:t>
      </w:r>
      <w:r w:rsidR="00F373C1">
        <w:rPr>
          <w:lang w:val="kk-KZ"/>
        </w:rPr>
        <w:t>8</w:t>
      </w:r>
      <w:r>
        <w:rPr>
          <w:lang w:val="kk-KZ"/>
        </w:rPr>
        <w:t xml:space="preserve"> -</w:t>
      </w:r>
      <w:r w:rsidR="00965427" w:rsidRPr="006F50CC">
        <w:rPr>
          <w:lang w:val="kk-KZ"/>
        </w:rPr>
        <w:t xml:space="preserve"> XII (Ю-IVА горизонты) объектісі бойынша БМБП және бөлек </w:t>
      </w:r>
    </w:p>
    <w:p w:rsidR="00965427" w:rsidRPr="006F50CC" w:rsidRDefault="00965427" w:rsidP="00965427">
      <w:pPr>
        <w:pStyle w:val="a5"/>
        <w:rPr>
          <w:lang w:val="kk-KZ"/>
        </w:rPr>
      </w:pPr>
      <w:r w:rsidRPr="006F50CC">
        <w:rPr>
          <w:lang w:val="kk-KZ"/>
        </w:rPr>
        <w:t>пайдаланылатын ұңғымаларында мұнайдың орташа дебитінің динамикасы</w:t>
      </w:r>
    </w:p>
    <w:p w:rsidR="00965427" w:rsidRPr="006F50CC" w:rsidRDefault="00965427" w:rsidP="00A32278">
      <w:pPr>
        <w:rPr>
          <w:i/>
          <w:lang w:val="kk-KZ"/>
        </w:rPr>
      </w:pPr>
    </w:p>
    <w:p w:rsidR="00A32278" w:rsidRPr="006F50CC" w:rsidRDefault="00A32278" w:rsidP="00A32278">
      <w:pPr>
        <w:rPr>
          <w:lang w:val="kk-KZ"/>
        </w:rPr>
      </w:pPr>
      <w:r w:rsidRPr="006F50CC">
        <w:rPr>
          <w:lang w:val="kk-KZ"/>
        </w:rPr>
        <w:t>XIV объектісінде жұмыс істейтін БМБП ұңғымалары үшін қабаттың потенциалы мұнайдың орташа дебитінің динамикасынан көрінеді (2.</w:t>
      </w:r>
      <w:r w:rsidR="00F373C1">
        <w:rPr>
          <w:lang w:val="kk-KZ"/>
        </w:rPr>
        <w:t>9</w:t>
      </w:r>
      <w:r w:rsidRPr="006F50CC">
        <w:rPr>
          <w:lang w:val="kk-KZ"/>
        </w:rPr>
        <w:t xml:space="preserve">-сурет, </w:t>
      </w:r>
      <w:r w:rsidR="008666CA" w:rsidRPr="006F50CC">
        <w:rPr>
          <w:lang w:val="kk-KZ"/>
        </w:rPr>
        <w:t xml:space="preserve">XIV </w:t>
      </w:r>
      <w:r w:rsidR="009A29D6">
        <w:rPr>
          <w:lang w:val="kk-KZ"/>
        </w:rPr>
        <w:t>объектіде</w:t>
      </w:r>
      <w:r w:rsidR="008666CA" w:rsidRPr="006F50CC">
        <w:rPr>
          <w:lang w:val="kk-KZ"/>
        </w:rPr>
        <w:t xml:space="preserve"> жұмыс істейтін </w:t>
      </w:r>
      <w:r w:rsidRPr="006F50CC">
        <w:rPr>
          <w:lang w:val="kk-KZ"/>
        </w:rPr>
        <w:t>берілген режимде ұңғымалардың өндір</w:t>
      </w:r>
      <w:r w:rsidR="008666CA" w:rsidRPr="006F50CC">
        <w:rPr>
          <w:lang w:val="kk-KZ"/>
        </w:rPr>
        <w:t>у</w:t>
      </w:r>
      <w:r w:rsidRPr="006F50CC">
        <w:rPr>
          <w:lang w:val="kk-KZ"/>
        </w:rPr>
        <w:t xml:space="preserve"> мүмкіндіктеріне </w:t>
      </w:r>
      <w:r w:rsidR="008666CA" w:rsidRPr="006F50CC">
        <w:rPr>
          <w:lang w:val="kk-KZ"/>
        </w:rPr>
        <w:t>сәйкес келеді)</w:t>
      </w:r>
      <w:r w:rsidRPr="006F50CC">
        <w:rPr>
          <w:lang w:val="kk-KZ"/>
        </w:rPr>
        <w:t>.</w:t>
      </w:r>
    </w:p>
    <w:p w:rsidR="00A32278" w:rsidRPr="006F50CC" w:rsidRDefault="008666CA" w:rsidP="00A32278">
      <w:pPr>
        <w:rPr>
          <w:lang w:val="kk-KZ"/>
        </w:rPr>
      </w:pPr>
      <w:r w:rsidRPr="006F50CC">
        <w:rPr>
          <w:b/>
          <w:lang w:val="kk-KZ"/>
        </w:rPr>
        <w:t xml:space="preserve">№ </w:t>
      </w:r>
      <w:r w:rsidR="00A32278" w:rsidRPr="006F50CC">
        <w:rPr>
          <w:b/>
          <w:lang w:val="kk-KZ"/>
        </w:rPr>
        <w:t>P-18 ұңғысы</w:t>
      </w:r>
      <w:r w:rsidR="00EC7635" w:rsidRPr="006F50CC">
        <w:rPr>
          <w:b/>
          <w:lang w:val="kk-KZ"/>
        </w:rPr>
        <w:t>н</w:t>
      </w:r>
      <w:r w:rsidR="00EC7635" w:rsidRPr="006F50CC">
        <w:rPr>
          <w:lang w:val="kk-KZ"/>
        </w:rPr>
        <w:t xml:space="preserve"> </w:t>
      </w:r>
      <w:r w:rsidR="00A32278" w:rsidRPr="006F50CC">
        <w:rPr>
          <w:lang w:val="kk-KZ"/>
        </w:rPr>
        <w:t>бұрғылау 2008 жылд</w:t>
      </w:r>
      <w:r w:rsidR="00EC7635" w:rsidRPr="006F50CC">
        <w:rPr>
          <w:lang w:val="kk-KZ"/>
        </w:rPr>
        <w:t xml:space="preserve">ың наурызында аяқталды, мұнайдың </w:t>
      </w:r>
      <w:r w:rsidR="00A32278" w:rsidRPr="006F50CC">
        <w:rPr>
          <w:lang w:val="kk-KZ"/>
        </w:rPr>
        <w:t>алғашқы өн</w:t>
      </w:r>
      <w:r w:rsidR="00EC7635" w:rsidRPr="006F50CC">
        <w:rPr>
          <w:lang w:val="kk-KZ"/>
        </w:rPr>
        <w:t>імі</w:t>
      </w:r>
      <w:r w:rsidR="00A32278" w:rsidRPr="006F50CC">
        <w:rPr>
          <w:lang w:val="kk-KZ"/>
        </w:rPr>
        <w:t xml:space="preserve"> 21,2 </w:t>
      </w:r>
      <w:r w:rsidR="00EC7635" w:rsidRPr="006F50CC">
        <w:rPr>
          <w:lang w:val="kk-KZ"/>
        </w:rPr>
        <w:t>т/тәул.</w:t>
      </w:r>
      <w:r w:rsidR="00A32278" w:rsidRPr="006F50CC">
        <w:rPr>
          <w:lang w:val="kk-KZ"/>
        </w:rPr>
        <w:t xml:space="preserve"> құрады, </w:t>
      </w:r>
      <w:r w:rsidR="00EC7635" w:rsidRPr="006F50CC">
        <w:rPr>
          <w:lang w:val="kk-KZ"/>
        </w:rPr>
        <w:t>сыналу</w:t>
      </w:r>
      <w:r w:rsidR="00A32278" w:rsidRPr="006F50CC">
        <w:rPr>
          <w:lang w:val="kk-KZ"/>
        </w:rPr>
        <w:t xml:space="preserve"> аяқталғаннан кейін ұңғыма консервацияға жабылды. </w:t>
      </w:r>
    </w:p>
    <w:p w:rsidR="00A32278" w:rsidRPr="006F50CC" w:rsidRDefault="00A32278" w:rsidP="00A32278">
      <w:pPr>
        <w:rPr>
          <w:lang w:val="kk-KZ"/>
        </w:rPr>
      </w:pPr>
      <w:r w:rsidRPr="006F50CC">
        <w:rPr>
          <w:lang w:val="kk-KZ"/>
        </w:rPr>
        <w:t xml:space="preserve">Ұңғыма </w:t>
      </w:r>
      <w:r w:rsidR="00EC7635" w:rsidRPr="006F50CC">
        <w:rPr>
          <w:lang w:val="kk-KZ"/>
        </w:rPr>
        <w:t>СШҚ</w:t>
      </w:r>
      <w:r w:rsidRPr="006F50CC">
        <w:rPr>
          <w:lang w:val="kk-KZ"/>
        </w:rPr>
        <w:t xml:space="preserve"> көмегімен 2011 жылдың маусым айында XIV </w:t>
      </w:r>
      <w:r w:rsidR="00EC7635" w:rsidRPr="006F50CC">
        <w:rPr>
          <w:lang w:val="kk-KZ"/>
        </w:rPr>
        <w:t>игеру</w:t>
      </w:r>
      <w:r w:rsidRPr="006F50CC">
        <w:rPr>
          <w:lang w:val="kk-KZ"/>
        </w:rPr>
        <w:t xml:space="preserve"> объектісінде (</w:t>
      </w:r>
      <w:r w:rsidR="00EC7635" w:rsidRPr="006F50CC">
        <w:rPr>
          <w:rFonts w:eastAsia="Times New Roman"/>
          <w:lang w:val="kk-KZ" w:eastAsia="ru-RU"/>
        </w:rPr>
        <w:t>Ю-VА</w:t>
      </w:r>
      <w:r w:rsidRPr="006F50CC">
        <w:rPr>
          <w:lang w:val="kk-KZ"/>
        </w:rPr>
        <w:t xml:space="preserve">) 1390-1395 м аралықпен іске қосылды, бастапқы мұнай </w:t>
      </w:r>
      <w:r w:rsidR="00EC7635" w:rsidRPr="006F50CC">
        <w:rPr>
          <w:lang w:val="kk-KZ"/>
        </w:rPr>
        <w:t>дебиті</w:t>
      </w:r>
      <w:r w:rsidRPr="006F50CC">
        <w:rPr>
          <w:lang w:val="kk-KZ"/>
        </w:rPr>
        <w:t xml:space="preserve"> 11,0 </w:t>
      </w:r>
      <w:r w:rsidR="00EC7635" w:rsidRPr="006F50CC">
        <w:rPr>
          <w:lang w:val="kk-KZ"/>
        </w:rPr>
        <w:t>т/тәул.</w:t>
      </w:r>
    </w:p>
    <w:p w:rsidR="00EB50FB" w:rsidRPr="006F50CC" w:rsidRDefault="00A32278" w:rsidP="00A32278">
      <w:pPr>
        <w:rPr>
          <w:lang w:val="kk-KZ"/>
        </w:rPr>
      </w:pPr>
      <w:r w:rsidRPr="006F50CC">
        <w:rPr>
          <w:lang w:val="kk-KZ"/>
        </w:rPr>
        <w:t xml:space="preserve">Ұңғыма 2012 жылдың сәуір айынан бастап </w:t>
      </w:r>
      <w:r w:rsidR="00CA4B0B" w:rsidRPr="006F50CC">
        <w:rPr>
          <w:lang w:val="kk-KZ"/>
        </w:rPr>
        <w:t>БМБП</w:t>
      </w:r>
      <w:r w:rsidRPr="006F50CC">
        <w:rPr>
          <w:lang w:val="kk-KZ"/>
        </w:rPr>
        <w:t xml:space="preserve"> XII + XIV екі объектімен бірге </w:t>
      </w:r>
      <w:r w:rsidR="00CA4B0B" w:rsidRPr="006F50CC">
        <w:rPr>
          <w:lang w:val="kk-KZ"/>
        </w:rPr>
        <w:t>жүзеге асырылуда</w:t>
      </w:r>
      <w:r w:rsidRPr="006F50CC">
        <w:rPr>
          <w:lang w:val="kk-KZ"/>
        </w:rPr>
        <w:t xml:space="preserve">, ұңғыма </w:t>
      </w:r>
      <w:r w:rsidR="009626EF">
        <w:rPr>
          <w:lang w:val="kk-KZ"/>
        </w:rPr>
        <w:t>ТШС</w:t>
      </w:r>
      <w:r w:rsidR="00CA4B0B" w:rsidRPr="006F50CC">
        <w:rPr>
          <w:lang w:val="kk-KZ"/>
        </w:rPr>
        <w:t>Қ</w:t>
      </w:r>
      <w:r w:rsidRPr="006F50CC">
        <w:rPr>
          <w:lang w:val="kk-KZ"/>
        </w:rPr>
        <w:t>-д</w:t>
      </w:r>
      <w:r w:rsidR="00CA4B0B" w:rsidRPr="006F50CC">
        <w:rPr>
          <w:lang w:val="kk-KZ"/>
        </w:rPr>
        <w:t>а</w:t>
      </w:r>
      <w:r w:rsidRPr="006F50CC">
        <w:rPr>
          <w:lang w:val="kk-KZ"/>
        </w:rPr>
        <w:t xml:space="preserve">н </w:t>
      </w:r>
      <w:r w:rsidR="00CA4B0B" w:rsidRPr="006F50CC">
        <w:rPr>
          <w:lang w:val="kk-KZ"/>
        </w:rPr>
        <w:t>ЭОТ</w:t>
      </w:r>
      <w:r w:rsidR="009626EF">
        <w:rPr>
          <w:lang w:val="kk-KZ"/>
        </w:rPr>
        <w:t>С</w:t>
      </w:r>
      <w:r w:rsidR="00CA4B0B" w:rsidRPr="006F50CC">
        <w:rPr>
          <w:lang w:val="kk-KZ"/>
        </w:rPr>
        <w:t xml:space="preserve">Қ-ға </w:t>
      </w:r>
      <w:r w:rsidRPr="006F50CC">
        <w:rPr>
          <w:lang w:val="kk-KZ"/>
        </w:rPr>
        <w:t xml:space="preserve">ауыстырылды, содан кейін </w:t>
      </w:r>
      <w:r w:rsidR="00CA4B0B" w:rsidRPr="006F50CC">
        <w:rPr>
          <w:lang w:val="kk-KZ"/>
        </w:rPr>
        <w:t>2</w:t>
      </w:r>
      <w:r w:rsidRPr="006F50CC">
        <w:rPr>
          <w:lang w:val="kk-KZ"/>
        </w:rPr>
        <w:t>.</w:t>
      </w:r>
      <w:r w:rsidR="00B74DCE">
        <w:rPr>
          <w:lang w:val="kk-KZ"/>
        </w:rPr>
        <w:t>6</w:t>
      </w:r>
      <w:r w:rsidRPr="006F50CC">
        <w:rPr>
          <w:lang w:val="kk-KZ"/>
        </w:rPr>
        <w:t xml:space="preserve"> </w:t>
      </w:r>
      <w:r w:rsidR="000B7E30" w:rsidRPr="006F50CC">
        <w:rPr>
          <w:lang w:val="kk-KZ"/>
        </w:rPr>
        <w:t>ң</w:t>
      </w:r>
      <w:r w:rsidRPr="006F50CC">
        <w:rPr>
          <w:lang w:val="kk-KZ"/>
        </w:rPr>
        <w:t xml:space="preserve"> суреттен көрініп тұрғандай, мұнайдың орташа тәуліктік </w:t>
      </w:r>
      <w:r w:rsidR="000437EC" w:rsidRPr="006F50CC">
        <w:rPr>
          <w:lang w:val="kk-KZ"/>
        </w:rPr>
        <w:t>дебиті</w:t>
      </w:r>
      <w:r w:rsidRPr="006F50CC">
        <w:rPr>
          <w:lang w:val="kk-KZ"/>
        </w:rPr>
        <w:t xml:space="preserve"> 35,6 </w:t>
      </w:r>
      <w:r w:rsidR="000437EC" w:rsidRPr="006F50CC">
        <w:rPr>
          <w:lang w:val="kk-KZ"/>
        </w:rPr>
        <w:t>т/тәул.</w:t>
      </w:r>
      <w:r w:rsidRPr="006F50CC">
        <w:rPr>
          <w:lang w:val="kk-KZ"/>
        </w:rPr>
        <w:t xml:space="preserve"> дейін өсті. Сондай-ақ, олар екі объектінің </w:t>
      </w:r>
      <w:r w:rsidR="000437EC" w:rsidRPr="006F50CC">
        <w:rPr>
          <w:lang w:val="kk-KZ"/>
        </w:rPr>
        <w:t>БМБП</w:t>
      </w:r>
      <w:r w:rsidRPr="006F50CC">
        <w:rPr>
          <w:lang w:val="kk-KZ"/>
        </w:rPr>
        <w:t xml:space="preserve"> үшін 1307-1316 м (Ю-IVА </w:t>
      </w:r>
      <w:r w:rsidR="000437EC" w:rsidRPr="006F50CC">
        <w:rPr>
          <w:lang w:val="kk-KZ"/>
        </w:rPr>
        <w:t>горизонты</w:t>
      </w:r>
      <w:r w:rsidRPr="006F50CC">
        <w:rPr>
          <w:lang w:val="kk-KZ"/>
        </w:rPr>
        <w:t>) аралығында қосымша перфорация жүргізді. Жинақталған мұнай өн</w:t>
      </w:r>
      <w:r w:rsidR="000437EC" w:rsidRPr="006F50CC">
        <w:rPr>
          <w:lang w:val="kk-KZ"/>
        </w:rPr>
        <w:t>імі</w:t>
      </w:r>
      <w:r w:rsidRPr="006F50CC">
        <w:rPr>
          <w:lang w:val="kk-KZ"/>
        </w:rPr>
        <w:t xml:space="preserve"> 68,7 мың тоннаны құрады.</w:t>
      </w:r>
    </w:p>
    <w:p w:rsidR="00127C7D" w:rsidRDefault="00127C7D" w:rsidP="00127C7D">
      <w:pPr>
        <w:rPr>
          <w:rFonts w:eastAsia="Times New Roman"/>
          <w:lang w:val="kk-KZ" w:eastAsia="ru-RU"/>
        </w:rPr>
      </w:pPr>
      <w:r w:rsidRPr="006F50CC">
        <w:rPr>
          <w:rFonts w:eastAsia="Times New Roman"/>
          <w:lang w:val="kk-KZ" w:eastAsia="ru-RU"/>
        </w:rPr>
        <w:lastRenderedPageBreak/>
        <w:t xml:space="preserve">Осылайша, жалпы алғанда Айранкөл кен орнында енгізілген БМБП технологиясы бір мезгілде және бөлек мұнай өндіру үшін біріктірілген мұқият таңдалған сорғы жабдықтары мен өнімді қабаттардың үйлестірілген жұмысымен сипатталады деп қорытынды жасауға болады. Бұл нәтижесінде қорлардың біркелкі игерілуін, қабатаралық ағындарды және бірлескен игерудің басқа да проблемаларын жоюды көрсетеді </w:t>
      </w:r>
      <w:r w:rsidRPr="006F50CC">
        <w:rPr>
          <w:rFonts w:eastAsia="Times New Roman" w:cs="Times New Roman"/>
          <w:lang w:val="kk-KZ" w:eastAsia="ru-RU"/>
        </w:rPr>
        <w:t>[33, 34]</w:t>
      </w:r>
      <w:r w:rsidRPr="006F50CC">
        <w:rPr>
          <w:rFonts w:eastAsia="Times New Roman"/>
          <w:lang w:val="kk-KZ" w:eastAsia="ru-RU"/>
        </w:rPr>
        <w:t>.</w:t>
      </w:r>
    </w:p>
    <w:p w:rsidR="00127C7D" w:rsidRPr="006F50CC" w:rsidRDefault="00127C7D" w:rsidP="00127C7D">
      <w:pPr>
        <w:rPr>
          <w:rFonts w:eastAsia="Times New Roman"/>
          <w:lang w:val="kk-KZ" w:eastAsia="ru-RU"/>
        </w:rPr>
      </w:pPr>
    </w:p>
    <w:p w:rsidR="000B403E" w:rsidRPr="006F50CC" w:rsidRDefault="003F07C5" w:rsidP="003F07C5">
      <w:pPr>
        <w:ind w:firstLine="0"/>
        <w:jc w:val="center"/>
        <w:rPr>
          <w:rFonts w:eastAsia="Times New Roman"/>
          <w:lang w:val="kk-KZ" w:eastAsia="ru-RU"/>
        </w:rPr>
      </w:pPr>
      <w:r w:rsidRPr="006F50CC">
        <w:rPr>
          <w:noProof/>
          <w:lang w:eastAsia="ru-RU"/>
        </w:rPr>
        <w:drawing>
          <wp:inline distT="0" distB="0" distL="0" distR="0" wp14:anchorId="46FFD83A" wp14:editId="601709CD">
            <wp:extent cx="6120130" cy="381837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120130" cy="3818370"/>
                    </a:xfrm>
                    <a:prstGeom prst="rect">
                      <a:avLst/>
                    </a:prstGeom>
                  </pic:spPr>
                </pic:pic>
              </a:graphicData>
            </a:graphic>
          </wp:inline>
        </w:drawing>
      </w:r>
    </w:p>
    <w:p w:rsidR="003F07C5" w:rsidRPr="006F50CC" w:rsidRDefault="003F07C5" w:rsidP="003F07C5">
      <w:pPr>
        <w:rPr>
          <w:lang w:val="kk-KZ" w:eastAsia="ru-RU"/>
        </w:rPr>
      </w:pPr>
    </w:p>
    <w:p w:rsidR="00EB50FB" w:rsidRDefault="00CE19D7" w:rsidP="00EB50FB">
      <w:pPr>
        <w:pStyle w:val="a5"/>
        <w:rPr>
          <w:lang w:val="kk-KZ"/>
        </w:rPr>
      </w:pPr>
      <w:r w:rsidRPr="006F50CC">
        <w:rPr>
          <w:lang w:val="kk-KZ"/>
        </w:rPr>
        <w:t>С</w:t>
      </w:r>
      <w:r w:rsidRPr="00CE19D7">
        <w:rPr>
          <w:lang w:val="kk-KZ"/>
        </w:rPr>
        <w:t>урет</w:t>
      </w:r>
      <w:r w:rsidRPr="006F50CC">
        <w:rPr>
          <w:lang w:val="kk-KZ"/>
        </w:rPr>
        <w:t xml:space="preserve"> </w:t>
      </w:r>
      <w:r w:rsidR="00EB50FB" w:rsidRPr="006F50CC">
        <w:rPr>
          <w:lang w:val="kk-KZ"/>
        </w:rPr>
        <w:t>2.</w:t>
      </w:r>
      <w:r w:rsidR="00F373C1">
        <w:rPr>
          <w:lang w:val="kk-KZ"/>
        </w:rPr>
        <w:t>9</w:t>
      </w:r>
      <w:r>
        <w:rPr>
          <w:lang w:val="kk-KZ"/>
        </w:rPr>
        <w:t xml:space="preserve"> -</w:t>
      </w:r>
      <w:r w:rsidR="00EB50FB" w:rsidRPr="006F50CC">
        <w:rPr>
          <w:lang w:val="kk-KZ"/>
        </w:rPr>
        <w:t xml:space="preserve"> XIV объекті бойынша БМБП және бөлек пайдаланылатын ұңғымаларында мұнайдың орташа дебитінің динамикасы</w:t>
      </w:r>
    </w:p>
    <w:p w:rsidR="00677865" w:rsidRPr="006F50CC" w:rsidRDefault="00677865" w:rsidP="00EB50FB">
      <w:pPr>
        <w:pStyle w:val="a5"/>
        <w:rPr>
          <w:lang w:val="kk-KZ"/>
        </w:rPr>
      </w:pPr>
    </w:p>
    <w:p w:rsidR="0056756A" w:rsidRPr="006F50CC" w:rsidRDefault="0056756A" w:rsidP="0056756A">
      <w:pPr>
        <w:pStyle w:val="2"/>
        <w:rPr>
          <w:rFonts w:eastAsia="Times New Roman"/>
          <w:lang w:val="kk-KZ" w:eastAsia="ar-SA"/>
        </w:rPr>
      </w:pPr>
      <w:bookmarkStart w:id="13" w:name="_Toc152188433"/>
      <w:r w:rsidRPr="006F50CC">
        <w:rPr>
          <w:rFonts w:eastAsia="Times New Roman"/>
          <w:lang w:val="kk-KZ" w:eastAsia="ar-SA"/>
        </w:rPr>
        <w:t>2.3 БМБП үшін ұңғымаларды таңдау критерийлерін анықтау</w:t>
      </w:r>
      <w:bookmarkEnd w:id="13"/>
    </w:p>
    <w:p w:rsidR="003860BF" w:rsidRPr="006F50CC" w:rsidRDefault="003860BF" w:rsidP="003860BF">
      <w:pPr>
        <w:rPr>
          <w:szCs w:val="28"/>
          <w:lang w:val="kk-KZ"/>
        </w:rPr>
      </w:pPr>
    </w:p>
    <w:p w:rsidR="003860BF" w:rsidRPr="006F50CC" w:rsidRDefault="003860BF" w:rsidP="003860BF">
      <w:pPr>
        <w:rPr>
          <w:szCs w:val="28"/>
          <w:lang w:val="kk-KZ"/>
        </w:rPr>
      </w:pPr>
      <w:r w:rsidRPr="006F50CC">
        <w:rPr>
          <w:szCs w:val="28"/>
          <w:lang w:val="kk-KZ"/>
        </w:rPr>
        <w:t xml:space="preserve">БМБП-ға үміткер ұңғымаларын таңдаудың негізгі критерийлері сәйкес жағдайларда технологиялық орындылығы мен қолайлылығы болып табылады, бұл сайып келгенде оларды іске асырудың экономикалық тиімділігіне байланысты. Бұл мәселені жеткілікті жоғары деңгейде зерттегеніне қарамастан, әр түрлі ұйымдарда әр түрлі әдістермен БМБП технологиясын енгізу үшін ұңғымаларды таңдау критерийлерін анықтау жүзеге асырылады. Біз төменде көрсетілген тәсілді кеңінен қолданамыз. Қарастырылып отырған мәселенің негізгі аспектілері - екі немесе одан да көп өнімді горизонттарды басып өтетін ұңғыманың бір мезгілде бөлек пайдалануды жүзеге асыруға жоспарланған, қабаттардың пайда болуының геологиялық жағдайларына, тау жыныстарын қанықтыратын сұйықтықтардың қасиеттеріне және объектілердің игеру жағдайына қойылатын талаптар. БМБП технологиясын енгізу критерийлерін </w:t>
      </w:r>
      <w:r w:rsidRPr="006F50CC">
        <w:rPr>
          <w:szCs w:val="28"/>
          <w:lang w:val="kk-KZ"/>
        </w:rPr>
        <w:lastRenderedPageBreak/>
        <w:t>таңдауға ұсынылған тәсіл блок-схема ретінде ұсынылатын болады. Оның құрамдас бөліктерін қарастырайық</w:t>
      </w:r>
      <w:r w:rsidR="00D0309B" w:rsidRPr="006F50CC">
        <w:rPr>
          <w:szCs w:val="28"/>
          <w:lang w:val="kk-KZ"/>
        </w:rPr>
        <w:t xml:space="preserve"> </w:t>
      </w:r>
      <w:r w:rsidR="00D0309B" w:rsidRPr="006F50CC">
        <w:rPr>
          <w:rFonts w:cs="Times New Roman"/>
          <w:szCs w:val="28"/>
          <w:lang w:val="kk-KZ"/>
        </w:rPr>
        <w:t>[</w:t>
      </w:r>
      <w:r w:rsidR="004C2BC0" w:rsidRPr="006F50CC">
        <w:rPr>
          <w:rFonts w:cs="Times New Roman"/>
          <w:szCs w:val="28"/>
          <w:lang w:val="kk-KZ"/>
        </w:rPr>
        <w:t>35, 36</w:t>
      </w:r>
      <w:r w:rsidR="0001242E" w:rsidRPr="006F50CC">
        <w:rPr>
          <w:rFonts w:cs="Times New Roman"/>
          <w:szCs w:val="28"/>
          <w:lang w:val="kk-KZ"/>
        </w:rPr>
        <w:t>]</w:t>
      </w:r>
      <w:r w:rsidRPr="006F50CC">
        <w:rPr>
          <w:szCs w:val="28"/>
          <w:lang w:val="kk-KZ"/>
        </w:rPr>
        <w:t>.</w:t>
      </w:r>
    </w:p>
    <w:p w:rsidR="003860BF" w:rsidRPr="006F50CC" w:rsidRDefault="003860BF" w:rsidP="003860BF">
      <w:pPr>
        <w:rPr>
          <w:szCs w:val="28"/>
          <w:lang w:val="kk-KZ"/>
        </w:rPr>
      </w:pPr>
      <w:r w:rsidRPr="006F50CC">
        <w:rPr>
          <w:szCs w:val="28"/>
          <w:lang w:val="kk-KZ"/>
        </w:rPr>
        <w:t>Өндірістік бағанының нашарлауы БМБП пайдалануды қиындататын, ал кейбір жағдайларда оны жүзеге асыруға кедергі келтіретін фактор болып табылады. Жаңа қымбат жабдықты енгізу белгілі бір қауіптермен байланысты болғандықтан, пайдалану бағанының техникалық жағдайын герметикалық және сақиналы ағындарды тексеру керек. Ұңғыма оқпанындағы бұзылулар туралы өндірістік-геофизикалық зерттеулер жүргізілгеннен кейін, ұңғымалар оның БМБП-ға жарамдылығы туралы шешім қабылдайды.</w:t>
      </w:r>
    </w:p>
    <w:p w:rsidR="003860BF" w:rsidRPr="006F50CC" w:rsidRDefault="003860BF" w:rsidP="003860BF">
      <w:pPr>
        <w:rPr>
          <w:szCs w:val="28"/>
          <w:lang w:val="kk-KZ"/>
        </w:rPr>
      </w:pPr>
      <w:r w:rsidRPr="006F50CC">
        <w:rPr>
          <w:szCs w:val="28"/>
          <w:lang w:val="kk-KZ"/>
        </w:rPr>
        <w:t>БМБП қолдану мүмкіндігінің келесі маңызды критерийі - объектілердің геологиялық сипаттамалары. Бұл жерде қабаттардың коллекторлық қасиеттерінің айырмашылығы маңызды. Өнімді горизонттардың геологиялық-физикалық параметрлеріндегі айтарлықтай айырмашылық БМБП қолданудың негізгі алғышарты болып табылады. БМБП-ды қолданудың орындылығы тұрғысынан Айранкөл кен орнындағы ұңғымалардың бірыңғай торын игеру үшін қарастырылған қабаттардың өткізгіштігінің айырмашылығы кем дегенде 20%, 0,10-1,34 мкм</w:t>
      </w:r>
      <w:r w:rsidRPr="006F50CC">
        <w:rPr>
          <w:szCs w:val="28"/>
          <w:vertAlign w:val="superscript"/>
          <w:lang w:val="kk-KZ"/>
        </w:rPr>
        <w:t>2</w:t>
      </w:r>
      <w:r w:rsidRPr="006F50CC">
        <w:rPr>
          <w:szCs w:val="28"/>
          <w:lang w:val="kk-KZ"/>
        </w:rPr>
        <w:t xml:space="preserve"> аралығында өзгеруі керек.</w:t>
      </w:r>
    </w:p>
    <w:p w:rsidR="003860BF" w:rsidRPr="006F50CC" w:rsidRDefault="003860BF" w:rsidP="003860BF">
      <w:pPr>
        <w:rPr>
          <w:szCs w:val="28"/>
          <w:lang w:val="kk-KZ"/>
        </w:rPr>
      </w:pPr>
      <w:r w:rsidRPr="006F50CC">
        <w:rPr>
          <w:szCs w:val="28"/>
          <w:lang w:val="kk-KZ"/>
        </w:rPr>
        <w:t>БМБП-ды қолданудың маңызды геологиялық критерийі - бұл қабаттардың төбесінің биіктіктерінің айырмашылығы. Объектілердің тереңдігінде шамалы айырмашылықпен БМБП мүмкіндігі артады, біздің жағдайда 26-76 м диапазонында, орта есеппен 45 м. Сонымен қатар, технология пакетті орнату мүмкіндіктерімен шектеледі.</w:t>
      </w:r>
    </w:p>
    <w:p w:rsidR="003860BF" w:rsidRPr="006F50CC" w:rsidRDefault="003860BF" w:rsidP="003860BF">
      <w:pPr>
        <w:rPr>
          <w:szCs w:val="28"/>
          <w:lang w:val="kk-KZ"/>
        </w:rPr>
      </w:pPr>
      <w:r w:rsidRPr="006F50CC">
        <w:rPr>
          <w:szCs w:val="28"/>
          <w:lang w:val="kk-KZ"/>
        </w:rPr>
        <w:t>Сондай-ақ, геологиялық факторларға сұйықтық қабатын қанықтыратын физикалық-химиялық қасиеттердің айырмашылығы жатады. Екі қабатт</w:t>
      </w:r>
      <w:r w:rsidR="00935DED" w:rsidRPr="006F50CC">
        <w:rPr>
          <w:szCs w:val="28"/>
          <w:lang w:val="kk-KZ"/>
        </w:rPr>
        <w:t>ағ</w:t>
      </w:r>
      <w:r w:rsidRPr="006F50CC">
        <w:rPr>
          <w:szCs w:val="28"/>
          <w:lang w:val="kk-KZ"/>
        </w:rPr>
        <w:t xml:space="preserve">ы сұйықтықтардың қозғалысы оның қозғалғыштығын анықтайтындықтан, </w:t>
      </w:r>
      <w:r w:rsidR="00935DED" w:rsidRPr="006F50CC">
        <w:rPr>
          <w:szCs w:val="28"/>
          <w:lang w:val="kk-KZ"/>
        </w:rPr>
        <w:t>БМБП-дың</w:t>
      </w:r>
      <w:r w:rsidRPr="006F50CC">
        <w:rPr>
          <w:szCs w:val="28"/>
          <w:lang w:val="kk-KZ"/>
        </w:rPr>
        <w:t xml:space="preserve"> мақсаттылығымен анықталатын ең маңызды параметр - бұл мұнай тұтқырлығының айырмашылығы, қарастырылып отырған Айранкөл </w:t>
      </w:r>
      <w:r w:rsidR="00D2029C" w:rsidRPr="006F50CC">
        <w:rPr>
          <w:szCs w:val="28"/>
          <w:lang w:val="kk-KZ"/>
        </w:rPr>
        <w:t xml:space="preserve">кен орны </w:t>
      </w:r>
      <w:r w:rsidRPr="006F50CC">
        <w:rPr>
          <w:szCs w:val="28"/>
          <w:lang w:val="kk-KZ"/>
        </w:rPr>
        <w:t xml:space="preserve">үшін 0,07-8,06 мПа * с аралығында. </w:t>
      </w:r>
    </w:p>
    <w:p w:rsidR="00D2029C" w:rsidRPr="006F50CC" w:rsidRDefault="003860BF" w:rsidP="00D2029C">
      <w:pPr>
        <w:rPr>
          <w:szCs w:val="28"/>
          <w:lang w:val="kk-KZ"/>
        </w:rPr>
      </w:pPr>
      <w:r w:rsidRPr="006F50CC">
        <w:rPr>
          <w:szCs w:val="28"/>
          <w:lang w:val="kk-KZ"/>
        </w:rPr>
        <w:t>Парафинн</w:t>
      </w:r>
      <w:r w:rsidR="00D2029C" w:rsidRPr="006F50CC">
        <w:rPr>
          <w:szCs w:val="28"/>
          <w:lang w:val="kk-KZ"/>
        </w:rPr>
        <w:t xml:space="preserve">ің болуы қабаттардың бірлескен игеруін қиындататын </w:t>
      </w:r>
      <w:r w:rsidRPr="006F50CC">
        <w:rPr>
          <w:szCs w:val="28"/>
          <w:lang w:val="kk-KZ"/>
        </w:rPr>
        <w:t xml:space="preserve">факторы болып табылады, сондықтан құрамында парафинді заттар көп болатын қабаттарды бөлек </w:t>
      </w:r>
      <w:r w:rsidR="00D2029C" w:rsidRPr="006F50CC">
        <w:rPr>
          <w:szCs w:val="28"/>
          <w:lang w:val="kk-KZ"/>
        </w:rPr>
        <w:t>игеру</w:t>
      </w:r>
      <w:r w:rsidRPr="006F50CC">
        <w:rPr>
          <w:szCs w:val="28"/>
          <w:lang w:val="kk-KZ"/>
        </w:rPr>
        <w:t xml:space="preserve"> ұсынылады. </w:t>
      </w:r>
      <w:r w:rsidR="00D2029C" w:rsidRPr="006F50CC">
        <w:rPr>
          <w:szCs w:val="28"/>
          <w:lang w:val="kk-KZ"/>
        </w:rPr>
        <w:t>Айранкөл кен орнының орта юра шөгінділерінің мұнайы жеңілден ауырға дейін, төмен тұтқырлықтан жоғары тұтқырлыққа, парафинді және шайырлы болып келеді.</w:t>
      </w:r>
    </w:p>
    <w:p w:rsidR="003860BF" w:rsidRPr="006F50CC" w:rsidRDefault="00D2029C" w:rsidP="003860BF">
      <w:pPr>
        <w:rPr>
          <w:szCs w:val="28"/>
          <w:lang w:val="kk-KZ"/>
        </w:rPr>
      </w:pPr>
      <w:r w:rsidRPr="006F50CC">
        <w:rPr>
          <w:szCs w:val="28"/>
          <w:lang w:val="kk-KZ"/>
        </w:rPr>
        <w:t>БМБП-ға</w:t>
      </w:r>
      <w:r w:rsidR="003860BF" w:rsidRPr="006F50CC">
        <w:rPr>
          <w:szCs w:val="28"/>
          <w:lang w:val="kk-KZ"/>
        </w:rPr>
        <w:t xml:space="preserve"> үміткер ұңғымаларды таңдаудың соңғы нүктесі - </w:t>
      </w:r>
      <w:r w:rsidRPr="006F50CC">
        <w:rPr>
          <w:szCs w:val="28"/>
          <w:lang w:val="kk-KZ"/>
        </w:rPr>
        <w:t>игеру</w:t>
      </w:r>
      <w:r w:rsidR="003860BF" w:rsidRPr="006F50CC">
        <w:rPr>
          <w:szCs w:val="28"/>
          <w:lang w:val="kk-KZ"/>
        </w:rPr>
        <w:t xml:space="preserve"> жағдайы</w:t>
      </w:r>
      <w:r w:rsidR="004C2BC0" w:rsidRPr="006F50CC">
        <w:rPr>
          <w:szCs w:val="28"/>
          <w:lang w:val="kk-KZ"/>
        </w:rPr>
        <w:t xml:space="preserve"> </w:t>
      </w:r>
      <w:r w:rsidR="004C2BC0" w:rsidRPr="006F50CC">
        <w:rPr>
          <w:rFonts w:cs="Times New Roman"/>
          <w:szCs w:val="28"/>
          <w:lang w:val="kk-KZ"/>
        </w:rPr>
        <w:t>[</w:t>
      </w:r>
      <w:r w:rsidR="004C2BC0" w:rsidRPr="006F50CC">
        <w:rPr>
          <w:szCs w:val="28"/>
          <w:lang w:val="kk-KZ"/>
        </w:rPr>
        <w:t>37</w:t>
      </w:r>
      <w:r w:rsidR="004C2BC0" w:rsidRPr="006F50CC">
        <w:rPr>
          <w:rFonts w:cs="Times New Roman"/>
          <w:szCs w:val="28"/>
          <w:lang w:val="kk-KZ"/>
        </w:rPr>
        <w:t>]</w:t>
      </w:r>
      <w:r w:rsidR="003860BF" w:rsidRPr="006F50CC">
        <w:rPr>
          <w:szCs w:val="28"/>
          <w:lang w:val="kk-KZ"/>
        </w:rPr>
        <w:t xml:space="preserve">. </w:t>
      </w:r>
      <w:r w:rsidRPr="006F50CC">
        <w:rPr>
          <w:szCs w:val="28"/>
          <w:lang w:val="kk-KZ"/>
        </w:rPr>
        <w:t>Қабат</w:t>
      </w:r>
      <w:r w:rsidR="003860BF" w:rsidRPr="006F50CC">
        <w:rPr>
          <w:szCs w:val="28"/>
          <w:lang w:val="kk-KZ"/>
        </w:rPr>
        <w:t xml:space="preserve"> қысым мәндерінің (1 МПа-</w:t>
      </w:r>
      <w:r w:rsidRPr="006F50CC">
        <w:rPr>
          <w:szCs w:val="28"/>
          <w:lang w:val="kk-KZ"/>
        </w:rPr>
        <w:t xml:space="preserve">дан жоғары) және қабаттардың сулану </w:t>
      </w:r>
      <w:r w:rsidR="003860BF" w:rsidRPr="006F50CC">
        <w:rPr>
          <w:szCs w:val="28"/>
          <w:lang w:val="kk-KZ"/>
        </w:rPr>
        <w:t xml:space="preserve">күйінің (10-30% шегінде) айтарлықтай айырмашылығымен ерекшеленетін объектілер, ең алдымен, </w:t>
      </w:r>
      <w:r w:rsidRPr="006F50CC">
        <w:rPr>
          <w:szCs w:val="28"/>
          <w:lang w:val="kk-KZ"/>
        </w:rPr>
        <w:t>БМБП</w:t>
      </w:r>
      <w:r w:rsidR="003860BF" w:rsidRPr="006F50CC">
        <w:rPr>
          <w:szCs w:val="28"/>
          <w:lang w:val="kk-KZ"/>
        </w:rPr>
        <w:t xml:space="preserve"> әдісін қолдану үшін ұсынылады.</w:t>
      </w:r>
    </w:p>
    <w:p w:rsidR="00D2029C" w:rsidRPr="006F50CC" w:rsidRDefault="003860BF" w:rsidP="00D2029C">
      <w:pPr>
        <w:rPr>
          <w:szCs w:val="28"/>
          <w:lang w:val="kk-KZ"/>
        </w:rPr>
      </w:pPr>
      <w:r w:rsidRPr="006F50CC">
        <w:rPr>
          <w:szCs w:val="28"/>
          <w:lang w:val="kk-KZ"/>
        </w:rPr>
        <w:t xml:space="preserve">Осылайша, мұнай сыйымдылығы ұңғымалардың бірыңғай қорын игеруге мүмкіндік беретін қабаттардың геологиялық, энергетикалық және </w:t>
      </w:r>
      <w:r w:rsidR="00D2029C" w:rsidRPr="006F50CC">
        <w:rPr>
          <w:szCs w:val="28"/>
          <w:lang w:val="kk-KZ"/>
        </w:rPr>
        <w:t>потенциалдық</w:t>
      </w:r>
      <w:r w:rsidRPr="006F50CC">
        <w:rPr>
          <w:szCs w:val="28"/>
          <w:lang w:val="kk-KZ"/>
        </w:rPr>
        <w:t xml:space="preserve"> сипаттамаларында айтарлықтай айырмашылық бар </w:t>
      </w:r>
      <w:r w:rsidR="00D2029C" w:rsidRPr="006F50CC">
        <w:rPr>
          <w:szCs w:val="28"/>
          <w:lang w:val="kk-KZ"/>
        </w:rPr>
        <w:t>болса</w:t>
      </w:r>
      <w:r w:rsidRPr="006F50CC">
        <w:rPr>
          <w:szCs w:val="28"/>
          <w:lang w:val="kk-KZ"/>
        </w:rPr>
        <w:t xml:space="preserve">, олар мұнай өндірудің бір мезгілде бөлек әдісін енгізу үшін перспективалы </w:t>
      </w:r>
      <w:r w:rsidR="00D2029C" w:rsidRPr="006F50CC">
        <w:rPr>
          <w:szCs w:val="28"/>
          <w:lang w:val="kk-KZ"/>
        </w:rPr>
        <w:t>деп қорытынды жасауға болады.</w:t>
      </w:r>
    </w:p>
    <w:p w:rsidR="00D2029C" w:rsidRPr="006F50CC" w:rsidRDefault="00D2029C" w:rsidP="00D2029C">
      <w:pPr>
        <w:rPr>
          <w:szCs w:val="28"/>
          <w:lang w:val="kk-KZ"/>
        </w:rPr>
      </w:pPr>
      <w:r w:rsidRPr="006F50CC">
        <w:rPr>
          <w:szCs w:val="28"/>
          <w:lang w:val="kk-KZ"/>
        </w:rPr>
        <w:t>Түсінікті болу үшін БМБП үміткер ұңғымаларды таңдаудың арнайы критерийлері 2.</w:t>
      </w:r>
      <w:r w:rsidR="00F373C1">
        <w:rPr>
          <w:szCs w:val="28"/>
          <w:lang w:val="kk-KZ"/>
        </w:rPr>
        <w:t>10</w:t>
      </w:r>
      <w:r w:rsidRPr="006F50CC">
        <w:rPr>
          <w:szCs w:val="28"/>
          <w:lang w:val="kk-KZ"/>
        </w:rPr>
        <w:t>-суретте берілген блок-схемада жинақталған.</w:t>
      </w:r>
    </w:p>
    <w:p w:rsidR="00A343D8" w:rsidRPr="006F50CC" w:rsidRDefault="00A343D8" w:rsidP="00D2029C">
      <w:pPr>
        <w:rPr>
          <w:szCs w:val="28"/>
          <w:lang w:val="kk-KZ"/>
        </w:rPr>
      </w:pPr>
    </w:p>
    <w:p w:rsidR="005C2286" w:rsidRPr="006F50CC" w:rsidRDefault="00D72B84" w:rsidP="005C2286">
      <w:pPr>
        <w:ind w:firstLine="0"/>
        <w:rPr>
          <w:lang w:val="en-US" w:eastAsia="ar-SA"/>
        </w:rPr>
      </w:pPr>
      <w:r w:rsidRPr="006F50CC">
        <w:rPr>
          <w:noProof/>
          <w:lang w:eastAsia="ru-RU"/>
        </w:rPr>
        <w:lastRenderedPageBreak/>
        <w:drawing>
          <wp:inline distT="0" distB="0" distL="0" distR="0" wp14:anchorId="5E478480" wp14:editId="78B3003B">
            <wp:extent cx="6126530" cy="5581403"/>
            <wp:effectExtent l="0" t="0" r="0" b="0"/>
            <wp:docPr id="20" name="Рисунок 20" descr="C:\работа\2022\докторантура\ОРЭ\карты\рисунки\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работа\2022\докторантура\ОРЭ\карты\рисунки\2-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6929" cy="5581766"/>
                    </a:xfrm>
                    <a:prstGeom prst="rect">
                      <a:avLst/>
                    </a:prstGeom>
                    <a:noFill/>
                    <a:ln>
                      <a:noFill/>
                    </a:ln>
                  </pic:spPr>
                </pic:pic>
              </a:graphicData>
            </a:graphic>
          </wp:inline>
        </w:drawing>
      </w:r>
    </w:p>
    <w:p w:rsidR="00A343D8" w:rsidRPr="006F50CC" w:rsidRDefault="00A343D8" w:rsidP="005C2286">
      <w:pPr>
        <w:ind w:firstLine="0"/>
        <w:rPr>
          <w:lang w:val="en-US" w:eastAsia="ar-SA"/>
        </w:rPr>
      </w:pPr>
    </w:p>
    <w:p w:rsidR="00D2029C" w:rsidRPr="006F50CC" w:rsidRDefault="00CE19D7" w:rsidP="00D2029C">
      <w:pPr>
        <w:pStyle w:val="a5"/>
        <w:rPr>
          <w:lang w:val="en-US"/>
        </w:rPr>
      </w:pPr>
      <w:r w:rsidRPr="006F50CC">
        <w:rPr>
          <w:lang w:val="kk-KZ"/>
        </w:rPr>
        <w:t>С</w:t>
      </w:r>
      <w:r w:rsidRPr="006F50CC">
        <w:t>урет</w:t>
      </w:r>
      <w:r w:rsidRPr="006F50CC">
        <w:rPr>
          <w:lang w:val="en-US"/>
        </w:rPr>
        <w:t xml:space="preserve"> </w:t>
      </w:r>
      <w:r w:rsidR="00D2029C" w:rsidRPr="006F50CC">
        <w:rPr>
          <w:lang w:val="en-US"/>
        </w:rPr>
        <w:t>2.</w:t>
      </w:r>
      <w:r w:rsidR="00F373C1">
        <w:rPr>
          <w:lang w:val="kk-KZ"/>
        </w:rPr>
        <w:t>10</w:t>
      </w:r>
      <w:r>
        <w:rPr>
          <w:lang w:val="kk-KZ"/>
        </w:rPr>
        <w:t xml:space="preserve"> -</w:t>
      </w:r>
      <w:r w:rsidR="00D2029C" w:rsidRPr="006F50CC">
        <w:rPr>
          <w:lang w:val="en-US"/>
        </w:rPr>
        <w:t xml:space="preserve"> </w:t>
      </w:r>
      <w:r w:rsidR="00D2029C" w:rsidRPr="006F50CC">
        <w:rPr>
          <w:lang w:val="kk-KZ"/>
        </w:rPr>
        <w:t>БМБП</w:t>
      </w:r>
      <w:r w:rsidR="00D2029C" w:rsidRPr="006F50CC">
        <w:rPr>
          <w:lang w:val="en-US"/>
        </w:rPr>
        <w:t xml:space="preserve"> </w:t>
      </w:r>
      <w:r w:rsidR="00D2029C" w:rsidRPr="006F50CC">
        <w:t>үміткер</w:t>
      </w:r>
      <w:r w:rsidR="00D2029C" w:rsidRPr="006F50CC">
        <w:rPr>
          <w:lang w:val="en-US"/>
        </w:rPr>
        <w:t xml:space="preserve"> </w:t>
      </w:r>
      <w:r w:rsidR="00D2029C" w:rsidRPr="006F50CC">
        <w:t>ұңғымаларды</w:t>
      </w:r>
      <w:r w:rsidR="00D2029C" w:rsidRPr="006F50CC">
        <w:rPr>
          <w:lang w:val="en-US"/>
        </w:rPr>
        <w:t xml:space="preserve"> </w:t>
      </w:r>
      <w:r w:rsidR="00D2029C" w:rsidRPr="006F50CC">
        <w:t>таңдауға</w:t>
      </w:r>
      <w:r w:rsidR="00D2029C" w:rsidRPr="006F50CC">
        <w:rPr>
          <w:lang w:val="en-US"/>
        </w:rPr>
        <w:t xml:space="preserve"> </w:t>
      </w:r>
      <w:r w:rsidR="00D2029C" w:rsidRPr="006F50CC">
        <w:t>арналған</w:t>
      </w:r>
      <w:r w:rsidR="00D2029C" w:rsidRPr="006F50CC">
        <w:rPr>
          <w:lang w:val="en-US"/>
        </w:rPr>
        <w:t xml:space="preserve"> </w:t>
      </w:r>
      <w:r w:rsidR="00D2029C" w:rsidRPr="006F50CC">
        <w:t>блок</w:t>
      </w:r>
      <w:r w:rsidR="00D2029C" w:rsidRPr="006F50CC">
        <w:rPr>
          <w:lang w:val="en-US"/>
        </w:rPr>
        <w:t>-</w:t>
      </w:r>
      <w:r w:rsidR="00D2029C" w:rsidRPr="006F50CC">
        <w:t>схема</w:t>
      </w:r>
    </w:p>
    <w:p w:rsidR="005C2286" w:rsidRPr="006F50CC" w:rsidRDefault="005C2286" w:rsidP="00A25196">
      <w:pPr>
        <w:rPr>
          <w:lang w:val="en-US"/>
        </w:rPr>
      </w:pPr>
    </w:p>
    <w:p w:rsidR="00D2029C" w:rsidRPr="006F50CC" w:rsidRDefault="00D2029C" w:rsidP="00D2029C">
      <w:pPr>
        <w:pStyle w:val="2"/>
        <w:rPr>
          <w:lang w:val="en-US"/>
        </w:rPr>
      </w:pPr>
      <w:bookmarkStart w:id="14" w:name="_Toc152188434"/>
      <w:r w:rsidRPr="006F50CC">
        <w:rPr>
          <w:lang w:val="en-US"/>
        </w:rPr>
        <w:t xml:space="preserve">2.4 </w:t>
      </w:r>
      <w:r w:rsidRPr="006F50CC">
        <w:rPr>
          <w:lang w:val="kk-KZ"/>
        </w:rPr>
        <w:t>Қабаттарды</w:t>
      </w:r>
      <w:r w:rsidRPr="006F50CC">
        <w:rPr>
          <w:lang w:val="en-US"/>
        </w:rPr>
        <w:t xml:space="preserve"> </w:t>
      </w:r>
      <w:r w:rsidRPr="006F50CC">
        <w:t>бірлесіп</w:t>
      </w:r>
      <w:r w:rsidRPr="006F50CC">
        <w:rPr>
          <w:lang w:val="en-US"/>
        </w:rPr>
        <w:t xml:space="preserve"> </w:t>
      </w:r>
      <w:r w:rsidRPr="006F50CC">
        <w:t>игеру</w:t>
      </w:r>
      <w:r w:rsidRPr="006F50CC">
        <w:rPr>
          <w:lang w:val="en-US"/>
        </w:rPr>
        <w:t xml:space="preserve"> </w:t>
      </w:r>
      <w:r w:rsidRPr="006F50CC">
        <w:t>кезінде</w:t>
      </w:r>
      <w:r w:rsidRPr="006F50CC">
        <w:rPr>
          <w:lang w:val="en-US"/>
        </w:rPr>
        <w:t xml:space="preserve"> </w:t>
      </w:r>
      <w:r w:rsidRPr="006F50CC">
        <w:t>өндірілген</w:t>
      </w:r>
      <w:r w:rsidRPr="006F50CC">
        <w:rPr>
          <w:lang w:val="en-US"/>
        </w:rPr>
        <w:t xml:space="preserve"> </w:t>
      </w:r>
      <w:r w:rsidRPr="006F50CC">
        <w:t>өнімдерді</w:t>
      </w:r>
      <w:r w:rsidRPr="006F50CC">
        <w:rPr>
          <w:lang w:val="en-US"/>
        </w:rPr>
        <w:t xml:space="preserve"> </w:t>
      </w:r>
      <w:r w:rsidRPr="006F50CC">
        <w:t>бөлуді</w:t>
      </w:r>
      <w:r w:rsidRPr="006F50CC">
        <w:rPr>
          <w:lang w:val="en-US"/>
        </w:rPr>
        <w:t xml:space="preserve"> </w:t>
      </w:r>
      <w:r w:rsidRPr="006F50CC">
        <w:t>нақтылау</w:t>
      </w:r>
      <w:r w:rsidRPr="006F50CC">
        <w:rPr>
          <w:lang w:val="en-US"/>
        </w:rPr>
        <w:t xml:space="preserve"> </w:t>
      </w:r>
      <w:r w:rsidRPr="006F50CC">
        <w:t>әдістемесі</w:t>
      </w:r>
      <w:bookmarkEnd w:id="14"/>
    </w:p>
    <w:p w:rsidR="005C2286" w:rsidRPr="006F50CC" w:rsidRDefault="005C2286" w:rsidP="005C2286">
      <w:pPr>
        <w:rPr>
          <w:lang w:val="en-US"/>
        </w:rPr>
      </w:pPr>
    </w:p>
    <w:p w:rsidR="004A4CAA" w:rsidRPr="00CC6247" w:rsidRDefault="004A4CAA" w:rsidP="004A4CAA">
      <w:pPr>
        <w:rPr>
          <w:lang w:val="en-US"/>
        </w:rPr>
      </w:pPr>
      <w:r w:rsidRPr="006F50CC">
        <w:t>Қазақстандағы</w:t>
      </w:r>
      <w:r w:rsidRPr="006F50CC">
        <w:rPr>
          <w:lang w:val="en-US"/>
        </w:rPr>
        <w:t xml:space="preserve"> </w:t>
      </w:r>
      <w:r w:rsidRPr="006F50CC">
        <w:t>көп</w:t>
      </w:r>
      <w:r w:rsidRPr="006F50CC">
        <w:rPr>
          <w:lang w:val="en-US"/>
        </w:rPr>
        <w:t xml:space="preserve"> </w:t>
      </w:r>
      <w:r w:rsidRPr="006F50CC">
        <w:t>қабатты</w:t>
      </w:r>
      <w:r w:rsidRPr="006F50CC">
        <w:rPr>
          <w:lang w:val="en-US"/>
        </w:rPr>
        <w:t xml:space="preserve"> </w:t>
      </w:r>
      <w:r w:rsidRPr="006F50CC">
        <w:t>кен</w:t>
      </w:r>
      <w:r w:rsidRPr="006F50CC">
        <w:rPr>
          <w:lang w:val="en-US"/>
        </w:rPr>
        <w:t xml:space="preserve"> </w:t>
      </w:r>
      <w:r w:rsidRPr="006F50CC">
        <w:t>орындарының</w:t>
      </w:r>
      <w:r w:rsidRPr="006F50CC">
        <w:rPr>
          <w:lang w:val="en-US"/>
        </w:rPr>
        <w:t xml:space="preserve"> </w:t>
      </w:r>
      <w:r w:rsidRPr="006F50CC">
        <w:t>көпшілігі</w:t>
      </w:r>
      <w:r w:rsidRPr="006F50CC">
        <w:rPr>
          <w:lang w:val="en-US"/>
        </w:rPr>
        <w:t xml:space="preserve"> </w:t>
      </w:r>
      <w:r w:rsidRPr="006F50CC">
        <w:t>ұңғымалардың</w:t>
      </w:r>
      <w:r w:rsidRPr="006F50CC">
        <w:rPr>
          <w:lang w:val="en-US"/>
        </w:rPr>
        <w:t xml:space="preserve"> </w:t>
      </w:r>
      <w:r w:rsidRPr="006F50CC">
        <w:rPr>
          <w:lang w:val="kk-KZ"/>
        </w:rPr>
        <w:t>бірлескен қорымен</w:t>
      </w:r>
      <w:r w:rsidRPr="006F50CC">
        <w:rPr>
          <w:lang w:val="en-US"/>
        </w:rPr>
        <w:t xml:space="preserve"> </w:t>
      </w:r>
      <w:r w:rsidRPr="006F50CC">
        <w:t>игеріледі</w:t>
      </w:r>
      <w:r w:rsidRPr="006F50CC">
        <w:rPr>
          <w:lang w:val="en-US"/>
        </w:rPr>
        <w:t xml:space="preserve">. </w:t>
      </w:r>
      <w:r w:rsidRPr="006F50CC">
        <w:t>Кейбір</w:t>
      </w:r>
      <w:r w:rsidRPr="00CC6247">
        <w:rPr>
          <w:lang w:val="en-US"/>
        </w:rPr>
        <w:t xml:space="preserve"> </w:t>
      </w:r>
      <w:r w:rsidRPr="006F50CC">
        <w:t>жағдайларда</w:t>
      </w:r>
      <w:r w:rsidRPr="00CC6247">
        <w:rPr>
          <w:lang w:val="en-US"/>
        </w:rPr>
        <w:t xml:space="preserve"> </w:t>
      </w:r>
      <w:r w:rsidRPr="006F50CC">
        <w:t>бұл</w:t>
      </w:r>
      <w:r w:rsidRPr="00CC6247">
        <w:rPr>
          <w:lang w:val="en-US"/>
        </w:rPr>
        <w:t xml:space="preserve"> </w:t>
      </w:r>
      <w:r w:rsidRPr="006F50CC">
        <w:t>қорларды</w:t>
      </w:r>
      <w:r w:rsidRPr="00CC6247">
        <w:rPr>
          <w:lang w:val="en-US"/>
        </w:rPr>
        <w:t xml:space="preserve"> </w:t>
      </w:r>
      <w:r w:rsidRPr="006F50CC">
        <w:t>игерудің</w:t>
      </w:r>
      <w:r w:rsidRPr="00CC6247">
        <w:rPr>
          <w:lang w:val="en-US"/>
        </w:rPr>
        <w:t xml:space="preserve"> </w:t>
      </w:r>
      <w:r w:rsidRPr="006F50CC">
        <w:t>негізделген</w:t>
      </w:r>
      <w:r w:rsidRPr="00CC6247">
        <w:rPr>
          <w:lang w:val="en-US"/>
        </w:rPr>
        <w:t xml:space="preserve"> </w:t>
      </w:r>
      <w:r w:rsidRPr="006F50CC">
        <w:t>жолы</w:t>
      </w:r>
      <w:r w:rsidRPr="00CC6247">
        <w:rPr>
          <w:lang w:val="en-US"/>
        </w:rPr>
        <w:t xml:space="preserve"> </w:t>
      </w:r>
      <w:r w:rsidRPr="006F50CC">
        <w:t>болып</w:t>
      </w:r>
      <w:r w:rsidRPr="00CC6247">
        <w:rPr>
          <w:lang w:val="en-US"/>
        </w:rPr>
        <w:t xml:space="preserve"> </w:t>
      </w:r>
      <w:r w:rsidRPr="006F50CC">
        <w:t>табылады</w:t>
      </w:r>
      <w:r w:rsidRPr="00CC6247">
        <w:rPr>
          <w:lang w:val="en-US"/>
        </w:rPr>
        <w:t xml:space="preserve">. </w:t>
      </w:r>
      <w:r w:rsidRPr="006F50CC">
        <w:t>Бірақ</w:t>
      </w:r>
      <w:r w:rsidRPr="00CC6247">
        <w:rPr>
          <w:lang w:val="en-US"/>
        </w:rPr>
        <w:t xml:space="preserve"> </w:t>
      </w:r>
      <w:r w:rsidRPr="006F50CC">
        <w:t>екі</w:t>
      </w:r>
      <w:r w:rsidRPr="00CC6247">
        <w:rPr>
          <w:lang w:val="en-US"/>
        </w:rPr>
        <w:t xml:space="preserve"> </w:t>
      </w:r>
      <w:r w:rsidRPr="006F50CC">
        <w:t>немесе</w:t>
      </w:r>
      <w:r w:rsidRPr="00CC6247">
        <w:rPr>
          <w:lang w:val="en-US"/>
        </w:rPr>
        <w:t xml:space="preserve"> </w:t>
      </w:r>
      <w:r w:rsidRPr="006F50CC">
        <w:t>одан</w:t>
      </w:r>
      <w:r w:rsidRPr="00CC6247">
        <w:rPr>
          <w:lang w:val="en-US"/>
        </w:rPr>
        <w:t xml:space="preserve"> </w:t>
      </w:r>
      <w:r w:rsidRPr="006F50CC">
        <w:t>да</w:t>
      </w:r>
      <w:r w:rsidRPr="00CC6247">
        <w:rPr>
          <w:lang w:val="en-US"/>
        </w:rPr>
        <w:t xml:space="preserve"> </w:t>
      </w:r>
      <w:r w:rsidRPr="006F50CC">
        <w:t>кө</w:t>
      </w:r>
      <w:proofErr w:type="gramStart"/>
      <w:r w:rsidRPr="006F50CC">
        <w:t>п</w:t>
      </w:r>
      <w:proofErr w:type="gramEnd"/>
      <w:r w:rsidRPr="00CC6247">
        <w:rPr>
          <w:lang w:val="en-US"/>
        </w:rPr>
        <w:t xml:space="preserve"> </w:t>
      </w:r>
      <w:r w:rsidRPr="006F50CC">
        <w:t>қабаттарда</w:t>
      </w:r>
      <w:r w:rsidRPr="00CC6247">
        <w:rPr>
          <w:lang w:val="en-US"/>
        </w:rPr>
        <w:t xml:space="preserve"> </w:t>
      </w:r>
      <w:r w:rsidRPr="006F50CC">
        <w:t>жұмыс</w:t>
      </w:r>
      <w:r w:rsidRPr="00CC6247">
        <w:rPr>
          <w:lang w:val="en-US"/>
        </w:rPr>
        <w:t xml:space="preserve"> </w:t>
      </w:r>
      <w:r w:rsidRPr="006F50CC">
        <w:t>істейтін</w:t>
      </w:r>
      <w:r w:rsidRPr="00CC6247">
        <w:rPr>
          <w:lang w:val="en-US"/>
        </w:rPr>
        <w:t xml:space="preserve"> </w:t>
      </w:r>
      <w:r w:rsidRPr="006F50CC">
        <w:t>ұңғымада</w:t>
      </w:r>
      <w:r w:rsidRPr="00CC6247">
        <w:rPr>
          <w:lang w:val="en-US"/>
        </w:rPr>
        <w:t xml:space="preserve"> </w:t>
      </w:r>
      <w:r w:rsidRPr="006F50CC">
        <w:t>қабат</w:t>
      </w:r>
      <w:r w:rsidRPr="00CC6247">
        <w:rPr>
          <w:lang w:val="en-US"/>
        </w:rPr>
        <w:t xml:space="preserve"> </w:t>
      </w:r>
      <w:r w:rsidRPr="006F50CC">
        <w:t>аралық</w:t>
      </w:r>
      <w:r w:rsidRPr="00CC6247">
        <w:rPr>
          <w:lang w:val="en-US"/>
        </w:rPr>
        <w:t xml:space="preserve"> </w:t>
      </w:r>
      <w:r w:rsidRPr="006F50CC">
        <w:t>ағындар</w:t>
      </w:r>
      <w:r w:rsidRPr="00CC6247">
        <w:rPr>
          <w:lang w:val="en-US"/>
        </w:rPr>
        <w:t xml:space="preserve"> </w:t>
      </w:r>
      <w:r w:rsidRPr="006F50CC">
        <w:t>пайда</w:t>
      </w:r>
      <w:r w:rsidRPr="00CC6247">
        <w:rPr>
          <w:lang w:val="en-US"/>
        </w:rPr>
        <w:t xml:space="preserve"> </w:t>
      </w:r>
      <w:r w:rsidRPr="006F50CC">
        <w:t>болуы</w:t>
      </w:r>
      <w:r w:rsidRPr="00CC6247">
        <w:rPr>
          <w:lang w:val="en-US"/>
        </w:rPr>
        <w:t xml:space="preserve"> </w:t>
      </w:r>
      <w:r w:rsidRPr="006F50CC">
        <w:t>мүмкін</w:t>
      </w:r>
      <w:r w:rsidRPr="00CC6247">
        <w:rPr>
          <w:lang w:val="en-US"/>
        </w:rPr>
        <w:t xml:space="preserve"> (</w:t>
      </w:r>
      <w:r w:rsidRPr="006F50CC">
        <w:t>негізінен</w:t>
      </w:r>
      <w:r w:rsidRPr="00CC6247">
        <w:rPr>
          <w:lang w:val="en-US"/>
        </w:rPr>
        <w:t xml:space="preserve"> </w:t>
      </w:r>
      <w:r w:rsidRPr="006F50CC">
        <w:t>жарықтар</w:t>
      </w:r>
      <w:r w:rsidRPr="00CC6247">
        <w:rPr>
          <w:lang w:val="en-US"/>
        </w:rPr>
        <w:t xml:space="preserve"> </w:t>
      </w:r>
      <w:r w:rsidRPr="006F50CC">
        <w:t>арқылы</w:t>
      </w:r>
      <w:r w:rsidRPr="00CC6247">
        <w:rPr>
          <w:lang w:val="en-US"/>
        </w:rPr>
        <w:t xml:space="preserve"> </w:t>
      </w:r>
      <w:r w:rsidRPr="006F50CC">
        <w:t>немесе</w:t>
      </w:r>
      <w:r w:rsidRPr="00CC6247">
        <w:rPr>
          <w:lang w:val="en-US"/>
        </w:rPr>
        <w:t xml:space="preserve"> </w:t>
      </w:r>
      <w:r w:rsidRPr="006F50CC">
        <w:t>цемент</w:t>
      </w:r>
      <w:r w:rsidRPr="00CC6247">
        <w:rPr>
          <w:lang w:val="en-US"/>
        </w:rPr>
        <w:t xml:space="preserve"> </w:t>
      </w:r>
      <w:r w:rsidRPr="006F50CC">
        <w:t>сақинасы</w:t>
      </w:r>
      <w:r w:rsidRPr="006F50CC">
        <w:rPr>
          <w:lang w:val="kk-KZ"/>
        </w:rPr>
        <w:t>ның тығыз болмауы</w:t>
      </w:r>
      <w:r w:rsidRPr="00CC6247">
        <w:rPr>
          <w:lang w:val="en-US"/>
        </w:rPr>
        <w:t xml:space="preserve">), </w:t>
      </w:r>
      <w:r w:rsidRPr="006F50CC">
        <w:t>бұл</w:t>
      </w:r>
      <w:r w:rsidRPr="00CC6247">
        <w:rPr>
          <w:lang w:val="en-US"/>
        </w:rPr>
        <w:t xml:space="preserve">, </w:t>
      </w:r>
      <w:r w:rsidRPr="006F50CC">
        <w:t>әдетте</w:t>
      </w:r>
      <w:r w:rsidRPr="00CC6247">
        <w:rPr>
          <w:lang w:val="en-US"/>
        </w:rPr>
        <w:t xml:space="preserve">, </w:t>
      </w:r>
      <w:r w:rsidRPr="006F50CC">
        <w:t>қабат</w:t>
      </w:r>
      <w:r w:rsidRPr="00CC6247">
        <w:rPr>
          <w:lang w:val="en-US"/>
        </w:rPr>
        <w:t xml:space="preserve"> </w:t>
      </w:r>
      <w:r w:rsidRPr="006F50CC">
        <w:t>сұйықтығы</w:t>
      </w:r>
      <w:r w:rsidRPr="00CC6247">
        <w:rPr>
          <w:lang w:val="en-US"/>
        </w:rPr>
        <w:t xml:space="preserve"> </w:t>
      </w:r>
      <w:r w:rsidRPr="006F50CC">
        <w:t>өн</w:t>
      </w:r>
      <w:r w:rsidRPr="006F50CC">
        <w:rPr>
          <w:lang w:val="kk-KZ"/>
        </w:rPr>
        <w:t>імінің</w:t>
      </w:r>
      <w:r w:rsidRPr="00CC6247">
        <w:rPr>
          <w:lang w:val="en-US"/>
        </w:rPr>
        <w:t xml:space="preserve"> </w:t>
      </w:r>
      <w:r w:rsidRPr="006F50CC">
        <w:t>қабаттарға</w:t>
      </w:r>
      <w:r w:rsidRPr="00CC6247">
        <w:rPr>
          <w:lang w:val="en-US"/>
        </w:rPr>
        <w:t xml:space="preserve"> </w:t>
      </w:r>
      <w:r w:rsidRPr="006F50CC">
        <w:t>дұрыс</w:t>
      </w:r>
      <w:r w:rsidRPr="00CC6247">
        <w:rPr>
          <w:lang w:val="en-US"/>
        </w:rPr>
        <w:t xml:space="preserve"> </w:t>
      </w:r>
      <w:r w:rsidRPr="006F50CC">
        <w:t>бөлінбеуіне</w:t>
      </w:r>
      <w:r w:rsidRPr="00CC6247">
        <w:rPr>
          <w:lang w:val="en-US"/>
        </w:rPr>
        <w:t xml:space="preserve"> </w:t>
      </w:r>
      <w:r w:rsidRPr="006F50CC">
        <w:t>әкеледі</w:t>
      </w:r>
      <w:r w:rsidRPr="00CC6247">
        <w:rPr>
          <w:lang w:val="en-US"/>
        </w:rPr>
        <w:t xml:space="preserve">. </w:t>
      </w:r>
      <w:r w:rsidRPr="006F50CC">
        <w:t>Өндірілетін</w:t>
      </w:r>
      <w:r w:rsidRPr="00CC6247">
        <w:rPr>
          <w:lang w:val="en-US"/>
        </w:rPr>
        <w:t xml:space="preserve"> </w:t>
      </w:r>
      <w:r w:rsidRPr="006F50CC">
        <w:t>ө</w:t>
      </w:r>
      <w:proofErr w:type="gramStart"/>
      <w:r w:rsidRPr="006F50CC">
        <w:t>н</w:t>
      </w:r>
      <w:proofErr w:type="gramEnd"/>
      <w:r w:rsidRPr="006F50CC">
        <w:t>імді</w:t>
      </w:r>
      <w:r w:rsidRPr="00CC6247">
        <w:rPr>
          <w:lang w:val="en-US"/>
        </w:rPr>
        <w:t xml:space="preserve">, </w:t>
      </w:r>
      <w:r w:rsidRPr="006F50CC">
        <w:t>атап</w:t>
      </w:r>
      <w:r w:rsidRPr="00CC6247">
        <w:rPr>
          <w:lang w:val="en-US"/>
        </w:rPr>
        <w:t xml:space="preserve"> </w:t>
      </w:r>
      <w:r w:rsidRPr="006F50CC">
        <w:t>айтқанда</w:t>
      </w:r>
      <w:r w:rsidRPr="00CC6247">
        <w:rPr>
          <w:lang w:val="en-US"/>
        </w:rPr>
        <w:t xml:space="preserve"> </w:t>
      </w:r>
      <w:r w:rsidRPr="006F50CC">
        <w:t>мұнайды</w:t>
      </w:r>
      <w:r w:rsidRPr="00CC6247">
        <w:rPr>
          <w:lang w:val="en-US"/>
        </w:rPr>
        <w:t xml:space="preserve"> </w:t>
      </w:r>
      <w:r w:rsidRPr="006F50CC">
        <w:t>дұрыс</w:t>
      </w:r>
      <w:r w:rsidRPr="00CC6247">
        <w:rPr>
          <w:lang w:val="en-US"/>
        </w:rPr>
        <w:t xml:space="preserve"> </w:t>
      </w:r>
      <w:r w:rsidRPr="006F50CC">
        <w:t>бөлу</w:t>
      </w:r>
      <w:r w:rsidRPr="00CC6247">
        <w:rPr>
          <w:lang w:val="en-US"/>
        </w:rPr>
        <w:t xml:space="preserve"> </w:t>
      </w:r>
      <w:r w:rsidRPr="006F50CC">
        <w:t>ағымдағы</w:t>
      </w:r>
      <w:r w:rsidRPr="00CC6247">
        <w:rPr>
          <w:lang w:val="en-US"/>
        </w:rPr>
        <w:t xml:space="preserve"> </w:t>
      </w:r>
      <w:r w:rsidRPr="006F50CC">
        <w:t>қорларды</w:t>
      </w:r>
      <w:r w:rsidRPr="00CC6247">
        <w:rPr>
          <w:lang w:val="en-US"/>
        </w:rPr>
        <w:t xml:space="preserve"> </w:t>
      </w:r>
      <w:r w:rsidRPr="006F50CC">
        <w:t>қате</w:t>
      </w:r>
      <w:r w:rsidRPr="00CC6247">
        <w:rPr>
          <w:lang w:val="en-US"/>
        </w:rPr>
        <w:t xml:space="preserve"> </w:t>
      </w:r>
      <w:r w:rsidRPr="006F50CC">
        <w:t>бағалауға</w:t>
      </w:r>
      <w:r w:rsidRPr="00CC6247">
        <w:rPr>
          <w:lang w:val="en-US"/>
        </w:rPr>
        <w:t xml:space="preserve"> </w:t>
      </w:r>
      <w:r w:rsidRPr="006F50CC">
        <w:t>және</w:t>
      </w:r>
      <w:r w:rsidRPr="00CC6247">
        <w:rPr>
          <w:lang w:val="en-US"/>
        </w:rPr>
        <w:t xml:space="preserve"> </w:t>
      </w:r>
      <w:r w:rsidRPr="006F50CC">
        <w:t>болашақта</w:t>
      </w:r>
      <w:r w:rsidRPr="00CC6247">
        <w:rPr>
          <w:lang w:val="en-US"/>
        </w:rPr>
        <w:t xml:space="preserve"> </w:t>
      </w:r>
      <w:r w:rsidRPr="006F50CC">
        <w:t>өнімді</w:t>
      </w:r>
      <w:r w:rsidRPr="00CC6247">
        <w:rPr>
          <w:lang w:val="en-US"/>
        </w:rPr>
        <w:t xml:space="preserve"> </w:t>
      </w:r>
      <w:r w:rsidRPr="006F50CC">
        <w:t>қабат</w:t>
      </w:r>
      <w:r w:rsidRPr="00CC6247">
        <w:rPr>
          <w:lang w:val="en-US"/>
        </w:rPr>
        <w:t xml:space="preserve"> </w:t>
      </w:r>
      <w:r w:rsidRPr="006F50CC">
        <w:t>талап</w:t>
      </w:r>
      <w:r w:rsidRPr="00CC6247">
        <w:rPr>
          <w:lang w:val="en-US"/>
        </w:rPr>
        <w:t xml:space="preserve"> </w:t>
      </w:r>
      <w:r w:rsidRPr="006F50CC">
        <w:t>етпейтін</w:t>
      </w:r>
      <w:r w:rsidRPr="006F50CC">
        <w:rPr>
          <w:lang w:val="kk-KZ"/>
        </w:rPr>
        <w:t xml:space="preserve"> </w:t>
      </w:r>
      <w:r w:rsidRPr="006F50CC">
        <w:t>геологиялық</w:t>
      </w:r>
      <w:r w:rsidRPr="00CC6247">
        <w:rPr>
          <w:lang w:val="en-US"/>
        </w:rPr>
        <w:t>-</w:t>
      </w:r>
      <w:r w:rsidRPr="006F50CC">
        <w:t>техникалық</w:t>
      </w:r>
      <w:r w:rsidRPr="00CC6247">
        <w:rPr>
          <w:lang w:val="en-US"/>
        </w:rPr>
        <w:t xml:space="preserve"> </w:t>
      </w:r>
      <w:r w:rsidRPr="006F50CC">
        <w:t>шараларды</w:t>
      </w:r>
      <w:r w:rsidRPr="00CC6247">
        <w:rPr>
          <w:lang w:val="en-US"/>
        </w:rPr>
        <w:t xml:space="preserve"> </w:t>
      </w:r>
      <w:r w:rsidRPr="006F50CC">
        <w:t>таңдауға</w:t>
      </w:r>
      <w:r w:rsidRPr="00CC6247">
        <w:rPr>
          <w:lang w:val="en-US"/>
        </w:rPr>
        <w:t xml:space="preserve"> </w:t>
      </w:r>
      <w:r w:rsidRPr="006F50CC">
        <w:t>әкеледі</w:t>
      </w:r>
      <w:r w:rsidRPr="00CC6247">
        <w:rPr>
          <w:lang w:val="en-US"/>
        </w:rPr>
        <w:t>.</w:t>
      </w:r>
    </w:p>
    <w:p w:rsidR="00684106" w:rsidRPr="00CC6247" w:rsidRDefault="00684106" w:rsidP="005C2286">
      <w:pPr>
        <w:rPr>
          <w:lang w:val="en-US"/>
        </w:rPr>
      </w:pPr>
      <w:r w:rsidRPr="006F50CC">
        <w:t>Егер</w:t>
      </w:r>
      <w:r w:rsidRPr="00CC6247">
        <w:rPr>
          <w:lang w:val="en-US"/>
        </w:rPr>
        <w:t xml:space="preserve"> </w:t>
      </w:r>
      <w:r w:rsidRPr="006F50CC">
        <w:t>бізде</w:t>
      </w:r>
      <w:r w:rsidRPr="00CC6247">
        <w:rPr>
          <w:lang w:val="en-US"/>
        </w:rPr>
        <w:t xml:space="preserve"> </w:t>
      </w:r>
      <w:r w:rsidRPr="006F50CC">
        <w:t>бірлескен</w:t>
      </w:r>
      <w:r w:rsidRPr="00CC6247">
        <w:rPr>
          <w:lang w:val="en-US"/>
        </w:rPr>
        <w:t xml:space="preserve"> </w:t>
      </w:r>
      <w:r w:rsidRPr="006F50CC">
        <w:t>қордың</w:t>
      </w:r>
      <w:r w:rsidRPr="00CC6247">
        <w:rPr>
          <w:lang w:val="en-US"/>
        </w:rPr>
        <w:t xml:space="preserve"> </w:t>
      </w:r>
      <w:r w:rsidRPr="006F50CC">
        <w:t>өндірістік</w:t>
      </w:r>
      <w:r w:rsidRPr="00CC6247">
        <w:rPr>
          <w:lang w:val="en-US"/>
        </w:rPr>
        <w:t xml:space="preserve"> </w:t>
      </w:r>
      <w:r w:rsidRPr="006F50CC">
        <w:t>ұңғымасына</w:t>
      </w:r>
      <w:r w:rsidRPr="00CC6247">
        <w:rPr>
          <w:lang w:val="en-US"/>
        </w:rPr>
        <w:t xml:space="preserve"> </w:t>
      </w:r>
      <w:r w:rsidRPr="006F50CC">
        <w:t>сұйықтық</w:t>
      </w:r>
      <w:r w:rsidRPr="00CC6247">
        <w:rPr>
          <w:lang w:val="en-US"/>
        </w:rPr>
        <w:t xml:space="preserve"> </w:t>
      </w:r>
      <w:r w:rsidRPr="006F50CC">
        <w:t>ағынының</w:t>
      </w:r>
      <w:r w:rsidRPr="00CC6247">
        <w:rPr>
          <w:lang w:val="en-US"/>
        </w:rPr>
        <w:t xml:space="preserve"> </w:t>
      </w:r>
      <w:r w:rsidRPr="006F50CC">
        <w:t>сипатын</w:t>
      </w:r>
      <w:r w:rsidRPr="00CC6247">
        <w:rPr>
          <w:lang w:val="en-US"/>
        </w:rPr>
        <w:t xml:space="preserve"> </w:t>
      </w:r>
      <w:r w:rsidRPr="006F50CC">
        <w:t>көрсететін</w:t>
      </w:r>
      <w:r w:rsidRPr="00CC6247">
        <w:rPr>
          <w:lang w:val="en-US"/>
        </w:rPr>
        <w:t xml:space="preserve"> </w:t>
      </w:r>
      <w:r w:rsidRPr="006F50CC">
        <w:t>өндірістік</w:t>
      </w:r>
      <w:r w:rsidRPr="00CC6247">
        <w:rPr>
          <w:lang w:val="en-US"/>
        </w:rPr>
        <w:t>-</w:t>
      </w:r>
      <w:r w:rsidRPr="006F50CC">
        <w:t>геофизикалық</w:t>
      </w:r>
      <w:r w:rsidRPr="00CC6247">
        <w:rPr>
          <w:lang w:val="en-US"/>
        </w:rPr>
        <w:t xml:space="preserve"> </w:t>
      </w:r>
      <w:r w:rsidRPr="006F50CC">
        <w:t>зерттеулердің</w:t>
      </w:r>
      <w:r w:rsidRPr="00CC6247">
        <w:rPr>
          <w:lang w:val="en-US"/>
        </w:rPr>
        <w:t xml:space="preserve"> </w:t>
      </w:r>
      <w:r w:rsidRPr="006F50CC">
        <w:t>толық</w:t>
      </w:r>
      <w:r w:rsidRPr="00CC6247">
        <w:rPr>
          <w:lang w:val="en-US"/>
        </w:rPr>
        <w:t xml:space="preserve"> </w:t>
      </w:r>
      <w:r w:rsidRPr="006F50CC">
        <w:t>жиынтығы</w:t>
      </w:r>
      <w:r w:rsidRPr="00CC6247">
        <w:rPr>
          <w:lang w:val="en-US"/>
        </w:rPr>
        <w:t xml:space="preserve"> </w:t>
      </w:r>
      <w:r w:rsidRPr="006F50CC">
        <w:lastRenderedPageBreak/>
        <w:t>болса</w:t>
      </w:r>
      <w:r w:rsidRPr="00CC6247">
        <w:rPr>
          <w:lang w:val="en-US"/>
        </w:rPr>
        <w:t xml:space="preserve">, </w:t>
      </w:r>
      <w:r w:rsidRPr="006F50CC">
        <w:t>бұл</w:t>
      </w:r>
      <w:r w:rsidRPr="00CC6247">
        <w:rPr>
          <w:lang w:val="en-US"/>
        </w:rPr>
        <w:t xml:space="preserve"> </w:t>
      </w:r>
      <w:r w:rsidRPr="006F50CC">
        <w:t>мәселені</w:t>
      </w:r>
      <w:r w:rsidRPr="00CC6247">
        <w:rPr>
          <w:lang w:val="en-US"/>
        </w:rPr>
        <w:t xml:space="preserve"> </w:t>
      </w:r>
      <w:r w:rsidRPr="006F50CC">
        <w:t>шешуге</w:t>
      </w:r>
      <w:r w:rsidRPr="00CC6247">
        <w:rPr>
          <w:lang w:val="en-US"/>
        </w:rPr>
        <w:t xml:space="preserve"> </w:t>
      </w:r>
      <w:r w:rsidRPr="006F50CC">
        <w:t>болады</w:t>
      </w:r>
      <w:r w:rsidRPr="00CC6247">
        <w:rPr>
          <w:lang w:val="en-US"/>
        </w:rPr>
        <w:t xml:space="preserve">. </w:t>
      </w:r>
      <w:r w:rsidRPr="006F50CC">
        <w:t>Бірақ</w:t>
      </w:r>
      <w:r w:rsidRPr="00CC6247">
        <w:rPr>
          <w:lang w:val="en-US"/>
        </w:rPr>
        <w:t xml:space="preserve">, </w:t>
      </w:r>
      <w:r w:rsidRPr="006F50CC">
        <w:t>өкінішке</w:t>
      </w:r>
      <w:r w:rsidRPr="00CC6247">
        <w:rPr>
          <w:lang w:val="en-US"/>
        </w:rPr>
        <w:t xml:space="preserve"> </w:t>
      </w:r>
      <w:r w:rsidRPr="006F50CC">
        <w:t>орай</w:t>
      </w:r>
      <w:r w:rsidRPr="00CC6247">
        <w:rPr>
          <w:lang w:val="en-US"/>
        </w:rPr>
        <w:t xml:space="preserve">, </w:t>
      </w:r>
      <w:r w:rsidRPr="006F50CC">
        <w:t>көптеген</w:t>
      </w:r>
      <w:r w:rsidRPr="00CC6247">
        <w:rPr>
          <w:lang w:val="en-US"/>
        </w:rPr>
        <w:t xml:space="preserve"> </w:t>
      </w:r>
      <w:r w:rsidRPr="006F50CC">
        <w:t>қоры</w:t>
      </w:r>
      <w:r w:rsidRPr="00CC6247">
        <w:rPr>
          <w:lang w:val="en-US"/>
        </w:rPr>
        <w:t xml:space="preserve"> </w:t>
      </w:r>
      <w:r w:rsidRPr="006F50CC">
        <w:t>бар</w:t>
      </w:r>
      <w:r w:rsidRPr="00CC6247">
        <w:rPr>
          <w:lang w:val="en-US"/>
        </w:rPr>
        <w:t xml:space="preserve"> </w:t>
      </w:r>
      <w:r w:rsidRPr="006F50CC">
        <w:t>кен</w:t>
      </w:r>
      <w:r w:rsidRPr="00CC6247">
        <w:rPr>
          <w:lang w:val="en-US"/>
        </w:rPr>
        <w:t xml:space="preserve"> </w:t>
      </w:r>
      <w:r w:rsidRPr="006F50CC">
        <w:t>орындарында</w:t>
      </w:r>
      <w:r w:rsidRPr="00CC6247">
        <w:rPr>
          <w:lang w:val="en-US"/>
        </w:rPr>
        <w:t xml:space="preserve"> </w:t>
      </w:r>
      <w:r w:rsidRPr="006F50CC">
        <w:t>зерттеулер</w:t>
      </w:r>
      <w:r w:rsidRPr="00CC6247">
        <w:rPr>
          <w:lang w:val="en-US"/>
        </w:rPr>
        <w:t xml:space="preserve"> </w:t>
      </w:r>
      <w:r w:rsidRPr="006F50CC">
        <w:t>барлық</w:t>
      </w:r>
      <w:r w:rsidRPr="00CC6247">
        <w:rPr>
          <w:lang w:val="en-US"/>
        </w:rPr>
        <w:t xml:space="preserve"> </w:t>
      </w:r>
      <w:r w:rsidRPr="006F50CC">
        <w:t>ұңғымаларды</w:t>
      </w:r>
      <w:r w:rsidRPr="00CC6247">
        <w:rPr>
          <w:lang w:val="en-US"/>
        </w:rPr>
        <w:t xml:space="preserve"> </w:t>
      </w:r>
      <w:r w:rsidRPr="006F50CC">
        <w:t>жүз</w:t>
      </w:r>
      <w:r w:rsidRPr="00CC6247">
        <w:rPr>
          <w:lang w:val="en-US"/>
        </w:rPr>
        <w:t xml:space="preserve"> </w:t>
      </w:r>
      <w:r w:rsidRPr="006F50CC">
        <w:t>пайыз</w:t>
      </w:r>
      <w:r w:rsidRPr="00CC6247">
        <w:rPr>
          <w:lang w:val="en-US"/>
        </w:rPr>
        <w:t xml:space="preserve"> </w:t>
      </w:r>
      <w:r w:rsidRPr="006F50CC">
        <w:rPr>
          <w:lang w:val="kk-KZ"/>
        </w:rPr>
        <w:t>қамти алмайды</w:t>
      </w:r>
      <w:r w:rsidRPr="00CC6247">
        <w:rPr>
          <w:lang w:val="en-US"/>
        </w:rPr>
        <w:t xml:space="preserve">. </w:t>
      </w:r>
      <w:r w:rsidRPr="006F50CC">
        <w:t>Осылайша</w:t>
      </w:r>
      <w:r w:rsidRPr="00CC6247">
        <w:rPr>
          <w:lang w:val="en-US"/>
        </w:rPr>
        <w:t xml:space="preserve">, </w:t>
      </w:r>
      <w:r w:rsidRPr="006F50CC">
        <w:t>бұл</w:t>
      </w:r>
      <w:r w:rsidRPr="00CC6247">
        <w:rPr>
          <w:lang w:val="en-US"/>
        </w:rPr>
        <w:t xml:space="preserve"> </w:t>
      </w:r>
      <w:r w:rsidRPr="006F50CC">
        <w:t>проблема</w:t>
      </w:r>
      <w:r w:rsidRPr="00CC6247">
        <w:rPr>
          <w:lang w:val="en-US"/>
        </w:rPr>
        <w:t xml:space="preserve"> </w:t>
      </w:r>
      <w:r w:rsidRPr="006F50CC">
        <w:t>екі</w:t>
      </w:r>
      <w:r w:rsidRPr="00CC6247">
        <w:rPr>
          <w:lang w:val="en-US"/>
        </w:rPr>
        <w:t xml:space="preserve"> </w:t>
      </w:r>
      <w:r w:rsidRPr="006F50CC">
        <w:t>немесе</w:t>
      </w:r>
      <w:r w:rsidRPr="00CC6247">
        <w:rPr>
          <w:lang w:val="en-US"/>
        </w:rPr>
        <w:t xml:space="preserve"> </w:t>
      </w:r>
      <w:r w:rsidRPr="006F50CC">
        <w:t>одан</w:t>
      </w:r>
      <w:r w:rsidRPr="00CC6247">
        <w:rPr>
          <w:lang w:val="en-US"/>
        </w:rPr>
        <w:t xml:space="preserve"> </w:t>
      </w:r>
      <w:r w:rsidRPr="006F50CC">
        <w:t>да</w:t>
      </w:r>
      <w:r w:rsidRPr="00CC6247">
        <w:rPr>
          <w:lang w:val="en-US"/>
        </w:rPr>
        <w:t xml:space="preserve"> </w:t>
      </w:r>
      <w:r w:rsidRPr="006F50CC">
        <w:t>көп</w:t>
      </w:r>
      <w:r w:rsidRPr="00CC6247">
        <w:rPr>
          <w:lang w:val="en-US"/>
        </w:rPr>
        <w:t xml:space="preserve"> </w:t>
      </w:r>
      <w:r w:rsidRPr="006F50CC">
        <w:t>қабаттарды</w:t>
      </w:r>
      <w:r w:rsidRPr="00CC6247">
        <w:rPr>
          <w:lang w:val="en-US"/>
        </w:rPr>
        <w:t xml:space="preserve"> </w:t>
      </w:r>
      <w:r w:rsidRPr="006F50CC">
        <w:t>бірлесіп</w:t>
      </w:r>
      <w:r w:rsidRPr="00CC6247">
        <w:rPr>
          <w:lang w:val="en-US"/>
        </w:rPr>
        <w:t xml:space="preserve"> </w:t>
      </w:r>
      <w:r w:rsidRPr="006F50CC">
        <w:t>игеретін</w:t>
      </w:r>
      <w:r w:rsidRPr="00CC6247">
        <w:rPr>
          <w:lang w:val="en-US"/>
        </w:rPr>
        <w:t xml:space="preserve"> </w:t>
      </w:r>
      <w:r w:rsidRPr="006F50CC">
        <w:t>көптеген</w:t>
      </w:r>
      <w:r w:rsidRPr="00CC6247">
        <w:rPr>
          <w:lang w:val="en-US"/>
        </w:rPr>
        <w:t xml:space="preserve"> </w:t>
      </w:r>
      <w:r w:rsidRPr="006F50CC">
        <w:t>кен</w:t>
      </w:r>
      <w:r w:rsidRPr="00CC6247">
        <w:rPr>
          <w:lang w:val="en-US"/>
        </w:rPr>
        <w:t xml:space="preserve"> </w:t>
      </w:r>
      <w:r w:rsidRPr="006F50CC">
        <w:t>орындары</w:t>
      </w:r>
      <w:r w:rsidRPr="00CC6247">
        <w:rPr>
          <w:lang w:val="en-US"/>
        </w:rPr>
        <w:t xml:space="preserve"> </w:t>
      </w:r>
      <w:r w:rsidRPr="006F50CC">
        <w:t>үшін</w:t>
      </w:r>
      <w:r w:rsidRPr="00CC6247">
        <w:rPr>
          <w:lang w:val="en-US"/>
        </w:rPr>
        <w:t xml:space="preserve"> </w:t>
      </w:r>
      <w:r w:rsidRPr="006F50CC">
        <w:t>өзекті</w:t>
      </w:r>
      <w:r w:rsidRPr="00CC6247">
        <w:rPr>
          <w:lang w:val="en-US"/>
        </w:rPr>
        <w:t xml:space="preserve"> </w:t>
      </w:r>
      <w:r w:rsidRPr="006F50CC">
        <w:t>және</w:t>
      </w:r>
      <w:r w:rsidRPr="00CC6247">
        <w:rPr>
          <w:lang w:val="en-US"/>
        </w:rPr>
        <w:t xml:space="preserve"> </w:t>
      </w:r>
      <w:r w:rsidRPr="006F50CC">
        <w:t>нашар</w:t>
      </w:r>
      <w:r w:rsidRPr="00CC6247">
        <w:rPr>
          <w:lang w:val="en-US"/>
        </w:rPr>
        <w:t xml:space="preserve"> </w:t>
      </w:r>
      <w:r w:rsidRPr="006F50CC">
        <w:t>зерттелген</w:t>
      </w:r>
      <w:r w:rsidRPr="00CC6247">
        <w:rPr>
          <w:lang w:val="en-US"/>
        </w:rPr>
        <w:t xml:space="preserve"> </w:t>
      </w:r>
      <w:r w:rsidRPr="006F50CC">
        <w:t>болып</w:t>
      </w:r>
      <w:r w:rsidRPr="00CC6247">
        <w:rPr>
          <w:lang w:val="en-US"/>
        </w:rPr>
        <w:t xml:space="preserve"> </w:t>
      </w:r>
      <w:r w:rsidRPr="006F50CC">
        <w:t>қала</w:t>
      </w:r>
      <w:r w:rsidRPr="006F50CC">
        <w:rPr>
          <w:lang w:val="kk-KZ"/>
        </w:rPr>
        <w:t xml:space="preserve"> береді</w:t>
      </w:r>
      <w:r w:rsidR="00AF010D" w:rsidRPr="006F50CC">
        <w:rPr>
          <w:lang w:val="kk-KZ"/>
        </w:rPr>
        <w:t xml:space="preserve"> </w:t>
      </w:r>
      <w:r w:rsidR="00AF010D" w:rsidRPr="006F50CC">
        <w:rPr>
          <w:rFonts w:cs="Times New Roman"/>
          <w:lang w:val="kk-KZ"/>
        </w:rPr>
        <w:t>[</w:t>
      </w:r>
      <w:r w:rsidR="004C2BC0" w:rsidRPr="006F50CC">
        <w:rPr>
          <w:lang w:val="kk-KZ"/>
        </w:rPr>
        <w:t>38</w:t>
      </w:r>
      <w:r w:rsidR="00AF010D" w:rsidRPr="006F50CC">
        <w:rPr>
          <w:rFonts w:cs="Times New Roman"/>
          <w:lang w:val="kk-KZ"/>
        </w:rPr>
        <w:t>]</w:t>
      </w:r>
      <w:r w:rsidRPr="00CC6247">
        <w:rPr>
          <w:lang w:val="en-US"/>
        </w:rPr>
        <w:t>.</w:t>
      </w:r>
    </w:p>
    <w:p w:rsidR="00684106" w:rsidRPr="00CC6247" w:rsidRDefault="00684106" w:rsidP="00684106">
      <w:pPr>
        <w:rPr>
          <w:lang w:val="en-US"/>
        </w:rPr>
      </w:pPr>
      <w:r w:rsidRPr="006F50CC">
        <w:t>Мұнай</w:t>
      </w:r>
      <w:r w:rsidRPr="00CC6247">
        <w:rPr>
          <w:lang w:val="en-US"/>
        </w:rPr>
        <w:t xml:space="preserve"> </w:t>
      </w:r>
      <w:r w:rsidRPr="006F50CC">
        <w:rPr>
          <w:lang w:val="kk-KZ"/>
        </w:rPr>
        <w:t>бергіштік</w:t>
      </w:r>
      <w:r w:rsidRPr="00CC6247">
        <w:rPr>
          <w:lang w:val="en-US"/>
        </w:rPr>
        <w:t xml:space="preserve"> </w:t>
      </w:r>
      <w:r w:rsidRPr="006F50CC">
        <w:t>коэффициентін</w:t>
      </w:r>
      <w:r w:rsidRPr="00CC6247">
        <w:rPr>
          <w:lang w:val="en-US"/>
        </w:rPr>
        <w:t xml:space="preserve"> </w:t>
      </w:r>
      <w:r w:rsidRPr="006F50CC">
        <w:t>есептеудің</w:t>
      </w:r>
      <w:r w:rsidRPr="00CC6247">
        <w:rPr>
          <w:lang w:val="en-US"/>
        </w:rPr>
        <w:t xml:space="preserve"> </w:t>
      </w:r>
      <w:r w:rsidRPr="006F50CC">
        <w:t>белгілі</w:t>
      </w:r>
      <w:r w:rsidRPr="00CC6247">
        <w:rPr>
          <w:lang w:val="en-US"/>
        </w:rPr>
        <w:t xml:space="preserve"> </w:t>
      </w:r>
      <w:r w:rsidRPr="006F50CC">
        <w:t>әдісі</w:t>
      </w:r>
      <w:r w:rsidRPr="00CC6247">
        <w:rPr>
          <w:lang w:val="en-US"/>
        </w:rPr>
        <w:t xml:space="preserve"> </w:t>
      </w:r>
      <w:r w:rsidRPr="006F50CC">
        <w:t>ығысу</w:t>
      </w:r>
      <w:r w:rsidRPr="00CC6247">
        <w:rPr>
          <w:lang w:val="en-US"/>
        </w:rPr>
        <w:t xml:space="preserve"> (</w:t>
      </w:r>
      <w:r w:rsidRPr="006F50CC">
        <w:rPr>
          <w:i/>
        </w:rPr>
        <w:t>К</w:t>
      </w:r>
      <w:r w:rsidR="00013282" w:rsidRPr="006F50CC">
        <w:rPr>
          <w:i/>
          <w:vertAlign w:val="subscript"/>
          <w:lang w:val="kk-KZ"/>
        </w:rPr>
        <w:t>ы</w:t>
      </w:r>
      <w:r w:rsidRPr="00CC6247">
        <w:rPr>
          <w:lang w:val="en-US"/>
        </w:rPr>
        <w:t xml:space="preserve">), </w:t>
      </w:r>
      <w:r w:rsidRPr="006F50CC">
        <w:t>су</w:t>
      </w:r>
      <w:r w:rsidRPr="00CC6247">
        <w:rPr>
          <w:lang w:val="en-US"/>
        </w:rPr>
        <w:t xml:space="preserve"> </w:t>
      </w:r>
      <w:r w:rsidRPr="006F50CC">
        <w:rPr>
          <w:lang w:val="kk-KZ"/>
        </w:rPr>
        <w:t>айдау</w:t>
      </w:r>
      <w:r w:rsidRPr="00CC6247">
        <w:rPr>
          <w:lang w:val="en-US"/>
        </w:rPr>
        <w:t xml:space="preserve"> (</w:t>
      </w:r>
      <w:r w:rsidRPr="006F50CC">
        <w:rPr>
          <w:i/>
        </w:rPr>
        <w:t>К</w:t>
      </w:r>
      <w:r w:rsidR="00013282" w:rsidRPr="006F50CC">
        <w:rPr>
          <w:i/>
          <w:vertAlign w:val="subscript"/>
          <w:lang w:val="kk-KZ"/>
        </w:rPr>
        <w:t>са</w:t>
      </w:r>
      <w:r w:rsidRPr="00CC6247">
        <w:rPr>
          <w:lang w:val="en-US"/>
        </w:rPr>
        <w:t xml:space="preserve">) </w:t>
      </w:r>
      <w:r w:rsidRPr="006F50CC">
        <w:t>және</w:t>
      </w:r>
      <w:r w:rsidRPr="00CC6247">
        <w:rPr>
          <w:lang w:val="en-US"/>
        </w:rPr>
        <w:t xml:space="preserve"> </w:t>
      </w:r>
      <w:r w:rsidRPr="006F50CC">
        <w:rPr>
          <w:lang w:val="kk-KZ"/>
        </w:rPr>
        <w:t xml:space="preserve">ұңғыма </w:t>
      </w:r>
      <w:r w:rsidRPr="006F50CC">
        <w:t>тор</w:t>
      </w:r>
      <w:r w:rsidRPr="006F50CC">
        <w:rPr>
          <w:lang w:val="kk-KZ"/>
        </w:rPr>
        <w:t>ы</w:t>
      </w:r>
      <w:r w:rsidRPr="00CC6247">
        <w:rPr>
          <w:lang w:val="en-US"/>
        </w:rPr>
        <w:t xml:space="preserve"> (</w:t>
      </w:r>
      <w:r w:rsidRPr="00CC6247">
        <w:rPr>
          <w:i/>
          <w:lang w:val="en-US"/>
        </w:rPr>
        <w:t>K</w:t>
      </w:r>
      <w:r w:rsidR="00013282" w:rsidRPr="006F50CC">
        <w:rPr>
          <w:i/>
          <w:vertAlign w:val="subscript"/>
          <w:lang w:val="kk-KZ"/>
        </w:rPr>
        <w:t>т</w:t>
      </w:r>
      <w:r w:rsidRPr="00CC6247">
        <w:rPr>
          <w:lang w:val="en-US"/>
        </w:rPr>
        <w:t xml:space="preserve">) </w:t>
      </w:r>
      <w:r w:rsidRPr="006F50CC">
        <w:t>коэффициенттерінің</w:t>
      </w:r>
      <w:r w:rsidRPr="00CC6247">
        <w:rPr>
          <w:lang w:val="en-US"/>
        </w:rPr>
        <w:t xml:space="preserve"> </w:t>
      </w:r>
      <w:r w:rsidRPr="006F50CC">
        <w:t>көбейтіндісіне</w:t>
      </w:r>
      <w:r w:rsidRPr="00CC6247">
        <w:rPr>
          <w:lang w:val="en-US"/>
        </w:rPr>
        <w:t xml:space="preserve"> </w:t>
      </w:r>
      <w:r w:rsidRPr="006F50CC">
        <w:t>келеді</w:t>
      </w:r>
      <w:r w:rsidRPr="00CC6247">
        <w:rPr>
          <w:lang w:val="en-US"/>
        </w:rPr>
        <w:t>:</w:t>
      </w:r>
    </w:p>
    <w:p w:rsidR="005C2286" w:rsidRPr="00CC6247" w:rsidRDefault="005C2286" w:rsidP="005C2286">
      <w:pPr>
        <w:rPr>
          <w:lang w:val="en-US"/>
        </w:rPr>
      </w:pPr>
    </w:p>
    <w:p w:rsidR="005C2286" w:rsidRPr="00CC6247" w:rsidRDefault="00013282" w:rsidP="00F72CE8">
      <w:pPr>
        <w:jc w:val="right"/>
        <w:rPr>
          <w:lang w:val="en-US"/>
        </w:rPr>
      </w:pPr>
      <w:r w:rsidRPr="006F50CC">
        <w:rPr>
          <w:i/>
          <w:lang w:val="kk-KZ"/>
        </w:rPr>
        <w:t>МБК</w:t>
      </w:r>
      <w:r w:rsidR="005C2286" w:rsidRPr="00CC6247">
        <w:rPr>
          <w:i/>
          <w:lang w:val="en-US"/>
        </w:rPr>
        <w:t xml:space="preserve"> = </w:t>
      </w:r>
      <w:r w:rsidR="005C2286" w:rsidRPr="006F50CC">
        <w:rPr>
          <w:i/>
        </w:rPr>
        <w:t>К</w:t>
      </w:r>
      <w:r w:rsidRPr="006F50CC">
        <w:rPr>
          <w:i/>
          <w:vertAlign w:val="subscript"/>
          <w:lang w:val="kk-KZ"/>
        </w:rPr>
        <w:t>ы</w:t>
      </w:r>
      <w:r w:rsidR="005C2286" w:rsidRPr="00CC6247">
        <w:rPr>
          <w:i/>
          <w:lang w:val="en-US"/>
        </w:rPr>
        <w:t xml:space="preserve">  · </w:t>
      </w:r>
      <w:r w:rsidR="005C2286" w:rsidRPr="006F50CC">
        <w:rPr>
          <w:i/>
        </w:rPr>
        <w:t>К</w:t>
      </w:r>
      <w:r w:rsidRPr="006F50CC">
        <w:rPr>
          <w:i/>
          <w:vertAlign w:val="subscript"/>
          <w:lang w:val="kk-KZ"/>
        </w:rPr>
        <w:t>са</w:t>
      </w:r>
      <w:r w:rsidR="005C2286" w:rsidRPr="00CC6247">
        <w:rPr>
          <w:i/>
          <w:lang w:val="en-US"/>
        </w:rPr>
        <w:t xml:space="preserve"> · </w:t>
      </w:r>
      <w:r w:rsidR="005C2286" w:rsidRPr="006F50CC">
        <w:rPr>
          <w:i/>
        </w:rPr>
        <w:t>К</w:t>
      </w:r>
      <w:r w:rsidRPr="006F50CC">
        <w:rPr>
          <w:i/>
          <w:vertAlign w:val="subscript"/>
          <w:lang w:val="kk-KZ"/>
        </w:rPr>
        <w:t>т</w:t>
      </w:r>
      <w:r w:rsidR="00F72CE8" w:rsidRPr="00CC6247">
        <w:rPr>
          <w:i/>
          <w:lang w:val="en-US"/>
        </w:rPr>
        <w:t>.</w:t>
      </w:r>
      <w:r w:rsidR="00F72CE8" w:rsidRPr="00CC6247">
        <w:rPr>
          <w:i/>
          <w:lang w:val="en-US"/>
        </w:rPr>
        <w:tab/>
      </w:r>
      <w:r w:rsidR="00F72CE8" w:rsidRPr="00CC6247">
        <w:rPr>
          <w:i/>
          <w:lang w:val="en-US"/>
        </w:rPr>
        <w:tab/>
      </w:r>
      <w:r w:rsidR="00F72CE8" w:rsidRPr="00CC6247">
        <w:rPr>
          <w:i/>
          <w:lang w:val="en-US"/>
        </w:rPr>
        <w:tab/>
      </w:r>
      <w:r w:rsidR="005C2286" w:rsidRPr="00CC6247">
        <w:rPr>
          <w:vertAlign w:val="subscript"/>
          <w:lang w:val="en-US"/>
        </w:rPr>
        <w:tab/>
      </w:r>
      <w:r w:rsidR="005C2286" w:rsidRPr="00CC6247">
        <w:rPr>
          <w:vertAlign w:val="subscript"/>
          <w:lang w:val="en-US"/>
        </w:rPr>
        <w:tab/>
        <w:t xml:space="preserve">       </w:t>
      </w:r>
      <w:r w:rsidR="005C2286" w:rsidRPr="00CC6247">
        <w:rPr>
          <w:lang w:val="en-US"/>
        </w:rPr>
        <w:t>(</w:t>
      </w:r>
      <w:r w:rsidR="006D1594" w:rsidRPr="00CC6247">
        <w:rPr>
          <w:lang w:val="en-US"/>
        </w:rPr>
        <w:t>2</w:t>
      </w:r>
      <w:r w:rsidR="005C2286" w:rsidRPr="00CC6247">
        <w:rPr>
          <w:lang w:val="en-US"/>
        </w:rPr>
        <w:t>.1)</w:t>
      </w:r>
    </w:p>
    <w:p w:rsidR="005C2286" w:rsidRPr="006F50CC" w:rsidRDefault="005C2286" w:rsidP="005C2286">
      <w:pPr>
        <w:rPr>
          <w:lang w:val="kk-KZ"/>
        </w:rPr>
      </w:pPr>
    </w:p>
    <w:p w:rsidR="00684106" w:rsidRPr="006F50CC" w:rsidRDefault="00684106" w:rsidP="00684106">
      <w:pPr>
        <w:rPr>
          <w:lang w:val="kk-KZ"/>
        </w:rPr>
      </w:pPr>
      <w:r w:rsidRPr="006F50CC">
        <w:rPr>
          <w:lang w:val="kk-KZ"/>
        </w:rPr>
        <w:t>(2.1) формуласы бойынша есептеу нәтижесі мұнайға қаныққан бүкіл (максималды) қалыңдыққа бағытталған потенциалды мұнай алу коэффициентінің мәні болып табылады. Перфорация көбінесе бүкіл мұнай аралықтарын қамтымайды. Осыны ескере отырып, ағымдағы мұнай бер</w:t>
      </w:r>
      <w:r w:rsidR="00932EFF" w:rsidRPr="006F50CC">
        <w:rPr>
          <w:lang w:val="kk-KZ"/>
        </w:rPr>
        <w:t>гіштік</w:t>
      </w:r>
      <w:r w:rsidRPr="006F50CC">
        <w:rPr>
          <w:lang w:val="kk-KZ"/>
        </w:rPr>
        <w:t xml:space="preserve"> коэффициентінің мәні ұңғыманы пайдалану кезінде бастапқы күйден өзгерген қазіргі игеру жағдайында потенциалды </w:t>
      </w:r>
      <w:r w:rsidR="00013282" w:rsidRPr="006F50CC">
        <w:rPr>
          <w:lang w:val="kk-KZ"/>
        </w:rPr>
        <w:t>МБК</w:t>
      </w:r>
      <w:r w:rsidRPr="006F50CC">
        <w:rPr>
          <w:lang w:val="kk-KZ"/>
        </w:rPr>
        <w:t xml:space="preserve"> пайдалану дәрежесімен анықталады деп есептейміз.</w:t>
      </w:r>
    </w:p>
    <w:p w:rsidR="00013282" w:rsidRPr="006F50CC" w:rsidRDefault="00013282" w:rsidP="00013282">
      <w:pPr>
        <w:rPr>
          <w:lang w:val="kk-KZ"/>
        </w:rPr>
      </w:pPr>
      <w:r w:rsidRPr="006F50CC">
        <w:rPr>
          <w:lang w:val="kk-KZ"/>
        </w:rPr>
        <w:t>Потенциалды мұнай алу коэффициентін пайдалану коэффициенті түсінігін енгізейік. Бір немесе екі қабатты бірге пайдаланатын ұңғымалар</w:t>
      </w:r>
      <w:r w:rsidR="00606F85" w:rsidRPr="006F50CC">
        <w:rPr>
          <w:lang w:val="kk-KZ"/>
        </w:rPr>
        <w:t xml:space="preserve"> үшін ағымдағы мұнай бергіштік</w:t>
      </w:r>
      <w:r w:rsidRPr="006F50CC">
        <w:rPr>
          <w:lang w:val="kk-KZ"/>
        </w:rPr>
        <w:t xml:space="preserve"> коэффициентінің есебін қарастырайық (2.1</w:t>
      </w:r>
      <w:r w:rsidR="00841816">
        <w:rPr>
          <w:lang w:val="kk-KZ"/>
        </w:rPr>
        <w:t>1</w:t>
      </w:r>
      <w:r w:rsidRPr="006F50CC">
        <w:rPr>
          <w:lang w:val="kk-KZ"/>
        </w:rPr>
        <w:t>-сурет).</w:t>
      </w:r>
    </w:p>
    <w:p w:rsidR="009A5BE1" w:rsidRPr="006F50CC" w:rsidRDefault="009A5BE1" w:rsidP="00013282">
      <w:pPr>
        <w:rPr>
          <w:lang w:val="kk-KZ"/>
        </w:rPr>
      </w:pPr>
    </w:p>
    <w:p w:rsidR="005C2286" w:rsidRPr="006F50CC" w:rsidRDefault="005C2286" w:rsidP="009A5BE1">
      <w:pPr>
        <w:ind w:firstLine="0"/>
        <w:jc w:val="center"/>
      </w:pPr>
      <w:r w:rsidRPr="006F50CC">
        <w:rPr>
          <w:noProof/>
          <w:lang w:eastAsia="ru-RU"/>
        </w:rPr>
        <w:drawing>
          <wp:inline distT="0" distB="0" distL="0" distR="0" wp14:anchorId="061CE08E" wp14:editId="1CDF6AA6">
            <wp:extent cx="5248894" cy="30914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52051" cy="3093300"/>
                    </a:xfrm>
                    <a:prstGeom prst="rect">
                      <a:avLst/>
                    </a:prstGeom>
                    <a:noFill/>
                    <a:ln>
                      <a:noFill/>
                    </a:ln>
                  </pic:spPr>
                </pic:pic>
              </a:graphicData>
            </a:graphic>
          </wp:inline>
        </w:drawing>
      </w:r>
    </w:p>
    <w:p w:rsidR="00692C51" w:rsidRPr="006F50CC" w:rsidRDefault="00692C51" w:rsidP="009D016B"/>
    <w:p w:rsidR="00606F85" w:rsidRPr="006F50CC" w:rsidRDefault="00CE19D7" w:rsidP="00606F85">
      <w:pPr>
        <w:pStyle w:val="a5"/>
      </w:pPr>
      <w:r w:rsidRPr="006F50CC">
        <w:rPr>
          <w:lang w:val="kk-KZ"/>
        </w:rPr>
        <w:t>С</w:t>
      </w:r>
      <w:r w:rsidRPr="006F50CC">
        <w:t xml:space="preserve">урет </w:t>
      </w:r>
      <w:r>
        <w:t>2.1</w:t>
      </w:r>
      <w:r w:rsidR="00841816">
        <w:rPr>
          <w:lang w:val="kk-KZ"/>
        </w:rPr>
        <w:t>1</w:t>
      </w:r>
      <w:r>
        <w:rPr>
          <w:lang w:val="kk-KZ"/>
        </w:rPr>
        <w:t xml:space="preserve"> -</w:t>
      </w:r>
      <w:r w:rsidR="00606F85" w:rsidRPr="006F50CC">
        <w:t xml:space="preserve"> Есептің схемалық көрінісі</w:t>
      </w:r>
    </w:p>
    <w:p w:rsidR="00841816" w:rsidRDefault="00841816" w:rsidP="00841816">
      <w:pPr>
        <w:rPr>
          <w:lang w:val="kk-KZ"/>
        </w:rPr>
      </w:pPr>
    </w:p>
    <w:p w:rsidR="00841816" w:rsidRPr="006F50CC" w:rsidRDefault="00841816" w:rsidP="00841816">
      <w:pPr>
        <w:rPr>
          <w:lang w:val="kk-KZ"/>
        </w:rPr>
      </w:pPr>
      <w:r w:rsidRPr="006F50CC">
        <w:rPr>
          <w:lang w:val="kk-KZ"/>
        </w:rPr>
        <w:t xml:space="preserve">Бір қабатта жұмыс істейтін ұңғымалар қорды игеру көрінісін ең сенімді түрде көрсетеді. №1 ұңғымадағы </w:t>
      </w:r>
      <w:r>
        <w:rPr>
          <w:lang w:val="kk-KZ"/>
        </w:rPr>
        <w:t>Б</w:t>
      </w:r>
      <w:r w:rsidRPr="006F50CC">
        <w:rPr>
          <w:lang w:val="kk-KZ"/>
        </w:rPr>
        <w:t xml:space="preserve"> қабатының ағымдағы мұнай бергіштік коэффициенті мына қатынаспен анықталады:</w:t>
      </w:r>
    </w:p>
    <w:p w:rsidR="00841816" w:rsidRPr="006F50CC" w:rsidRDefault="00841816" w:rsidP="00841816">
      <w:pPr>
        <w:rPr>
          <w:position w:val="-32"/>
          <w:lang w:val="kk-KZ"/>
        </w:rPr>
      </w:pPr>
    </w:p>
    <w:p w:rsidR="00841816" w:rsidRPr="006F50CC" w:rsidRDefault="00841816" w:rsidP="00841816">
      <w:pPr>
        <w:jc w:val="right"/>
        <w:rPr>
          <w:lang w:val="kk-KZ"/>
        </w:rPr>
      </w:pPr>
      <w:r w:rsidRPr="006F50CC">
        <w:rPr>
          <w:position w:val="-32"/>
        </w:rPr>
        <w:object w:dxaOrig="1540" w:dyaOrig="760">
          <v:shape id="_x0000_i1042" type="#_x0000_t75" style="width:85.75pt;height:43.2pt" o:ole="">
            <v:imagedata r:id="rId84" o:title=""/>
          </v:shape>
          <o:OLEObject Type="Embed" ProgID="Equation.3" ShapeID="_x0000_i1042" DrawAspect="Content" ObjectID="_1762803499" r:id="rId85"/>
        </w:object>
      </w:r>
      <w:r w:rsidRPr="006F50CC">
        <w:rPr>
          <w:lang w:val="kk-KZ"/>
        </w:rPr>
        <w:t>.</w:t>
      </w:r>
      <w:r w:rsidRPr="006F50CC">
        <w:rPr>
          <w:lang w:val="kk-KZ"/>
        </w:rPr>
        <w:tab/>
      </w:r>
      <w:r w:rsidRPr="006F50CC">
        <w:rPr>
          <w:lang w:val="kk-KZ"/>
        </w:rPr>
        <w:tab/>
      </w:r>
      <w:r w:rsidRPr="006F50CC">
        <w:rPr>
          <w:lang w:val="kk-KZ"/>
        </w:rPr>
        <w:tab/>
      </w:r>
      <w:r w:rsidRPr="006F50CC">
        <w:rPr>
          <w:lang w:val="kk-KZ"/>
        </w:rPr>
        <w:tab/>
      </w:r>
      <w:r w:rsidRPr="006F50CC">
        <w:rPr>
          <w:lang w:val="kk-KZ"/>
        </w:rPr>
        <w:tab/>
      </w:r>
      <w:r w:rsidRPr="006F50CC">
        <w:rPr>
          <w:lang w:val="kk-KZ"/>
        </w:rPr>
        <w:tab/>
        <w:t>(2.2)</w:t>
      </w:r>
    </w:p>
    <w:p w:rsidR="005C2286" w:rsidRDefault="005C2286" w:rsidP="005C2286">
      <w:pPr>
        <w:rPr>
          <w:lang w:val="kk-KZ"/>
        </w:rPr>
      </w:pPr>
    </w:p>
    <w:p w:rsidR="00EE0D0B" w:rsidRPr="00AD5E1B" w:rsidRDefault="00EE0D0B" w:rsidP="00EE0D0B">
      <w:pPr>
        <w:rPr>
          <w:lang w:val="kk-KZ"/>
        </w:rPr>
      </w:pPr>
      <w:r w:rsidRPr="00AD5E1B">
        <w:rPr>
          <w:lang w:val="kk-KZ"/>
        </w:rPr>
        <w:t>мұндағы:</w:t>
      </w:r>
    </w:p>
    <w:p w:rsidR="00EE0D0B" w:rsidRPr="00AD5E1B" w:rsidRDefault="00EE0D0B" w:rsidP="00EE0D0B">
      <w:pPr>
        <w:rPr>
          <w:lang w:val="kk-KZ"/>
        </w:rPr>
      </w:pPr>
      <w:r w:rsidRPr="00AD5E1B">
        <w:rPr>
          <w:position w:val="-12"/>
        </w:rPr>
        <w:object w:dxaOrig="440" w:dyaOrig="400">
          <v:shape id="_x0000_i1043" type="#_x0000_t75" style="width:21.9pt;height:20.05pt" o:ole="">
            <v:imagedata r:id="rId86" o:title=""/>
          </v:shape>
          <o:OLEObject Type="Embed" ProgID="Equation.3" ShapeID="_x0000_i1043" DrawAspect="Content" ObjectID="_1762803500" r:id="rId87"/>
        </w:object>
      </w:r>
      <w:r w:rsidRPr="00AD5E1B">
        <w:rPr>
          <w:lang w:val="kk-KZ"/>
        </w:rPr>
        <w:t xml:space="preserve"> - №1 ұңғымадағы Б қабатының мұнайының жиынтық өнімі;</w:t>
      </w:r>
    </w:p>
    <w:p w:rsidR="00EE0D0B" w:rsidRPr="00AD5E1B" w:rsidRDefault="00EE0D0B" w:rsidP="00EE0D0B">
      <w:pPr>
        <w:rPr>
          <w:lang w:val="kk-KZ"/>
        </w:rPr>
      </w:pPr>
      <w:r w:rsidRPr="00AD5E1B">
        <w:rPr>
          <w:position w:val="-12"/>
        </w:rPr>
        <w:object w:dxaOrig="540" w:dyaOrig="400">
          <v:shape id="_x0000_i1044" type="#_x0000_t75" style="width:26.9pt;height:20.05pt" o:ole="">
            <v:imagedata r:id="rId88" o:title=""/>
          </v:shape>
          <o:OLEObject Type="Embed" ProgID="Equation.3" ShapeID="_x0000_i1044" DrawAspect="Content" ObjectID="_1762803501" r:id="rId89"/>
        </w:object>
      </w:r>
      <w:r w:rsidRPr="00AD5E1B">
        <w:rPr>
          <w:lang w:val="kk-KZ"/>
        </w:rPr>
        <w:t xml:space="preserve"> - №1 ұңғымадағы Б қабатының мұнайының геологиялық қоры.</w:t>
      </w:r>
    </w:p>
    <w:p w:rsidR="00966F6F" w:rsidRPr="00AD5E1B" w:rsidRDefault="00966F6F" w:rsidP="00966F6F">
      <w:pPr>
        <w:rPr>
          <w:lang w:val="kk-KZ"/>
        </w:rPr>
      </w:pPr>
      <w:r w:rsidRPr="00AD5E1B">
        <w:rPr>
          <w:lang w:val="kk-KZ"/>
        </w:rPr>
        <w:t>Екінші жағынан, потенциалды МБК пайдалану коэффициенті</w:t>
      </w:r>
      <w:r w:rsidR="00900A36" w:rsidRPr="00AD5E1B">
        <w:rPr>
          <w:lang w:val="kk-KZ"/>
        </w:rPr>
        <w:t xml:space="preserve"> (</w:t>
      </w:r>
      <w:r w:rsidR="00900A36" w:rsidRPr="00AD5E1B">
        <w:rPr>
          <w:i/>
          <w:lang w:val="kk-KZ"/>
        </w:rPr>
        <w:t>k</w:t>
      </w:r>
      <w:r w:rsidR="00900A36" w:rsidRPr="00AD5E1B">
        <w:rPr>
          <w:lang w:val="kk-KZ"/>
        </w:rPr>
        <w:t xml:space="preserve">) </w:t>
      </w:r>
      <w:r w:rsidRPr="00AD5E1B">
        <w:rPr>
          <w:lang w:val="kk-KZ"/>
        </w:rPr>
        <w:t xml:space="preserve"> арқылы </w:t>
      </w:r>
      <w:r w:rsidR="00EE0D0B" w:rsidRPr="00AD5E1B">
        <w:rPr>
          <w:lang w:val="kk-KZ"/>
        </w:rPr>
        <w:t>№</w:t>
      </w:r>
      <w:r w:rsidRPr="00AD5E1B">
        <w:rPr>
          <w:lang w:val="kk-KZ"/>
        </w:rPr>
        <w:t>1-ұңғыманың ағымдағы МБК анықтаймыз:</w:t>
      </w:r>
    </w:p>
    <w:p w:rsidR="005C2286" w:rsidRPr="00AD5E1B" w:rsidRDefault="005C2286" w:rsidP="005C2286">
      <w:pPr>
        <w:rPr>
          <w:position w:val="-12"/>
          <w:lang w:val="kk-KZ"/>
        </w:rPr>
      </w:pPr>
    </w:p>
    <w:p w:rsidR="005C2286" w:rsidRPr="00AD5E1B" w:rsidRDefault="00687345" w:rsidP="00F72CE8">
      <w:pPr>
        <w:jc w:val="right"/>
        <w:rPr>
          <w:lang w:val="kk-KZ"/>
        </w:rPr>
      </w:pPr>
      <w:r w:rsidRPr="00AD5E1B">
        <w:rPr>
          <w:position w:val="-12"/>
        </w:rPr>
        <w:object w:dxaOrig="2180" w:dyaOrig="400">
          <v:shape id="_x0000_i1045" type="#_x0000_t75" style="width:132.75pt;height:23.8pt" o:ole="">
            <v:imagedata r:id="rId90" o:title=""/>
          </v:shape>
          <o:OLEObject Type="Embed" ProgID="Equation.3" ShapeID="_x0000_i1045" DrawAspect="Content" ObjectID="_1762803502" r:id="rId91"/>
        </w:object>
      </w:r>
      <w:r w:rsidR="00F72CE8" w:rsidRPr="00AD5E1B">
        <w:rPr>
          <w:lang w:val="kk-KZ"/>
        </w:rPr>
        <w:t>.</w:t>
      </w:r>
      <w:r w:rsidR="00F72CE8" w:rsidRPr="00AD5E1B">
        <w:rPr>
          <w:lang w:val="kk-KZ"/>
        </w:rPr>
        <w:tab/>
      </w:r>
      <w:r w:rsidR="00F72CE8" w:rsidRPr="00AD5E1B">
        <w:rPr>
          <w:lang w:val="kk-KZ"/>
        </w:rPr>
        <w:tab/>
      </w:r>
      <w:r w:rsidR="00F72CE8" w:rsidRPr="00AD5E1B">
        <w:rPr>
          <w:lang w:val="kk-KZ"/>
        </w:rPr>
        <w:tab/>
      </w:r>
      <w:r w:rsidR="00F72CE8" w:rsidRPr="00AD5E1B">
        <w:rPr>
          <w:lang w:val="kk-KZ"/>
        </w:rPr>
        <w:tab/>
      </w:r>
      <w:r w:rsidR="00F72CE8" w:rsidRPr="00AD5E1B">
        <w:rPr>
          <w:lang w:val="kk-KZ"/>
        </w:rPr>
        <w:tab/>
      </w:r>
      <w:r w:rsidR="005C2286" w:rsidRPr="00AD5E1B">
        <w:rPr>
          <w:lang w:val="kk-KZ"/>
        </w:rPr>
        <w:t xml:space="preserve"> (</w:t>
      </w:r>
      <w:r w:rsidR="006D1594" w:rsidRPr="00AD5E1B">
        <w:rPr>
          <w:lang w:val="kk-KZ"/>
        </w:rPr>
        <w:t>2</w:t>
      </w:r>
      <w:r w:rsidR="005C2286" w:rsidRPr="00AD5E1B">
        <w:rPr>
          <w:lang w:val="kk-KZ"/>
        </w:rPr>
        <w:t>.3)</w:t>
      </w:r>
    </w:p>
    <w:p w:rsidR="00EE0D0B" w:rsidRPr="00AD5E1B" w:rsidRDefault="00EE0D0B" w:rsidP="00EE0D0B">
      <w:pPr>
        <w:rPr>
          <w:lang w:val="kk-KZ"/>
        </w:rPr>
      </w:pPr>
      <w:r w:rsidRPr="00AD5E1B">
        <w:rPr>
          <w:lang w:val="kk-KZ"/>
        </w:rPr>
        <w:t>мұндағы:</w:t>
      </w:r>
    </w:p>
    <w:p w:rsidR="005C2286" w:rsidRPr="00AD5E1B" w:rsidRDefault="00EE0D0B" w:rsidP="00EE0D0B">
      <w:pPr>
        <w:rPr>
          <w:lang w:val="kk-KZ"/>
        </w:rPr>
      </w:pPr>
      <w:r w:rsidRPr="00AD5E1B">
        <w:rPr>
          <w:position w:val="-12"/>
        </w:rPr>
        <w:object w:dxaOrig="920" w:dyaOrig="400">
          <v:shape id="_x0000_i1046" type="#_x0000_t75" style="width:56.35pt;height:23.8pt" o:ole="">
            <v:imagedata r:id="rId92" o:title=""/>
          </v:shape>
          <o:OLEObject Type="Embed" ProgID="Equation.3" ShapeID="_x0000_i1046" DrawAspect="Content" ObjectID="_1762803503" r:id="rId93"/>
        </w:object>
      </w:r>
      <w:r w:rsidRPr="00AD5E1B">
        <w:rPr>
          <w:lang w:val="kk-KZ"/>
        </w:rPr>
        <w:t xml:space="preserve"> - №1 ұңғымадағы Б қабатының потенциалды МБК;</w:t>
      </w:r>
    </w:p>
    <w:p w:rsidR="00EE0D0B" w:rsidRPr="00AD5E1B" w:rsidRDefault="00EE0D0B" w:rsidP="005C2286">
      <w:pPr>
        <w:rPr>
          <w:lang w:val="kk-KZ"/>
        </w:rPr>
      </w:pPr>
      <w:r w:rsidRPr="00AD5E1B">
        <w:rPr>
          <w:position w:val="-6"/>
        </w:rPr>
        <w:object w:dxaOrig="200" w:dyaOrig="279">
          <v:shape id="_x0000_i1047" type="#_x0000_t75" style="width:12.5pt;height:16.3pt" o:ole="">
            <v:imagedata r:id="rId94" o:title=""/>
          </v:shape>
          <o:OLEObject Type="Embed" ProgID="Equation.3" ShapeID="_x0000_i1047" DrawAspect="Content" ObjectID="_1762803504" r:id="rId95"/>
        </w:object>
      </w:r>
      <w:r w:rsidRPr="00AD5E1B">
        <w:rPr>
          <w:position w:val="-12"/>
          <w:lang w:val="kk-KZ"/>
        </w:rPr>
        <w:t xml:space="preserve"> </w:t>
      </w:r>
      <w:r w:rsidRPr="008F6FD3">
        <w:rPr>
          <w:lang w:val="kk-KZ"/>
        </w:rPr>
        <w:t xml:space="preserve">- </w:t>
      </w:r>
      <w:r w:rsidRPr="00AD5E1B">
        <w:rPr>
          <w:lang w:val="kk-KZ"/>
        </w:rPr>
        <w:t>потенциалды МБК пайдалану коэффициенті.</w:t>
      </w:r>
    </w:p>
    <w:p w:rsidR="00966F6F" w:rsidRPr="006F50CC" w:rsidRDefault="00966F6F" w:rsidP="00966F6F">
      <w:pPr>
        <w:rPr>
          <w:lang w:val="kk-KZ"/>
        </w:rPr>
      </w:pPr>
      <w:r w:rsidRPr="00AD5E1B">
        <w:rPr>
          <w:lang w:val="kk-KZ"/>
        </w:rPr>
        <w:t>(2.2) және (2.3) теңдіктерінің оң жақтарын теңестірсек,</w:t>
      </w:r>
      <w:r w:rsidRPr="006F50CC">
        <w:rPr>
          <w:lang w:val="kk-KZ"/>
        </w:rPr>
        <w:t xml:space="preserve"> бізде:</w:t>
      </w:r>
    </w:p>
    <w:p w:rsidR="005C2286" w:rsidRPr="006F50CC" w:rsidRDefault="005C2286" w:rsidP="005C2286">
      <w:pPr>
        <w:rPr>
          <w:position w:val="-32"/>
          <w:lang w:val="kk-KZ"/>
        </w:rPr>
      </w:pPr>
    </w:p>
    <w:p w:rsidR="005C2286" w:rsidRPr="006F50CC" w:rsidRDefault="00DD48F9" w:rsidP="00F72CE8">
      <w:pPr>
        <w:jc w:val="right"/>
        <w:rPr>
          <w:lang w:val="kk-KZ"/>
        </w:rPr>
      </w:pPr>
      <w:r w:rsidRPr="006F50CC">
        <w:rPr>
          <w:position w:val="-32"/>
        </w:rPr>
        <w:object w:dxaOrig="2020" w:dyaOrig="760">
          <v:shape id="_x0000_i1048" type="#_x0000_t75" style="width:109.55pt;height:40.7pt" o:ole="">
            <v:imagedata r:id="rId96" o:title=""/>
          </v:shape>
          <o:OLEObject Type="Embed" ProgID="Equation.3" ShapeID="_x0000_i1048" DrawAspect="Content" ObjectID="_1762803505" r:id="rId97"/>
        </w:object>
      </w:r>
      <w:r w:rsidR="00F72CE8" w:rsidRPr="006F50CC">
        <w:rPr>
          <w:lang w:val="kk-KZ"/>
        </w:rPr>
        <w:t>.</w:t>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5C2286" w:rsidRPr="006F50CC">
        <w:rPr>
          <w:lang w:val="kk-KZ"/>
        </w:rPr>
        <w:t>(</w:t>
      </w:r>
      <w:r w:rsidR="006D1594" w:rsidRPr="006F50CC">
        <w:rPr>
          <w:lang w:val="kk-KZ"/>
        </w:rPr>
        <w:t>2</w:t>
      </w:r>
      <w:r w:rsidR="005C2286" w:rsidRPr="006F50CC">
        <w:rPr>
          <w:lang w:val="kk-KZ"/>
        </w:rPr>
        <w:t>.4)</w:t>
      </w:r>
    </w:p>
    <w:p w:rsidR="005C2286" w:rsidRPr="006F50CC" w:rsidRDefault="005C2286" w:rsidP="005C2286">
      <w:pPr>
        <w:rPr>
          <w:lang w:val="kk-KZ"/>
        </w:rPr>
      </w:pPr>
    </w:p>
    <w:p w:rsidR="00966F6F" w:rsidRPr="006F50CC" w:rsidRDefault="00966F6F" w:rsidP="00966F6F">
      <w:pPr>
        <w:rPr>
          <w:lang w:val="kk-KZ"/>
        </w:rPr>
      </w:pPr>
      <w:r w:rsidRPr="006F50CC">
        <w:rPr>
          <w:lang w:val="kk-KZ"/>
        </w:rPr>
        <w:t>Бұдан</w:t>
      </w:r>
      <w:r w:rsidR="00687345" w:rsidRPr="006F50CC">
        <w:rPr>
          <w:lang w:val="kk-KZ"/>
        </w:rPr>
        <w:t xml:space="preserve"> шығатыны, жинақталған мұнай өн</w:t>
      </w:r>
      <w:r w:rsidRPr="006F50CC">
        <w:rPr>
          <w:lang w:val="kk-KZ"/>
        </w:rPr>
        <w:t>імін формула бойынша анықтауға болады</w:t>
      </w:r>
    </w:p>
    <w:p w:rsidR="005C2286" w:rsidRPr="006F50CC" w:rsidRDefault="005C2286" w:rsidP="005C2286">
      <w:pPr>
        <w:rPr>
          <w:position w:val="-12"/>
          <w:lang w:val="kk-KZ"/>
        </w:rPr>
      </w:pPr>
    </w:p>
    <w:p w:rsidR="005C2286" w:rsidRPr="006F50CC" w:rsidRDefault="00DD48F9" w:rsidP="00F72CE8">
      <w:pPr>
        <w:jc w:val="right"/>
        <w:rPr>
          <w:lang w:val="kk-KZ"/>
        </w:rPr>
      </w:pPr>
      <w:r w:rsidRPr="006F50CC">
        <w:rPr>
          <w:position w:val="-12"/>
        </w:rPr>
        <w:object w:dxaOrig="2560" w:dyaOrig="400">
          <v:shape id="_x0000_i1049" type="#_x0000_t75" style="width:142.75pt;height:21.3pt" o:ole="">
            <v:imagedata r:id="rId98" o:title=""/>
          </v:shape>
          <o:OLEObject Type="Embed" ProgID="Equation.3" ShapeID="_x0000_i1049" DrawAspect="Content" ObjectID="_1762803506" r:id="rId99"/>
        </w:object>
      </w:r>
      <w:r w:rsidR="00F72CE8" w:rsidRPr="006F50CC">
        <w:rPr>
          <w:lang w:val="kk-KZ"/>
        </w:rPr>
        <w:t>.</w:t>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5C2286" w:rsidRPr="006F50CC">
        <w:rPr>
          <w:lang w:val="kk-KZ"/>
        </w:rPr>
        <w:t>(</w:t>
      </w:r>
      <w:r w:rsidR="006D1594" w:rsidRPr="006F50CC">
        <w:rPr>
          <w:lang w:val="kk-KZ"/>
        </w:rPr>
        <w:t>2</w:t>
      </w:r>
      <w:r w:rsidR="005C2286" w:rsidRPr="006F50CC">
        <w:rPr>
          <w:lang w:val="kk-KZ"/>
        </w:rPr>
        <w:t>.5)</w:t>
      </w:r>
    </w:p>
    <w:p w:rsidR="005C2286" w:rsidRPr="006F50CC" w:rsidRDefault="005C2286" w:rsidP="005C2286">
      <w:pPr>
        <w:rPr>
          <w:lang w:val="kk-KZ"/>
        </w:rPr>
      </w:pPr>
    </w:p>
    <w:p w:rsidR="00966F6F" w:rsidRPr="006F50CC" w:rsidRDefault="00966F6F" w:rsidP="00966F6F">
      <w:pPr>
        <w:rPr>
          <w:lang w:val="kk-KZ"/>
        </w:rPr>
      </w:pPr>
      <w:r w:rsidRPr="006F50CC">
        <w:rPr>
          <w:lang w:val="kk-KZ"/>
        </w:rPr>
        <w:t>Потенциалды МБК пайдалану коэффициенті (k) келесі параметрлердің функциясы болып табылады:</w:t>
      </w:r>
    </w:p>
    <w:p w:rsidR="005C2286" w:rsidRPr="006F50CC" w:rsidRDefault="005C2286" w:rsidP="005C2286">
      <w:pPr>
        <w:rPr>
          <w:position w:val="-32"/>
          <w:lang w:val="kk-KZ"/>
        </w:rPr>
      </w:pPr>
    </w:p>
    <w:p w:rsidR="005C2286" w:rsidRPr="006F50CC" w:rsidRDefault="003918AC" w:rsidP="00F72CE8">
      <w:pPr>
        <w:jc w:val="right"/>
        <w:rPr>
          <w:lang w:val="kk-KZ"/>
        </w:rPr>
      </w:pPr>
      <w:r w:rsidRPr="006F50CC">
        <w:rPr>
          <w:position w:val="-30"/>
        </w:rPr>
        <w:object w:dxaOrig="2240" w:dyaOrig="700">
          <v:shape id="_x0000_i1050" type="#_x0000_t75" style="width:135.25pt;height:41.95pt" o:ole="">
            <v:imagedata r:id="rId100" o:title=""/>
          </v:shape>
          <o:OLEObject Type="Embed" ProgID="Equation.3" ShapeID="_x0000_i1050" DrawAspect="Content" ObjectID="_1762803507" r:id="rId101"/>
        </w:object>
      </w:r>
      <w:r w:rsidR="00F72CE8" w:rsidRPr="006F50CC">
        <w:rPr>
          <w:lang w:val="kk-KZ"/>
        </w:rPr>
        <w:t>,</w:t>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5C2286" w:rsidRPr="006F50CC">
        <w:rPr>
          <w:lang w:val="kk-KZ"/>
        </w:rPr>
        <w:t>(</w:t>
      </w:r>
      <w:r w:rsidR="006D1594" w:rsidRPr="006F50CC">
        <w:rPr>
          <w:lang w:val="kk-KZ"/>
        </w:rPr>
        <w:t>2</w:t>
      </w:r>
      <w:r w:rsidR="005C2286" w:rsidRPr="006F50CC">
        <w:rPr>
          <w:lang w:val="kk-KZ"/>
        </w:rPr>
        <w:t>.6)</w:t>
      </w:r>
    </w:p>
    <w:p w:rsidR="009423B0" w:rsidRPr="00EE0D0B" w:rsidRDefault="00EE0D0B" w:rsidP="009423B0">
      <w:pPr>
        <w:rPr>
          <w:lang w:val="kk-KZ"/>
        </w:rPr>
      </w:pPr>
      <w:r>
        <w:rPr>
          <w:lang w:val="kk-KZ"/>
        </w:rPr>
        <w:t>м</w:t>
      </w:r>
      <w:r w:rsidR="009423B0" w:rsidRPr="006F50CC">
        <w:rPr>
          <w:lang w:val="kk-KZ"/>
        </w:rPr>
        <w:t>ұндағы</w:t>
      </w:r>
      <w:r w:rsidRPr="00697FEC">
        <w:rPr>
          <w:lang w:val="kk-KZ"/>
        </w:rPr>
        <w:t>:</w:t>
      </w:r>
    </w:p>
    <w:p w:rsidR="005C2286" w:rsidRPr="006F50CC" w:rsidRDefault="003918AC" w:rsidP="009423B0">
      <w:pPr>
        <w:rPr>
          <w:lang w:val="kk-KZ"/>
        </w:rPr>
      </w:pPr>
      <w:r w:rsidRPr="006F50CC">
        <w:rPr>
          <w:position w:val="-30"/>
        </w:rPr>
        <w:object w:dxaOrig="580" w:dyaOrig="680">
          <v:shape id="_x0000_i1051" type="#_x0000_t75" style="width:28.8pt;height:34.45pt" o:ole="">
            <v:imagedata r:id="rId102" o:title=""/>
          </v:shape>
          <o:OLEObject Type="Embed" ProgID="Equation.3" ShapeID="_x0000_i1051" DrawAspect="Content" ObjectID="_1762803508" r:id="rId103"/>
        </w:object>
      </w:r>
      <w:r w:rsidR="009423B0" w:rsidRPr="006F50CC">
        <w:rPr>
          <w:position w:val="-32"/>
          <w:lang w:val="kk-KZ"/>
        </w:rPr>
        <w:t xml:space="preserve"> </w:t>
      </w:r>
      <w:r w:rsidR="009423B0" w:rsidRPr="006F50CC">
        <w:rPr>
          <w:lang w:val="kk-KZ"/>
        </w:rPr>
        <w:t>– қабаттың мұнайға қаныққан интервалының ашылу дәрежесі</w:t>
      </w:r>
      <w:r w:rsidR="005C2286" w:rsidRPr="006F50CC">
        <w:rPr>
          <w:lang w:val="kk-KZ"/>
        </w:rPr>
        <w:t>;</w:t>
      </w:r>
    </w:p>
    <w:p w:rsidR="005C2286" w:rsidRPr="006F50CC" w:rsidRDefault="000A39D0" w:rsidP="000A39D0">
      <w:pPr>
        <w:rPr>
          <w:lang w:val="kk-KZ"/>
        </w:rPr>
      </w:pPr>
      <w:r w:rsidRPr="006F50CC">
        <w:rPr>
          <w:position w:val="-12"/>
          <w:lang w:val="kk-KZ"/>
        </w:rPr>
        <w:object w:dxaOrig="400" w:dyaOrig="360">
          <v:shape id="_x0000_i1052" type="#_x0000_t75" style="width:19.4pt;height:18.8pt" o:ole="">
            <v:imagedata r:id="rId19" o:title=""/>
          </v:shape>
          <o:OLEObject Type="Embed" ProgID="Equation.3" ShapeID="_x0000_i1052" DrawAspect="Content" ObjectID="_1762803509" r:id="rId104"/>
        </w:object>
      </w:r>
      <w:r w:rsidR="005C2286" w:rsidRPr="006F50CC">
        <w:rPr>
          <w:lang w:val="kk-KZ"/>
        </w:rPr>
        <w:t xml:space="preserve"> –</w:t>
      </w:r>
      <w:r w:rsidRPr="006F50CC">
        <w:rPr>
          <w:lang w:val="kk-KZ"/>
        </w:rPr>
        <w:t xml:space="preserve"> өндіру ұңғымасының пайдалану ұзақтығы</w:t>
      </w:r>
      <w:r w:rsidR="005C2286" w:rsidRPr="006F50CC">
        <w:rPr>
          <w:lang w:val="kk-KZ"/>
        </w:rPr>
        <w:t>;</w:t>
      </w:r>
    </w:p>
    <w:p w:rsidR="005C2286" w:rsidRPr="006F50CC" w:rsidRDefault="000A39D0" w:rsidP="005C2286">
      <w:pPr>
        <w:rPr>
          <w:lang w:val="kk-KZ"/>
        </w:rPr>
      </w:pPr>
      <w:r w:rsidRPr="006F50CC">
        <w:rPr>
          <w:position w:val="-12"/>
        </w:rPr>
        <w:object w:dxaOrig="400" w:dyaOrig="360">
          <v:shape id="_x0000_i1053" type="#_x0000_t75" style="width:19.4pt;height:18.8pt" o:ole="">
            <v:imagedata r:id="rId21" o:title=""/>
          </v:shape>
          <o:OLEObject Type="Embed" ProgID="Equation.3" ShapeID="_x0000_i1053" DrawAspect="Content" ObjectID="_1762803510" r:id="rId105"/>
        </w:object>
      </w:r>
      <w:r w:rsidR="005C2286" w:rsidRPr="006F50CC">
        <w:rPr>
          <w:lang w:val="kk-KZ"/>
        </w:rPr>
        <w:t xml:space="preserve"> –</w:t>
      </w:r>
      <w:r w:rsidRPr="006F50CC">
        <w:rPr>
          <w:lang w:val="kk-KZ"/>
        </w:rPr>
        <w:t>көршілес айдау ұңғымасынан айдау әсерінің ұзақтығы</w:t>
      </w:r>
      <w:r w:rsidR="005C2286" w:rsidRPr="006F50CC">
        <w:rPr>
          <w:lang w:val="kk-KZ"/>
        </w:rPr>
        <w:t>.</w:t>
      </w:r>
    </w:p>
    <w:p w:rsidR="000A39D0" w:rsidRPr="006F50CC" w:rsidRDefault="000A39D0" w:rsidP="000A39D0">
      <w:pPr>
        <w:rPr>
          <w:lang w:val="kk-KZ"/>
        </w:rPr>
      </w:pPr>
      <w:r w:rsidRPr="006F50CC">
        <w:rPr>
          <w:lang w:val="kk-KZ"/>
        </w:rPr>
        <w:t>Бір қабатты пайдаланатын ұңғымалар үшін пайдалану коэффициентінің жоғарыда көрсетілген параметрлерге тәуелділігін анықтап, оны бірлескен қор ұңғымаларына тарату арқылы екінші ұңғыма бойымен Б қабатынан жинақталған мұнай өнімін бағалауға болады (2.1</w:t>
      </w:r>
      <w:r w:rsidR="00841816">
        <w:rPr>
          <w:lang w:val="kk-KZ"/>
        </w:rPr>
        <w:t>1</w:t>
      </w:r>
      <w:r w:rsidRPr="006F50CC">
        <w:rPr>
          <w:lang w:val="kk-KZ"/>
        </w:rPr>
        <w:t>-сурет).</w:t>
      </w:r>
    </w:p>
    <w:p w:rsidR="000A39D0" w:rsidRPr="006F50CC" w:rsidRDefault="000A39D0" w:rsidP="000A39D0">
      <w:pPr>
        <w:rPr>
          <w:lang w:val="kk-KZ"/>
        </w:rPr>
      </w:pPr>
      <w:r w:rsidRPr="006F50CC">
        <w:rPr>
          <w:lang w:val="kk-KZ"/>
        </w:rPr>
        <w:t xml:space="preserve">2 ұңғымаға арналған Б қабатындағы ағымдағы МБК: </w:t>
      </w:r>
    </w:p>
    <w:p w:rsidR="005C2286" w:rsidRDefault="000A39D0" w:rsidP="00F72CE8">
      <w:pPr>
        <w:jc w:val="right"/>
        <w:rPr>
          <w:lang w:val="kk-KZ"/>
        </w:rPr>
      </w:pPr>
      <w:r w:rsidRPr="006F50CC">
        <w:rPr>
          <w:position w:val="-32"/>
        </w:rPr>
        <w:object w:dxaOrig="1579" w:dyaOrig="760">
          <v:shape id="_x0000_i1054" type="#_x0000_t75" style="width:98.9pt;height:48.2pt" o:ole="">
            <v:imagedata r:id="rId106" o:title=""/>
          </v:shape>
          <o:OLEObject Type="Embed" ProgID="Equation.3" ShapeID="_x0000_i1054" DrawAspect="Content" ObjectID="_1762803511" r:id="rId107"/>
        </w:object>
      </w:r>
      <w:r w:rsidR="00F72CE8" w:rsidRPr="006F50CC">
        <w:rPr>
          <w:lang w:val="kk-KZ"/>
        </w:rPr>
        <w:t>.</w:t>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5C2286" w:rsidRPr="006F50CC">
        <w:rPr>
          <w:lang w:val="kk-KZ"/>
        </w:rPr>
        <w:t>(</w:t>
      </w:r>
      <w:r w:rsidR="006D1594" w:rsidRPr="006F50CC">
        <w:rPr>
          <w:lang w:val="kk-KZ"/>
        </w:rPr>
        <w:t>2</w:t>
      </w:r>
      <w:r w:rsidR="005C2286" w:rsidRPr="006F50CC">
        <w:rPr>
          <w:lang w:val="kk-KZ"/>
        </w:rPr>
        <w:t>.7)</w:t>
      </w:r>
    </w:p>
    <w:p w:rsidR="00D5698F" w:rsidRPr="00EE0D0B" w:rsidRDefault="00D5698F" w:rsidP="00D5698F">
      <w:pPr>
        <w:rPr>
          <w:lang w:val="kk-KZ"/>
        </w:rPr>
      </w:pPr>
      <w:r>
        <w:rPr>
          <w:lang w:val="kk-KZ"/>
        </w:rPr>
        <w:t>м</w:t>
      </w:r>
      <w:r w:rsidRPr="006F50CC">
        <w:rPr>
          <w:lang w:val="kk-KZ"/>
        </w:rPr>
        <w:t>ұндағы</w:t>
      </w:r>
      <w:r w:rsidRPr="00EE0D0B">
        <w:rPr>
          <w:lang w:val="kk-KZ"/>
        </w:rPr>
        <w:t>:</w:t>
      </w:r>
    </w:p>
    <w:p w:rsidR="00D5698F" w:rsidRPr="00AD5E1B" w:rsidRDefault="00D5698F" w:rsidP="00D5698F">
      <w:pPr>
        <w:rPr>
          <w:lang w:val="kk-KZ"/>
        </w:rPr>
      </w:pPr>
      <w:r w:rsidRPr="00AD5E1B">
        <w:rPr>
          <w:position w:val="-12"/>
        </w:rPr>
        <w:object w:dxaOrig="460" w:dyaOrig="400">
          <v:shape id="_x0000_i1055" type="#_x0000_t75" style="width:22.55pt;height:20.05pt" o:ole="">
            <v:imagedata r:id="rId108" o:title=""/>
          </v:shape>
          <o:OLEObject Type="Embed" ProgID="Equation.3" ShapeID="_x0000_i1055" DrawAspect="Content" ObjectID="_1762803512" r:id="rId109"/>
        </w:object>
      </w:r>
      <w:r w:rsidRPr="00AD5E1B">
        <w:rPr>
          <w:lang w:val="kk-KZ"/>
        </w:rPr>
        <w:t xml:space="preserve"> - №2 ұңғымадағы Б қабатының мұнайының жиынтық өнімі;</w:t>
      </w:r>
    </w:p>
    <w:p w:rsidR="00D5698F" w:rsidRPr="00EE0D0B" w:rsidRDefault="00D5698F" w:rsidP="00D5698F">
      <w:pPr>
        <w:rPr>
          <w:lang w:val="kk-KZ"/>
        </w:rPr>
      </w:pPr>
      <w:r w:rsidRPr="00AD5E1B">
        <w:rPr>
          <w:position w:val="-12"/>
        </w:rPr>
        <w:object w:dxaOrig="580" w:dyaOrig="400">
          <v:shape id="_x0000_i1056" type="#_x0000_t75" style="width:29.45pt;height:20.05pt" o:ole="">
            <v:imagedata r:id="rId110" o:title=""/>
          </v:shape>
          <o:OLEObject Type="Embed" ProgID="Equation.3" ShapeID="_x0000_i1056" DrawAspect="Content" ObjectID="_1762803513" r:id="rId111"/>
        </w:object>
      </w:r>
      <w:r w:rsidRPr="00AD5E1B">
        <w:rPr>
          <w:lang w:val="kk-KZ"/>
        </w:rPr>
        <w:t xml:space="preserve"> - №2 ұңғымадағы Б қабатының мұнайының геологиялық қоры.</w:t>
      </w:r>
    </w:p>
    <w:p w:rsidR="005C2286" w:rsidRPr="006F50CC" w:rsidRDefault="006F6497" w:rsidP="005C2286">
      <w:pPr>
        <w:rPr>
          <w:position w:val="-32"/>
          <w:lang w:val="kk-KZ"/>
        </w:rPr>
      </w:pPr>
      <w:r>
        <w:rPr>
          <w:noProof/>
          <w:position w:val="-32"/>
        </w:rPr>
        <w:pict>
          <v:shape id="_x0000_s1120" type="#_x0000_t75" style="position:absolute;left:0;text-align:left;margin-left:450.75pt;margin-top:18.45pt;width:30.55pt;height:19.7pt;z-index:251659776;mso-position-horizontal:absolute;mso-position-horizontal-relative:text;mso-position-vertical:absolute;mso-position-vertical-relative:text" wrapcoords="14751 2492 3688 4985 527 8308 527 16615 2107 17446 5795 17446 13698 17446 15278 15785 20020 4154 20020 2492 14751 2492">
            <v:imagedata r:id="rId112" o:title=""/>
            <w10:wrap type="tight"/>
          </v:shape>
          <o:OLEObject Type="Embed" ProgID="Equation.3" ShapeID="_x0000_s1120" DrawAspect="Content" ObjectID="_1762803555" r:id="rId113"/>
        </w:pict>
      </w:r>
      <w:r w:rsidR="000A39D0" w:rsidRPr="006F50CC">
        <w:rPr>
          <w:position w:val="-32"/>
          <w:lang w:val="kk-KZ"/>
        </w:rPr>
        <w:t>Мұнай өнімін бірлескен ұңғымадағы қабаттар арасында дұрыс емес бөлу туралы сөз болып отырғандықтан, Б қабатынан жинақталған мұнай өнімі өндіріс жұмысшылары тіркеген мәннен өзгеше болуы мүмкін. Яғни, өрнектердің оң жақтарын теңестіру керек.</w:t>
      </w:r>
    </w:p>
    <w:p w:rsidR="005C2286" w:rsidRPr="006F50CC" w:rsidRDefault="00DB397C" w:rsidP="00F72CE8">
      <w:pPr>
        <w:jc w:val="right"/>
        <w:rPr>
          <w:lang w:val="kk-KZ"/>
        </w:rPr>
      </w:pPr>
      <w:r w:rsidRPr="006F50CC">
        <w:rPr>
          <w:position w:val="-32"/>
        </w:rPr>
        <w:object w:dxaOrig="1820" w:dyaOrig="760">
          <v:shape id="_x0000_i1057" type="#_x0000_t75" style="width:103.3pt;height:43.2pt" o:ole="">
            <v:imagedata r:id="rId114" o:title=""/>
          </v:shape>
          <o:OLEObject Type="Embed" ProgID="Equation.3" ShapeID="_x0000_i1057" DrawAspect="Content" ObjectID="_1762803514" r:id="rId115"/>
        </w:object>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5C2286" w:rsidRPr="006F50CC">
        <w:rPr>
          <w:lang w:val="kk-KZ"/>
        </w:rPr>
        <w:t xml:space="preserve"> (</w:t>
      </w:r>
      <w:r w:rsidR="006D1594" w:rsidRPr="006F50CC">
        <w:rPr>
          <w:lang w:val="kk-KZ"/>
        </w:rPr>
        <w:t>2</w:t>
      </w:r>
      <w:r w:rsidR="005C2286" w:rsidRPr="006F50CC">
        <w:rPr>
          <w:lang w:val="kk-KZ"/>
        </w:rPr>
        <w:t>.8)</w:t>
      </w:r>
    </w:p>
    <w:p w:rsidR="005C2286" w:rsidRPr="006F50CC" w:rsidRDefault="00F83CF7" w:rsidP="005C2286">
      <w:pPr>
        <w:rPr>
          <w:lang w:val="kk-KZ"/>
        </w:rPr>
      </w:pPr>
      <w:r>
        <w:rPr>
          <w:lang w:val="kk-KZ"/>
        </w:rPr>
        <w:t>ж</w:t>
      </w:r>
      <w:r w:rsidR="000A39D0" w:rsidRPr="006F50CC">
        <w:rPr>
          <w:lang w:val="kk-KZ"/>
        </w:rPr>
        <w:t>әне</w:t>
      </w:r>
    </w:p>
    <w:p w:rsidR="00F72CE8" w:rsidRPr="006F50CC" w:rsidRDefault="00F72CE8" w:rsidP="005C2286">
      <w:pPr>
        <w:rPr>
          <w:lang w:val="kk-KZ"/>
        </w:rPr>
      </w:pPr>
    </w:p>
    <w:p w:rsidR="005C2286" w:rsidRPr="006F50CC" w:rsidRDefault="00DB397C" w:rsidP="00F72CE8">
      <w:pPr>
        <w:jc w:val="right"/>
        <w:rPr>
          <w:lang w:val="kk-KZ"/>
        </w:rPr>
      </w:pPr>
      <w:r w:rsidRPr="006F50CC">
        <w:rPr>
          <w:position w:val="-12"/>
        </w:rPr>
        <w:object w:dxaOrig="2380" w:dyaOrig="400">
          <v:shape id="_x0000_i1058" type="#_x0000_t75" style="width:142.75pt;height:23.8pt" o:ole="">
            <v:imagedata r:id="rId116" o:title=""/>
          </v:shape>
          <o:OLEObject Type="Embed" ProgID="Equation.3" ShapeID="_x0000_i1058" DrawAspect="Content" ObjectID="_1762803515" r:id="rId117"/>
        </w:object>
      </w:r>
      <w:r w:rsidR="00F72CE8" w:rsidRPr="006F50CC">
        <w:rPr>
          <w:lang w:val="kk-KZ"/>
        </w:rPr>
        <w:t>,</w:t>
      </w:r>
      <w:r w:rsidR="00F72CE8" w:rsidRPr="006F50CC">
        <w:rPr>
          <w:lang w:val="kk-KZ"/>
        </w:rPr>
        <w:tab/>
      </w:r>
      <w:r w:rsidR="00F72CE8" w:rsidRPr="006F50CC">
        <w:rPr>
          <w:lang w:val="kk-KZ"/>
        </w:rPr>
        <w:tab/>
      </w:r>
      <w:r w:rsidR="00F72CE8" w:rsidRPr="006F50CC">
        <w:rPr>
          <w:lang w:val="kk-KZ"/>
        </w:rPr>
        <w:tab/>
      </w:r>
      <w:r w:rsidR="00F72CE8" w:rsidRPr="006F50CC">
        <w:rPr>
          <w:lang w:val="kk-KZ"/>
        </w:rPr>
        <w:tab/>
      </w:r>
      <w:r w:rsidR="005C2286" w:rsidRPr="006F50CC">
        <w:rPr>
          <w:lang w:val="kk-KZ"/>
        </w:rPr>
        <w:t xml:space="preserve"> (</w:t>
      </w:r>
      <w:r w:rsidR="006D1594" w:rsidRPr="006F50CC">
        <w:rPr>
          <w:lang w:val="kk-KZ"/>
        </w:rPr>
        <w:t>2</w:t>
      </w:r>
      <w:r w:rsidR="005C2286" w:rsidRPr="006F50CC">
        <w:rPr>
          <w:lang w:val="kk-KZ"/>
        </w:rPr>
        <w:t>.9)</w:t>
      </w:r>
    </w:p>
    <w:p w:rsidR="005C2286" w:rsidRPr="006F50CC" w:rsidRDefault="005C2286" w:rsidP="005C2286">
      <w:pPr>
        <w:rPr>
          <w:lang w:val="kk-KZ"/>
        </w:rPr>
      </w:pPr>
    </w:p>
    <w:p w:rsidR="005C2286" w:rsidRPr="006F50CC" w:rsidRDefault="005A2EED" w:rsidP="005C2286">
      <w:pPr>
        <w:rPr>
          <w:position w:val="-12"/>
          <w:lang w:val="kk-KZ"/>
        </w:rPr>
      </w:pPr>
      <w:r w:rsidRPr="006F50CC">
        <w:rPr>
          <w:position w:val="-12"/>
          <w:lang w:val="kk-KZ"/>
        </w:rPr>
        <w:t>1-ұңғымаға ұқсас, жеткіліксіз. Онда</w:t>
      </w:r>
    </w:p>
    <w:p w:rsidR="005A2EED" w:rsidRPr="006F50CC" w:rsidRDefault="005A2EED" w:rsidP="005C2286">
      <w:pPr>
        <w:rPr>
          <w:position w:val="-12"/>
          <w:lang w:val="kk-KZ"/>
        </w:rPr>
      </w:pPr>
    </w:p>
    <w:p w:rsidR="005C2286" w:rsidRPr="006F50CC" w:rsidRDefault="005A2EED" w:rsidP="00EE37D7">
      <w:pPr>
        <w:jc w:val="right"/>
        <w:rPr>
          <w:lang w:val="kk-KZ"/>
        </w:rPr>
      </w:pPr>
      <w:r w:rsidRPr="006F50CC">
        <w:rPr>
          <w:position w:val="-12"/>
        </w:rPr>
        <w:object w:dxaOrig="1340" w:dyaOrig="400">
          <v:shape id="_x0000_i1059" type="#_x0000_t75" style="width:79.5pt;height:23.8pt" o:ole="">
            <v:imagedata r:id="rId118" o:title=""/>
          </v:shape>
          <o:OLEObject Type="Embed" ProgID="Equation.3" ShapeID="_x0000_i1059" DrawAspect="Content" ObjectID="_1762803516" r:id="rId119"/>
        </w:object>
      </w:r>
      <w:r w:rsidR="00EE37D7" w:rsidRPr="006F50CC">
        <w:rPr>
          <w:lang w:val="kk-KZ"/>
        </w:rPr>
        <w:t>,</w:t>
      </w:r>
      <w:r w:rsidR="00EE37D7" w:rsidRPr="006F50CC">
        <w:rPr>
          <w:lang w:val="kk-KZ"/>
        </w:rPr>
        <w:tab/>
      </w:r>
      <w:r w:rsidR="00EE37D7" w:rsidRPr="006F50CC">
        <w:rPr>
          <w:lang w:val="kk-KZ"/>
        </w:rPr>
        <w:tab/>
      </w:r>
      <w:r w:rsidR="00EE37D7" w:rsidRPr="006F50CC">
        <w:rPr>
          <w:lang w:val="kk-KZ"/>
        </w:rPr>
        <w:tab/>
      </w:r>
      <w:r w:rsidR="00EE37D7" w:rsidRPr="006F50CC">
        <w:rPr>
          <w:lang w:val="kk-KZ"/>
        </w:rPr>
        <w:tab/>
      </w:r>
      <w:r w:rsidR="00EE37D7" w:rsidRPr="006F50CC">
        <w:rPr>
          <w:lang w:val="kk-KZ"/>
        </w:rPr>
        <w:tab/>
      </w:r>
      <w:r w:rsidR="005C2286" w:rsidRPr="006F50CC">
        <w:rPr>
          <w:lang w:val="kk-KZ"/>
        </w:rPr>
        <w:t xml:space="preserve"> (</w:t>
      </w:r>
      <w:r w:rsidR="006D1594" w:rsidRPr="006F50CC">
        <w:rPr>
          <w:lang w:val="kk-KZ"/>
        </w:rPr>
        <w:t>2</w:t>
      </w:r>
      <w:r w:rsidR="005C2286" w:rsidRPr="006F50CC">
        <w:rPr>
          <w:lang w:val="kk-KZ"/>
        </w:rPr>
        <w:t>.10)</w:t>
      </w:r>
    </w:p>
    <w:p w:rsidR="005C2286" w:rsidRPr="006F50CC" w:rsidRDefault="005C2286" w:rsidP="005C2286">
      <w:pPr>
        <w:rPr>
          <w:position w:val="-12"/>
          <w:lang w:val="kk-KZ"/>
        </w:rPr>
      </w:pPr>
    </w:p>
    <w:p w:rsidR="005C2286" w:rsidRPr="006F50CC" w:rsidRDefault="0056691C" w:rsidP="004D530F">
      <w:pPr>
        <w:jc w:val="right"/>
        <w:rPr>
          <w:lang w:val="kk-KZ"/>
        </w:rPr>
      </w:pPr>
      <w:r w:rsidRPr="006F50CC">
        <w:rPr>
          <w:position w:val="-12"/>
        </w:rPr>
        <w:object w:dxaOrig="2840" w:dyaOrig="400">
          <v:shape id="_x0000_i1060" type="#_x0000_t75" style="width:167.8pt;height:23.8pt" o:ole="">
            <v:imagedata r:id="rId120" o:title=""/>
          </v:shape>
          <o:OLEObject Type="Embed" ProgID="Equation.3" ShapeID="_x0000_i1060" DrawAspect="Content" ObjectID="_1762803517" r:id="rId121"/>
        </w:object>
      </w:r>
      <w:r w:rsidR="004D530F" w:rsidRPr="006F50CC">
        <w:rPr>
          <w:lang w:val="kk-KZ"/>
        </w:rPr>
        <w:t>.</w:t>
      </w:r>
      <w:r w:rsidR="004D530F" w:rsidRPr="006F50CC">
        <w:rPr>
          <w:lang w:val="kk-KZ"/>
        </w:rPr>
        <w:tab/>
      </w:r>
      <w:r w:rsidR="004D530F" w:rsidRPr="006F50CC">
        <w:rPr>
          <w:lang w:val="kk-KZ"/>
        </w:rPr>
        <w:tab/>
      </w:r>
      <w:r w:rsidR="004D530F" w:rsidRPr="006F50CC">
        <w:rPr>
          <w:lang w:val="kk-KZ"/>
        </w:rPr>
        <w:tab/>
      </w:r>
      <w:r w:rsidR="004D530F" w:rsidRPr="006F50CC">
        <w:rPr>
          <w:lang w:val="kk-KZ"/>
        </w:rPr>
        <w:tab/>
      </w:r>
      <w:r w:rsidR="005C2286" w:rsidRPr="006F50CC">
        <w:rPr>
          <w:lang w:val="kk-KZ"/>
        </w:rPr>
        <w:t>(</w:t>
      </w:r>
      <w:r w:rsidR="006D1594" w:rsidRPr="006F50CC">
        <w:rPr>
          <w:lang w:val="kk-KZ"/>
        </w:rPr>
        <w:t>2</w:t>
      </w:r>
      <w:r w:rsidR="005C2286" w:rsidRPr="006F50CC">
        <w:rPr>
          <w:lang w:val="kk-KZ"/>
        </w:rPr>
        <w:t>.11)</w:t>
      </w:r>
    </w:p>
    <w:p w:rsidR="00D5698F" w:rsidRPr="00EE0D0B" w:rsidRDefault="00D5698F" w:rsidP="00D5698F">
      <w:pPr>
        <w:rPr>
          <w:lang w:val="kk-KZ"/>
        </w:rPr>
      </w:pPr>
      <w:r>
        <w:rPr>
          <w:lang w:val="kk-KZ"/>
        </w:rPr>
        <w:t>м</w:t>
      </w:r>
      <w:r w:rsidRPr="006F50CC">
        <w:rPr>
          <w:lang w:val="kk-KZ"/>
        </w:rPr>
        <w:t>ұндағы</w:t>
      </w:r>
      <w:r w:rsidRPr="00EE0D0B">
        <w:rPr>
          <w:lang w:val="kk-KZ"/>
        </w:rPr>
        <w:t>:</w:t>
      </w:r>
    </w:p>
    <w:p w:rsidR="0056691C" w:rsidRPr="00B349C7" w:rsidRDefault="00BB2CB7" w:rsidP="0056691C">
      <w:pPr>
        <w:rPr>
          <w:lang w:val="kk-KZ"/>
        </w:rPr>
      </w:pPr>
      <w:r w:rsidRPr="00B349C7">
        <w:rPr>
          <w:position w:val="-12"/>
        </w:rPr>
        <w:object w:dxaOrig="1020" w:dyaOrig="400">
          <v:shape id="_x0000_i1061" type="#_x0000_t75" style="width:63.25pt;height:23.8pt" o:ole="">
            <v:imagedata r:id="rId122" o:title=""/>
          </v:shape>
          <o:OLEObject Type="Embed" ProgID="Equation.3" ShapeID="_x0000_i1061" DrawAspect="Content" ObjectID="_1762803518" r:id="rId123"/>
        </w:object>
      </w:r>
      <w:r w:rsidR="0056691C" w:rsidRPr="00B349C7">
        <w:rPr>
          <w:lang w:val="kk-KZ"/>
        </w:rPr>
        <w:t xml:space="preserve"> - №2 ұңғымадағы Б қабатының потенциалды МБК;</w:t>
      </w:r>
    </w:p>
    <w:p w:rsidR="00E25B40" w:rsidRPr="006F50CC" w:rsidRDefault="00E25B40" w:rsidP="00E25B40">
      <w:pPr>
        <w:rPr>
          <w:lang w:val="kk-KZ"/>
        </w:rPr>
      </w:pPr>
      <w:r w:rsidRPr="006F50CC">
        <w:rPr>
          <w:lang w:val="kk-KZ"/>
        </w:rPr>
        <w:t>Ендігі зерттеулердің мақсаты – ұңғыманы пайдалану кезінде потенциалды мұнай бергіштік коэффициентінің (</w:t>
      </w:r>
      <w:r w:rsidRPr="007275F8">
        <w:rPr>
          <w:i/>
          <w:lang w:val="kk-KZ"/>
        </w:rPr>
        <w:t>k</w:t>
      </w:r>
      <w:r w:rsidRPr="006F50CC">
        <w:rPr>
          <w:lang w:val="kk-KZ"/>
        </w:rPr>
        <w:t>) пайдалану коэффициентін анықтау. Қабаттың потенциалды мұнай бергіштігін пайдалану дәрежесі көбінесе өнімді қалыңдықтың ашылу дәрежесімен анықталады. Мұнайдың ығысу сипатына қабаттың сулануы айтарлықтай әсер етеді, атап айтқанда, өндіру ұңғымасының жұмыс уақытына қатысты су айдау арқылы қабатқа әсер ету уақыты.</w:t>
      </w:r>
    </w:p>
    <w:p w:rsidR="00DB397C" w:rsidRPr="006F50CC" w:rsidRDefault="00DB397C" w:rsidP="00DB397C">
      <w:pPr>
        <w:rPr>
          <w:lang w:val="kk-KZ"/>
        </w:rPr>
      </w:pPr>
      <w:r w:rsidRPr="006F50CC">
        <w:rPr>
          <w:lang w:val="kk-KZ"/>
        </w:rPr>
        <w:t>Бұл тәсілді Айранкөл кен орнының Ю-II юра горизонты мысалында түсіндіріп көрейік, мұнда қабаттың ашылу сипаты мен қабатқа су айдау әсерінің дәрежесі уақыт бойынша қорлардың сарқылуын айтарлықтай өзгертеді. Тек бір горизонтта жұмыс істейтін ұңғымалар үшін мұнайға қаныққан интервал бойымен перфорация белсенділігін ескере отырып, өндіруші және жақын жердегі айдау ұңғымаларының жұмыс уақытының қатынасына потенциалды МБК пайдалану коэффициентінің тәуелділігі сызықтық емес болып келеді. Ю-II горизонтының ұңғымалары өткізгіштігі бойынша (2.1</w:t>
      </w:r>
      <w:r w:rsidR="00841816">
        <w:rPr>
          <w:lang w:val="kk-KZ"/>
        </w:rPr>
        <w:t>2</w:t>
      </w:r>
      <w:r w:rsidRPr="006F50CC">
        <w:rPr>
          <w:lang w:val="kk-KZ"/>
        </w:rPr>
        <w:t xml:space="preserve">-сурет) ерекшеленетіндіктен, біз барлық ұңғымаларды kh-ға байланысты үш аймаққа - төменгі </w:t>
      </w:r>
      <w:r w:rsidRPr="0066788C">
        <w:rPr>
          <w:i/>
          <w:lang w:val="kk-KZ"/>
        </w:rPr>
        <w:t>kh</w:t>
      </w:r>
      <w:r w:rsidRPr="006F50CC">
        <w:rPr>
          <w:lang w:val="kk-KZ"/>
        </w:rPr>
        <w:t xml:space="preserve">, орташа </w:t>
      </w:r>
      <w:r w:rsidRPr="0066788C">
        <w:rPr>
          <w:i/>
          <w:lang w:val="kk-KZ"/>
        </w:rPr>
        <w:t>kh</w:t>
      </w:r>
      <w:r w:rsidRPr="006F50CC">
        <w:rPr>
          <w:lang w:val="kk-KZ"/>
        </w:rPr>
        <w:t xml:space="preserve"> және жоғары </w:t>
      </w:r>
      <w:r w:rsidRPr="0066788C">
        <w:rPr>
          <w:i/>
          <w:lang w:val="kk-KZ"/>
        </w:rPr>
        <w:t>kh</w:t>
      </w:r>
      <w:r w:rsidRPr="006F50CC">
        <w:rPr>
          <w:lang w:val="kk-KZ"/>
        </w:rPr>
        <w:t xml:space="preserve"> -ға жатқызамыз.</w:t>
      </w:r>
    </w:p>
    <w:p w:rsidR="005C2286" w:rsidRPr="006F50CC" w:rsidRDefault="000F3756" w:rsidP="000F3756">
      <w:pPr>
        <w:ind w:firstLine="0"/>
        <w:jc w:val="center"/>
        <w:rPr>
          <w:noProof/>
          <w:lang w:val="kk-KZ" w:eastAsia="ru-RU"/>
        </w:rPr>
      </w:pPr>
      <w:r w:rsidRPr="006F50CC">
        <w:rPr>
          <w:noProof/>
          <w:lang w:eastAsia="ru-RU"/>
        </w:rPr>
        <w:lastRenderedPageBreak/>
        <w:drawing>
          <wp:inline distT="0" distB="0" distL="0" distR="0" wp14:anchorId="420B2B96" wp14:editId="4193E5B2">
            <wp:extent cx="6020789" cy="336756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6030884" cy="3373206"/>
                    </a:xfrm>
                    <a:prstGeom prst="rect">
                      <a:avLst/>
                    </a:prstGeom>
                  </pic:spPr>
                </pic:pic>
              </a:graphicData>
            </a:graphic>
          </wp:inline>
        </w:drawing>
      </w:r>
    </w:p>
    <w:p w:rsidR="000F3756" w:rsidRPr="006F50CC" w:rsidRDefault="000F3756" w:rsidP="00D72B84">
      <w:pPr>
        <w:rPr>
          <w:lang w:val="kk-KZ"/>
        </w:rPr>
      </w:pPr>
    </w:p>
    <w:p w:rsidR="00DB397C" w:rsidRPr="006503CD" w:rsidRDefault="00CE19D7" w:rsidP="00DB397C">
      <w:pPr>
        <w:pStyle w:val="a5"/>
        <w:rPr>
          <w:lang w:val="kk-KZ"/>
        </w:rPr>
      </w:pPr>
      <w:r w:rsidRPr="006F50CC">
        <w:rPr>
          <w:lang w:val="kk-KZ"/>
        </w:rPr>
        <w:t>С</w:t>
      </w:r>
      <w:r w:rsidRPr="00CE19D7">
        <w:rPr>
          <w:lang w:val="kk-KZ"/>
        </w:rPr>
        <w:t>урет</w:t>
      </w:r>
      <w:r w:rsidRPr="006F50CC">
        <w:rPr>
          <w:lang w:val="kk-KZ"/>
        </w:rPr>
        <w:t xml:space="preserve"> </w:t>
      </w:r>
      <w:r>
        <w:rPr>
          <w:lang w:val="kk-KZ"/>
        </w:rPr>
        <w:t>2.1</w:t>
      </w:r>
      <w:r w:rsidR="00841816">
        <w:rPr>
          <w:lang w:val="kk-KZ"/>
        </w:rPr>
        <w:t>2</w:t>
      </w:r>
      <w:r>
        <w:rPr>
          <w:lang w:val="kk-KZ"/>
        </w:rPr>
        <w:t xml:space="preserve"> -</w:t>
      </w:r>
      <w:r w:rsidR="00DB397C" w:rsidRPr="006F50CC">
        <w:rPr>
          <w:lang w:val="kk-KZ"/>
        </w:rPr>
        <w:t xml:space="preserve"> Айранкөл кен орнының Ю-II горизонтының ұңғымаларын</w:t>
      </w:r>
      <w:r w:rsidR="006503CD">
        <w:rPr>
          <w:lang w:val="kk-KZ"/>
        </w:rPr>
        <w:t xml:space="preserve">ың </w:t>
      </w:r>
      <w:r w:rsidR="006503CD" w:rsidRPr="00BB2CB7">
        <w:rPr>
          <w:i/>
          <w:lang w:val="kk-KZ"/>
        </w:rPr>
        <w:t>kh</w:t>
      </w:r>
      <w:r w:rsidR="006503CD">
        <w:rPr>
          <w:lang w:val="kk-KZ"/>
        </w:rPr>
        <w:t xml:space="preserve"> параметрі бойынша таралуы</w:t>
      </w:r>
    </w:p>
    <w:p w:rsidR="007408A2" w:rsidRPr="006F50CC" w:rsidRDefault="007408A2" w:rsidP="00B76979">
      <w:pPr>
        <w:rPr>
          <w:lang w:val="kk-KZ"/>
        </w:rPr>
      </w:pPr>
    </w:p>
    <w:p w:rsidR="00B76979" w:rsidRPr="006F50CC" w:rsidRDefault="00B76979" w:rsidP="00B76979">
      <w:pPr>
        <w:rPr>
          <w:lang w:val="kk-KZ"/>
        </w:rPr>
      </w:pPr>
      <w:r w:rsidRPr="006F50CC">
        <w:rPr>
          <w:lang w:val="kk-KZ"/>
        </w:rPr>
        <w:t>Таңдалған аймақтағы әрбір ұңғыма үшін (2.5) формуладан алынған формула бойынша потенциалды МБК пайдалану коэффициентін есептейміз:</w:t>
      </w:r>
    </w:p>
    <w:p w:rsidR="005C2286" w:rsidRPr="006F50CC" w:rsidRDefault="005C2286" w:rsidP="005C2286">
      <w:pPr>
        <w:rPr>
          <w:lang w:val="kk-KZ"/>
        </w:rPr>
      </w:pPr>
    </w:p>
    <w:p w:rsidR="005C2286" w:rsidRPr="006F50CC" w:rsidRDefault="005C2286" w:rsidP="004D530F">
      <w:pPr>
        <w:jc w:val="right"/>
        <w:rPr>
          <w:lang w:val="kk-KZ"/>
        </w:rPr>
      </w:pPr>
      <w:r w:rsidRPr="006F50CC">
        <w:rPr>
          <w:lang w:val="kk-KZ"/>
        </w:rPr>
        <w:t xml:space="preserve"> </w:t>
      </w:r>
      <w:r w:rsidR="00053DA2" w:rsidRPr="006F50CC">
        <w:rPr>
          <w:position w:val="-32"/>
        </w:rPr>
        <w:object w:dxaOrig="2020" w:dyaOrig="760">
          <v:shape id="_x0000_i1062" type="#_x0000_t75" style="width:100.8pt;height:38.8pt" o:ole="">
            <v:imagedata r:id="rId125" o:title=""/>
          </v:shape>
          <o:OLEObject Type="Embed" ProgID="Equation.3" ShapeID="_x0000_i1062" DrawAspect="Content" ObjectID="_1762803519" r:id="rId126"/>
        </w:object>
      </w:r>
      <w:r w:rsidR="004D530F" w:rsidRPr="006F50CC">
        <w:rPr>
          <w:lang w:val="kk-KZ"/>
        </w:rPr>
        <w:t>.</w:t>
      </w:r>
      <w:r w:rsidR="004D530F" w:rsidRPr="006F50CC">
        <w:rPr>
          <w:lang w:val="kk-KZ"/>
        </w:rPr>
        <w:tab/>
      </w:r>
      <w:r w:rsidR="004D530F" w:rsidRPr="006F50CC">
        <w:rPr>
          <w:lang w:val="kk-KZ"/>
        </w:rPr>
        <w:tab/>
      </w:r>
      <w:r w:rsidR="004D530F" w:rsidRPr="006F50CC">
        <w:rPr>
          <w:lang w:val="kk-KZ"/>
        </w:rPr>
        <w:tab/>
      </w:r>
      <w:r w:rsidR="004D530F" w:rsidRPr="006F50CC">
        <w:rPr>
          <w:lang w:val="kk-KZ"/>
        </w:rPr>
        <w:tab/>
      </w:r>
      <w:r w:rsidR="004D530F" w:rsidRPr="006F50CC">
        <w:rPr>
          <w:lang w:val="kk-KZ"/>
        </w:rPr>
        <w:tab/>
      </w:r>
      <w:r w:rsidRPr="006F50CC">
        <w:rPr>
          <w:lang w:val="kk-KZ"/>
        </w:rPr>
        <w:t xml:space="preserve"> (</w:t>
      </w:r>
      <w:r w:rsidR="006D1594" w:rsidRPr="006F50CC">
        <w:rPr>
          <w:lang w:val="kk-KZ"/>
        </w:rPr>
        <w:t>2</w:t>
      </w:r>
      <w:r w:rsidRPr="006F50CC">
        <w:rPr>
          <w:lang w:val="kk-KZ"/>
        </w:rPr>
        <w:t>.12)</w:t>
      </w:r>
    </w:p>
    <w:p w:rsidR="005C2286" w:rsidRPr="006F50CC" w:rsidRDefault="005C2286" w:rsidP="005C2286">
      <w:pPr>
        <w:rPr>
          <w:lang w:val="kk-KZ"/>
        </w:rPr>
      </w:pPr>
    </w:p>
    <w:p w:rsidR="00053DA2" w:rsidRPr="006F50CC" w:rsidRDefault="00053DA2" w:rsidP="005C2286">
      <w:pPr>
        <w:rPr>
          <w:lang w:val="kk-KZ"/>
        </w:rPr>
      </w:pPr>
      <w:r w:rsidRPr="006F50CC">
        <w:rPr>
          <w:lang w:val="kk-KZ"/>
        </w:rPr>
        <w:t xml:space="preserve">Өнімді қабаттың өндіру процесіне қатысуын және су қабатындағы айдау жүйесінің белсенділігін сипаттайтын </w:t>
      </w:r>
      <w:r w:rsidRPr="00B51373">
        <w:rPr>
          <w:i/>
          <w:lang w:val="kk-KZ"/>
        </w:rPr>
        <w:t>А</w:t>
      </w:r>
      <w:r w:rsidRPr="006F50CC">
        <w:rPr>
          <w:lang w:val="kk-KZ"/>
        </w:rPr>
        <w:t xml:space="preserve"> (activity) параметрін келесі өрнекпен анықтаймыз:</w:t>
      </w:r>
    </w:p>
    <w:p w:rsidR="005C2286" w:rsidRPr="006F50CC" w:rsidRDefault="005C2286" w:rsidP="005C2286">
      <w:pPr>
        <w:rPr>
          <w:lang w:val="kk-KZ"/>
        </w:rPr>
      </w:pPr>
    </w:p>
    <w:p w:rsidR="005C2286" w:rsidRPr="006F50CC" w:rsidRDefault="00053DA2" w:rsidP="004D530F">
      <w:pPr>
        <w:jc w:val="right"/>
        <w:rPr>
          <w:lang w:val="kk-KZ"/>
        </w:rPr>
      </w:pPr>
      <w:r w:rsidRPr="006F50CC">
        <w:rPr>
          <w:position w:val="-30"/>
          <w:lang w:val="en-US"/>
        </w:rPr>
        <w:object w:dxaOrig="1620" w:dyaOrig="720">
          <v:shape id="_x0000_i1063" type="#_x0000_t75" style="width:96.4pt;height:43.2pt" o:ole="">
            <v:imagedata r:id="rId127" o:title=""/>
          </v:shape>
          <o:OLEObject Type="Embed" ProgID="Equation.3" ShapeID="_x0000_i1063" DrawAspect="Content" ObjectID="_1762803520" r:id="rId128"/>
        </w:object>
      </w:r>
      <w:r w:rsidR="004D530F" w:rsidRPr="006F50CC">
        <w:rPr>
          <w:lang w:val="kk-KZ"/>
        </w:rPr>
        <w:t>.</w:t>
      </w:r>
      <w:r w:rsidR="004D530F" w:rsidRPr="006F50CC">
        <w:rPr>
          <w:lang w:val="kk-KZ"/>
        </w:rPr>
        <w:tab/>
      </w:r>
      <w:r w:rsidR="004D530F" w:rsidRPr="006F50CC">
        <w:rPr>
          <w:lang w:val="kk-KZ"/>
        </w:rPr>
        <w:tab/>
      </w:r>
      <w:r w:rsidR="004D530F" w:rsidRPr="006F50CC">
        <w:rPr>
          <w:lang w:val="kk-KZ"/>
        </w:rPr>
        <w:tab/>
      </w:r>
      <w:r w:rsidR="004D530F" w:rsidRPr="006F50CC">
        <w:rPr>
          <w:lang w:val="kk-KZ"/>
        </w:rPr>
        <w:tab/>
      </w:r>
      <w:r w:rsidR="004D530F" w:rsidRPr="006F50CC">
        <w:rPr>
          <w:lang w:val="kk-KZ"/>
        </w:rPr>
        <w:tab/>
      </w:r>
      <w:r w:rsidR="004D530F" w:rsidRPr="006F50CC">
        <w:rPr>
          <w:lang w:val="kk-KZ"/>
        </w:rPr>
        <w:tab/>
      </w:r>
      <w:r w:rsidR="005C2286" w:rsidRPr="006F50CC">
        <w:rPr>
          <w:lang w:val="kk-KZ"/>
        </w:rPr>
        <w:t>(</w:t>
      </w:r>
      <w:r w:rsidR="006D1594" w:rsidRPr="006F50CC">
        <w:rPr>
          <w:lang w:val="kk-KZ"/>
        </w:rPr>
        <w:t>2</w:t>
      </w:r>
      <w:r w:rsidR="005C2286" w:rsidRPr="006F50CC">
        <w:rPr>
          <w:lang w:val="kk-KZ"/>
        </w:rPr>
        <w:t>.13)</w:t>
      </w:r>
    </w:p>
    <w:p w:rsidR="00053DA2" w:rsidRPr="006F50CC" w:rsidRDefault="00053DA2" w:rsidP="00053DA2">
      <w:pPr>
        <w:rPr>
          <w:lang w:val="kk-KZ"/>
        </w:rPr>
      </w:pPr>
    </w:p>
    <w:p w:rsidR="00BB2CB7" w:rsidRPr="00EE0D0B" w:rsidRDefault="00BB2CB7" w:rsidP="00BB2CB7">
      <w:pPr>
        <w:rPr>
          <w:lang w:val="kk-KZ"/>
        </w:rPr>
      </w:pPr>
      <w:r>
        <w:rPr>
          <w:lang w:val="kk-KZ"/>
        </w:rPr>
        <w:t>м</w:t>
      </w:r>
      <w:r w:rsidRPr="006F50CC">
        <w:rPr>
          <w:lang w:val="kk-KZ"/>
        </w:rPr>
        <w:t>ұндағы</w:t>
      </w:r>
      <w:r w:rsidRPr="00EE0D0B">
        <w:rPr>
          <w:lang w:val="kk-KZ"/>
        </w:rPr>
        <w:t>:</w:t>
      </w:r>
    </w:p>
    <w:p w:rsidR="00053DA2" w:rsidRPr="006F50CC" w:rsidRDefault="00053DA2" w:rsidP="00053DA2">
      <w:pPr>
        <w:rPr>
          <w:lang w:val="kk-KZ"/>
        </w:rPr>
      </w:pPr>
      <w:r w:rsidRPr="006F50CC">
        <w:rPr>
          <w:i/>
          <w:lang w:val="kk-KZ"/>
        </w:rPr>
        <w:t>Т</w:t>
      </w:r>
      <w:r w:rsidRPr="006F50CC">
        <w:rPr>
          <w:i/>
          <w:vertAlign w:val="subscript"/>
          <w:lang w:val="kk-KZ"/>
        </w:rPr>
        <w:t>айд</w:t>
      </w:r>
      <w:r w:rsidRPr="006F50CC">
        <w:rPr>
          <w:lang w:val="kk-KZ"/>
        </w:rPr>
        <w:t>,</w:t>
      </w:r>
      <w:r w:rsidRPr="006F50CC">
        <w:rPr>
          <w:i/>
          <w:lang w:val="kk-KZ"/>
        </w:rPr>
        <w:t xml:space="preserve"> Т</w:t>
      </w:r>
      <w:r w:rsidRPr="006F50CC">
        <w:rPr>
          <w:i/>
          <w:vertAlign w:val="subscript"/>
          <w:lang w:val="kk-KZ"/>
        </w:rPr>
        <w:t>өнд</w:t>
      </w:r>
      <w:r w:rsidRPr="006F50CC">
        <w:rPr>
          <w:lang w:val="kk-KZ"/>
        </w:rPr>
        <w:t>– сәйкесінше айдау және өндіру уақыты;</w:t>
      </w:r>
    </w:p>
    <w:p w:rsidR="005C2286" w:rsidRPr="006F50CC" w:rsidRDefault="00053DA2" w:rsidP="00053DA2">
      <w:pPr>
        <w:rPr>
          <w:lang w:val="kk-KZ"/>
        </w:rPr>
      </w:pPr>
      <w:r w:rsidRPr="006F50CC">
        <w:rPr>
          <w:i/>
          <w:lang w:val="kk-KZ"/>
        </w:rPr>
        <w:t>Н</w:t>
      </w:r>
      <w:r w:rsidRPr="006F50CC">
        <w:rPr>
          <w:i/>
          <w:vertAlign w:val="subscript"/>
          <w:lang w:val="kk-KZ"/>
        </w:rPr>
        <w:t>перф</w:t>
      </w:r>
      <w:r w:rsidRPr="006F50CC">
        <w:rPr>
          <w:i/>
          <w:lang w:val="kk-KZ"/>
        </w:rPr>
        <w:t>, Н</w:t>
      </w:r>
      <w:r w:rsidRPr="006F50CC">
        <w:rPr>
          <w:i/>
          <w:vertAlign w:val="subscript"/>
          <w:lang w:val="kk-KZ"/>
        </w:rPr>
        <w:t>м</w:t>
      </w:r>
      <w:r w:rsidRPr="006F50CC">
        <w:rPr>
          <w:lang w:val="kk-KZ"/>
        </w:rPr>
        <w:t xml:space="preserve"> – сәйкесінше перфорацияланған және мұнаймен қаныққан қабат қалыңдығы.</w:t>
      </w:r>
    </w:p>
    <w:p w:rsidR="00053DA2" w:rsidRPr="006F50CC" w:rsidRDefault="00053DA2" w:rsidP="00053DA2">
      <w:pPr>
        <w:rPr>
          <w:lang w:val="kk-KZ"/>
        </w:rPr>
      </w:pPr>
      <w:r w:rsidRPr="006F50CC">
        <w:rPr>
          <w:lang w:val="kk-KZ"/>
        </w:rPr>
        <w:t>2.1</w:t>
      </w:r>
      <w:r w:rsidR="00841816">
        <w:rPr>
          <w:lang w:val="kk-KZ"/>
        </w:rPr>
        <w:t>3</w:t>
      </w:r>
      <w:r w:rsidRPr="006F50CC">
        <w:rPr>
          <w:lang w:val="kk-KZ"/>
        </w:rPr>
        <w:t xml:space="preserve">-суретте </w:t>
      </w:r>
      <w:r w:rsidRPr="00BB2CB7">
        <w:rPr>
          <w:i/>
          <w:lang w:val="kk-KZ"/>
        </w:rPr>
        <w:t>kh</w:t>
      </w:r>
      <w:r w:rsidRPr="006F50CC">
        <w:rPr>
          <w:lang w:val="kk-KZ"/>
        </w:rPr>
        <w:t xml:space="preserve">-ның орташа мәнімен анықталған юра горизонтындағы ұңғымалардың </w:t>
      </w:r>
      <w:r w:rsidR="00623EA4" w:rsidRPr="006F50CC">
        <w:rPr>
          <w:lang w:val="kk-KZ"/>
        </w:rPr>
        <w:t>топтары</w:t>
      </w:r>
      <w:r w:rsidRPr="006F50CC">
        <w:rPr>
          <w:lang w:val="kk-KZ"/>
        </w:rPr>
        <w:t xml:space="preserve"> үшін потенциалды </w:t>
      </w:r>
      <w:r w:rsidR="00623EA4" w:rsidRPr="006F50CC">
        <w:rPr>
          <w:lang w:val="kk-KZ"/>
        </w:rPr>
        <w:t>МБК</w:t>
      </w:r>
      <w:r w:rsidRPr="006F50CC">
        <w:rPr>
          <w:lang w:val="kk-KZ"/>
        </w:rPr>
        <w:t xml:space="preserve"> пайдаланудың есептелген коэффициенттерінің А параметріне тәуелділіктері көрсетілген. Төмен </w:t>
      </w:r>
      <w:r w:rsidRPr="0066788C">
        <w:rPr>
          <w:i/>
          <w:lang w:val="kk-KZ"/>
        </w:rPr>
        <w:t>kh</w:t>
      </w:r>
      <w:r w:rsidRPr="006F50CC">
        <w:rPr>
          <w:lang w:val="kk-KZ"/>
        </w:rPr>
        <w:t xml:space="preserve"> мәндері бар ұңғымалар тобы үшін </w:t>
      </w:r>
      <w:r w:rsidR="00623EA4" w:rsidRPr="006F50CC">
        <w:rPr>
          <w:lang w:val="kk-KZ"/>
        </w:rPr>
        <w:t>потенциалды МБК</w:t>
      </w:r>
      <w:r w:rsidRPr="006F50CC">
        <w:rPr>
          <w:lang w:val="kk-KZ"/>
        </w:rPr>
        <w:t xml:space="preserve"> неғұрлым шектеулі пайдалану бар екенін ескеріңіз.</w:t>
      </w:r>
    </w:p>
    <w:p w:rsidR="005C2286" w:rsidRPr="006F50CC" w:rsidRDefault="005C2286" w:rsidP="005C2286">
      <w:pPr>
        <w:rPr>
          <w:noProof/>
          <w:lang w:val="kk-KZ" w:eastAsia="ru-RU"/>
        </w:rPr>
      </w:pPr>
    </w:p>
    <w:p w:rsidR="008D2BA4" w:rsidRPr="006F50CC" w:rsidRDefault="008D2BA4" w:rsidP="008D2BA4">
      <w:pPr>
        <w:ind w:firstLine="0"/>
        <w:jc w:val="center"/>
        <w:rPr>
          <w:lang w:val="kk-KZ"/>
        </w:rPr>
      </w:pPr>
      <w:r w:rsidRPr="006F50CC">
        <w:rPr>
          <w:noProof/>
          <w:lang w:eastAsia="ru-RU"/>
        </w:rPr>
        <w:lastRenderedPageBreak/>
        <w:drawing>
          <wp:inline distT="0" distB="0" distL="0" distR="0" wp14:anchorId="61DFAD16" wp14:editId="5D001383">
            <wp:extent cx="5770468" cy="383573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782781" cy="3843914"/>
                    </a:xfrm>
                    <a:prstGeom prst="rect">
                      <a:avLst/>
                    </a:prstGeom>
                  </pic:spPr>
                </pic:pic>
              </a:graphicData>
            </a:graphic>
          </wp:inline>
        </w:drawing>
      </w:r>
    </w:p>
    <w:p w:rsidR="008D2BA4" w:rsidRPr="006F50CC" w:rsidRDefault="008D2BA4" w:rsidP="008D2BA4">
      <w:pPr>
        <w:rPr>
          <w:lang w:val="kk-KZ"/>
        </w:rPr>
      </w:pPr>
    </w:p>
    <w:p w:rsidR="00623EA4" w:rsidRPr="006503CD" w:rsidRDefault="00CE19D7" w:rsidP="00623EA4">
      <w:pPr>
        <w:pStyle w:val="a5"/>
        <w:rPr>
          <w:lang w:val="kk-KZ"/>
        </w:rPr>
      </w:pPr>
      <w:r w:rsidRPr="006F50CC">
        <w:rPr>
          <w:lang w:val="kk-KZ"/>
        </w:rPr>
        <w:t>С</w:t>
      </w:r>
      <w:r w:rsidRPr="00CE19D7">
        <w:rPr>
          <w:lang w:val="kk-KZ"/>
        </w:rPr>
        <w:t>урет</w:t>
      </w:r>
      <w:r w:rsidRPr="006F50CC">
        <w:rPr>
          <w:lang w:val="kk-KZ"/>
        </w:rPr>
        <w:t xml:space="preserve"> </w:t>
      </w:r>
      <w:r>
        <w:rPr>
          <w:lang w:val="kk-KZ"/>
        </w:rPr>
        <w:t>2.1</w:t>
      </w:r>
      <w:r w:rsidR="00841816">
        <w:rPr>
          <w:lang w:val="kk-KZ"/>
        </w:rPr>
        <w:t>3</w:t>
      </w:r>
      <w:r>
        <w:rPr>
          <w:lang w:val="kk-KZ"/>
        </w:rPr>
        <w:t xml:space="preserve"> -</w:t>
      </w:r>
      <w:r w:rsidR="00623EA4" w:rsidRPr="006F50CC">
        <w:rPr>
          <w:lang w:val="kk-KZ"/>
        </w:rPr>
        <w:t xml:space="preserve"> </w:t>
      </w:r>
      <w:r w:rsidR="00623EA4" w:rsidRPr="00BB2CB7">
        <w:rPr>
          <w:i/>
          <w:lang w:val="kk-KZ"/>
        </w:rPr>
        <w:t>kh</w:t>
      </w:r>
      <w:r w:rsidR="00623EA4" w:rsidRPr="006F50CC">
        <w:rPr>
          <w:lang w:val="kk-KZ"/>
        </w:rPr>
        <w:t xml:space="preserve"> мәні бойынша анықталған Ю-II горизонтындағы ұңғымалардың үш тобы үшін потенциалды МБК пайдалану коэффициен</w:t>
      </w:r>
      <w:r w:rsidR="006503CD">
        <w:rPr>
          <w:lang w:val="kk-KZ"/>
        </w:rPr>
        <w:t>тінің А параметріне тәуелділігі</w:t>
      </w:r>
    </w:p>
    <w:p w:rsidR="008D2BA4" w:rsidRPr="006F50CC" w:rsidRDefault="008D2BA4" w:rsidP="008D2BA4">
      <w:pPr>
        <w:rPr>
          <w:lang w:val="kk-KZ"/>
        </w:rPr>
      </w:pPr>
    </w:p>
    <w:p w:rsidR="00623EA4" w:rsidRPr="006F50CC" w:rsidRDefault="00623EA4" w:rsidP="00623EA4">
      <w:pPr>
        <w:rPr>
          <w:lang w:val="kk-KZ"/>
        </w:rPr>
      </w:pPr>
      <w:r w:rsidRPr="006F50CC">
        <w:rPr>
          <w:lang w:val="kk-KZ"/>
        </w:rPr>
        <w:t>Ұсынылған тәуелділіктерге сүйене отырып, перфорация туралы қолда бар өндірістік деректері мен өндіру және айдау ұңғымасының жұмыс уақыты (А параметрі) негізінде бірлескен қордың ұңғымаларында жалпы сүзгіде игерілетін қабаттағы потенциалды МБК пайдалану коэффициентін анықтауға болады және (2.11) формуланы қолдана отырып жинақталған мұнай өнімін есептейді. (2.11) формула бойынша есептелген жинақталған мұнай өнімі бір мезгілде бөлек пайдалану кезінде қолданыстағы игеру жағдайында қабаттың потенциалын көрсетеді.</w:t>
      </w:r>
    </w:p>
    <w:p w:rsidR="00623EA4" w:rsidRPr="006F50CC" w:rsidRDefault="00B1662E" w:rsidP="00623EA4">
      <w:pPr>
        <w:rPr>
          <w:lang w:val="kk-KZ"/>
        </w:rPr>
      </w:pPr>
      <w:r w:rsidRPr="006F50CC">
        <w:rPr>
          <w:lang w:val="kk-KZ"/>
        </w:rPr>
        <w:t>Енді</w:t>
      </w:r>
      <w:r w:rsidR="00623EA4" w:rsidRPr="006F50CC">
        <w:rPr>
          <w:lang w:val="kk-KZ"/>
        </w:rPr>
        <w:t xml:space="preserve"> Айранкөл кен орнының ұңғымалары үшін есептелген жинақталған мұнай өн</w:t>
      </w:r>
      <w:r w:rsidRPr="006F50CC">
        <w:rPr>
          <w:lang w:val="kk-KZ"/>
        </w:rPr>
        <w:t>імі</w:t>
      </w:r>
      <w:r w:rsidR="00623EA4" w:rsidRPr="006F50CC">
        <w:rPr>
          <w:lang w:val="kk-KZ"/>
        </w:rPr>
        <w:t xml:space="preserve"> бойынша біз </w:t>
      </w:r>
      <w:r w:rsidRPr="006F50CC">
        <w:rPr>
          <w:lang w:val="kk-KZ"/>
        </w:rPr>
        <w:t>ағымдағы МБК-н</w:t>
      </w:r>
      <w:r w:rsidR="00623EA4" w:rsidRPr="006F50CC">
        <w:rPr>
          <w:lang w:val="kk-KZ"/>
        </w:rPr>
        <w:t xml:space="preserve"> табамыз және оны өндірістік базадан алынған нақты ағымдағы </w:t>
      </w:r>
      <w:r w:rsidRPr="006F50CC">
        <w:rPr>
          <w:lang w:val="kk-KZ"/>
        </w:rPr>
        <w:t>МБК</w:t>
      </w:r>
      <w:r w:rsidR="00623EA4" w:rsidRPr="006F50CC">
        <w:rPr>
          <w:lang w:val="kk-KZ"/>
        </w:rPr>
        <w:t>-мен салыстырамыз. Нәтижелер</w:t>
      </w:r>
      <w:r w:rsidRPr="006F50CC">
        <w:rPr>
          <w:lang w:val="kk-KZ"/>
        </w:rPr>
        <w:t>і</w:t>
      </w:r>
      <w:r w:rsidR="00623EA4" w:rsidRPr="006F50CC">
        <w:rPr>
          <w:lang w:val="kk-KZ"/>
        </w:rPr>
        <w:t xml:space="preserve"> 2.1</w:t>
      </w:r>
      <w:r w:rsidR="00841816">
        <w:rPr>
          <w:lang w:val="kk-KZ"/>
        </w:rPr>
        <w:t>4</w:t>
      </w:r>
      <w:r w:rsidR="00623EA4" w:rsidRPr="006F50CC">
        <w:rPr>
          <w:lang w:val="kk-KZ"/>
        </w:rPr>
        <w:t xml:space="preserve"> суретте көрсетілген.</w:t>
      </w:r>
    </w:p>
    <w:p w:rsidR="005C2286" w:rsidRPr="006F50CC" w:rsidRDefault="005C2286" w:rsidP="00D843FE">
      <w:pPr>
        <w:ind w:firstLine="0"/>
        <w:jc w:val="center"/>
        <w:rPr>
          <w:noProof/>
          <w:lang w:val="kk-KZ" w:eastAsia="ru-RU"/>
        </w:rPr>
      </w:pPr>
    </w:p>
    <w:p w:rsidR="008D2BA4" w:rsidRPr="006F50CC" w:rsidRDefault="008D2BA4" w:rsidP="00D843FE">
      <w:pPr>
        <w:ind w:firstLine="0"/>
        <w:jc w:val="center"/>
        <w:rPr>
          <w:noProof/>
          <w:lang w:val="kk-KZ" w:eastAsia="ru-RU"/>
        </w:rPr>
      </w:pPr>
      <w:r w:rsidRPr="006F50CC">
        <w:rPr>
          <w:noProof/>
          <w:lang w:eastAsia="ru-RU"/>
        </w:rPr>
        <w:lastRenderedPageBreak/>
        <w:drawing>
          <wp:inline distT="0" distB="0" distL="0" distR="0" wp14:anchorId="66F95F5B" wp14:editId="07CC0CF0">
            <wp:extent cx="5403113" cy="475013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417706" cy="4762959"/>
                    </a:xfrm>
                    <a:prstGeom prst="rect">
                      <a:avLst/>
                    </a:prstGeom>
                  </pic:spPr>
                </pic:pic>
              </a:graphicData>
            </a:graphic>
          </wp:inline>
        </w:drawing>
      </w:r>
    </w:p>
    <w:p w:rsidR="008D2BA4" w:rsidRPr="006F50CC" w:rsidRDefault="008D2BA4" w:rsidP="00D843FE">
      <w:pPr>
        <w:ind w:firstLine="0"/>
        <w:jc w:val="center"/>
        <w:rPr>
          <w:lang w:val="en-US"/>
        </w:rPr>
      </w:pPr>
    </w:p>
    <w:p w:rsidR="00B1662E" w:rsidRPr="006F50CC" w:rsidRDefault="00CE19D7" w:rsidP="00B1662E">
      <w:pPr>
        <w:pStyle w:val="a5"/>
        <w:rPr>
          <w:lang w:val="kk-KZ"/>
        </w:rPr>
      </w:pPr>
      <w:r w:rsidRPr="006F50CC">
        <w:rPr>
          <w:lang w:val="kk-KZ"/>
        </w:rPr>
        <w:t>С</w:t>
      </w:r>
      <w:r w:rsidRPr="006F50CC">
        <w:t>урет</w:t>
      </w:r>
      <w:r w:rsidRPr="006F50CC">
        <w:rPr>
          <w:lang w:val="kk-KZ"/>
        </w:rPr>
        <w:t xml:space="preserve"> </w:t>
      </w:r>
      <w:r>
        <w:rPr>
          <w:lang w:val="kk-KZ"/>
        </w:rPr>
        <w:t>2.1</w:t>
      </w:r>
      <w:r w:rsidR="00841816">
        <w:rPr>
          <w:lang w:val="kk-KZ"/>
        </w:rPr>
        <w:t>4</w:t>
      </w:r>
      <w:r>
        <w:rPr>
          <w:lang w:val="kk-KZ"/>
        </w:rPr>
        <w:t xml:space="preserve"> -</w:t>
      </w:r>
      <w:r w:rsidR="00B1662E" w:rsidRPr="006F50CC">
        <w:rPr>
          <w:lang w:val="kk-KZ"/>
        </w:rPr>
        <w:t xml:space="preserve"> Айранкөл кен орнының </w:t>
      </w:r>
      <w:r w:rsidR="00ED3FE5" w:rsidRPr="006F50CC">
        <w:rPr>
          <w:lang w:val="kk-KZ"/>
        </w:rPr>
        <w:t>БМБП</w:t>
      </w:r>
      <w:r w:rsidR="00B1662E" w:rsidRPr="006F50CC">
        <w:rPr>
          <w:lang w:val="kk-KZ"/>
        </w:rPr>
        <w:t xml:space="preserve"> ұңғымалары үшін есептелген және нақты ағымдағы МБК көлденең сызбасы (Ю-II горизонт</w:t>
      </w:r>
      <w:r w:rsidR="00ED3FE5" w:rsidRPr="006F50CC">
        <w:rPr>
          <w:lang w:val="kk-KZ"/>
        </w:rPr>
        <w:t>ы</w:t>
      </w:r>
      <w:r w:rsidR="00B1662E" w:rsidRPr="006F50CC">
        <w:rPr>
          <w:lang w:val="kk-KZ"/>
        </w:rPr>
        <w:t xml:space="preserve"> үшін)</w:t>
      </w:r>
    </w:p>
    <w:p w:rsidR="005C2286" w:rsidRPr="006F50CC" w:rsidRDefault="005C2286" w:rsidP="005C2286">
      <w:pPr>
        <w:rPr>
          <w:lang w:val="kk-KZ"/>
        </w:rPr>
      </w:pPr>
    </w:p>
    <w:p w:rsidR="00910662" w:rsidRPr="006F50CC" w:rsidRDefault="00ED3FE5" w:rsidP="00ED3FE5">
      <w:pPr>
        <w:rPr>
          <w:lang w:val="kk-KZ"/>
        </w:rPr>
      </w:pPr>
      <w:r w:rsidRPr="006F50CC">
        <w:rPr>
          <w:lang w:val="kk-KZ"/>
        </w:rPr>
        <w:t>Көлденең сызба Айранкөл кен орны бірлескен ұңғымаларының 40%-ы үшін мұнай өнімінің қабат бойынша жеткілікті дәл бөлінуі байқалатынын көрсетеді. Мұндай ұңғымалар есептеу нәтижелерінің және өндірістік сынама алу базасының белгіленген ұқсастық дәлізіне (90% сенімділікпен) түседі. Штрихталған аймақ Ю-II қабатындағы жинақталған мұнайдың төмен мәндерін сипаттайды, қабат сұйықтығының артық өндірілген ұңғымалары ақ аймақпен шектеледі. Екі қабатта жұмыс істейтін ұңғымаларға тән мұнай өндірудегі сәйкессіздік, әдетте, бір игеру жүйесіне біріктірілген екі қабаттың тек сүзу сипаттамаларын есепке алумен байланысты болады. Алайда, қорлады өндіруде қабатқа әсер ету жүйесі мен өнімді коллектордың жұмыс процесіне қатысу дәрежесі маңызды рөл атқарады.</w:t>
      </w:r>
      <w:r w:rsidR="00910662" w:rsidRPr="006F50CC">
        <w:rPr>
          <w:lang w:val="kk-KZ"/>
        </w:rPr>
        <w:br w:type="page"/>
      </w:r>
    </w:p>
    <w:p w:rsidR="00434DB3" w:rsidRPr="006F50CC" w:rsidRDefault="00434DB3" w:rsidP="00434DB3">
      <w:pPr>
        <w:rPr>
          <w:b/>
          <w:bCs/>
          <w:szCs w:val="28"/>
          <w:lang w:val="kk-KZ"/>
        </w:rPr>
      </w:pPr>
      <w:r w:rsidRPr="006F50CC">
        <w:rPr>
          <w:b/>
          <w:bCs/>
          <w:szCs w:val="28"/>
          <w:lang w:val="kk-KZ"/>
        </w:rPr>
        <w:lastRenderedPageBreak/>
        <w:t>2-бөлім бойынша қорытындылар</w:t>
      </w:r>
    </w:p>
    <w:p w:rsidR="006D47A0" w:rsidRPr="006F50CC" w:rsidRDefault="006D47A0" w:rsidP="00434DB3">
      <w:pPr>
        <w:rPr>
          <w:b/>
          <w:bCs/>
          <w:szCs w:val="28"/>
          <w:lang w:val="kk-KZ"/>
        </w:rPr>
      </w:pPr>
    </w:p>
    <w:p w:rsidR="00434DB3" w:rsidRPr="006F50CC" w:rsidRDefault="00434DB3" w:rsidP="00434DB3">
      <w:pPr>
        <w:rPr>
          <w:bCs/>
          <w:szCs w:val="28"/>
          <w:lang w:val="kk-KZ"/>
        </w:rPr>
      </w:pPr>
      <w:r w:rsidRPr="006F50CC">
        <w:rPr>
          <w:bCs/>
          <w:szCs w:val="28"/>
          <w:lang w:val="kk-KZ"/>
        </w:rPr>
        <w:t>Айранкөл кен орнында бір мезгілде бөлек пайдалану үшін ұңғымалардың жұмыс параметрлерін талдау және салыстыру қарастырылған. Ұңғымаларға БМБП технологияларын енгізудің тиімділігі анықталды.</w:t>
      </w:r>
    </w:p>
    <w:p w:rsidR="00434DB3" w:rsidRPr="006F50CC" w:rsidRDefault="00434DB3" w:rsidP="00434DB3">
      <w:pPr>
        <w:rPr>
          <w:bCs/>
          <w:szCs w:val="28"/>
          <w:lang w:val="kk-KZ"/>
        </w:rPr>
      </w:pPr>
      <w:r w:rsidRPr="006F50CC">
        <w:rPr>
          <w:bCs/>
          <w:szCs w:val="28"/>
          <w:lang w:val="kk-KZ"/>
        </w:rPr>
        <w:t>БМБП-ға үміткер ұңғымаларды таңдау критерийлерін анықтағанда, ұңғымалардың бірыңғай қорын игеруге мүмкіндік беретін қабаттардың геологиялық, энергетикалық және потенциалдық сипаттамаларында айтарлықтай айырмашылық бар екендігі анықталды, олар мұнай өндірудің бір мезгілде бөлек әдісін енгізу үшін перспективалы болып табылады.</w:t>
      </w:r>
      <w:r w:rsidRPr="006F50CC">
        <w:rPr>
          <w:b/>
          <w:bCs/>
          <w:szCs w:val="28"/>
          <w:lang w:val="kk-KZ"/>
        </w:rPr>
        <w:t xml:space="preserve"> </w:t>
      </w:r>
      <w:r w:rsidRPr="006F50CC">
        <w:rPr>
          <w:bCs/>
          <w:szCs w:val="28"/>
          <w:lang w:val="kk-KZ"/>
        </w:rPr>
        <w:t>Айранкөл кен орнында басым ұңғымалар мен БМБП технологиясын таңдаудың көрсетілген әдістемелік тәсілі кеңінен енгізіліп, қолданылуда және оң нәтижелер беруде, бұл жаңа БМБП үміткер ұңғымаларын таңдауға негіз болады.</w:t>
      </w:r>
    </w:p>
    <w:p w:rsidR="00530E77" w:rsidRPr="006F50CC" w:rsidRDefault="00530E77" w:rsidP="00530E77">
      <w:pPr>
        <w:rPr>
          <w:lang w:val="kk-KZ"/>
        </w:rPr>
      </w:pPr>
      <w:r w:rsidRPr="006F50CC">
        <w:rPr>
          <w:lang w:val="kk-KZ"/>
        </w:rPr>
        <w:t>Бір қабат үшін жұмыс істейтін ұңғымалар үшін потенциалды МБК (</w:t>
      </w:r>
      <w:r w:rsidRPr="00B349C7">
        <w:rPr>
          <w:i/>
          <w:lang w:val="kk-KZ"/>
        </w:rPr>
        <w:t>k</w:t>
      </w:r>
      <w:r w:rsidRPr="006F50CC">
        <w:rPr>
          <w:lang w:val="kk-KZ"/>
        </w:rPr>
        <w:t>) пайдалану коэффициентін анықтау және бірлескен қордың ұңғымалары үшін жинақталған сынамаларды бағалау кезінде анықталған тәуелділіктерді қолдану жинақталған мұнай өндірісінің бөлінуін нақтылауға және БМБП әдісімен жұмыс істейтін ұңғымаларда сорғы жабдықтарының жұмыс параметрлерін өзгерту арқылы дебиттерді көтеру резервтерін анықтауға мүмкіндік береді.</w:t>
      </w:r>
    </w:p>
    <w:p w:rsidR="006D1594" w:rsidRPr="006F50CC" w:rsidRDefault="006D1594">
      <w:pPr>
        <w:spacing w:before="200"/>
        <w:ind w:firstLine="0"/>
        <w:jc w:val="center"/>
        <w:rPr>
          <w:b/>
          <w:bCs/>
          <w:szCs w:val="28"/>
          <w:lang w:val="kk-KZ"/>
        </w:rPr>
      </w:pPr>
      <w:r w:rsidRPr="006F50CC">
        <w:rPr>
          <w:b/>
          <w:bCs/>
          <w:szCs w:val="28"/>
          <w:lang w:val="kk-KZ"/>
        </w:rPr>
        <w:br w:type="page"/>
      </w:r>
    </w:p>
    <w:p w:rsidR="00DC327E" w:rsidRPr="006F50CC" w:rsidRDefault="00DC327E" w:rsidP="00DC327E">
      <w:pPr>
        <w:pStyle w:val="1"/>
        <w:rPr>
          <w:lang w:val="kk-KZ"/>
        </w:rPr>
      </w:pPr>
      <w:bookmarkStart w:id="15" w:name="_Toc152188435"/>
      <w:r w:rsidRPr="006F50CC">
        <w:rPr>
          <w:lang w:val="kk-KZ"/>
        </w:rPr>
        <w:lastRenderedPageBreak/>
        <w:t>3 Біріктірілген және бөлек жұмыс кезінде қабаттардың әрқайсысының өнімділік және сүзу параметрлерін а</w:t>
      </w:r>
      <w:r w:rsidR="00CA6914" w:rsidRPr="006F50CC">
        <w:rPr>
          <w:lang w:val="kk-KZ"/>
        </w:rPr>
        <w:t>нықтаудың теориялық зерттеулері</w:t>
      </w:r>
      <w:bookmarkEnd w:id="15"/>
    </w:p>
    <w:p w:rsidR="006D47A0" w:rsidRPr="006F50CC" w:rsidRDefault="006D47A0" w:rsidP="006D47A0">
      <w:pPr>
        <w:rPr>
          <w:lang w:val="kk-KZ"/>
        </w:rPr>
      </w:pPr>
    </w:p>
    <w:p w:rsidR="00DC327E" w:rsidRPr="006F50CC" w:rsidRDefault="00DC327E" w:rsidP="00CA6914">
      <w:pPr>
        <w:pStyle w:val="2"/>
        <w:rPr>
          <w:lang w:val="kk-KZ"/>
        </w:rPr>
      </w:pPr>
      <w:bookmarkStart w:id="16" w:name="_Toc152188436"/>
      <w:r w:rsidRPr="006F50CC">
        <w:rPr>
          <w:lang w:val="kk-KZ"/>
        </w:rPr>
        <w:t>3.1 Қабаттарды бірлескен игеру кезінде ұңғымаларды зерттеудің гидродинамикалық әдістері</w:t>
      </w:r>
      <w:bookmarkEnd w:id="16"/>
    </w:p>
    <w:p w:rsidR="006D47A0" w:rsidRPr="006F50CC" w:rsidRDefault="006D47A0" w:rsidP="006D47A0">
      <w:pPr>
        <w:rPr>
          <w:lang w:val="kk-KZ"/>
        </w:rPr>
      </w:pPr>
    </w:p>
    <w:p w:rsidR="00DC327E" w:rsidRPr="006F50CC" w:rsidRDefault="00D16189" w:rsidP="00DC327E">
      <w:pPr>
        <w:rPr>
          <w:lang w:val="kk-KZ"/>
        </w:rPr>
      </w:pPr>
      <w:r w:rsidRPr="006F50CC">
        <w:rPr>
          <w:lang w:val="kk-KZ"/>
        </w:rPr>
        <w:t>Көптеген отандық және шетелдік ғалымдардың күш-жігері көп қабатты объектілердің жекелеген қабаттарының оларды гидродинамикалық зерттеу әдістерімен (ҰГД</w:t>
      </w:r>
      <w:r w:rsidR="00D16A2C" w:rsidRPr="006F50CC">
        <w:rPr>
          <w:lang w:val="kk-KZ"/>
        </w:rPr>
        <w:t>З</w:t>
      </w:r>
      <w:r w:rsidRPr="006F50CC">
        <w:rPr>
          <w:lang w:val="kk-KZ"/>
        </w:rPr>
        <w:t>) бірлесіп әзірлеу кезінде сүзу, өнімділік, энергия сипаттамаларын зерттеуге арналған. Сүзу теориясы мен ҰГД</w:t>
      </w:r>
      <w:r w:rsidR="00D16A2C" w:rsidRPr="006F50CC">
        <w:rPr>
          <w:lang w:val="kk-KZ"/>
        </w:rPr>
        <w:t>З</w:t>
      </w:r>
      <w:r w:rsidRPr="006F50CC">
        <w:rPr>
          <w:lang w:val="kk-KZ"/>
        </w:rPr>
        <w:t xml:space="preserve"> әдістерін дамытуға келесі ғалымдар мен зерттеушілер айтарлықтай үлес қосты: </w:t>
      </w:r>
      <w:r w:rsidRPr="006F50CC">
        <w:rPr>
          <w:rFonts w:cs="Times New Roman"/>
          <w:szCs w:val="28"/>
          <w:lang w:val="kk-KZ"/>
        </w:rPr>
        <w:t>Щелкачев В.Н., Пыхачев Г.Б., Чарный И.А., Чекалюк Э.Б. [</w:t>
      </w:r>
      <w:r w:rsidR="00AF010D" w:rsidRPr="006F50CC">
        <w:rPr>
          <w:rFonts w:cs="Times New Roman"/>
          <w:szCs w:val="28"/>
          <w:lang w:val="kk-KZ"/>
        </w:rPr>
        <w:t>3</w:t>
      </w:r>
      <w:r w:rsidR="004C2BC0" w:rsidRPr="006F50CC">
        <w:rPr>
          <w:rFonts w:cs="Times New Roman"/>
          <w:szCs w:val="28"/>
          <w:lang w:val="kk-KZ"/>
        </w:rPr>
        <w:t>9</w:t>
      </w:r>
      <w:r w:rsidRPr="006F50CC">
        <w:rPr>
          <w:rFonts w:cs="Times New Roman"/>
          <w:szCs w:val="28"/>
          <w:lang w:val="kk-KZ"/>
        </w:rPr>
        <w:t>], Баренблатт Г.И., Ентов В.М., Рыжик В.М. [</w:t>
      </w:r>
      <w:r w:rsidR="004C2BC0" w:rsidRPr="006F50CC">
        <w:rPr>
          <w:rFonts w:cs="Times New Roman"/>
          <w:szCs w:val="28"/>
          <w:lang w:val="kk-KZ"/>
        </w:rPr>
        <w:t>40</w:t>
      </w:r>
      <w:r w:rsidRPr="006F50CC">
        <w:rPr>
          <w:rFonts w:cs="Times New Roman"/>
          <w:szCs w:val="28"/>
          <w:lang w:val="kk-KZ"/>
        </w:rPr>
        <w:t>], Басниев К.С., Кочина И.Н., Максимов В.М. [</w:t>
      </w:r>
      <w:r w:rsidR="004C2BC0" w:rsidRPr="006F50CC">
        <w:rPr>
          <w:rFonts w:cs="Times New Roman"/>
          <w:szCs w:val="28"/>
          <w:lang w:val="kk-KZ"/>
        </w:rPr>
        <w:t>41</w:t>
      </w:r>
      <w:r w:rsidRPr="006F50CC">
        <w:rPr>
          <w:rFonts w:cs="Times New Roman"/>
          <w:szCs w:val="28"/>
          <w:lang w:val="kk-KZ"/>
        </w:rPr>
        <w:t>], Борисов Ю.П., Пилатовский В.П., Бузинов С.И., Умрихин И.Д., Каменецкий С.Г. [</w:t>
      </w:r>
      <w:r w:rsidR="004C2BC0" w:rsidRPr="006F50CC">
        <w:rPr>
          <w:rFonts w:cs="Times New Roman"/>
          <w:szCs w:val="28"/>
          <w:lang w:val="kk-KZ"/>
        </w:rPr>
        <w:t>42</w:t>
      </w:r>
      <w:r w:rsidRPr="006F50CC">
        <w:rPr>
          <w:rFonts w:cs="Times New Roman"/>
          <w:szCs w:val="28"/>
          <w:lang w:val="kk-KZ"/>
        </w:rPr>
        <w:t>], Дияшев Р.Н., Иктисанов В.А. [</w:t>
      </w:r>
      <w:r w:rsidR="004C2BC0" w:rsidRPr="006F50CC">
        <w:rPr>
          <w:rFonts w:cs="Times New Roman"/>
          <w:szCs w:val="28"/>
          <w:lang w:val="kk-KZ"/>
        </w:rPr>
        <w:t>43</w:t>
      </w:r>
      <w:r w:rsidRPr="006F50CC">
        <w:rPr>
          <w:rFonts w:cs="Times New Roman"/>
          <w:szCs w:val="28"/>
          <w:lang w:val="kk-KZ"/>
        </w:rPr>
        <w:t>], Мясников Ю.А., Кульпин Л.Г., Лейбензон Л.С., Шагиев Р.Г. [</w:t>
      </w:r>
      <w:r w:rsidR="004C2BC0" w:rsidRPr="006F50CC">
        <w:rPr>
          <w:rFonts w:cs="Times New Roman"/>
          <w:szCs w:val="28"/>
          <w:lang w:val="kk-KZ"/>
        </w:rPr>
        <w:t>44</w:t>
      </w:r>
      <w:r w:rsidRPr="006F50CC">
        <w:rPr>
          <w:rFonts w:cs="Times New Roman"/>
          <w:szCs w:val="28"/>
          <w:lang w:val="kk-KZ"/>
        </w:rPr>
        <w:t>], Ramey H.I., Joshi S.D., Kazemi Н., Leflcovits Н.С., Muskat М., Kuchuk F. [</w:t>
      </w:r>
      <w:r w:rsidR="00AF010D" w:rsidRPr="006F50CC">
        <w:rPr>
          <w:rFonts w:cs="Times New Roman"/>
          <w:szCs w:val="28"/>
          <w:lang w:val="kk-KZ"/>
        </w:rPr>
        <w:t>4</w:t>
      </w:r>
      <w:r w:rsidR="004C2BC0" w:rsidRPr="006F50CC">
        <w:rPr>
          <w:rFonts w:cs="Times New Roman"/>
          <w:szCs w:val="28"/>
          <w:lang w:val="kk-KZ"/>
        </w:rPr>
        <w:t>5</w:t>
      </w:r>
      <w:r w:rsidRPr="006F50CC">
        <w:rPr>
          <w:rFonts w:cs="Times New Roman"/>
          <w:szCs w:val="28"/>
          <w:lang w:val="kk-KZ"/>
        </w:rPr>
        <w:t xml:space="preserve">] </w:t>
      </w:r>
      <w:r w:rsidRPr="006F50CC">
        <w:rPr>
          <w:lang w:val="kk-KZ"/>
        </w:rPr>
        <w:t>және т.б.</w:t>
      </w:r>
    </w:p>
    <w:p w:rsidR="00346F90" w:rsidRPr="006F50CC" w:rsidRDefault="00383E18" w:rsidP="00346F90">
      <w:pPr>
        <w:rPr>
          <w:rFonts w:cs="Times New Roman"/>
          <w:szCs w:val="28"/>
          <w:lang w:val="kk-KZ"/>
        </w:rPr>
      </w:pPr>
      <w:r w:rsidRPr="006F50CC">
        <w:rPr>
          <w:rFonts w:cs="Times New Roman"/>
          <w:szCs w:val="28"/>
          <w:lang w:val="kk-KZ"/>
        </w:rPr>
        <w:t>Жерасты гидромеханикасының дамып келе жатқан теориясы негізінде көп қабатты объектілерді ашатын ұңғымаларды өндірістік гидродинамикалық зерттеу технологиялары, сондай-ақ зерттеу нәтижелерін өңдеу және түсіндіру әдістері жасалынды. Бұл зерттеулердің мақсаты - көп қабатты объектінің өнімд</w:t>
      </w:r>
      <w:r w:rsidR="007275F8">
        <w:rPr>
          <w:rFonts w:cs="Times New Roman"/>
          <w:szCs w:val="28"/>
          <w:lang w:val="kk-KZ"/>
        </w:rPr>
        <w:t>і қабаттарының әрқайсысының сүз</w:t>
      </w:r>
      <w:r w:rsidRPr="006F50CC">
        <w:rPr>
          <w:rFonts w:cs="Times New Roman"/>
          <w:szCs w:val="28"/>
          <w:lang w:val="kk-KZ"/>
        </w:rPr>
        <w:t>у қасиеттерін анықтау және олардың әр қабаттың пайда болуына байланысты сұйықтықтың қанықтылығының өзгеруіне байланысты олардың уақытша өзгеруі. Сонымен қатар, әрбір жеке қабаттың сүзу қасиеттерін білу қабаттарды бір игеру объектісіне біріктірудің алғышарты болып табылады [</w:t>
      </w:r>
      <w:r w:rsidR="004C2BC0" w:rsidRPr="006F50CC">
        <w:rPr>
          <w:rFonts w:cs="Times New Roman"/>
          <w:szCs w:val="28"/>
          <w:lang w:val="kk-KZ"/>
        </w:rPr>
        <w:t>43</w:t>
      </w:r>
      <w:r w:rsidRPr="006F50CC">
        <w:rPr>
          <w:rFonts w:cs="Times New Roman"/>
          <w:szCs w:val="28"/>
          <w:lang w:val="kk-KZ"/>
        </w:rPr>
        <w:t xml:space="preserve">]. Ұңғымаларды зерттеудің гидродинамикалық әдістерімен жекелеген қабаттардың сүзу параметрлерінің жай-күйін үздіксіз бақылау барлық кезеңдерде мұнай-газ кен орындарын игеру кезінде көмірсутегі қорларын өндіру процестеріне ақпараттық қолдау көрсетеді. </w:t>
      </w:r>
      <w:r w:rsidR="00346F90" w:rsidRPr="006F50CC">
        <w:rPr>
          <w:rFonts w:cs="Times New Roman"/>
          <w:szCs w:val="28"/>
          <w:lang w:val="kk-KZ"/>
        </w:rPr>
        <w:t>Бұл Р.Н. Дияшев [</w:t>
      </w:r>
      <w:r w:rsidR="004C2BC0" w:rsidRPr="006F50CC">
        <w:rPr>
          <w:rFonts w:cs="Times New Roman"/>
          <w:szCs w:val="28"/>
          <w:lang w:val="kk-KZ"/>
        </w:rPr>
        <w:t>43</w:t>
      </w:r>
      <w:r w:rsidR="00346F90" w:rsidRPr="006F50CC">
        <w:rPr>
          <w:rFonts w:cs="Times New Roman"/>
          <w:szCs w:val="28"/>
          <w:lang w:val="kk-KZ"/>
        </w:rPr>
        <w:t>] жұмысында талқыланған мұнай қабаттарын бірлесіп игерудің жағымсыз салдарларын барынша азайту, өткізгіштігі жоғары</w:t>
      </w:r>
      <w:r w:rsidR="00346F90" w:rsidRPr="006F50CC">
        <w:rPr>
          <w:rFonts w:cs="Times New Roman"/>
          <w:color w:val="FF0000"/>
          <w:szCs w:val="28"/>
          <w:lang w:val="kk-KZ"/>
        </w:rPr>
        <w:t xml:space="preserve"> </w:t>
      </w:r>
      <w:r w:rsidR="00346F90" w:rsidRPr="006F50CC">
        <w:rPr>
          <w:rFonts w:cs="Times New Roman"/>
          <w:szCs w:val="28"/>
          <w:lang w:val="kk-KZ"/>
        </w:rPr>
        <w:t>қабаттардың мерзімінен бұрын игерілуі, қабаттарды су басу процесімен біркелкі қамту және т.б. сияқты құбылыстарды болдырмауға мүмкіндік береді.</w:t>
      </w:r>
      <w:r w:rsidRPr="006F50CC">
        <w:rPr>
          <w:rFonts w:cs="Times New Roman"/>
          <w:szCs w:val="28"/>
          <w:lang w:val="kk-KZ"/>
        </w:rPr>
        <w:t xml:space="preserve"> Сонымен қатар, жеке</w:t>
      </w:r>
      <w:r w:rsidR="00346F90" w:rsidRPr="006F50CC">
        <w:rPr>
          <w:rFonts w:cs="Times New Roman"/>
          <w:szCs w:val="28"/>
          <w:lang w:val="kk-KZ"/>
        </w:rPr>
        <w:t xml:space="preserve"> және</w:t>
      </w:r>
      <w:r w:rsidRPr="006F50CC">
        <w:rPr>
          <w:rFonts w:cs="Times New Roman"/>
          <w:szCs w:val="28"/>
          <w:lang w:val="kk-KZ"/>
        </w:rPr>
        <w:t xml:space="preserve"> тұтастай </w:t>
      </w:r>
      <w:r w:rsidR="00346F90" w:rsidRPr="006F50CC">
        <w:rPr>
          <w:rFonts w:cs="Times New Roman"/>
          <w:szCs w:val="28"/>
          <w:lang w:val="kk-KZ"/>
        </w:rPr>
        <w:t xml:space="preserve">алғанда қабаттардың, </w:t>
      </w:r>
      <w:r w:rsidRPr="006F50CC">
        <w:rPr>
          <w:rFonts w:cs="Times New Roman"/>
          <w:szCs w:val="28"/>
          <w:lang w:val="kk-KZ"/>
        </w:rPr>
        <w:t xml:space="preserve">ұңғымалардың өнімділік коэффициентін анықтауда көп қабатты кен орындарындағы ұңғымаларды гидродинамикалық зерттеудің рөлі өте маңызды. </w:t>
      </w:r>
    </w:p>
    <w:p w:rsidR="00933F00" w:rsidRPr="006F50CC" w:rsidRDefault="00933F00" w:rsidP="00933F00">
      <w:pPr>
        <w:rPr>
          <w:rFonts w:cs="Times New Roman"/>
          <w:szCs w:val="28"/>
          <w:lang w:val="kk-KZ"/>
        </w:rPr>
      </w:pPr>
      <w:r w:rsidRPr="006F50CC">
        <w:rPr>
          <w:rFonts w:cs="Times New Roman"/>
          <w:szCs w:val="28"/>
          <w:lang w:val="kk-KZ"/>
        </w:rPr>
        <w:t>Ұңғымалардың гидродинамикалық зерттеулері ағынды интенсификациялауды, жалпы мұнай бергіштік коэффициентін арттыруды қамтамасыз ететін геологиялық және технологиялық шаралардың әртүрлі түрлерін жоспарлауда ерекше рөл атқарады, оны пайдалану туралы шешім скин-факторға негізделген. Бұл параметр өнімді қабат пен ұңғыма оқпанының арасындағы байланыстың жетілу дәрежесін сипаттайды және оны анықтау тіпті бір қабатты объектінің ұңғымаларында, одан да көп қабатты ұңғымаларда күрделі мәселе болып табылады.</w:t>
      </w:r>
    </w:p>
    <w:p w:rsidR="00933F00" w:rsidRPr="006F50CC" w:rsidRDefault="00404B18" w:rsidP="00933F00">
      <w:pPr>
        <w:rPr>
          <w:rFonts w:cs="Times New Roman"/>
          <w:szCs w:val="28"/>
          <w:lang w:val="kk-KZ"/>
        </w:rPr>
      </w:pPr>
      <w:r w:rsidRPr="006F50CC">
        <w:rPr>
          <w:rFonts w:cs="Times New Roman"/>
          <w:szCs w:val="28"/>
          <w:lang w:val="kk-KZ"/>
        </w:rPr>
        <w:lastRenderedPageBreak/>
        <w:t>К</w:t>
      </w:r>
      <w:r w:rsidR="00933F00" w:rsidRPr="006F50CC">
        <w:rPr>
          <w:rFonts w:cs="Times New Roman"/>
          <w:szCs w:val="28"/>
          <w:lang w:val="kk-KZ"/>
        </w:rPr>
        <w:t>өпқабатты объектілерге енетін ұңғымаларды гидродинамикалық зерттеу екі негізгі тәсілге негізделген:</w:t>
      </w:r>
    </w:p>
    <w:p w:rsidR="00933F00" w:rsidRPr="006F50CC" w:rsidRDefault="00933F00" w:rsidP="00933F00">
      <w:pPr>
        <w:rPr>
          <w:rFonts w:cs="Times New Roman"/>
          <w:szCs w:val="28"/>
          <w:lang w:val="kk-KZ"/>
        </w:rPr>
      </w:pPr>
      <w:r w:rsidRPr="006F50CC">
        <w:rPr>
          <w:rFonts w:cs="Times New Roman"/>
          <w:szCs w:val="28"/>
          <w:lang w:val="kk-KZ"/>
        </w:rPr>
        <w:t>- бір фильтрмен (бір ұңғы оқпанымен) бірнеше қабаттарды игеру кезінде ұңғыма оқпанының бір нүктесіндегі қысымның өзгеруі (көбінесе үстіңгі қабаттың төбесінде) және ұңғыманың төбесіндегі шығын</w:t>
      </w:r>
      <w:r w:rsidR="00404B18" w:rsidRPr="006F50CC">
        <w:rPr>
          <w:rFonts w:cs="Times New Roman"/>
          <w:szCs w:val="28"/>
          <w:lang w:val="kk-KZ"/>
        </w:rPr>
        <w:t xml:space="preserve"> өлшегішпен дебиттің өзгеруі</w:t>
      </w:r>
      <w:r w:rsidRPr="006F50CC">
        <w:rPr>
          <w:rFonts w:cs="Times New Roman"/>
          <w:szCs w:val="28"/>
          <w:lang w:val="kk-KZ"/>
        </w:rPr>
        <w:t xml:space="preserve"> көпқабатты </w:t>
      </w:r>
      <w:r w:rsidR="00404B18" w:rsidRPr="006F50CC">
        <w:rPr>
          <w:rFonts w:cs="Times New Roman"/>
          <w:szCs w:val="28"/>
          <w:lang w:val="kk-KZ"/>
        </w:rPr>
        <w:t>объектінің</w:t>
      </w:r>
      <w:r w:rsidRPr="006F50CC">
        <w:rPr>
          <w:rFonts w:cs="Times New Roman"/>
          <w:szCs w:val="28"/>
          <w:lang w:val="kk-KZ"/>
        </w:rPr>
        <w:t xml:space="preserve"> әрбір қабаты</w:t>
      </w:r>
      <w:r w:rsidR="00404B18" w:rsidRPr="006F50CC">
        <w:rPr>
          <w:rFonts w:cs="Times New Roman"/>
          <w:szCs w:val="28"/>
          <w:lang w:val="kk-KZ"/>
        </w:rPr>
        <w:t xml:space="preserve"> үшін</w:t>
      </w:r>
      <w:r w:rsidRPr="006F50CC">
        <w:rPr>
          <w:rFonts w:cs="Times New Roman"/>
          <w:szCs w:val="28"/>
          <w:lang w:val="kk-KZ"/>
        </w:rPr>
        <w:t xml:space="preserve"> жазылады. Бұл жағдайда ұңғыманың жұмыс режимі </w:t>
      </w:r>
      <w:r w:rsidR="00404B18" w:rsidRPr="006F50CC">
        <w:rPr>
          <w:rFonts w:cs="Times New Roman"/>
          <w:szCs w:val="28"/>
          <w:lang w:val="kk-KZ"/>
        </w:rPr>
        <w:t xml:space="preserve">(депрессия) </w:t>
      </w:r>
      <w:r w:rsidRPr="006F50CC">
        <w:rPr>
          <w:rFonts w:cs="Times New Roman"/>
          <w:szCs w:val="28"/>
          <w:lang w:val="kk-KZ"/>
        </w:rPr>
        <w:t>көпқабатты объектінің барлық қабаттары үшін бір және ортақ болып белгіленеді;</w:t>
      </w:r>
    </w:p>
    <w:p w:rsidR="00043271" w:rsidRPr="006F50CC" w:rsidRDefault="00D16A2C" w:rsidP="00043271">
      <w:pPr>
        <w:rPr>
          <w:rFonts w:cs="Times New Roman"/>
          <w:szCs w:val="28"/>
          <w:lang w:val="kk-KZ"/>
        </w:rPr>
      </w:pPr>
      <w:r w:rsidRPr="006F50CC">
        <w:rPr>
          <w:rFonts w:cs="Times New Roman"/>
          <w:szCs w:val="28"/>
          <w:lang w:val="kk-KZ"/>
        </w:rPr>
        <w:t xml:space="preserve">- қабаттарды оқшаулау немесе кесу орауыштарын қолдану арқылы бір қабатты топтан оқшаулау технологиялық мүмкін болса, қысым мен дебиттің өзгеруі әрбір қабат үшін жеке жазылады. </w:t>
      </w:r>
      <w:r w:rsidR="00404B18" w:rsidRPr="006F50CC">
        <w:rPr>
          <w:rFonts w:cs="Times New Roman"/>
          <w:szCs w:val="28"/>
          <w:lang w:val="kk-KZ"/>
        </w:rPr>
        <w:t xml:space="preserve">Бұл жағдайда депрессия әр қабат үшін жеке-жеке орнатылады. Екінші </w:t>
      </w:r>
      <w:r w:rsidRPr="006F50CC">
        <w:rPr>
          <w:lang w:val="kk-KZ"/>
        </w:rPr>
        <w:t>ҰГДЗ</w:t>
      </w:r>
      <w:r w:rsidR="00404B18" w:rsidRPr="006F50CC">
        <w:rPr>
          <w:rFonts w:cs="Times New Roman"/>
          <w:szCs w:val="28"/>
          <w:lang w:val="kk-KZ"/>
        </w:rPr>
        <w:t xml:space="preserve"> технологиясы әр қабаттың жеке сүзу сипаттамаларын зерттеу үшін өте қолайлы, бірақ ол көп </w:t>
      </w:r>
      <w:r w:rsidR="00E44B2C" w:rsidRPr="006F50CC">
        <w:rPr>
          <w:rFonts w:cs="Times New Roman"/>
          <w:szCs w:val="28"/>
          <w:lang w:val="kk-KZ"/>
        </w:rPr>
        <w:t>еңбекті</w:t>
      </w:r>
      <w:r w:rsidR="00404B18" w:rsidRPr="006F50CC">
        <w:rPr>
          <w:rFonts w:cs="Times New Roman"/>
          <w:szCs w:val="28"/>
          <w:lang w:val="kk-KZ"/>
        </w:rPr>
        <w:t xml:space="preserve"> және қымбатқа түседі, сондықтан ол </w:t>
      </w:r>
      <w:r w:rsidR="00E44B2C" w:rsidRPr="006F50CC">
        <w:rPr>
          <w:rFonts w:cs="Times New Roman"/>
          <w:szCs w:val="28"/>
          <w:lang w:val="kk-KZ"/>
        </w:rPr>
        <w:t>соңғы уақытта</w:t>
      </w:r>
      <w:r w:rsidR="00404B18" w:rsidRPr="006F50CC">
        <w:rPr>
          <w:rFonts w:cs="Times New Roman"/>
          <w:szCs w:val="28"/>
          <w:lang w:val="kk-KZ"/>
        </w:rPr>
        <w:t xml:space="preserve"> кең таралмаған. </w:t>
      </w:r>
      <w:r w:rsidR="00E44B2C" w:rsidRPr="006F50CC">
        <w:rPr>
          <w:rFonts w:cs="Times New Roman"/>
          <w:szCs w:val="28"/>
          <w:lang w:val="kk-KZ"/>
        </w:rPr>
        <w:t xml:space="preserve">Бұл технология үшін шектеуші фактор - топтан бір түзілімді оқшаулауға мүмкіндік беретін сенімді екі-пакерлік жүйелердің болмауы. Көпқабатты объектілерді зерттеудің айтарлықтай шектеуі қабаттардың әрқайсысының дебитін өлшеуге арналған жоғары сезімтал, сенімді ұңғыма аспаптарының болмауы болып табылады. </w:t>
      </w:r>
      <w:r w:rsidR="00404B18" w:rsidRPr="006F50CC">
        <w:rPr>
          <w:rFonts w:cs="Times New Roman"/>
          <w:szCs w:val="28"/>
          <w:lang w:val="kk-KZ"/>
        </w:rPr>
        <w:t xml:space="preserve">Бұл әсіресе төмен </w:t>
      </w:r>
      <w:r w:rsidR="00E44B2C" w:rsidRPr="006F50CC">
        <w:rPr>
          <w:rFonts w:cs="Times New Roman"/>
          <w:szCs w:val="28"/>
          <w:lang w:val="kk-KZ"/>
        </w:rPr>
        <w:t xml:space="preserve">дебитті </w:t>
      </w:r>
      <w:r w:rsidR="00404B18" w:rsidRPr="006F50CC">
        <w:rPr>
          <w:rFonts w:cs="Times New Roman"/>
          <w:szCs w:val="28"/>
          <w:lang w:val="kk-KZ"/>
        </w:rPr>
        <w:t xml:space="preserve">ұңғымаларға қатысты. Осы уақытқа дейін қолданылып келген механикалық шығын өлшегіште көп қабатты турбина механикалық шығын өлшегіштердің сезімтал элементі ретінде қолданылады, оның айналу жылдамдығы ұңғыма </w:t>
      </w:r>
      <w:r w:rsidR="00945B8B" w:rsidRPr="006F50CC">
        <w:rPr>
          <w:rFonts w:cs="Times New Roman"/>
          <w:szCs w:val="28"/>
          <w:lang w:val="kk-KZ"/>
        </w:rPr>
        <w:t>оқпанындағы</w:t>
      </w:r>
      <w:r w:rsidR="00404B18" w:rsidRPr="006F50CC">
        <w:rPr>
          <w:rFonts w:cs="Times New Roman"/>
          <w:szCs w:val="28"/>
          <w:lang w:val="kk-KZ"/>
        </w:rPr>
        <w:t xml:space="preserve"> сұйықтық ағынының жылдамдығына пропорционалды және жер бетінде тіркелген электр сигналына айналады. </w:t>
      </w:r>
      <w:r w:rsidR="00945B8B" w:rsidRPr="006F50CC">
        <w:rPr>
          <w:rFonts w:cs="Times New Roman"/>
          <w:szCs w:val="28"/>
          <w:lang w:val="kk-KZ"/>
        </w:rPr>
        <w:t xml:space="preserve">Мұндай шығын өлшегіштер метрологиялық аттестатталған өлшеу құралдары болып табылады, бұл көпқабатты объектінің әрбір қабатының төбесіндегі ағын жылдамдығын сандық бағалауға мүмкіндік береді және жоғарғы қабаттың төбесінде жазылған ағын жылдамдығының мәнінен астындағы қабаттың төбесінде жазылған мәнді шегеру арқылы көп қабатты объектінің қабаттарының әрқайсысының </w:t>
      </w:r>
      <w:r w:rsidR="00043271" w:rsidRPr="006F50CC">
        <w:rPr>
          <w:rFonts w:cs="Times New Roman"/>
          <w:szCs w:val="28"/>
          <w:lang w:val="kk-KZ"/>
        </w:rPr>
        <w:t>дебиті</w:t>
      </w:r>
      <w:r w:rsidR="00945B8B" w:rsidRPr="006F50CC">
        <w:rPr>
          <w:rFonts w:cs="Times New Roman"/>
          <w:szCs w:val="28"/>
          <w:lang w:val="kk-KZ"/>
        </w:rPr>
        <w:t xml:space="preserve"> анықталады.</w:t>
      </w:r>
      <w:r w:rsidR="00043271" w:rsidRPr="006F50CC">
        <w:rPr>
          <w:rFonts w:cs="Times New Roman"/>
          <w:szCs w:val="28"/>
          <w:lang w:val="kk-KZ"/>
        </w:rPr>
        <w:t xml:space="preserve"> </w:t>
      </w:r>
      <w:r w:rsidR="00404B18" w:rsidRPr="006F50CC">
        <w:rPr>
          <w:rFonts w:cs="Times New Roman"/>
          <w:szCs w:val="28"/>
          <w:lang w:val="kk-KZ"/>
        </w:rPr>
        <w:t>Бұл шығын ө</w:t>
      </w:r>
      <w:r w:rsidR="00043271" w:rsidRPr="006F50CC">
        <w:rPr>
          <w:rFonts w:cs="Times New Roman"/>
          <w:szCs w:val="28"/>
          <w:lang w:val="kk-KZ"/>
        </w:rPr>
        <w:t xml:space="preserve">лшегіштер жоғарғы дебитті </w:t>
      </w:r>
      <w:r w:rsidR="00404B18" w:rsidRPr="006F50CC">
        <w:rPr>
          <w:rFonts w:cs="Times New Roman"/>
          <w:szCs w:val="28"/>
          <w:lang w:val="kk-KZ"/>
        </w:rPr>
        <w:t xml:space="preserve">ұңғымалардың жұмыс аралықтарын жақсы ажыратады. </w:t>
      </w:r>
      <w:r w:rsidR="00043271" w:rsidRPr="006F50CC">
        <w:rPr>
          <w:rFonts w:cs="Times New Roman"/>
          <w:szCs w:val="28"/>
          <w:lang w:val="kk-KZ"/>
        </w:rPr>
        <w:t>Бірақ өнімді қабаттардың әрқайсысынан төмен ағындар немесе қабат сұйықтығының тұрақсыз түсуі кезінде механикалық шығын өлшегіштерді пайдалану қабаттың тұрақсыз жұмысымен, ағынның төмен жылдамдығымен және ағын құрамының біркелкі еместігімен шектеледі [</w:t>
      </w:r>
      <w:r w:rsidR="00AF010D" w:rsidRPr="006F50CC">
        <w:rPr>
          <w:rFonts w:cs="Times New Roman"/>
          <w:szCs w:val="28"/>
          <w:lang w:val="kk-KZ"/>
        </w:rPr>
        <w:t>4</w:t>
      </w:r>
      <w:r w:rsidR="004C2BC0" w:rsidRPr="006F50CC">
        <w:rPr>
          <w:rFonts w:cs="Times New Roman"/>
          <w:szCs w:val="28"/>
          <w:lang w:val="kk-KZ"/>
        </w:rPr>
        <w:t>6</w:t>
      </w:r>
      <w:r w:rsidR="00043271" w:rsidRPr="006F50CC">
        <w:rPr>
          <w:rFonts w:cs="Times New Roman"/>
          <w:szCs w:val="28"/>
          <w:lang w:val="kk-KZ"/>
        </w:rPr>
        <w:t>]. Ұңғымалық ағынды өлшеудің тағы бір шектеуші факторы мыналар болып табылады: зерттеулерді тек қапталған ұңғымаларда жүргізу қажеттілігі, ал көбінесе ашық барлау ұңғымаларында бірнеше қабаттар бір уақытта сыналады; шығын өлшегіш датчиктер ағынның төмен жылдамдығы аймағында сезімтал емес; ағында механикалық қоспалардың болуы, сондай-ақ ағынның көп фазалы болуы (ағынды ортада бос газдың болуы) зерттеу нәтижелерін бұрмалайды.</w:t>
      </w:r>
    </w:p>
    <w:p w:rsidR="007F4ED1" w:rsidRPr="006F50CC" w:rsidRDefault="00043271" w:rsidP="007F4ED1">
      <w:pPr>
        <w:rPr>
          <w:rFonts w:cs="Times New Roman"/>
          <w:szCs w:val="28"/>
          <w:lang w:val="kk-KZ"/>
        </w:rPr>
      </w:pPr>
      <w:r w:rsidRPr="006F50CC">
        <w:rPr>
          <w:rFonts w:cs="Times New Roman"/>
          <w:szCs w:val="28"/>
          <w:lang w:val="kk-KZ"/>
        </w:rPr>
        <w:t>Жалпы, ұңғыма оқпаны немесе уақыт бойынша қысымның өзгерістерін тіркеу арқылы мыналар анықталады: түптік, қабаттық, гидростатикалық қысым, ұңғыма оқпанындағы қысым градиенті [</w:t>
      </w:r>
      <w:r w:rsidR="00AF010D" w:rsidRPr="006F50CC">
        <w:rPr>
          <w:rFonts w:cs="Times New Roman"/>
          <w:szCs w:val="28"/>
          <w:lang w:val="kk-KZ"/>
        </w:rPr>
        <w:t>4</w:t>
      </w:r>
      <w:r w:rsidR="004C2BC0" w:rsidRPr="006F50CC">
        <w:rPr>
          <w:rFonts w:cs="Times New Roman"/>
          <w:szCs w:val="28"/>
          <w:lang w:val="kk-KZ"/>
        </w:rPr>
        <w:t>7</w:t>
      </w:r>
      <w:r w:rsidRPr="006F50CC">
        <w:rPr>
          <w:rFonts w:cs="Times New Roman"/>
          <w:szCs w:val="28"/>
          <w:lang w:val="kk-KZ"/>
        </w:rPr>
        <w:t xml:space="preserve">]. Гидростатикалық қысымның мәні қабат жүйесінің оқшаулану немесе ашықтығын дәрежесін сипаттауға мүмкіндік береді және ұзақ уақыт бойы жұмыс істемей тұрған бұзылмаған ұңғымада </w:t>
      </w:r>
      <w:r w:rsidRPr="006F50CC">
        <w:rPr>
          <w:rFonts w:cs="Times New Roman"/>
          <w:szCs w:val="28"/>
          <w:lang w:val="kk-KZ"/>
        </w:rPr>
        <w:lastRenderedPageBreak/>
        <w:t>анықталады. Гидростатикалық қысым сәйкес гидростатикалық, қалыптан тыс жоғары немесе қалыптан тыс төмен қысыммен сипатталуы мүмкін. Соңғы жағдайларда бұл гидродинамикалық оқшауланған өнімді түзілістің диагностикалық белгісі</w:t>
      </w:r>
      <w:r w:rsidR="007F4ED1" w:rsidRPr="006F50CC">
        <w:rPr>
          <w:rFonts w:cs="Times New Roman"/>
          <w:szCs w:val="28"/>
          <w:lang w:val="kk-KZ"/>
        </w:rPr>
        <w:t xml:space="preserve"> болып табылады</w:t>
      </w:r>
      <w:r w:rsidRPr="006F50CC">
        <w:rPr>
          <w:rFonts w:cs="Times New Roman"/>
          <w:szCs w:val="28"/>
          <w:lang w:val="kk-KZ"/>
        </w:rPr>
        <w:t>.</w:t>
      </w:r>
      <w:r w:rsidR="007F4ED1" w:rsidRPr="006F50CC">
        <w:rPr>
          <w:rFonts w:cs="Times New Roman"/>
          <w:szCs w:val="28"/>
          <w:lang w:val="kk-KZ"/>
        </w:rPr>
        <w:t xml:space="preserve"> Қабат қысымының мәні әрекетсіз сулы горизонт жағдайында және қалыптасқан су айдау жүйесінің жоқтығында қабаттардың әрқайсысының өндіру дәрежесін сипаттайды. Осылайша, көп қабатты объектінің әрбір қабаты үшін қабат қысымының мәнін бақылау маңызды параметр болып табылады. Қабат мәнімен бірге түп қысымы әрбір жеке қабаттағы фильтрация жағдайын анықтайды.</w:t>
      </w:r>
    </w:p>
    <w:p w:rsidR="00791B11" w:rsidRPr="00217CFD" w:rsidRDefault="007F4ED1" w:rsidP="00791B11">
      <w:pPr>
        <w:rPr>
          <w:rFonts w:cs="Times New Roman"/>
          <w:szCs w:val="28"/>
          <w:lang w:val="kk-KZ"/>
        </w:rPr>
      </w:pPr>
      <w:r w:rsidRPr="006F50CC">
        <w:rPr>
          <w:rFonts w:cs="Times New Roman"/>
          <w:szCs w:val="28"/>
          <w:lang w:val="kk-KZ"/>
        </w:rPr>
        <w:t xml:space="preserve">Жұмыс істеп тұрған өндіру немесе айдау ұңғымасын тоқтатқаннан кейін </w:t>
      </w:r>
      <w:r w:rsidR="00736F5A" w:rsidRPr="006F50CC">
        <w:rPr>
          <w:rFonts w:cs="Times New Roman"/>
          <w:szCs w:val="28"/>
          <w:lang w:val="kk-KZ"/>
        </w:rPr>
        <w:t>түп</w:t>
      </w:r>
      <w:r w:rsidRPr="006F50CC">
        <w:rPr>
          <w:rFonts w:cs="Times New Roman"/>
          <w:szCs w:val="28"/>
          <w:lang w:val="kk-KZ"/>
        </w:rPr>
        <w:t xml:space="preserve"> қысымының қабат қысымының мәніне өзгеру процесін тіркеу</w:t>
      </w:r>
      <w:r w:rsidR="0064793B" w:rsidRPr="006F50CC">
        <w:rPr>
          <w:rFonts w:cs="Times New Roman"/>
          <w:szCs w:val="28"/>
          <w:lang w:val="kk-KZ"/>
        </w:rPr>
        <w:t xml:space="preserve"> - </w:t>
      </w:r>
      <w:r w:rsidRPr="006F50CC">
        <w:rPr>
          <w:rFonts w:cs="Times New Roman"/>
          <w:szCs w:val="28"/>
          <w:lang w:val="kk-KZ"/>
        </w:rPr>
        <w:t>қысымның қалпына келуі немесе төме</w:t>
      </w:r>
      <w:r w:rsidR="0064793B" w:rsidRPr="006F50CC">
        <w:rPr>
          <w:rFonts w:cs="Times New Roman"/>
          <w:szCs w:val="28"/>
          <w:lang w:val="kk-KZ"/>
        </w:rPr>
        <w:t>ндеуінің сипаттамалық қисы</w:t>
      </w:r>
      <w:r w:rsidRPr="006F50CC">
        <w:rPr>
          <w:rFonts w:cs="Times New Roman"/>
          <w:szCs w:val="28"/>
          <w:lang w:val="kk-KZ"/>
        </w:rPr>
        <w:t>ғын (</w:t>
      </w:r>
      <w:r w:rsidR="0064793B" w:rsidRPr="006F50CC">
        <w:rPr>
          <w:rFonts w:cs="Times New Roman"/>
          <w:szCs w:val="28"/>
          <w:lang w:val="kk-KZ"/>
        </w:rPr>
        <w:t>ҚҚК</w:t>
      </w:r>
      <w:r w:rsidR="00B61E60">
        <w:rPr>
          <w:rFonts w:cs="Times New Roman"/>
          <w:szCs w:val="28"/>
          <w:lang w:val="kk-KZ"/>
        </w:rPr>
        <w:t>Қ</w:t>
      </w:r>
      <w:r w:rsidR="0064793B" w:rsidRPr="006F50CC">
        <w:rPr>
          <w:rFonts w:cs="Times New Roman"/>
          <w:szCs w:val="28"/>
          <w:lang w:val="kk-KZ"/>
        </w:rPr>
        <w:t xml:space="preserve"> және ҚТҚ</w:t>
      </w:r>
      <w:r w:rsidRPr="006F50CC">
        <w:rPr>
          <w:rFonts w:cs="Times New Roman"/>
          <w:szCs w:val="28"/>
          <w:lang w:val="kk-KZ"/>
        </w:rPr>
        <w:t xml:space="preserve">) анықтайды. </w:t>
      </w:r>
      <w:r w:rsidR="00791B11" w:rsidRPr="006F50CC">
        <w:rPr>
          <w:rFonts w:cs="Times New Roman"/>
          <w:szCs w:val="28"/>
          <w:lang w:val="kk-KZ"/>
        </w:rPr>
        <w:t>ҚҚК</w:t>
      </w:r>
      <w:r w:rsidR="00B61E60">
        <w:rPr>
          <w:rFonts w:cs="Times New Roman"/>
          <w:szCs w:val="28"/>
          <w:lang w:val="kk-KZ"/>
        </w:rPr>
        <w:t>Қ</w:t>
      </w:r>
      <w:r w:rsidR="00791B11" w:rsidRPr="006F50CC">
        <w:rPr>
          <w:rFonts w:cs="Times New Roman"/>
          <w:szCs w:val="28"/>
          <w:lang w:val="kk-KZ"/>
        </w:rPr>
        <w:t xml:space="preserve"> және ҚТҚ</w:t>
      </w:r>
      <w:r w:rsidRPr="006F50CC">
        <w:rPr>
          <w:rFonts w:cs="Times New Roman"/>
          <w:szCs w:val="28"/>
          <w:lang w:val="kk-KZ"/>
        </w:rPr>
        <w:t xml:space="preserve"> өңдеу және интерпретациялау сүзу параметрлерін, </w:t>
      </w:r>
      <w:r w:rsidR="00791B11" w:rsidRPr="006F50CC">
        <w:rPr>
          <w:rFonts w:cs="Times New Roman"/>
          <w:szCs w:val="28"/>
          <w:lang w:val="kk-KZ"/>
        </w:rPr>
        <w:t>скин-</w:t>
      </w:r>
      <w:r w:rsidRPr="006F50CC">
        <w:rPr>
          <w:rFonts w:cs="Times New Roman"/>
          <w:szCs w:val="28"/>
          <w:lang w:val="kk-KZ"/>
        </w:rPr>
        <w:t>факторын анықтауды және қабат сүзу жүйесінің үлгісі</w:t>
      </w:r>
      <w:r w:rsidR="00955B79" w:rsidRPr="006F50CC">
        <w:rPr>
          <w:rFonts w:cs="Times New Roman"/>
          <w:szCs w:val="28"/>
          <w:lang w:val="kk-KZ"/>
        </w:rPr>
        <w:t>н анықтауды қамтамасыз етеді [</w:t>
      </w:r>
      <w:r w:rsidR="00AF010D" w:rsidRPr="006F50CC">
        <w:rPr>
          <w:rFonts w:cs="Times New Roman"/>
          <w:szCs w:val="28"/>
          <w:lang w:val="kk-KZ"/>
        </w:rPr>
        <w:t>4</w:t>
      </w:r>
      <w:r w:rsidR="004C2BC0" w:rsidRPr="006F50CC">
        <w:rPr>
          <w:rFonts w:cs="Times New Roman"/>
          <w:szCs w:val="28"/>
          <w:lang w:val="kk-KZ"/>
        </w:rPr>
        <w:t>8</w:t>
      </w:r>
      <w:r w:rsidRPr="006F50CC">
        <w:rPr>
          <w:rFonts w:cs="Times New Roman"/>
          <w:szCs w:val="28"/>
          <w:lang w:val="kk-KZ"/>
        </w:rPr>
        <w:t>].</w:t>
      </w:r>
      <w:r w:rsidR="00791B11" w:rsidRPr="006F50CC">
        <w:rPr>
          <w:rFonts w:cs="Times New Roman"/>
          <w:szCs w:val="28"/>
          <w:lang w:val="kk-KZ"/>
        </w:rPr>
        <w:t xml:space="preserve"> Ортақ сүзгісі бар көпқабатты объектіден өткен ұңғыма оқпанындағы ҚҚК</w:t>
      </w:r>
      <w:r w:rsidR="00B61E60">
        <w:rPr>
          <w:rFonts w:cs="Times New Roman"/>
          <w:szCs w:val="28"/>
          <w:lang w:val="kk-KZ"/>
        </w:rPr>
        <w:t>Қ</w:t>
      </w:r>
      <w:r w:rsidR="00791B11" w:rsidRPr="006F50CC">
        <w:rPr>
          <w:rFonts w:cs="Times New Roman"/>
          <w:szCs w:val="28"/>
          <w:lang w:val="kk-KZ"/>
        </w:rPr>
        <w:t xml:space="preserve"> (ҚТҚ) тіркеу кезінде қабаттардың әрқайсысының сүзу қасиеттерін жеке анықтау мүмкін емес. Каменецкий С.Г., Борисов Ю.П. және басқа зерттеушілер [</w:t>
      </w:r>
      <w:r w:rsidR="00AF010D" w:rsidRPr="006F50CC">
        <w:rPr>
          <w:rFonts w:cs="Times New Roman"/>
          <w:szCs w:val="28"/>
          <w:lang w:val="kk-KZ"/>
        </w:rPr>
        <w:t>4</w:t>
      </w:r>
      <w:r w:rsidR="004C2BC0" w:rsidRPr="006F50CC">
        <w:rPr>
          <w:rFonts w:cs="Times New Roman"/>
          <w:szCs w:val="28"/>
          <w:lang w:val="kk-KZ"/>
        </w:rPr>
        <w:t>9</w:t>
      </w:r>
      <w:r w:rsidR="00791B11" w:rsidRPr="006F50CC">
        <w:rPr>
          <w:rFonts w:cs="Times New Roman"/>
          <w:szCs w:val="28"/>
          <w:lang w:val="kk-KZ"/>
        </w:rPr>
        <w:t xml:space="preserve">] екі қабатты резервуар үшін пьезоөткізгіштік теңдеулерінің жеке шешімдерін алды. Бұл теңдеулерді бірлесіп шешу екі қабаттың әртүрлі коллекторлық қасиеттері - қысымның қалпына келу қисығының түрі мен </w:t>
      </w:r>
      <w:r w:rsidR="00791B11" w:rsidRPr="00217CFD">
        <w:rPr>
          <w:rFonts w:cs="Times New Roman"/>
          <w:szCs w:val="28"/>
          <w:lang w:val="kk-KZ"/>
        </w:rPr>
        <w:t>пішініне әсер етпейді деген қорытындыға әкелді.</w:t>
      </w:r>
    </w:p>
    <w:p w:rsidR="00791B11" w:rsidRPr="00217CFD" w:rsidRDefault="00791B11" w:rsidP="00791B11">
      <w:pPr>
        <w:rPr>
          <w:rFonts w:cs="Times New Roman"/>
          <w:szCs w:val="28"/>
          <w:lang w:val="kk-KZ"/>
        </w:rPr>
      </w:pPr>
      <w:r w:rsidRPr="00217CFD">
        <w:rPr>
          <w:rFonts w:cs="Times New Roman"/>
          <w:szCs w:val="28"/>
          <w:lang w:val="kk-KZ"/>
        </w:rPr>
        <w:t>Бұл қисық сызықтан тек екі қабаттың фильтрация параметрлерінің орташа мәндерін анықтауға болады. Бұл жағдайда гидроөткізгіштік аддитивтік заңға бағынады және жеке қабаттардың гидроөткізгіштіктерінің қосындысына тең, ал пьезоөткізгіштік қабаттардың орташа өлшенген мәнімен анықталады:</w:t>
      </w:r>
    </w:p>
    <w:p w:rsidR="00791B11" w:rsidRPr="00217CFD" w:rsidRDefault="00791B11" w:rsidP="00791B11">
      <w:pPr>
        <w:rPr>
          <w:rFonts w:cs="Times New Roman"/>
          <w:szCs w:val="28"/>
          <w:lang w:val="kk-KZ"/>
        </w:rPr>
      </w:pPr>
    </w:p>
    <w:p w:rsidR="006D1594" w:rsidRPr="00217CFD" w:rsidRDefault="006D1594" w:rsidP="004D530F">
      <w:pPr>
        <w:jc w:val="right"/>
        <w:rPr>
          <w:rFonts w:eastAsiaTheme="minorEastAsia" w:cs="Times New Roman"/>
          <w:i/>
          <w:szCs w:val="28"/>
          <w:lang w:val="kk-KZ"/>
        </w:rPr>
      </w:pPr>
      <m:oMath>
        <m:r>
          <w:rPr>
            <w:rFonts w:ascii="Cambria Math" w:hAnsi="Cambria Math" w:cs="Times New Roman"/>
            <w:szCs w:val="28"/>
            <w:lang w:val="kk-KZ"/>
          </w:rPr>
          <m:t>ξ=</m:t>
        </m:r>
        <m:nary>
          <m:naryPr>
            <m:chr m:val="∑"/>
            <m:limLoc m:val="undOvr"/>
            <m:ctrlPr>
              <w:rPr>
                <w:rFonts w:ascii="Cambria Math" w:hAnsi="Cambria Math" w:cs="Times New Roman"/>
                <w:i/>
                <w:szCs w:val="28"/>
              </w:rPr>
            </m:ctrlPr>
          </m:naryPr>
          <m:sub>
            <m:r>
              <w:rPr>
                <w:rFonts w:ascii="Cambria Math" w:hAnsi="Cambria Math" w:cs="Times New Roman"/>
                <w:szCs w:val="28"/>
                <w:lang w:val="kk-KZ"/>
              </w:rPr>
              <m:t>i=1</m:t>
            </m:r>
          </m:sub>
          <m:sup>
            <m:r>
              <w:rPr>
                <w:rFonts w:ascii="Cambria Math" w:hAnsi="Cambria Math" w:cs="Times New Roman"/>
                <w:szCs w:val="28"/>
                <w:lang w:val="kk-KZ"/>
              </w:rPr>
              <m:t>n</m:t>
            </m:r>
          </m:sup>
          <m:e>
            <m:sSub>
              <m:sSubPr>
                <m:ctrlPr>
                  <w:rPr>
                    <w:rFonts w:ascii="Cambria Math" w:hAnsi="Cambria Math" w:cs="Times New Roman"/>
                    <w:i/>
                    <w:szCs w:val="28"/>
                  </w:rPr>
                </m:ctrlPr>
              </m:sSubPr>
              <m:e>
                <m:r>
                  <w:rPr>
                    <w:rFonts w:ascii="Cambria Math" w:hAnsi="Cambria Math" w:cs="Times New Roman"/>
                    <w:szCs w:val="28"/>
                    <w:lang w:val="kk-KZ"/>
                  </w:rPr>
                  <m:t>ξ</m:t>
                </m:r>
              </m:e>
              <m:sub>
                <m:r>
                  <w:rPr>
                    <w:rFonts w:ascii="Cambria Math" w:hAnsi="Cambria Math" w:cs="Times New Roman"/>
                    <w:szCs w:val="28"/>
                    <w:lang w:val="kk-KZ"/>
                  </w:rPr>
                  <m:t>i</m:t>
                </m:r>
              </m:sub>
            </m:sSub>
          </m:e>
        </m:nary>
        <m:r>
          <w:rPr>
            <w:rFonts w:ascii="Cambria Math" w:hAnsi="Cambria Math" w:cs="Times New Roman"/>
            <w:szCs w:val="28"/>
            <w:lang w:val="kk-KZ"/>
          </w:rPr>
          <m:t>,</m:t>
        </m:r>
      </m:oMath>
      <w:r w:rsidR="004D530F" w:rsidRPr="00217CFD">
        <w:rPr>
          <w:rFonts w:eastAsiaTheme="minorEastAsia" w:cs="Times New Roman"/>
          <w:i/>
          <w:szCs w:val="28"/>
          <w:lang w:val="kk-KZ"/>
        </w:rPr>
        <w:tab/>
      </w:r>
      <w:r w:rsidR="004D530F" w:rsidRPr="00217CFD">
        <w:rPr>
          <w:rFonts w:eastAsiaTheme="minorEastAsia" w:cs="Times New Roman"/>
          <w:i/>
          <w:szCs w:val="28"/>
          <w:lang w:val="kk-KZ"/>
        </w:rPr>
        <w:tab/>
      </w:r>
      <w:r w:rsidR="00791B11" w:rsidRPr="00217CFD">
        <w:rPr>
          <w:rFonts w:eastAsiaTheme="minorEastAsia" w:cs="Times New Roman"/>
          <w:i/>
          <w:szCs w:val="28"/>
          <w:lang w:val="kk-KZ"/>
        </w:rPr>
        <w:tab/>
      </w:r>
      <w:r w:rsidR="00791B11" w:rsidRPr="00217CFD">
        <w:rPr>
          <w:rFonts w:eastAsiaTheme="minorEastAsia" w:cs="Times New Roman"/>
          <w:i/>
          <w:szCs w:val="28"/>
          <w:lang w:val="kk-KZ"/>
        </w:rPr>
        <w:tab/>
      </w:r>
      <w:r w:rsidR="004D530F" w:rsidRPr="00217CFD">
        <w:rPr>
          <w:rFonts w:eastAsiaTheme="minorEastAsia" w:cs="Times New Roman"/>
          <w:i/>
          <w:szCs w:val="28"/>
          <w:lang w:val="kk-KZ"/>
        </w:rPr>
        <w:tab/>
      </w:r>
      <w:r w:rsidR="00791B11" w:rsidRPr="00217CFD">
        <w:rPr>
          <w:rFonts w:eastAsiaTheme="minorEastAsia" w:cs="Times New Roman"/>
          <w:i/>
          <w:szCs w:val="28"/>
          <w:lang w:val="kk-KZ"/>
        </w:rPr>
        <w:tab/>
      </w:r>
      <w:r w:rsidRPr="00217CFD">
        <w:rPr>
          <w:rFonts w:eastAsiaTheme="minorEastAsia" w:cs="Times New Roman"/>
          <w:i/>
          <w:szCs w:val="28"/>
          <w:lang w:val="kk-KZ"/>
        </w:rPr>
        <w:tab/>
      </w:r>
      <w:r w:rsidRPr="00217CFD">
        <w:rPr>
          <w:rFonts w:cs="Times New Roman"/>
          <w:szCs w:val="28"/>
          <w:lang w:val="kk-KZ"/>
        </w:rPr>
        <w:t>(3.1)</w:t>
      </w:r>
    </w:p>
    <w:p w:rsidR="006D1594" w:rsidRPr="00217CFD" w:rsidRDefault="006D1594" w:rsidP="006D1594">
      <w:pPr>
        <w:rPr>
          <w:rFonts w:eastAsiaTheme="minorEastAsia" w:cs="Times New Roman"/>
          <w:i/>
          <w:szCs w:val="28"/>
          <w:lang w:val="kk-KZ"/>
        </w:rPr>
      </w:pPr>
    </w:p>
    <w:p w:rsidR="006D1594" w:rsidRPr="006F50CC" w:rsidRDefault="006D1594" w:rsidP="004D530F">
      <w:pPr>
        <w:jc w:val="right"/>
        <w:rPr>
          <w:rFonts w:cs="Times New Roman"/>
          <w:szCs w:val="28"/>
          <w:lang w:val="kk-KZ"/>
        </w:rPr>
      </w:pPr>
      <m:oMath>
        <m:r>
          <w:rPr>
            <w:rFonts w:ascii="Cambria Math" w:hAnsi="Cambria Math" w:cs="Times New Roman"/>
            <w:szCs w:val="28"/>
            <w:lang w:val="kk-KZ"/>
          </w:rPr>
          <m:t>χ=</m:t>
        </m:r>
        <m:f>
          <m:fPr>
            <m:ctrlPr>
              <w:rPr>
                <w:rFonts w:ascii="Cambria Math" w:hAnsi="Cambria Math" w:cs="Times New Roman"/>
                <w:i/>
                <w:szCs w:val="28"/>
              </w:rPr>
            </m:ctrlPr>
          </m:fPr>
          <m:num>
            <m:nary>
              <m:naryPr>
                <m:chr m:val="∑"/>
                <m:limLoc m:val="undOvr"/>
                <m:ctrlPr>
                  <w:rPr>
                    <w:rFonts w:ascii="Cambria Math" w:hAnsi="Cambria Math" w:cs="Times New Roman"/>
                    <w:i/>
                    <w:szCs w:val="28"/>
                  </w:rPr>
                </m:ctrlPr>
              </m:naryPr>
              <m:sub>
                <m:r>
                  <w:rPr>
                    <w:rFonts w:ascii="Cambria Math" w:hAnsi="Cambria Math" w:cs="Times New Roman"/>
                    <w:szCs w:val="28"/>
                    <w:lang w:val="kk-KZ"/>
                  </w:rPr>
                  <m:t>i=1</m:t>
                </m:r>
              </m:sub>
              <m:sup>
                <m:r>
                  <w:rPr>
                    <w:rFonts w:ascii="Cambria Math" w:hAnsi="Cambria Math" w:cs="Times New Roman"/>
                    <w:szCs w:val="28"/>
                    <w:lang w:val="kk-KZ"/>
                  </w:rPr>
                  <m:t>n</m:t>
                </m:r>
              </m:sup>
              <m:e>
                <m:sSub>
                  <m:sSubPr>
                    <m:ctrlPr>
                      <w:rPr>
                        <w:rFonts w:ascii="Cambria Math" w:hAnsi="Cambria Math" w:cs="Times New Roman"/>
                        <w:i/>
                        <w:szCs w:val="28"/>
                      </w:rPr>
                    </m:ctrlPr>
                  </m:sSubPr>
                  <m:e>
                    <m:r>
                      <w:rPr>
                        <w:rFonts w:ascii="Cambria Math" w:hAnsi="Cambria Math" w:cs="Times New Roman"/>
                        <w:szCs w:val="28"/>
                        <w:lang w:val="kk-KZ"/>
                      </w:rPr>
                      <m:t>χ</m:t>
                    </m:r>
                  </m:e>
                  <m:sub>
                    <m:r>
                      <w:rPr>
                        <w:rFonts w:ascii="Cambria Math" w:hAnsi="Cambria Math" w:cs="Times New Roman"/>
                        <w:szCs w:val="28"/>
                        <w:lang w:val="kk-KZ"/>
                      </w:rPr>
                      <m:t>i</m:t>
                    </m:r>
                  </m:sub>
                </m:sSub>
                <m:sSub>
                  <m:sSubPr>
                    <m:ctrlPr>
                      <w:rPr>
                        <w:rFonts w:ascii="Cambria Math" w:hAnsi="Cambria Math" w:cs="Times New Roman"/>
                        <w:i/>
                        <w:szCs w:val="28"/>
                      </w:rPr>
                    </m:ctrlPr>
                  </m:sSubPr>
                  <m:e>
                    <m:r>
                      <w:rPr>
                        <w:rFonts w:ascii="Cambria Math" w:hAnsi="Cambria Math" w:cs="Times New Roman"/>
                        <w:szCs w:val="28"/>
                        <w:lang w:val="kk-KZ"/>
                      </w:rPr>
                      <m:t>h</m:t>
                    </m:r>
                  </m:e>
                  <m:sub>
                    <m:r>
                      <w:rPr>
                        <w:rFonts w:ascii="Cambria Math" w:hAnsi="Cambria Math" w:cs="Times New Roman"/>
                        <w:szCs w:val="28"/>
                        <w:lang w:val="kk-KZ"/>
                      </w:rPr>
                      <m:t>i</m:t>
                    </m:r>
                  </m:sub>
                </m:sSub>
              </m:e>
            </m:nary>
          </m:num>
          <m:den>
            <m:r>
              <w:rPr>
                <w:rFonts w:ascii="Cambria Math" w:hAnsi="Cambria Math" w:cs="Times New Roman"/>
                <w:szCs w:val="28"/>
                <w:lang w:val="kk-KZ"/>
              </w:rPr>
              <m:t>h</m:t>
            </m:r>
          </m:den>
        </m:f>
        <m:r>
          <w:rPr>
            <w:rFonts w:ascii="Cambria Math" w:hAnsi="Cambria Math" w:cs="Times New Roman"/>
            <w:szCs w:val="28"/>
            <w:lang w:val="kk-KZ"/>
          </w:rPr>
          <m:t>.</m:t>
        </m:r>
      </m:oMath>
      <w:r w:rsidRPr="00217CFD">
        <w:rPr>
          <w:rFonts w:eastAsiaTheme="minorEastAsia" w:cs="Times New Roman"/>
          <w:i/>
          <w:szCs w:val="28"/>
          <w:lang w:val="kk-KZ"/>
        </w:rPr>
        <w:t xml:space="preserve"> </w:t>
      </w:r>
      <w:r w:rsidRPr="00217CFD">
        <w:rPr>
          <w:rFonts w:eastAsiaTheme="minorEastAsia" w:cs="Times New Roman"/>
          <w:i/>
          <w:szCs w:val="28"/>
          <w:lang w:val="kk-KZ"/>
        </w:rPr>
        <w:tab/>
      </w:r>
      <w:r w:rsidR="00791B11" w:rsidRPr="00217CFD">
        <w:rPr>
          <w:rFonts w:eastAsiaTheme="minorEastAsia" w:cs="Times New Roman"/>
          <w:i/>
          <w:szCs w:val="28"/>
          <w:lang w:val="kk-KZ"/>
        </w:rPr>
        <w:tab/>
      </w:r>
      <w:r w:rsidR="004D530F" w:rsidRPr="00217CFD">
        <w:rPr>
          <w:rFonts w:eastAsiaTheme="minorEastAsia" w:cs="Times New Roman"/>
          <w:i/>
          <w:szCs w:val="28"/>
          <w:lang w:val="kk-KZ"/>
        </w:rPr>
        <w:tab/>
      </w:r>
      <w:r w:rsidR="004D530F" w:rsidRPr="00217CFD">
        <w:rPr>
          <w:rFonts w:eastAsiaTheme="minorEastAsia" w:cs="Times New Roman"/>
          <w:i/>
          <w:szCs w:val="28"/>
          <w:lang w:val="kk-KZ"/>
        </w:rPr>
        <w:tab/>
      </w:r>
      <w:r w:rsidR="004D530F" w:rsidRPr="00217CFD">
        <w:rPr>
          <w:rFonts w:eastAsiaTheme="minorEastAsia" w:cs="Times New Roman"/>
          <w:i/>
          <w:szCs w:val="28"/>
          <w:lang w:val="kk-KZ"/>
        </w:rPr>
        <w:tab/>
      </w:r>
      <w:r w:rsidRPr="00217CFD">
        <w:rPr>
          <w:rFonts w:eastAsiaTheme="minorEastAsia" w:cs="Times New Roman"/>
          <w:i/>
          <w:szCs w:val="28"/>
          <w:lang w:val="kk-KZ"/>
        </w:rPr>
        <w:tab/>
      </w:r>
      <w:r w:rsidRPr="00217CFD">
        <w:rPr>
          <w:rFonts w:cs="Times New Roman"/>
          <w:szCs w:val="28"/>
          <w:lang w:val="kk-KZ"/>
        </w:rPr>
        <w:t>(3.2)</w:t>
      </w:r>
    </w:p>
    <w:p w:rsidR="00791B11" w:rsidRPr="006F50CC" w:rsidRDefault="00791B11" w:rsidP="00791B11">
      <w:pPr>
        <w:rPr>
          <w:rFonts w:cs="Times New Roman"/>
          <w:i/>
          <w:szCs w:val="28"/>
          <w:lang w:val="kk-KZ"/>
        </w:rPr>
      </w:pPr>
    </w:p>
    <w:p w:rsidR="00E02EA2" w:rsidRPr="006F50CC" w:rsidRDefault="00C66286" w:rsidP="00E02EA2">
      <w:pPr>
        <w:rPr>
          <w:rFonts w:cs="Times New Roman"/>
          <w:szCs w:val="28"/>
          <w:lang w:val="kk-KZ"/>
        </w:rPr>
      </w:pPr>
      <w:r w:rsidRPr="006F50CC">
        <w:rPr>
          <w:rFonts w:cs="Times New Roman"/>
          <w:szCs w:val="28"/>
          <w:lang w:val="kk-KZ"/>
        </w:rPr>
        <w:t xml:space="preserve">Көпқабатты объектілер үшін ұңғымалардағы гидродинамикалық зерттеулер пакердің көмегімен ақпараттық болып табылады. Бұл зерттеулерді орындаған кезде пакер алдымен бір қабатты, содан кейін екі, үш және т.б. алып тасталынады (3.1-сурет). </w:t>
      </w:r>
      <w:r w:rsidR="00E02EA2" w:rsidRPr="006F50CC">
        <w:rPr>
          <w:rFonts w:cs="Times New Roman"/>
          <w:szCs w:val="28"/>
          <w:lang w:val="kk-KZ"/>
        </w:rPr>
        <w:t>Ұңғыманы п</w:t>
      </w:r>
      <w:r w:rsidRPr="006F50CC">
        <w:rPr>
          <w:rFonts w:cs="Times New Roman"/>
          <w:szCs w:val="28"/>
          <w:lang w:val="kk-KZ"/>
        </w:rPr>
        <w:t>акерді орнатқан сайын ұңғыма немесе сағалық дебит өлшегіш пен ұңғы қысымын бір уақытта тіркей отырып, ұңғыманы тұрақты күйдегі сүзу режиміне келтіру керек</w:t>
      </w:r>
      <w:r w:rsidR="00E02EA2" w:rsidRPr="006F50CC">
        <w:rPr>
          <w:rFonts w:cs="Times New Roman"/>
          <w:szCs w:val="28"/>
          <w:lang w:val="kk-KZ"/>
        </w:rPr>
        <w:t>. С</w:t>
      </w:r>
      <w:r w:rsidRPr="006F50CC">
        <w:rPr>
          <w:rFonts w:cs="Times New Roman"/>
          <w:szCs w:val="28"/>
          <w:lang w:val="kk-KZ"/>
        </w:rPr>
        <w:t>одан кейін ұңғыманы бір мезгілде ҚҚКҚ тіркей отырып, тоқтатады [</w:t>
      </w:r>
      <w:r w:rsidR="004C2BC0" w:rsidRPr="006F50CC">
        <w:rPr>
          <w:rFonts w:cs="Times New Roman"/>
          <w:szCs w:val="28"/>
          <w:lang w:val="kk-KZ"/>
        </w:rPr>
        <w:t>50</w:t>
      </w:r>
      <w:r w:rsidRPr="006F50CC">
        <w:rPr>
          <w:rFonts w:cs="Times New Roman"/>
          <w:szCs w:val="28"/>
          <w:lang w:val="kk-KZ"/>
        </w:rPr>
        <w:t>].</w:t>
      </w:r>
      <w:r w:rsidR="00333F43" w:rsidRPr="006F50CC">
        <w:rPr>
          <w:rFonts w:cs="Times New Roman"/>
          <w:szCs w:val="28"/>
          <w:lang w:val="kk-KZ"/>
        </w:rPr>
        <w:t xml:space="preserve"> </w:t>
      </w:r>
      <w:r w:rsidR="00E02EA2" w:rsidRPr="006F50CC">
        <w:rPr>
          <w:rFonts w:cs="Times New Roman"/>
          <w:szCs w:val="28"/>
          <w:lang w:val="kk-KZ"/>
        </w:rPr>
        <w:t>Жұмыс істеп тұрған және жабылатын ұңғымада қысым үздіксіз жазылады. Бұл технологияның көмегімен тек жоғарғы қабаттың сүзу параметрлері дифференциалды түрде анықталады (пакер жоғарыдан төменге қарай қозғалғанда), қалған қабаттардың параметрлері интегралды болады, өйткені егер өнімді қабаттар арасындағы су өткізбейтін саз немесе тұз қабаттары бар болса, қабаттасу қалыптаспаған сүзу процесіне әсер етпейді [</w:t>
      </w:r>
      <w:r w:rsidR="004C2BC0" w:rsidRPr="006F50CC">
        <w:rPr>
          <w:rFonts w:cs="Times New Roman"/>
          <w:szCs w:val="28"/>
          <w:lang w:val="kk-KZ"/>
        </w:rPr>
        <w:t>51, 52</w:t>
      </w:r>
      <w:r w:rsidR="00E02EA2" w:rsidRPr="006F50CC">
        <w:rPr>
          <w:rFonts w:cs="Times New Roman"/>
          <w:szCs w:val="28"/>
          <w:lang w:val="kk-KZ"/>
        </w:rPr>
        <w:t>].</w:t>
      </w:r>
    </w:p>
    <w:p w:rsidR="00C66286" w:rsidRPr="006F50CC" w:rsidRDefault="00C66286" w:rsidP="006D1594">
      <w:pPr>
        <w:rPr>
          <w:rFonts w:cs="Times New Roman"/>
          <w:szCs w:val="28"/>
          <w:lang w:val="kk-KZ"/>
        </w:rPr>
      </w:pPr>
    </w:p>
    <w:p w:rsidR="006D1594" w:rsidRPr="006F50CC" w:rsidRDefault="006D1594" w:rsidP="00853726">
      <w:pPr>
        <w:ind w:firstLine="0"/>
        <w:jc w:val="center"/>
        <w:rPr>
          <w:rFonts w:cs="Times New Roman"/>
          <w:szCs w:val="28"/>
          <w:lang w:val="en-US"/>
        </w:rPr>
      </w:pPr>
      <w:r w:rsidRPr="006F50CC">
        <w:rPr>
          <w:rFonts w:cs="Times New Roman"/>
          <w:noProof/>
          <w:szCs w:val="28"/>
          <w:lang w:eastAsia="ru-RU"/>
        </w:rPr>
        <w:lastRenderedPageBreak/>
        <w:drawing>
          <wp:inline distT="0" distB="0" distL="0" distR="0" wp14:anchorId="3A1915B9" wp14:editId="6F633F6F">
            <wp:extent cx="6091702" cy="344384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96218" cy="3446397"/>
                    </a:xfrm>
                    <a:prstGeom prst="rect">
                      <a:avLst/>
                    </a:prstGeom>
                    <a:noFill/>
                    <a:ln>
                      <a:noFill/>
                    </a:ln>
                  </pic:spPr>
                </pic:pic>
              </a:graphicData>
            </a:graphic>
          </wp:inline>
        </w:drawing>
      </w:r>
    </w:p>
    <w:p w:rsidR="00853726" w:rsidRPr="006F50CC" w:rsidRDefault="00853726" w:rsidP="00D72B84">
      <w:pPr>
        <w:rPr>
          <w:lang w:val="en-US"/>
        </w:rPr>
      </w:pPr>
    </w:p>
    <w:p w:rsidR="00CA417D" w:rsidRPr="006F50CC" w:rsidRDefault="00CE19D7" w:rsidP="00CA417D">
      <w:pPr>
        <w:pStyle w:val="a5"/>
        <w:rPr>
          <w:lang w:val="en-US"/>
        </w:rPr>
      </w:pPr>
      <w:r w:rsidRPr="006F50CC">
        <w:rPr>
          <w:lang w:val="kk-KZ"/>
        </w:rPr>
        <w:t>С</w:t>
      </w:r>
      <w:r w:rsidRPr="006F50CC">
        <w:t>урет</w:t>
      </w:r>
      <w:r w:rsidRPr="006F50CC">
        <w:rPr>
          <w:lang w:val="en-US"/>
        </w:rPr>
        <w:t xml:space="preserve"> </w:t>
      </w:r>
      <w:r>
        <w:rPr>
          <w:lang w:val="en-US"/>
        </w:rPr>
        <w:t>3.1</w:t>
      </w:r>
      <w:r>
        <w:rPr>
          <w:lang w:val="kk-KZ"/>
        </w:rPr>
        <w:t xml:space="preserve"> -</w:t>
      </w:r>
      <w:r w:rsidR="00CA417D" w:rsidRPr="006F50CC">
        <w:rPr>
          <w:lang w:val="kk-KZ"/>
        </w:rPr>
        <w:t xml:space="preserve"> </w:t>
      </w:r>
      <w:r w:rsidR="00CA417D" w:rsidRPr="006F50CC">
        <w:t>Пакер</w:t>
      </w:r>
      <w:r w:rsidR="00CA417D" w:rsidRPr="006F50CC">
        <w:rPr>
          <w:lang w:val="en-US"/>
        </w:rPr>
        <w:t xml:space="preserve"> </w:t>
      </w:r>
      <w:r w:rsidR="00CA417D" w:rsidRPr="006F50CC">
        <w:t>көмегімен</w:t>
      </w:r>
      <w:r w:rsidR="00CA417D" w:rsidRPr="006F50CC">
        <w:rPr>
          <w:lang w:val="en-US"/>
        </w:rPr>
        <w:t xml:space="preserve"> </w:t>
      </w:r>
      <w:r w:rsidR="00CA417D" w:rsidRPr="006F50CC">
        <w:t>көп</w:t>
      </w:r>
      <w:r w:rsidR="00CA417D" w:rsidRPr="006F50CC">
        <w:rPr>
          <w:lang w:val="en-US"/>
        </w:rPr>
        <w:t xml:space="preserve"> </w:t>
      </w:r>
      <w:r w:rsidR="00CA417D" w:rsidRPr="006F50CC">
        <w:t>қабатты</w:t>
      </w:r>
      <w:r w:rsidR="00CA417D" w:rsidRPr="006F50CC">
        <w:rPr>
          <w:lang w:val="en-US"/>
        </w:rPr>
        <w:t xml:space="preserve"> </w:t>
      </w:r>
      <w:r w:rsidR="00CA417D" w:rsidRPr="006F50CC">
        <w:t>объектінің</w:t>
      </w:r>
      <w:r w:rsidR="00CA417D" w:rsidRPr="006F50CC">
        <w:rPr>
          <w:lang w:val="en-US"/>
        </w:rPr>
        <w:t xml:space="preserve"> </w:t>
      </w:r>
      <w:r w:rsidR="00CA417D" w:rsidRPr="006F50CC">
        <w:t>гидродинамикалық</w:t>
      </w:r>
      <w:r w:rsidR="00CA417D" w:rsidRPr="006F50CC">
        <w:rPr>
          <w:lang w:val="en-US"/>
        </w:rPr>
        <w:t xml:space="preserve"> </w:t>
      </w:r>
      <w:r w:rsidR="00CA417D" w:rsidRPr="006F50CC">
        <w:t>зерттеулері</w:t>
      </w:r>
    </w:p>
    <w:p w:rsidR="006D1594" w:rsidRPr="006F50CC" w:rsidRDefault="006D1594" w:rsidP="006D1594">
      <w:pPr>
        <w:rPr>
          <w:rFonts w:cs="Times New Roman"/>
          <w:szCs w:val="28"/>
          <w:lang w:val="en-US"/>
        </w:rPr>
      </w:pPr>
    </w:p>
    <w:p w:rsidR="00CA417D" w:rsidRPr="006F50CC" w:rsidRDefault="00CA417D" w:rsidP="00CA417D">
      <w:pPr>
        <w:rPr>
          <w:rFonts w:cs="Times New Roman"/>
          <w:szCs w:val="28"/>
          <w:lang w:val="en-US"/>
        </w:rPr>
      </w:pPr>
      <w:r w:rsidRPr="006F50CC">
        <w:rPr>
          <w:rFonts w:cs="Times New Roman"/>
          <w:szCs w:val="28"/>
        </w:rPr>
        <w:t>Әрбір</w:t>
      </w:r>
      <w:r w:rsidRPr="006F50CC">
        <w:rPr>
          <w:rFonts w:cs="Times New Roman"/>
          <w:szCs w:val="28"/>
          <w:lang w:val="en-US"/>
        </w:rPr>
        <w:t xml:space="preserve"> </w:t>
      </w:r>
      <w:r w:rsidRPr="006F50CC">
        <w:rPr>
          <w:rFonts w:cs="Times New Roman"/>
          <w:szCs w:val="28"/>
        </w:rPr>
        <w:t>қабаттың</w:t>
      </w:r>
      <w:r w:rsidRPr="006F50CC">
        <w:rPr>
          <w:rFonts w:cs="Times New Roman"/>
          <w:szCs w:val="28"/>
          <w:lang w:val="en-US"/>
        </w:rPr>
        <w:t xml:space="preserve"> </w:t>
      </w:r>
      <w:r w:rsidRPr="006F50CC">
        <w:rPr>
          <w:rFonts w:cs="Times New Roman"/>
          <w:szCs w:val="28"/>
        </w:rPr>
        <w:t>гидр</w:t>
      </w:r>
      <w:r w:rsidRPr="006F50CC">
        <w:rPr>
          <w:rFonts w:cs="Times New Roman"/>
          <w:szCs w:val="28"/>
          <w:lang w:val="kk-KZ"/>
        </w:rPr>
        <w:t>о</w:t>
      </w:r>
      <w:r w:rsidRPr="006F50CC">
        <w:rPr>
          <w:rFonts w:cs="Times New Roman"/>
          <w:szCs w:val="28"/>
        </w:rPr>
        <w:t>өткізгіштігі</w:t>
      </w:r>
      <w:r w:rsidRPr="006F50CC">
        <w:rPr>
          <w:rFonts w:cs="Times New Roman"/>
          <w:szCs w:val="28"/>
          <w:lang w:val="en-US"/>
        </w:rPr>
        <w:t xml:space="preserve"> </w:t>
      </w:r>
      <w:r w:rsidRPr="006F50CC">
        <w:rPr>
          <w:rFonts w:cs="Times New Roman"/>
          <w:szCs w:val="28"/>
        </w:rPr>
        <w:t>мына</w:t>
      </w:r>
      <w:r w:rsidRPr="006F50CC">
        <w:rPr>
          <w:rFonts w:cs="Times New Roman"/>
          <w:szCs w:val="28"/>
          <w:lang w:val="en-US"/>
        </w:rPr>
        <w:t xml:space="preserve"> </w:t>
      </w:r>
      <w:r w:rsidRPr="006F50CC">
        <w:rPr>
          <w:rFonts w:cs="Times New Roman"/>
          <w:szCs w:val="28"/>
        </w:rPr>
        <w:t>өрнекпен</w:t>
      </w:r>
      <w:r w:rsidRPr="006F50CC">
        <w:rPr>
          <w:rFonts w:cs="Times New Roman"/>
          <w:szCs w:val="28"/>
          <w:lang w:val="en-US"/>
        </w:rPr>
        <w:t xml:space="preserve"> </w:t>
      </w:r>
      <w:r w:rsidRPr="006F50CC">
        <w:rPr>
          <w:rFonts w:cs="Times New Roman"/>
          <w:szCs w:val="28"/>
        </w:rPr>
        <w:t>анықталады</w:t>
      </w:r>
      <w:r w:rsidRPr="006F50CC">
        <w:rPr>
          <w:rFonts w:cs="Times New Roman"/>
          <w:szCs w:val="28"/>
          <w:lang w:val="en-US"/>
        </w:rPr>
        <w:t>:</w:t>
      </w:r>
    </w:p>
    <w:p w:rsidR="006D1594" w:rsidRPr="006F50CC" w:rsidRDefault="006D1594" w:rsidP="006D1594">
      <w:pPr>
        <w:rPr>
          <w:rFonts w:cs="Times New Roman"/>
          <w:szCs w:val="28"/>
          <w:lang w:val="en-US"/>
        </w:rPr>
      </w:pPr>
    </w:p>
    <w:p w:rsidR="006D1594" w:rsidRPr="00D004D6" w:rsidRDefault="006D1594" w:rsidP="004D530F">
      <w:pPr>
        <w:jc w:val="right"/>
        <w:rPr>
          <w:rFonts w:cs="Times New Roman"/>
          <w:szCs w:val="28"/>
          <w:lang w:val="kk-KZ"/>
        </w:rPr>
      </w:pPr>
      <m:oMath>
        <m:r>
          <w:rPr>
            <w:rFonts w:ascii="Cambria Math" w:hAnsi="Cambria Math" w:cs="Times New Roman"/>
            <w:szCs w:val="28"/>
          </w:rPr>
          <m:t>ξ</m:t>
        </m:r>
        <m:r>
          <w:rPr>
            <w:rFonts w:ascii="Cambria Math" w:hAnsi="Cambria Math" w:cs="Times New Roman"/>
            <w:szCs w:val="28"/>
            <w:lang w:val="en-US"/>
          </w:rPr>
          <m:t>=</m:t>
        </m:r>
        <m:r>
          <w:rPr>
            <w:rFonts w:ascii="Cambria Math" w:hAnsi="Cambria Math" w:cs="Times New Roman"/>
            <w:szCs w:val="28"/>
          </w:rPr>
          <m:t>ξ</m:t>
        </m:r>
        <m:f>
          <m:fPr>
            <m:ctrlPr>
              <w:rPr>
                <w:rFonts w:ascii="Cambria Math" w:hAnsi="Cambria Math" w:cs="Times New Roman"/>
                <w:i/>
                <w:szCs w:val="28"/>
              </w:rPr>
            </m:ctrlPr>
          </m:fPr>
          <m:num>
            <m:sSub>
              <m:sSubPr>
                <m:ctrlPr>
                  <w:rPr>
                    <w:rFonts w:ascii="Cambria Math" w:hAnsi="Cambria Math" w:cs="Times New Roman"/>
                    <w:i/>
                    <w:szCs w:val="28"/>
                  </w:rPr>
                </m:ctrlPr>
              </m:sSubPr>
              <m:e>
                <m:r>
                  <m:rPr>
                    <m:scr m:val="script"/>
                  </m:rPr>
                  <w:rPr>
                    <w:rFonts w:ascii="Cambria Math" w:hAnsi="Cambria Math" w:cs="Times New Roman"/>
                    <w:szCs w:val="28"/>
                    <w:lang w:val="kk-KZ"/>
                  </w:rPr>
                  <m:t>Q</m:t>
                </m:r>
              </m:e>
              <m:sub>
                <m:r>
                  <w:rPr>
                    <w:rFonts w:ascii="Cambria Math" w:hAnsi="Cambria Math" w:cs="Times New Roman"/>
                    <w:szCs w:val="28"/>
                    <w:lang w:val="kk-KZ"/>
                  </w:rPr>
                  <m:t>i</m:t>
                </m:r>
              </m:sub>
            </m:sSub>
          </m:num>
          <m:den>
            <m:sSub>
              <m:sSubPr>
                <m:ctrlPr>
                  <w:rPr>
                    <w:rFonts w:ascii="Cambria Math" w:hAnsi="Cambria Math" w:cs="Times New Roman"/>
                    <w:i/>
                    <w:szCs w:val="28"/>
                  </w:rPr>
                </m:ctrlPr>
              </m:sSubPr>
              <m:e>
                <m:r>
                  <m:rPr>
                    <m:scr m:val="script"/>
                  </m:rPr>
                  <w:rPr>
                    <w:rFonts w:ascii="Cambria Math" w:hAnsi="Cambria Math" w:cs="Times New Roman"/>
                    <w:szCs w:val="28"/>
                  </w:rPr>
                  <m:t>Q</m:t>
                </m:r>
              </m:e>
              <m:sub>
                <m:r>
                  <w:rPr>
                    <w:rFonts w:ascii="Cambria Math" w:hAnsi="Cambria Math" w:cs="Times New Roman"/>
                    <w:szCs w:val="28"/>
                    <w:lang w:val="en-US"/>
                  </w:rPr>
                  <m:t>0</m:t>
                </m:r>
              </m:sub>
            </m:sSub>
          </m:den>
        </m:f>
        <m:r>
          <w:rPr>
            <w:rFonts w:ascii="Cambria Math" w:hAnsi="Cambria Math" w:cs="Times New Roman"/>
            <w:szCs w:val="28"/>
            <w:lang w:val="en-US"/>
          </w:rPr>
          <m:t>,</m:t>
        </m:r>
      </m:oMath>
      <w:r w:rsidR="00CA417D" w:rsidRPr="00D004D6">
        <w:rPr>
          <w:rFonts w:eastAsiaTheme="minorEastAsia" w:cs="Times New Roman"/>
          <w:i/>
          <w:szCs w:val="28"/>
          <w:lang w:val="en-US"/>
        </w:rPr>
        <w:tab/>
      </w:r>
      <w:r w:rsidR="00CA417D" w:rsidRPr="00D004D6">
        <w:rPr>
          <w:rFonts w:eastAsiaTheme="minorEastAsia" w:cs="Times New Roman"/>
          <w:i/>
          <w:szCs w:val="28"/>
          <w:lang w:val="en-US"/>
        </w:rPr>
        <w:tab/>
      </w:r>
      <w:r w:rsidR="004D530F" w:rsidRPr="00D004D6">
        <w:rPr>
          <w:rFonts w:eastAsiaTheme="minorEastAsia" w:cs="Times New Roman"/>
          <w:i/>
          <w:szCs w:val="28"/>
          <w:lang w:val="kk-KZ"/>
        </w:rPr>
        <w:tab/>
      </w:r>
      <w:r w:rsidR="004D530F" w:rsidRPr="00D004D6">
        <w:rPr>
          <w:rFonts w:eastAsiaTheme="minorEastAsia" w:cs="Times New Roman"/>
          <w:i/>
          <w:szCs w:val="28"/>
          <w:lang w:val="kk-KZ"/>
        </w:rPr>
        <w:tab/>
      </w:r>
      <w:r w:rsidR="004D530F" w:rsidRPr="00D004D6">
        <w:rPr>
          <w:rFonts w:eastAsiaTheme="minorEastAsia" w:cs="Times New Roman"/>
          <w:i/>
          <w:szCs w:val="28"/>
          <w:lang w:val="kk-KZ"/>
        </w:rPr>
        <w:tab/>
      </w:r>
      <w:r w:rsidRPr="00D004D6">
        <w:rPr>
          <w:rFonts w:eastAsiaTheme="minorEastAsia" w:cs="Times New Roman"/>
          <w:i/>
          <w:szCs w:val="28"/>
          <w:lang w:val="en-US"/>
        </w:rPr>
        <w:tab/>
      </w:r>
      <w:r w:rsidRPr="00D004D6">
        <w:rPr>
          <w:rFonts w:cs="Times New Roman"/>
          <w:szCs w:val="28"/>
          <w:lang w:val="en-US"/>
        </w:rPr>
        <w:t>(3.3)</w:t>
      </w:r>
    </w:p>
    <w:p w:rsidR="00CA417D" w:rsidRPr="00D004D6" w:rsidRDefault="00CA417D" w:rsidP="00CA417D">
      <w:pPr>
        <w:rPr>
          <w:rFonts w:eastAsiaTheme="minorEastAsia" w:cs="Times New Roman"/>
          <w:i/>
          <w:szCs w:val="28"/>
          <w:lang w:val="kk-KZ"/>
        </w:rPr>
      </w:pPr>
    </w:p>
    <w:p w:rsidR="00CA417D" w:rsidRPr="00D004D6" w:rsidRDefault="00CA417D" w:rsidP="006D1594">
      <w:pPr>
        <w:rPr>
          <w:rFonts w:cs="Times New Roman"/>
          <w:szCs w:val="28"/>
          <w:lang w:val="kk-KZ"/>
        </w:rPr>
      </w:pPr>
      <w:r w:rsidRPr="00D004D6">
        <w:rPr>
          <w:rFonts w:cs="Times New Roman"/>
          <w:szCs w:val="28"/>
          <w:lang w:val="kk-KZ"/>
        </w:rPr>
        <w:t>Көп қабатты объектінің әрбір жеке қабатының скин-факторы ҚҚКҚ-да анықталған орташа скин-фактор үшін мына өрнек бойынша есептеледі:</w:t>
      </w:r>
    </w:p>
    <w:p w:rsidR="006D47A0" w:rsidRPr="00D004D6" w:rsidRDefault="006D47A0" w:rsidP="006D1594">
      <w:pPr>
        <w:rPr>
          <w:rFonts w:cs="Times New Roman"/>
          <w:szCs w:val="28"/>
          <w:lang w:val="kk-KZ"/>
        </w:rPr>
      </w:pPr>
    </w:p>
    <w:p w:rsidR="006D1594" w:rsidRPr="00D004D6" w:rsidRDefault="006D1594" w:rsidP="004D530F">
      <w:pPr>
        <w:jc w:val="right"/>
        <w:rPr>
          <w:rFonts w:cs="Times New Roman"/>
          <w:szCs w:val="28"/>
          <w:lang w:val="kk-KZ"/>
        </w:rPr>
      </w:pPr>
      <m:oMath>
        <m:r>
          <w:rPr>
            <w:rFonts w:ascii="Cambria Math" w:hAnsi="Cambria Math" w:cs="Times New Roman"/>
            <w:szCs w:val="28"/>
            <w:lang w:val="kk-KZ"/>
          </w:rPr>
          <m:t>S=</m:t>
        </m:r>
        <m:f>
          <m:fPr>
            <m:ctrlPr>
              <w:rPr>
                <w:rFonts w:ascii="Cambria Math" w:hAnsi="Cambria Math" w:cs="Times New Roman"/>
                <w:i/>
                <w:szCs w:val="28"/>
              </w:rPr>
            </m:ctrlPr>
          </m:fPr>
          <m:num>
            <m:nary>
              <m:naryPr>
                <m:chr m:val="∑"/>
                <m:limLoc m:val="undOvr"/>
                <m:ctrlPr>
                  <w:rPr>
                    <w:rFonts w:ascii="Cambria Math" w:hAnsi="Cambria Math" w:cs="Times New Roman"/>
                    <w:i/>
                    <w:szCs w:val="28"/>
                  </w:rPr>
                </m:ctrlPr>
              </m:naryPr>
              <m:sub>
                <m:r>
                  <w:rPr>
                    <w:rFonts w:ascii="Cambria Math" w:hAnsi="Cambria Math" w:cs="Times New Roman"/>
                    <w:szCs w:val="28"/>
                    <w:lang w:val="kk-KZ"/>
                  </w:rPr>
                  <m:t>i=1</m:t>
                </m:r>
              </m:sub>
              <m:sup>
                <m:r>
                  <w:rPr>
                    <w:rFonts w:ascii="Cambria Math" w:hAnsi="Cambria Math" w:cs="Times New Roman"/>
                    <w:szCs w:val="28"/>
                    <w:lang w:val="kk-KZ"/>
                  </w:rPr>
                  <m:t>n</m:t>
                </m:r>
              </m:sup>
              <m:e>
                <m:sSub>
                  <m:sSubPr>
                    <m:ctrlPr>
                      <w:rPr>
                        <w:rFonts w:ascii="Cambria Math" w:hAnsi="Cambria Math" w:cs="Times New Roman"/>
                        <w:i/>
                        <w:szCs w:val="28"/>
                      </w:rPr>
                    </m:ctrlPr>
                  </m:sSubPr>
                  <m:e>
                    <m:r>
                      <w:rPr>
                        <w:rFonts w:ascii="Cambria Math" w:hAnsi="Cambria Math" w:cs="Times New Roman"/>
                        <w:szCs w:val="28"/>
                        <w:lang w:val="kk-KZ"/>
                      </w:rPr>
                      <m:t>S</m:t>
                    </m:r>
                  </m:e>
                  <m:sub>
                    <m:r>
                      <w:rPr>
                        <w:rFonts w:ascii="Cambria Math" w:hAnsi="Cambria Math" w:cs="Times New Roman"/>
                        <w:szCs w:val="28"/>
                        <w:lang w:val="kk-KZ"/>
                      </w:rPr>
                      <m:t>i</m:t>
                    </m:r>
                  </m:sub>
                </m:sSub>
                <m:sSub>
                  <m:sSubPr>
                    <m:ctrlPr>
                      <w:rPr>
                        <w:rFonts w:ascii="Cambria Math" w:hAnsi="Cambria Math" w:cs="Times New Roman"/>
                        <w:i/>
                        <w:szCs w:val="28"/>
                      </w:rPr>
                    </m:ctrlPr>
                  </m:sSubPr>
                  <m:e>
                    <m:r>
                      <m:rPr>
                        <m:scr m:val="script"/>
                      </m:rPr>
                      <w:rPr>
                        <w:rFonts w:ascii="Cambria Math" w:hAnsi="Cambria Math" w:cs="Times New Roman"/>
                        <w:szCs w:val="28"/>
                        <w:lang w:val="kk-KZ"/>
                      </w:rPr>
                      <m:t>Q</m:t>
                    </m:r>
                  </m:e>
                  <m:sub>
                    <m:r>
                      <w:rPr>
                        <w:rFonts w:ascii="Cambria Math" w:hAnsi="Cambria Math" w:cs="Times New Roman"/>
                        <w:szCs w:val="28"/>
                        <w:lang w:val="kk-KZ"/>
                      </w:rPr>
                      <m:t>i</m:t>
                    </m:r>
                  </m:sub>
                </m:sSub>
              </m:e>
            </m:nary>
          </m:num>
          <m:den>
            <m:sSub>
              <m:sSubPr>
                <m:ctrlPr>
                  <w:rPr>
                    <w:rFonts w:ascii="Cambria Math" w:hAnsi="Cambria Math" w:cs="Times New Roman"/>
                    <w:i/>
                    <w:szCs w:val="28"/>
                  </w:rPr>
                </m:ctrlPr>
              </m:sSubPr>
              <m:e>
                <m:r>
                  <m:rPr>
                    <m:scr m:val="script"/>
                  </m:rPr>
                  <w:rPr>
                    <w:rFonts w:ascii="Cambria Math" w:hAnsi="Cambria Math" w:cs="Times New Roman"/>
                    <w:szCs w:val="28"/>
                    <w:lang w:val="kk-KZ"/>
                  </w:rPr>
                  <m:t>Q</m:t>
                </m:r>
              </m:e>
              <m:sub>
                <m:r>
                  <w:rPr>
                    <w:rFonts w:ascii="Cambria Math" w:hAnsi="Cambria Math" w:cs="Times New Roman"/>
                    <w:szCs w:val="28"/>
                    <w:lang w:val="kk-KZ"/>
                  </w:rPr>
                  <m:t>0</m:t>
                </m:r>
              </m:sub>
            </m:sSub>
          </m:den>
        </m:f>
        <m:r>
          <w:rPr>
            <w:rFonts w:ascii="Cambria Math" w:hAnsi="Cambria Math" w:cs="Times New Roman"/>
            <w:szCs w:val="28"/>
            <w:lang w:val="kk-KZ"/>
          </w:rPr>
          <m:t>.</m:t>
        </m:r>
      </m:oMath>
      <w:r w:rsidRPr="00D004D6">
        <w:rPr>
          <w:rFonts w:eastAsiaTheme="minorEastAsia" w:cs="Times New Roman"/>
          <w:i/>
          <w:szCs w:val="28"/>
          <w:lang w:val="kk-KZ"/>
        </w:rPr>
        <w:t xml:space="preserve"> </w:t>
      </w:r>
      <w:r w:rsidRPr="00D004D6">
        <w:rPr>
          <w:rFonts w:eastAsiaTheme="minorEastAsia" w:cs="Times New Roman"/>
          <w:i/>
          <w:szCs w:val="28"/>
          <w:lang w:val="kk-KZ"/>
        </w:rPr>
        <w:tab/>
      </w:r>
      <w:r w:rsidRPr="00D004D6">
        <w:rPr>
          <w:rFonts w:eastAsiaTheme="minorEastAsia" w:cs="Times New Roman"/>
          <w:i/>
          <w:szCs w:val="28"/>
          <w:lang w:val="kk-KZ"/>
        </w:rPr>
        <w:tab/>
      </w:r>
      <w:r w:rsidRPr="00D004D6">
        <w:rPr>
          <w:rFonts w:eastAsiaTheme="minorEastAsia" w:cs="Times New Roman"/>
          <w:i/>
          <w:szCs w:val="28"/>
          <w:lang w:val="kk-KZ"/>
        </w:rPr>
        <w:tab/>
      </w:r>
      <w:r w:rsidR="004D530F" w:rsidRPr="00D004D6">
        <w:rPr>
          <w:rFonts w:eastAsiaTheme="minorEastAsia" w:cs="Times New Roman"/>
          <w:i/>
          <w:szCs w:val="28"/>
          <w:lang w:val="kk-KZ"/>
        </w:rPr>
        <w:tab/>
      </w:r>
      <w:r w:rsidR="004D530F" w:rsidRPr="00D004D6">
        <w:rPr>
          <w:rFonts w:eastAsiaTheme="minorEastAsia" w:cs="Times New Roman"/>
          <w:i/>
          <w:szCs w:val="28"/>
          <w:lang w:val="kk-KZ"/>
        </w:rPr>
        <w:tab/>
      </w:r>
      <w:r w:rsidRPr="00D004D6">
        <w:rPr>
          <w:rFonts w:cs="Times New Roman"/>
          <w:szCs w:val="28"/>
          <w:lang w:val="kk-KZ"/>
        </w:rPr>
        <w:t>(3.4)</w:t>
      </w:r>
    </w:p>
    <w:p w:rsidR="006D47A0" w:rsidRPr="00D004D6" w:rsidRDefault="006D47A0" w:rsidP="00CA417D">
      <w:pPr>
        <w:rPr>
          <w:rFonts w:cs="Times New Roman"/>
          <w:i/>
          <w:szCs w:val="28"/>
          <w:lang w:val="kk-KZ"/>
        </w:rPr>
      </w:pPr>
    </w:p>
    <w:p w:rsidR="00CA417D" w:rsidRPr="00D004D6" w:rsidRDefault="00CA417D" w:rsidP="00C44BC3">
      <w:pPr>
        <w:rPr>
          <w:rFonts w:cs="Times New Roman"/>
          <w:szCs w:val="28"/>
          <w:lang w:val="kk-KZ"/>
        </w:rPr>
      </w:pPr>
      <w:r w:rsidRPr="00D004D6">
        <w:rPr>
          <w:rFonts w:cs="Times New Roman"/>
          <w:szCs w:val="28"/>
          <w:lang w:val="kk-KZ"/>
        </w:rPr>
        <w:t>(3</w:t>
      </w:r>
      <w:r w:rsidR="00C44BC3" w:rsidRPr="00D004D6">
        <w:rPr>
          <w:rFonts w:cs="Times New Roman"/>
          <w:szCs w:val="28"/>
          <w:lang w:val="kk-KZ"/>
        </w:rPr>
        <w:t>.3</w:t>
      </w:r>
      <w:r w:rsidRPr="00D004D6">
        <w:rPr>
          <w:rFonts w:cs="Times New Roman"/>
          <w:szCs w:val="28"/>
          <w:lang w:val="kk-KZ"/>
        </w:rPr>
        <w:t>) және (</w:t>
      </w:r>
      <w:r w:rsidR="00C44BC3" w:rsidRPr="00D004D6">
        <w:rPr>
          <w:rFonts w:cs="Times New Roman"/>
          <w:szCs w:val="28"/>
          <w:lang w:val="kk-KZ"/>
        </w:rPr>
        <w:t>3.</w:t>
      </w:r>
      <w:r w:rsidRPr="00D004D6">
        <w:rPr>
          <w:rFonts w:cs="Times New Roman"/>
          <w:szCs w:val="28"/>
          <w:lang w:val="kk-KZ"/>
        </w:rPr>
        <w:t xml:space="preserve">4) өрнектерінде </w:t>
      </w:r>
      <m:oMath>
        <m:sSub>
          <m:sSubPr>
            <m:ctrlPr>
              <w:rPr>
                <w:rFonts w:ascii="Cambria Math" w:hAnsi="Cambria Math" w:cs="Times New Roman"/>
                <w:szCs w:val="28"/>
                <w:lang w:val="kk-KZ"/>
              </w:rPr>
            </m:ctrlPr>
          </m:sSubPr>
          <m:e>
            <m:r>
              <m:rPr>
                <m:scr m:val="script"/>
                <m:sty m:val="p"/>
              </m:rPr>
              <w:rPr>
                <w:rFonts w:ascii="Cambria Math" w:hAnsi="Cambria Math" w:cs="Times New Roman"/>
                <w:szCs w:val="28"/>
                <w:lang w:val="kk-KZ"/>
              </w:rPr>
              <m:t>Q</m:t>
            </m:r>
          </m:e>
          <m:sub>
            <m:r>
              <m:rPr>
                <m:sty m:val="p"/>
              </m:rPr>
              <w:rPr>
                <w:rFonts w:ascii="Cambria Math" w:hAnsi="Cambria Math" w:cs="Times New Roman"/>
                <w:szCs w:val="28"/>
                <w:lang w:val="kk-KZ"/>
              </w:rPr>
              <m:t>i</m:t>
            </m:r>
          </m:sub>
        </m:sSub>
      </m:oMath>
      <w:r w:rsidRPr="00D004D6">
        <w:rPr>
          <w:rFonts w:cs="Times New Roman"/>
          <w:szCs w:val="28"/>
          <w:lang w:val="kk-KZ"/>
        </w:rPr>
        <w:t xml:space="preserve"> дебиті ұңғы</w:t>
      </w:r>
      <w:r w:rsidR="00C44BC3" w:rsidRPr="00D004D6">
        <w:rPr>
          <w:rFonts w:cs="Times New Roman"/>
          <w:szCs w:val="28"/>
          <w:lang w:val="kk-KZ"/>
        </w:rPr>
        <w:t>маны</w:t>
      </w:r>
      <w:r w:rsidRPr="00D004D6">
        <w:rPr>
          <w:rFonts w:cs="Times New Roman"/>
          <w:szCs w:val="28"/>
          <w:lang w:val="kk-KZ"/>
        </w:rPr>
        <w:t xml:space="preserve"> тоқтағанға дейін</w:t>
      </w:r>
      <w:r w:rsidR="00C44BC3" w:rsidRPr="00D004D6">
        <w:rPr>
          <w:rFonts w:cs="Times New Roman"/>
          <w:szCs w:val="28"/>
          <w:lang w:val="kk-KZ"/>
        </w:rPr>
        <w:t xml:space="preserve"> жеке қабаттың дебиті</w:t>
      </w:r>
      <w:r w:rsidRPr="00D004D6">
        <w:rPr>
          <w:rFonts w:cs="Times New Roman"/>
          <w:szCs w:val="28"/>
          <w:lang w:val="kk-KZ"/>
        </w:rPr>
        <w:t xml:space="preserve"> </w:t>
      </w:r>
      <m:oMath>
        <m:sSub>
          <m:sSubPr>
            <m:ctrlPr>
              <w:rPr>
                <w:rFonts w:ascii="Cambria Math" w:hAnsi="Cambria Math" w:cs="Times New Roman"/>
                <w:szCs w:val="28"/>
                <w:lang w:val="kk-KZ"/>
              </w:rPr>
            </m:ctrlPr>
          </m:sSubPr>
          <m:e>
            <m:r>
              <m:rPr>
                <m:scr m:val="script"/>
                <m:sty m:val="p"/>
              </m:rPr>
              <w:rPr>
                <w:rFonts w:ascii="Cambria Math" w:hAnsi="Cambria Math" w:cs="Times New Roman"/>
                <w:szCs w:val="28"/>
                <w:lang w:val="kk-KZ"/>
              </w:rPr>
              <m:t>Q</m:t>
            </m:r>
          </m:e>
          <m:sub>
            <m:r>
              <w:rPr>
                <w:rFonts w:ascii="Cambria Math" w:hAnsi="Cambria Math" w:cs="Times New Roman"/>
                <w:szCs w:val="28"/>
                <w:lang w:val="kk-KZ"/>
              </w:rPr>
              <m:t>i</m:t>
            </m:r>
            <m:r>
              <m:rPr>
                <m:sty m:val="p"/>
              </m:rPr>
              <w:rPr>
                <w:rFonts w:ascii="Cambria Math" w:hAnsi="Cambria Math" w:cs="Times New Roman"/>
                <w:szCs w:val="28"/>
                <w:lang w:val="kk-KZ"/>
              </w:rPr>
              <m:t>0</m:t>
            </m:r>
          </m:sub>
        </m:sSub>
      </m:oMath>
      <w:r w:rsidR="00C44BC3" w:rsidRPr="00D004D6">
        <w:rPr>
          <w:rFonts w:cs="Times New Roman"/>
          <w:szCs w:val="28"/>
          <w:lang w:val="kk-KZ"/>
        </w:rPr>
        <w:t xml:space="preserve"> </w:t>
      </w:r>
      <w:r w:rsidRPr="00D004D6">
        <w:rPr>
          <w:rFonts w:cs="Times New Roman"/>
          <w:szCs w:val="28"/>
          <w:lang w:val="kk-KZ"/>
        </w:rPr>
        <w:t>және ұңғыма</w:t>
      </w:r>
      <w:r w:rsidR="00C44BC3" w:rsidRPr="00D004D6">
        <w:rPr>
          <w:rFonts w:cs="Times New Roman"/>
          <w:szCs w:val="28"/>
          <w:lang w:val="kk-KZ"/>
        </w:rPr>
        <w:t>н</w:t>
      </w:r>
      <w:r w:rsidRPr="00D004D6">
        <w:rPr>
          <w:rFonts w:cs="Times New Roman"/>
          <w:szCs w:val="28"/>
          <w:lang w:val="kk-KZ"/>
        </w:rPr>
        <w:t xml:space="preserve">ы </w:t>
      </w:r>
      <w:r w:rsidR="00C44BC3" w:rsidRPr="00D004D6">
        <w:rPr>
          <w:rFonts w:cs="Times New Roman"/>
          <w:szCs w:val="28"/>
          <w:lang w:val="kk-KZ"/>
        </w:rPr>
        <w:t xml:space="preserve">ҚҚКҚ-на </w:t>
      </w:r>
      <w:r w:rsidRPr="00D004D6">
        <w:rPr>
          <w:rFonts w:cs="Times New Roman"/>
          <w:szCs w:val="28"/>
          <w:lang w:val="kk-KZ"/>
        </w:rPr>
        <w:t>тоқтағаннан кейін (</w:t>
      </w:r>
      <w:r w:rsidR="00C44BC3" w:rsidRPr="00D004D6">
        <w:rPr>
          <w:rFonts w:cs="Times New Roman"/>
          <w:szCs w:val="28"/>
          <w:lang w:val="kk-KZ"/>
        </w:rPr>
        <w:t>ағыннан</w:t>
      </w:r>
      <w:r w:rsidRPr="00D004D6">
        <w:rPr>
          <w:rFonts w:cs="Times New Roman"/>
          <w:szCs w:val="28"/>
          <w:lang w:val="kk-KZ"/>
        </w:rPr>
        <w:t xml:space="preserve"> кейін) жеке қабаттың </w:t>
      </w:r>
      <w:r w:rsidR="00C44BC3" w:rsidRPr="00D004D6">
        <w:rPr>
          <w:rFonts w:cs="Times New Roman"/>
          <w:szCs w:val="28"/>
          <w:lang w:val="kk-KZ"/>
        </w:rPr>
        <w:t xml:space="preserve">дебиті </w:t>
      </w:r>
      <m:oMath>
        <m:sSub>
          <m:sSubPr>
            <m:ctrlPr>
              <w:rPr>
                <w:rFonts w:ascii="Cambria Math" w:hAnsi="Cambria Math" w:cs="Times New Roman"/>
                <w:szCs w:val="28"/>
                <w:lang w:val="kk-KZ"/>
              </w:rPr>
            </m:ctrlPr>
          </m:sSubPr>
          <m:e>
            <m:r>
              <m:rPr>
                <m:scr m:val="script"/>
                <m:sty m:val="p"/>
              </m:rPr>
              <w:rPr>
                <w:rFonts w:ascii="Cambria Math" w:hAnsi="Cambria Math" w:cs="Times New Roman"/>
                <w:szCs w:val="28"/>
                <w:lang w:val="kk-KZ"/>
              </w:rPr>
              <m:t>Q</m:t>
            </m:r>
          </m:e>
          <m:sub>
            <m:r>
              <w:rPr>
                <w:rFonts w:ascii="Cambria Math" w:hAnsi="Cambria Math" w:cs="Times New Roman"/>
                <w:szCs w:val="28"/>
                <w:lang w:val="kk-KZ"/>
              </w:rPr>
              <m:t>ik</m:t>
            </m:r>
          </m:sub>
        </m:sSub>
      </m:oMath>
      <w:r w:rsidR="00C44BC3" w:rsidRPr="00D004D6">
        <w:rPr>
          <w:rFonts w:cs="Times New Roman"/>
          <w:szCs w:val="28"/>
          <w:lang w:val="kk-KZ"/>
        </w:rPr>
        <w:t xml:space="preserve"> арасындағы айырмашылықпен анықталады</w:t>
      </w:r>
      <w:r w:rsidRPr="00D004D6">
        <w:rPr>
          <w:rFonts w:cs="Times New Roman"/>
          <w:szCs w:val="28"/>
          <w:lang w:val="kk-KZ"/>
        </w:rPr>
        <w:t>:</w:t>
      </w:r>
    </w:p>
    <w:p w:rsidR="006D1594" w:rsidRPr="00D004D6" w:rsidRDefault="006D1594" w:rsidP="006D1594">
      <w:pPr>
        <w:jc w:val="right"/>
        <w:rPr>
          <w:rFonts w:eastAsiaTheme="minorEastAsia" w:cs="Times New Roman"/>
          <w:szCs w:val="28"/>
          <w:lang w:val="kk-KZ"/>
        </w:rPr>
      </w:pPr>
    </w:p>
    <w:p w:rsidR="006D1594" w:rsidRPr="006F50CC" w:rsidRDefault="006F6497" w:rsidP="004D530F">
      <w:pPr>
        <w:jc w:val="right"/>
        <w:rPr>
          <w:rFonts w:cs="Times New Roman"/>
          <w:szCs w:val="28"/>
          <w:lang w:val="kk-KZ"/>
        </w:rPr>
      </w:pPr>
      <m:oMath>
        <m:sSub>
          <m:sSubPr>
            <m:ctrlPr>
              <w:rPr>
                <w:rFonts w:ascii="Cambria Math" w:hAnsi="Cambria Math" w:cs="Times New Roman"/>
                <w:i/>
                <w:szCs w:val="28"/>
              </w:rPr>
            </m:ctrlPr>
          </m:sSubPr>
          <m:e>
            <m:r>
              <m:rPr>
                <m:scr m:val="script"/>
              </m:rPr>
              <w:rPr>
                <w:rFonts w:ascii="Cambria Math" w:hAnsi="Cambria Math" w:cs="Times New Roman"/>
                <w:szCs w:val="28"/>
                <w:lang w:val="kk-KZ"/>
              </w:rPr>
              <m:t>Q</m:t>
            </m:r>
          </m:e>
          <m:sub>
            <m:r>
              <w:rPr>
                <w:rFonts w:ascii="Cambria Math" w:hAnsi="Cambria Math" w:cs="Times New Roman"/>
                <w:szCs w:val="28"/>
                <w:lang w:val="kk-KZ"/>
              </w:rPr>
              <m:t>i</m:t>
            </m:r>
          </m:sub>
        </m:sSub>
        <m:r>
          <w:rPr>
            <w:rFonts w:ascii="Cambria Math" w:hAnsi="Cambria Math" w:cs="Times New Roman"/>
            <w:szCs w:val="28"/>
            <w:lang w:val="kk-KZ"/>
          </w:rPr>
          <m:t>=</m:t>
        </m:r>
        <m:sSub>
          <m:sSubPr>
            <m:ctrlPr>
              <w:rPr>
                <w:rFonts w:ascii="Cambria Math" w:hAnsi="Cambria Math" w:cs="Times New Roman"/>
                <w:i/>
                <w:szCs w:val="28"/>
              </w:rPr>
            </m:ctrlPr>
          </m:sSubPr>
          <m:e>
            <m:r>
              <m:rPr>
                <m:scr m:val="script"/>
              </m:rPr>
              <w:rPr>
                <w:rFonts w:ascii="Cambria Math" w:hAnsi="Cambria Math" w:cs="Times New Roman"/>
                <w:szCs w:val="28"/>
                <w:lang w:val="kk-KZ"/>
              </w:rPr>
              <m:t>Q</m:t>
            </m:r>
          </m:e>
          <m:sub>
            <m:r>
              <w:rPr>
                <w:rFonts w:ascii="Cambria Math" w:hAnsi="Cambria Math" w:cs="Times New Roman"/>
                <w:szCs w:val="28"/>
                <w:lang w:val="kk-KZ"/>
              </w:rPr>
              <m:t>i0</m:t>
            </m:r>
          </m:sub>
        </m:sSub>
        <m:r>
          <w:rPr>
            <w:rFonts w:ascii="Cambria Math" w:hAnsi="Cambria Math" w:cs="Times New Roman"/>
            <w:szCs w:val="28"/>
            <w:lang w:val="kk-KZ"/>
          </w:rPr>
          <m:t>-</m:t>
        </m:r>
        <m:sSub>
          <m:sSubPr>
            <m:ctrlPr>
              <w:rPr>
                <w:rFonts w:ascii="Cambria Math" w:hAnsi="Cambria Math" w:cs="Times New Roman"/>
                <w:i/>
                <w:szCs w:val="28"/>
              </w:rPr>
            </m:ctrlPr>
          </m:sSubPr>
          <m:e>
            <m:r>
              <m:rPr>
                <m:scr m:val="script"/>
              </m:rPr>
              <w:rPr>
                <w:rFonts w:ascii="Cambria Math" w:hAnsi="Cambria Math" w:cs="Times New Roman"/>
                <w:szCs w:val="28"/>
                <w:lang w:val="kk-KZ"/>
              </w:rPr>
              <m:t>Q</m:t>
            </m:r>
          </m:e>
          <m:sub>
            <m:r>
              <w:rPr>
                <w:rFonts w:ascii="Cambria Math" w:hAnsi="Cambria Math" w:cs="Times New Roman"/>
                <w:szCs w:val="28"/>
                <w:lang w:val="kk-KZ"/>
              </w:rPr>
              <m:t>ik</m:t>
            </m:r>
          </m:sub>
        </m:sSub>
        <m:r>
          <w:rPr>
            <w:rFonts w:ascii="Cambria Math" w:hAnsi="Cambria Math" w:cs="Times New Roman"/>
            <w:szCs w:val="28"/>
            <w:lang w:val="kk-KZ"/>
          </w:rPr>
          <m:t>.</m:t>
        </m:r>
      </m:oMath>
      <w:r w:rsidR="004D530F" w:rsidRPr="00D004D6">
        <w:rPr>
          <w:rFonts w:eastAsiaTheme="minorEastAsia" w:cs="Times New Roman"/>
          <w:i/>
          <w:szCs w:val="28"/>
          <w:lang w:val="kk-KZ"/>
        </w:rPr>
        <w:t xml:space="preserve"> </w:t>
      </w:r>
      <w:r w:rsidR="004D530F" w:rsidRPr="00D004D6">
        <w:rPr>
          <w:rFonts w:eastAsiaTheme="minorEastAsia" w:cs="Times New Roman"/>
          <w:i/>
          <w:szCs w:val="28"/>
          <w:lang w:val="kk-KZ"/>
        </w:rPr>
        <w:tab/>
      </w:r>
      <w:r w:rsidR="004D530F" w:rsidRPr="00D004D6">
        <w:rPr>
          <w:rFonts w:eastAsiaTheme="minorEastAsia" w:cs="Times New Roman"/>
          <w:i/>
          <w:szCs w:val="28"/>
          <w:lang w:val="kk-KZ"/>
        </w:rPr>
        <w:tab/>
      </w:r>
      <w:r w:rsidR="00CE567A" w:rsidRPr="00D004D6">
        <w:rPr>
          <w:rFonts w:eastAsiaTheme="minorEastAsia" w:cs="Times New Roman"/>
          <w:i/>
          <w:szCs w:val="28"/>
          <w:lang w:val="kk-KZ"/>
        </w:rPr>
        <w:tab/>
      </w:r>
      <w:r w:rsidR="00CE567A" w:rsidRPr="00D004D6">
        <w:rPr>
          <w:rFonts w:eastAsiaTheme="minorEastAsia" w:cs="Times New Roman"/>
          <w:i/>
          <w:szCs w:val="28"/>
          <w:lang w:val="kk-KZ"/>
        </w:rPr>
        <w:tab/>
      </w:r>
      <w:r w:rsidR="00CE567A" w:rsidRPr="00D004D6">
        <w:rPr>
          <w:rFonts w:eastAsiaTheme="minorEastAsia" w:cs="Times New Roman"/>
          <w:i/>
          <w:szCs w:val="28"/>
          <w:lang w:val="kk-KZ"/>
        </w:rPr>
        <w:tab/>
      </w:r>
      <w:r w:rsidR="006D1594" w:rsidRPr="00D004D6">
        <w:rPr>
          <w:rFonts w:cs="Times New Roman"/>
          <w:szCs w:val="28"/>
          <w:lang w:val="kk-KZ"/>
        </w:rPr>
        <w:t>(3.5)</w:t>
      </w:r>
    </w:p>
    <w:p w:rsidR="00CE567A" w:rsidRPr="006F50CC" w:rsidRDefault="00CE567A" w:rsidP="00CE567A">
      <w:pPr>
        <w:rPr>
          <w:rFonts w:cs="Times New Roman"/>
          <w:szCs w:val="28"/>
          <w:lang w:val="kk-KZ"/>
        </w:rPr>
      </w:pPr>
    </w:p>
    <w:p w:rsidR="00CE567A" w:rsidRPr="006F50CC" w:rsidRDefault="00CE567A" w:rsidP="00CE567A">
      <w:pPr>
        <w:rPr>
          <w:rFonts w:cs="Times New Roman"/>
          <w:szCs w:val="28"/>
          <w:lang w:val="kk-KZ"/>
        </w:rPr>
      </w:pPr>
      <w:r w:rsidRPr="006F50CC">
        <w:rPr>
          <w:rFonts w:cs="Times New Roman"/>
          <w:szCs w:val="28"/>
          <w:lang w:val="kk-KZ"/>
        </w:rPr>
        <w:t xml:space="preserve">Дегенмен, қазіргі заманғы механикалық шығын өлшегіштердің сезімталдығы төмен өнімді ұңғымалардың дебитін анықтауға мүмкіндік бермейді және </w:t>
      </w:r>
      <m:oMath>
        <m:sSub>
          <m:sSubPr>
            <m:ctrlPr>
              <w:rPr>
                <w:rFonts w:ascii="Cambria Math" w:hAnsi="Cambria Math" w:cs="Times New Roman"/>
                <w:i/>
                <w:szCs w:val="28"/>
              </w:rPr>
            </m:ctrlPr>
          </m:sSubPr>
          <m:e>
            <m:r>
              <m:rPr>
                <m:scr m:val="script"/>
              </m:rPr>
              <w:rPr>
                <w:rFonts w:ascii="Cambria Math" w:hAnsi="Cambria Math" w:cs="Times New Roman"/>
                <w:szCs w:val="28"/>
                <w:lang w:val="kk-KZ"/>
              </w:rPr>
              <m:t>Q</m:t>
            </m:r>
          </m:e>
          <m:sub>
            <m:r>
              <w:rPr>
                <w:rFonts w:ascii="Cambria Math" w:hAnsi="Cambria Math" w:cs="Times New Roman"/>
                <w:szCs w:val="28"/>
                <w:lang w:val="kk-KZ"/>
              </w:rPr>
              <m:t>i0</m:t>
            </m:r>
          </m:sub>
        </m:sSub>
      </m:oMath>
      <w:r w:rsidRPr="006F50CC">
        <w:rPr>
          <w:rFonts w:cs="Times New Roman"/>
          <w:szCs w:val="28"/>
          <w:lang w:val="kk-KZ"/>
        </w:rPr>
        <w:t xml:space="preserve"> мен </w:t>
      </w:r>
      <m:oMath>
        <m:sSub>
          <m:sSubPr>
            <m:ctrlPr>
              <w:rPr>
                <w:rFonts w:ascii="Cambria Math" w:hAnsi="Cambria Math" w:cs="Times New Roman"/>
                <w:i/>
                <w:szCs w:val="28"/>
              </w:rPr>
            </m:ctrlPr>
          </m:sSubPr>
          <m:e>
            <m:r>
              <m:rPr>
                <m:scr m:val="script"/>
              </m:rPr>
              <w:rPr>
                <w:rFonts w:ascii="Cambria Math" w:hAnsi="Cambria Math" w:cs="Times New Roman"/>
                <w:szCs w:val="28"/>
                <w:lang w:val="kk-KZ"/>
              </w:rPr>
              <m:t>Q</m:t>
            </m:r>
          </m:e>
          <m:sub>
            <m:r>
              <w:rPr>
                <w:rFonts w:ascii="Cambria Math" w:hAnsi="Cambria Math" w:cs="Times New Roman"/>
                <w:szCs w:val="28"/>
                <w:lang w:val="kk-KZ"/>
              </w:rPr>
              <m:t>i0</m:t>
            </m:r>
          </m:sub>
        </m:sSub>
      </m:oMath>
      <w:r w:rsidRPr="006F50CC">
        <w:rPr>
          <w:rFonts w:cs="Times New Roman"/>
          <w:szCs w:val="28"/>
          <w:lang w:val="kk-KZ"/>
        </w:rPr>
        <w:t xml:space="preserve"> ағысын анықтау іс жүзінде мүмкін емес. Сондықтан бұл гидродинамикалық зерттеу технологиясын іс жүзінде жүзеге асыру көп еңбекті және көп уақытты қажет етеді, ал сүзу параметрлерін анықтау нәтижелері бағалау сипатына ие.</w:t>
      </w:r>
    </w:p>
    <w:p w:rsidR="00DF172B" w:rsidRPr="006F50CC" w:rsidRDefault="00DF172B" w:rsidP="00DF172B">
      <w:pPr>
        <w:rPr>
          <w:rFonts w:cs="Times New Roman"/>
          <w:szCs w:val="28"/>
          <w:lang w:val="kk-KZ"/>
        </w:rPr>
      </w:pPr>
      <w:r w:rsidRPr="006F50CC">
        <w:rPr>
          <w:rFonts w:cs="Times New Roman"/>
          <w:szCs w:val="28"/>
          <w:lang w:val="kk-KZ"/>
        </w:rPr>
        <w:lastRenderedPageBreak/>
        <w:t>Көпқабатты объектілердің сүзу параметрлерін сенімді анықтау үшін бұрын айтылған технология қолданылады, онда көпқабатты объектінің әрбір қабаты төбенің үстінен жоғары және астынан төмен зерттелетін қабатты кесіп тастайтын екі орамдық жүйенің көмегімен бөлек зерттеледі [</w:t>
      </w:r>
      <w:r w:rsidR="004C2BC0" w:rsidRPr="006F50CC">
        <w:rPr>
          <w:rFonts w:cs="Times New Roman"/>
          <w:szCs w:val="28"/>
          <w:lang w:val="kk-KZ"/>
        </w:rPr>
        <w:t>53</w:t>
      </w:r>
      <w:r w:rsidRPr="006F50CC">
        <w:rPr>
          <w:rFonts w:cs="Times New Roman"/>
          <w:szCs w:val="28"/>
          <w:lang w:val="kk-KZ"/>
        </w:rPr>
        <w:t>].</w:t>
      </w:r>
    </w:p>
    <w:p w:rsidR="00DF172B" w:rsidRPr="006F50CC" w:rsidRDefault="00DF172B" w:rsidP="006D1594">
      <w:pPr>
        <w:rPr>
          <w:rFonts w:cs="Times New Roman"/>
          <w:szCs w:val="28"/>
          <w:lang w:val="kk-KZ"/>
        </w:rPr>
      </w:pPr>
      <w:r w:rsidRPr="006F50CC">
        <w:rPr>
          <w:rFonts w:cs="Times New Roman"/>
          <w:szCs w:val="28"/>
          <w:lang w:val="kk-KZ"/>
        </w:rPr>
        <w:t>Осыған байланысты бір ұңғыманың бірнеше қабаттарын бір мезгілде бөлек пайдалануы ұңғыманың бүкіл тарихында жеке қабаттарды термогидродинамикалық зерттеу жүргізуге ерекше мүмкіндік береді. Бір қабаттың дебитін анықтаған кезде екінші қабатқа ҚҚКҚ жазбасы жасалады. Термограмма да үздіксіз жазылады. Нәтижесінде, БМБП ұңғымалары әдеттегі ұңғымаларға қарағанда әлдеқайда жиі зерттеледі, көп қабатты кен орнының игеру жағдайын бақылау жақсырақ және жоғары қамту коэффициентімен жүз пайызға жуықтайды.</w:t>
      </w:r>
    </w:p>
    <w:p w:rsidR="006D1594" w:rsidRPr="006F50CC" w:rsidRDefault="006D1594" w:rsidP="00DF172B">
      <w:pPr>
        <w:rPr>
          <w:lang w:val="kk-KZ"/>
        </w:rPr>
      </w:pPr>
    </w:p>
    <w:p w:rsidR="00DF172B" w:rsidRPr="006F50CC" w:rsidRDefault="006D1594" w:rsidP="00DF172B">
      <w:pPr>
        <w:pStyle w:val="2"/>
        <w:rPr>
          <w:lang w:val="kk-KZ"/>
        </w:rPr>
      </w:pPr>
      <w:bookmarkStart w:id="17" w:name="_Toc152188437"/>
      <w:r w:rsidRPr="006F50CC">
        <w:rPr>
          <w:lang w:val="kk-KZ"/>
        </w:rPr>
        <w:t xml:space="preserve">3.2 </w:t>
      </w:r>
      <w:r w:rsidR="00DF172B" w:rsidRPr="006F50CC">
        <w:rPr>
          <w:lang w:val="kk-KZ"/>
        </w:rPr>
        <w:t>Көпқабатты объектілердің өнімді сипаттамаларын анықтау әдістемесі</w:t>
      </w:r>
      <w:bookmarkEnd w:id="17"/>
    </w:p>
    <w:p w:rsidR="006D1594" w:rsidRPr="006F50CC" w:rsidRDefault="006D1594" w:rsidP="006D1594">
      <w:pPr>
        <w:rPr>
          <w:lang w:val="kk-KZ"/>
        </w:rPr>
      </w:pPr>
    </w:p>
    <w:p w:rsidR="00F36501" w:rsidRPr="006F50CC" w:rsidRDefault="00F36501" w:rsidP="00F36501">
      <w:pPr>
        <w:rPr>
          <w:lang w:val="kk-KZ"/>
        </w:rPr>
      </w:pPr>
      <w:r w:rsidRPr="006F50CC">
        <w:rPr>
          <w:lang w:val="kk-KZ"/>
        </w:rPr>
        <w:t>Мұнай және газ кен орындарын игеру мониторингі кезінде мынадай негізгі бағыттарды бөліп көрсетуге болады: мұнай және газ қорларын игеру процесін бақылау; мұнайдың берігіштікті арттырудың әртүрлі әдістерін қолданудың тиімділігін бағалау; мұнай қабаттарының жағдайын диагностикалау. Қазіргі уақытта барлық үш салада туындайтын мәселелерді шешуге мүмкіндік беретін әдістемелік база айтарлықтай дәрежеде әзірленді [</w:t>
      </w:r>
      <w:r w:rsidR="004C2BC0" w:rsidRPr="006F50CC">
        <w:rPr>
          <w:lang w:val="kk-KZ"/>
        </w:rPr>
        <w:t>54, 55, 56, 57</w:t>
      </w:r>
      <w:r w:rsidRPr="006F50CC">
        <w:rPr>
          <w:lang w:val="kk-KZ"/>
        </w:rPr>
        <w:t>].</w:t>
      </w:r>
    </w:p>
    <w:p w:rsidR="00F36501" w:rsidRPr="006F50CC" w:rsidRDefault="00F36501" w:rsidP="00F36501">
      <w:pPr>
        <w:rPr>
          <w:lang w:val="kk-KZ"/>
        </w:rPr>
      </w:pPr>
      <w:r w:rsidRPr="006F50CC">
        <w:rPr>
          <w:lang w:val="kk-KZ"/>
        </w:rPr>
        <w:t>Игеруді бақылау міндеті өте күрделі және көп қабатты кен орындары үшін өзекті.</w:t>
      </w:r>
    </w:p>
    <w:p w:rsidR="00F36501" w:rsidRPr="006F50CC" w:rsidRDefault="00F36501" w:rsidP="00F36501">
      <w:pPr>
        <w:rPr>
          <w:lang w:val="kk-KZ"/>
        </w:rPr>
      </w:pPr>
      <w:r w:rsidRPr="006F50CC">
        <w:rPr>
          <w:lang w:val="kk-KZ"/>
        </w:rPr>
        <w:t>Көпқабатты объектінің жеке қабаттарының ағымдағы мұнайға қанықтылығын және фильтрациялық-сыйымдылық қасиеттерін анықтаудың белгілі және кең таралған геофизикалық әдістерінің ішінен мыналар ерекшеленеді:</w:t>
      </w:r>
    </w:p>
    <w:p w:rsidR="00F36501" w:rsidRPr="006F50CC" w:rsidRDefault="00F36501" w:rsidP="00F36501">
      <w:pPr>
        <w:rPr>
          <w:lang w:val="kk-KZ"/>
        </w:rPr>
      </w:pPr>
      <w:r w:rsidRPr="006F50CC">
        <w:rPr>
          <w:lang w:val="kk-KZ"/>
        </w:rPr>
        <w:t>а) шуылдың спектрлік метриясы (пассивті акустика);</w:t>
      </w:r>
    </w:p>
    <w:p w:rsidR="00F36501" w:rsidRPr="006F50CC" w:rsidRDefault="00F36501" w:rsidP="00F36501">
      <w:pPr>
        <w:rPr>
          <w:lang w:val="kk-KZ"/>
        </w:rPr>
      </w:pPr>
      <w:r w:rsidRPr="006F50CC">
        <w:rPr>
          <w:lang w:val="kk-KZ"/>
        </w:rPr>
        <w:t>ә) радиометрия және кең жолақты акустика;</w:t>
      </w:r>
    </w:p>
    <w:p w:rsidR="00F36501" w:rsidRPr="006F50CC" w:rsidRDefault="00F36501" w:rsidP="00F36501">
      <w:pPr>
        <w:rPr>
          <w:lang w:val="kk-KZ"/>
        </w:rPr>
      </w:pPr>
      <w:r w:rsidRPr="006F50CC">
        <w:rPr>
          <w:lang w:val="kk-KZ"/>
        </w:rPr>
        <w:t xml:space="preserve">б) </w:t>
      </w:r>
      <w:r w:rsidR="001A59E6" w:rsidRPr="006F50CC">
        <w:rPr>
          <w:lang w:val="kk-KZ"/>
        </w:rPr>
        <w:t>дебитті</w:t>
      </w:r>
      <w:r w:rsidRPr="006F50CC">
        <w:rPr>
          <w:lang w:val="kk-KZ"/>
        </w:rPr>
        <w:t xml:space="preserve"> өлшеу (</w:t>
      </w:r>
      <w:r w:rsidR="001A59E6" w:rsidRPr="006F50CC">
        <w:rPr>
          <w:lang w:val="kk-KZ"/>
        </w:rPr>
        <w:t xml:space="preserve">шығынды </w:t>
      </w:r>
      <w:r w:rsidRPr="006F50CC">
        <w:rPr>
          <w:lang w:val="kk-KZ"/>
        </w:rPr>
        <w:t>өлшеу);</w:t>
      </w:r>
    </w:p>
    <w:p w:rsidR="00F36501" w:rsidRPr="006F50CC" w:rsidRDefault="00F36501" w:rsidP="00F36501">
      <w:pPr>
        <w:rPr>
          <w:lang w:val="kk-KZ"/>
        </w:rPr>
      </w:pPr>
      <w:r w:rsidRPr="006F50CC">
        <w:rPr>
          <w:lang w:val="kk-KZ"/>
        </w:rPr>
        <w:t>в) термометрия.</w:t>
      </w:r>
    </w:p>
    <w:p w:rsidR="001A59E6" w:rsidRPr="006F50CC" w:rsidRDefault="001A59E6" w:rsidP="001A59E6">
      <w:pPr>
        <w:rPr>
          <w:lang w:val="kk-KZ"/>
        </w:rPr>
      </w:pPr>
      <w:r w:rsidRPr="006F50CC">
        <w:rPr>
          <w:lang w:val="kk-KZ"/>
        </w:rPr>
        <w:t>Белгілі ұңғыма дыбыс деңгейін өлшегіштер жеткілікті сезімтал емес. Сонымен қатар, өлшеу нәтижелеріне ұңғыма оқпанындағы көпфазалы ағынның шуы айтарлықтай әсер етеді. Радиометрия және кең жолақты акустика әдістері қабат сұйықтығымен қаныққан тау жыныстарының көлемін (кеуектілігін) анықтауға мүмкіндік береді (ағымдағы қанығу). Көрсетілген геофизикалық әдістер ұңғыманың тұрақты күйінде жұмыс істейтін көпқабатты объектінің өндіруші қабаттарын анықтауға мүмкіндік бермейді.</w:t>
      </w:r>
    </w:p>
    <w:p w:rsidR="001A59E6" w:rsidRPr="006F50CC" w:rsidRDefault="001A59E6" w:rsidP="001A59E6">
      <w:pPr>
        <w:rPr>
          <w:lang w:val="kk-KZ"/>
        </w:rPr>
      </w:pPr>
      <w:r w:rsidRPr="006F50CC">
        <w:rPr>
          <w:lang w:val="kk-KZ"/>
        </w:rPr>
        <w:t>Дебитометрия әдісі өнімділігі төмен механикаландырылған ұңғымаларда төмен сезімталдыққа ие.</w:t>
      </w:r>
    </w:p>
    <w:p w:rsidR="001A59E6" w:rsidRPr="006F50CC" w:rsidRDefault="001A59E6" w:rsidP="001A59E6">
      <w:pPr>
        <w:rPr>
          <w:lang w:val="kk-KZ"/>
        </w:rPr>
      </w:pPr>
      <w:r w:rsidRPr="006F50CC">
        <w:rPr>
          <w:lang w:val="kk-KZ"/>
        </w:rPr>
        <w:t xml:space="preserve">Көпқабатты объектілердің игеруін бақылау мәселесін шешуде термометрияның басқаларға қарағанда айтарлықтай артықшылықтары бар. Көпқабатты объектілерді зерттеудегі термометрияның ақпараттық мазмұны </w:t>
      </w:r>
      <w:r w:rsidRPr="006F50CC">
        <w:rPr>
          <w:lang w:val="kk-KZ"/>
        </w:rPr>
        <w:lastRenderedPageBreak/>
        <w:t>ұңғыма мен қабат жағдайының әртүрлі өзгерістеріне термодинамикалық құбылыстардың сезімталдығымен байланысты. Дегенмен, бұл артықшылық әсерлердің бір-біріне салынған кезде әдістің кемшілігіне айналады, бұл термограммаларды өңдеу және интерпретациялау процесін айтарлықтай қиындатады. Кейбір әсерлердің басқаларға қарағанда басымдылығын қамтамасыз ету үшін технологиялық әдістер қажет. Атап айтқанда, ұңғыма оқпанындағы сұйықтықтың адиабаталық кеңею-сығу әсерін ерекшелеу үшін дроссельдік, баротермиялық әсерлер мен калориметриялық араластыру көріністерін барынша азайту қажет. Адиабаталық әсердің көрінісін қамтамасыз ету үшін қоршаған ортамен жылу алмасу болмаған жағдайда, оқпандағы сұйықтықты бірден кеңейту немесе сығу қажет. Ашық қабат-ұңғыма жүйесі жағдайында, сығылғыштығы төмен сұйықтықтың аз көлемі жағдайында ұңғыманы іске қосқаннан немесе тоқтатқаннан кейін қысқа мерзімде (10 секундқа дейін) қол жеткізуге болады. Физикалық тұрғыдан алғанда, бұл қабат жағдайына жақын жағдайларда орналасқан әлсіз сығылатын сұйықтық (су) немесе мұнай үшін ғана мүмкін. Яғни, егер түп қысымы қаныққан қысымнан төмен болса және ұңғыма түбінде бос газ болса немесе ұңғыма оқпанының көлемі айтарлықтай көлемде болса (5-7 м</w:t>
      </w:r>
      <w:r w:rsidRPr="006F50CC">
        <w:rPr>
          <w:vertAlign w:val="superscript"/>
          <w:lang w:val="kk-KZ"/>
        </w:rPr>
        <w:t>3</w:t>
      </w:r>
      <w:r w:rsidRPr="006F50CC">
        <w:rPr>
          <w:lang w:val="kk-KZ"/>
        </w:rPr>
        <w:t xml:space="preserve"> астам), онда бұл әсерді оқшаулау мүмкін емес.</w:t>
      </w:r>
    </w:p>
    <w:p w:rsidR="00FA4026" w:rsidRPr="006F50CC" w:rsidRDefault="00FA4026" w:rsidP="00FA4026">
      <w:pPr>
        <w:rPr>
          <w:lang w:val="kk-KZ"/>
        </w:rPr>
      </w:pPr>
      <w:r w:rsidRPr="006F50CC">
        <w:rPr>
          <w:lang w:val="kk-KZ"/>
        </w:rPr>
        <w:t>Зерттелетін қабат интервалында қабат сұйықтығының ағыны болса, 5-10 секунд ішінде адиабаталық кеңею-сығу әсері (</w:t>
      </w:r>
      <w:r w:rsidR="007D5422" w:rsidRPr="006F50CC">
        <w:rPr>
          <w:lang w:val="kk-KZ"/>
        </w:rPr>
        <w:t>ағын</w:t>
      </w:r>
      <w:r w:rsidRPr="006F50CC">
        <w:rPr>
          <w:lang w:val="kk-KZ"/>
        </w:rPr>
        <w:t xml:space="preserve"> жылдамдығына байланысты) адиабаталықтан дроссельге ауысатын баротермиялық әсермен жабылады. Бұл әсер қабат сұйықтығының әрбір түрі үшін жеке болып табылады және әрбір қабат сұйықтығы үшін зертханалық жағдайларда оны сандық анықтаусыз түсіндіру іс жүзінде мүмкін емес, бұл өңдеу және интерпретациялау міндетін әрбір зерттелетін объект үшін жеке және бірегей етеді.</w:t>
      </w:r>
    </w:p>
    <w:p w:rsidR="00212CC6" w:rsidRPr="006F50CC" w:rsidRDefault="00212CC6" w:rsidP="00212CC6">
      <w:pPr>
        <w:rPr>
          <w:lang w:val="kk-KZ"/>
        </w:rPr>
      </w:pPr>
      <w:r w:rsidRPr="006F50CC">
        <w:rPr>
          <w:lang w:val="kk-KZ"/>
        </w:rPr>
        <w:t>Қабат сұйықтығын сүзу процесі бірқалыпты күйге өткенде дроссельдік әсер басым болады, оны қоршаған ортаға жылу беру және калориметриялық араластыру әсерлері ғана сіңіре алады.</w:t>
      </w:r>
    </w:p>
    <w:p w:rsidR="00050766" w:rsidRPr="006F50CC" w:rsidRDefault="00212CC6" w:rsidP="00050766">
      <w:pPr>
        <w:rPr>
          <w:lang w:val="kk-KZ"/>
        </w:rPr>
      </w:pPr>
      <w:r w:rsidRPr="006F50CC">
        <w:rPr>
          <w:lang w:val="kk-KZ"/>
        </w:rPr>
        <w:t xml:space="preserve">Бұл әсерлердің көрінуін технологиялық қамтамасыз етудің өзінде ұңғыма оқпанындағы сол немесе басқа термодинамикалық әсерлер нақты жағдайларда көрінбеуі мүмкін, дегенмен бұл факт сонымен қатар көп қабатты объектінің түзілу белсенділігінің диагностикалық белгісі болып табылады. Сонымен, атап айтқанда, ұңғыма оқпанының шағын көлемін (екі пакерлі жүйемен бір қабатты кесіп алу) технологиялық қолдаумен және зерттелетін ұңғы оқпанының интервалында ұңғы қысымының бірден төмендеуімен, алайда, Pтүп + Pқ шарттарын сақтай отырып (мұнда Pқ - қабат сұйықтығының қанығу қысымы болып табылады), адиабаталық әсер айқын көрінеді, оның амплитудасынан адиабаталық кеңею-сығу коэффициенті есептеледі. Алынған коэффициентті әртүрлі құрамы, газдық құрамы және судың кесіндісі бар майлардың кең ауқымы үшін зертханалық әдістермен алынуы керек кестелік мәндермен салыстыру арқылы зерттелетін аралықтағы сұйықтықтың сапалық құрамы туралы ақпарат алынады. Егер ұңғыма түбіндегі қысымның өзгеруі басталғаннан 10 секундтан кейін температура төмен жылдамдықпен өзгерсе </w:t>
      </w:r>
      <w:r w:rsidRPr="006F50CC">
        <w:rPr>
          <w:lang w:val="kk-KZ"/>
        </w:rPr>
        <w:lastRenderedPageBreak/>
        <w:t>(0,01 градус/мин артық емес), онда бұл екі ықтимал процестің диагностикасы: төмен сүзу жылдамдығы (</w:t>
      </w:r>
      <w:r w:rsidR="00050766" w:rsidRPr="006F50CC">
        <w:rPr>
          <w:lang w:val="kk-KZ"/>
        </w:rPr>
        <w:t xml:space="preserve">зерттелетін аралықта </w:t>
      </w:r>
      <w:r w:rsidRPr="006F50CC">
        <w:rPr>
          <w:lang w:val="kk-KZ"/>
        </w:rPr>
        <w:t>қабаттың</w:t>
      </w:r>
      <w:r w:rsidR="00050766" w:rsidRPr="006F50CC">
        <w:rPr>
          <w:lang w:val="kk-KZ"/>
        </w:rPr>
        <w:t xml:space="preserve"> төмен ағыны)</w:t>
      </w:r>
      <w:r w:rsidRPr="006F50CC">
        <w:rPr>
          <w:lang w:val="kk-KZ"/>
        </w:rPr>
        <w:t xml:space="preserve"> </w:t>
      </w:r>
      <w:r w:rsidR="00050766" w:rsidRPr="006F50CC">
        <w:rPr>
          <w:lang w:val="kk-KZ"/>
        </w:rPr>
        <w:t xml:space="preserve">ағыны жоқ </w:t>
      </w:r>
      <w:r w:rsidRPr="006F50CC">
        <w:rPr>
          <w:lang w:val="kk-KZ"/>
        </w:rPr>
        <w:t>қоршаған ұңғыма қабырғасының</w:t>
      </w:r>
      <w:r w:rsidR="00050766" w:rsidRPr="006F50CC">
        <w:rPr>
          <w:lang w:val="kk-KZ"/>
        </w:rPr>
        <w:t xml:space="preserve"> жыныстарына жылу беру фонында</w:t>
      </w:r>
      <w:r w:rsidRPr="006F50CC">
        <w:rPr>
          <w:lang w:val="kk-KZ"/>
        </w:rPr>
        <w:t xml:space="preserve"> және тек жылуды қоршаған жыныстарға береді.</w:t>
      </w:r>
      <w:r w:rsidR="00050766" w:rsidRPr="006F50CC">
        <w:rPr>
          <w:lang w:val="kk-KZ"/>
        </w:rPr>
        <w:t xml:space="preserve"> Ұңғыма оқпанына қабат сұйықтығының тіпті әлсіз түсуі болған жағдайда ұңғыма оқпанының зерттелген интервалындағы сұйықтың құрамы өзгереді және зерттелетін аралықта ұңғыма оқпанының шектеулі көлемінің жағдайын сақтай отырып, ұңғыманы кейіннен дереу тоқтату адиабаталық әсердің қайта пайда болуына әкеледі. Адиабаталық коэффициентті есептеу және оны алдыңғысымен салыстыру арқылы процестерді екі жақты түсіндіру жойылады. Егер коэффициент өзгерсе, онда біз жылу беру фонында әлсіз ағынмен айналысамыз.</w:t>
      </w:r>
    </w:p>
    <w:p w:rsidR="00050766" w:rsidRPr="006F50CC" w:rsidRDefault="00050766" w:rsidP="00050766">
      <w:pPr>
        <w:rPr>
          <w:lang w:val="kk-KZ"/>
        </w:rPr>
      </w:pPr>
      <w:r w:rsidRPr="006F50CC">
        <w:rPr>
          <w:lang w:val="kk-KZ"/>
        </w:rPr>
        <w:t>Термогидродинамикалық зерттеулердің нәтижелерін өңдеу және интерпретациялау кезінде қарастырылатын термодинамикалық әсерлер және олардың ақпараттылығы көп қабатты объектілердің өнімді сипаттамаларын анықтаудың келесі әдістемесін анықтайды:</w:t>
      </w:r>
    </w:p>
    <w:p w:rsidR="00050766" w:rsidRPr="006F50CC" w:rsidRDefault="00050766" w:rsidP="00050766">
      <w:pPr>
        <w:rPr>
          <w:lang w:val="kk-KZ"/>
        </w:rPr>
      </w:pPr>
      <w:r w:rsidRPr="006F50CC">
        <w:rPr>
          <w:lang w:val="kk-KZ"/>
        </w:rPr>
        <w:t>[</w:t>
      </w:r>
      <w:r w:rsidR="00AC4F1B" w:rsidRPr="006F50CC">
        <w:rPr>
          <w:lang w:val="kk-KZ"/>
        </w:rPr>
        <w:t>5</w:t>
      </w:r>
      <w:r w:rsidR="004C2BC0" w:rsidRPr="006F50CC">
        <w:rPr>
          <w:lang w:val="kk-KZ"/>
        </w:rPr>
        <w:t>8</w:t>
      </w:r>
      <w:r w:rsidR="00AC4F1B" w:rsidRPr="006F50CC">
        <w:rPr>
          <w:lang w:val="kk-KZ"/>
        </w:rPr>
        <w:t>, 5</w:t>
      </w:r>
      <w:r w:rsidR="004C2BC0" w:rsidRPr="006F50CC">
        <w:rPr>
          <w:lang w:val="kk-KZ"/>
        </w:rPr>
        <w:t>9, 60</w:t>
      </w:r>
      <w:r w:rsidRPr="006F50CC">
        <w:rPr>
          <w:lang w:val="kk-KZ"/>
        </w:rPr>
        <w:t xml:space="preserve">] деректерінде көрсетілген схемалар бойынша орнату нүктелеріндегі температура мен қысымды бір мезгілде тіркеуге арналған күрделі автономды құрылғыларды  орнату. Бұл нүктелер автономды құрылғылар көп қабатты объектінің қабаттарының әрқайсысының төбесінде және түбінде орналастырылатындай етіп таңдалады. Ұңғыманың </w:t>
      </w:r>
      <w:r w:rsidR="0004282E" w:rsidRPr="006F50CC">
        <w:rPr>
          <w:lang w:val="kk-KZ"/>
        </w:rPr>
        <w:t>зумпфында</w:t>
      </w:r>
      <w:r w:rsidRPr="006F50CC">
        <w:rPr>
          <w:lang w:val="kk-KZ"/>
        </w:rPr>
        <w:t xml:space="preserve"> бір</w:t>
      </w:r>
      <w:r w:rsidR="0004282E" w:rsidRPr="006F50CC">
        <w:rPr>
          <w:lang w:val="kk-KZ"/>
        </w:rPr>
        <w:t xml:space="preserve"> күрделі құрылғы орналастырылады</w:t>
      </w:r>
      <w:r w:rsidRPr="006F50CC">
        <w:rPr>
          <w:lang w:val="kk-KZ"/>
        </w:rPr>
        <w:t>. Температура мен қысымды өлшеудің рұқсаты 1 секундтан аспайды, өйткені инерциялық процестер де (баротермиялық, дроссельдік, жылу алмасу, калориметриялық араластыру) және жылдам ағынды (адиабаталық) жазылады.</w:t>
      </w:r>
    </w:p>
    <w:p w:rsidR="0004282E" w:rsidRPr="006F50CC" w:rsidRDefault="0004282E" w:rsidP="0004282E">
      <w:pPr>
        <w:rPr>
          <w:lang w:val="kk-KZ"/>
        </w:rPr>
      </w:pPr>
      <w:r w:rsidRPr="006F50CC">
        <w:rPr>
          <w:lang w:val="kk-KZ"/>
        </w:rPr>
        <w:t>Көпқабатты объектінің үстіңгі қабатының төбесінен жоғары пакерді орнату, ол бір ұңғыма сүзгісімен ағызылатын кезде немесе көп қаптамалық жүйені пайдаланған кезде қабаттардың әрқайсысын кесу.</w:t>
      </w:r>
    </w:p>
    <w:p w:rsidR="0004282E" w:rsidRPr="006F50CC" w:rsidRDefault="0004282E" w:rsidP="0004282E">
      <w:pPr>
        <w:rPr>
          <w:lang w:val="kk-KZ"/>
        </w:rPr>
      </w:pPr>
      <w:r w:rsidRPr="006F50CC">
        <w:rPr>
          <w:lang w:val="kk-KZ"/>
        </w:rPr>
        <w:t>Қабаттарда лезде депрессияны құру. Технологиялық тұрғыдан бұл операция үшін ағынды ұңғыма сорғылары ең қолайлы.</w:t>
      </w:r>
    </w:p>
    <w:p w:rsidR="00F135F2" w:rsidRPr="006F50CC" w:rsidRDefault="00F135F2" w:rsidP="00F135F2">
      <w:pPr>
        <w:rPr>
          <w:lang w:val="kk-KZ"/>
        </w:rPr>
      </w:pPr>
      <w:r w:rsidRPr="006F50CC">
        <w:rPr>
          <w:lang w:val="kk-KZ"/>
        </w:rPr>
        <w:t>Есептелген уақыт ішінде берілген депрессиядағы ұңғыманың жұмыс істеуі. Әрбір игеру нысаны үшін жеке анықталады. Бұл жағдайда жұмыс істеу ұзақтығы өткізгіштігі ең төмен қабаттың тұрақты күйдегі сүзу режиміне қол жеткізумен анықталады. Ұңғыманың интегралдық дебиті жер бетінде жазылады.</w:t>
      </w:r>
    </w:p>
    <w:p w:rsidR="00F135F2" w:rsidRPr="006F50CC" w:rsidRDefault="00F135F2" w:rsidP="00F135F2">
      <w:pPr>
        <w:rPr>
          <w:lang w:val="kk-KZ"/>
        </w:rPr>
      </w:pPr>
      <w:r w:rsidRPr="006F50CC">
        <w:rPr>
          <w:lang w:val="kk-KZ"/>
        </w:rPr>
        <w:t>Ұңғыма сорғысының жұмыс режимін өзгерту және ұңғыманы жаңа стационарлық күйге келтіру. Бұл нүкте бірнеше режим үшін қайталанады, бірақ үштен кем емес.</w:t>
      </w:r>
    </w:p>
    <w:p w:rsidR="00F135F2" w:rsidRPr="006F50CC" w:rsidRDefault="00F135F2" w:rsidP="00F135F2">
      <w:pPr>
        <w:rPr>
          <w:lang w:val="kk-KZ"/>
        </w:rPr>
      </w:pPr>
      <w:r w:rsidRPr="006F50CC">
        <w:rPr>
          <w:lang w:val="kk-KZ"/>
        </w:rPr>
        <w:t>ҚҚКҚ есепке алу үшін ұңғыманы тоқтату, оның ұзақтығы әр игеру объектісі үшін жеке анықталады, ең аз өткізгіш қабатқа назар аударылады.</w:t>
      </w:r>
    </w:p>
    <w:p w:rsidR="00F135F2" w:rsidRPr="006F50CC" w:rsidRDefault="00F135F2" w:rsidP="00F135F2">
      <w:pPr>
        <w:rPr>
          <w:lang w:val="kk-KZ"/>
        </w:rPr>
      </w:pPr>
      <w:r w:rsidRPr="006F50CC">
        <w:rPr>
          <w:lang w:val="kk-KZ"/>
        </w:rPr>
        <w:t>Ұңғымалық жабдықты көтеру, автономды манометрлер мен термометрлерден мәліметтерді оқу, температура мен қысымның жиынтық графиктерін құру.</w:t>
      </w:r>
    </w:p>
    <w:p w:rsidR="00F135F2" w:rsidRPr="006F50CC" w:rsidRDefault="00F135F2" w:rsidP="00F135F2">
      <w:pPr>
        <w:rPr>
          <w:lang w:val="kk-KZ"/>
        </w:rPr>
      </w:pPr>
      <w:r w:rsidRPr="006F50CC">
        <w:rPr>
          <w:lang w:val="kk-KZ"/>
        </w:rPr>
        <w:t>Өндірістік зерттеулердің нәтижелерін өңдеу, оның ішінде келесі кезеңдері:</w:t>
      </w:r>
    </w:p>
    <w:p w:rsidR="00F135F2" w:rsidRPr="006F50CC" w:rsidRDefault="00F135F2" w:rsidP="00F135F2">
      <w:pPr>
        <w:rPr>
          <w:lang w:val="kk-KZ"/>
        </w:rPr>
      </w:pPr>
      <w:r w:rsidRPr="006F50CC">
        <w:rPr>
          <w:lang w:val="kk-KZ"/>
        </w:rPr>
        <w:lastRenderedPageBreak/>
        <w:t xml:space="preserve">Көпқабатты объектінің әрбір қабаты үшін адиабаталық коэффициент ұңғыманы іске қосу кезінде және </w:t>
      </w:r>
      <w:r w:rsidR="00D2023E" w:rsidRPr="006F50CC">
        <w:rPr>
          <w:lang w:val="kk-KZ"/>
        </w:rPr>
        <w:t xml:space="preserve">ҚҚКҚ </w:t>
      </w:r>
      <w:r w:rsidRPr="006F50CC">
        <w:rPr>
          <w:lang w:val="kk-KZ"/>
        </w:rPr>
        <w:t xml:space="preserve">тоқтату кезінде анықталады. Алынған коэффициенттер кесте мәндерімен және бір-бірімен салыстырылады. Бақылау коэффициенттері – ұңғыма </w:t>
      </w:r>
      <w:r w:rsidR="00D2023E" w:rsidRPr="006F50CC">
        <w:rPr>
          <w:lang w:val="kk-KZ"/>
        </w:rPr>
        <w:t>зумпфы</w:t>
      </w:r>
      <w:r w:rsidRPr="006F50CC">
        <w:rPr>
          <w:lang w:val="kk-KZ"/>
        </w:rPr>
        <w:t xml:space="preserve"> үшін анықталатын адиабаталық коэффициенттер, олардың мәні ұңғыманы іске қосу және тоқтату кезінде бірдей болуы керек. Көрсетілген шарт орындалмаса, ұңғыманың </w:t>
      </w:r>
      <w:r w:rsidR="00D2023E" w:rsidRPr="006F50CC">
        <w:rPr>
          <w:lang w:val="kk-KZ"/>
        </w:rPr>
        <w:t>зумпфы</w:t>
      </w:r>
      <w:r w:rsidRPr="006F50CC">
        <w:rPr>
          <w:lang w:val="kk-KZ"/>
        </w:rPr>
        <w:t xml:space="preserve"> бітелмейді және астыңғы (әдетте сулы горизонт) горизонттардан қосымша ағынды ескеру қажет [</w:t>
      </w:r>
      <w:r w:rsidR="004C2BC0" w:rsidRPr="006F50CC">
        <w:rPr>
          <w:lang w:val="kk-KZ"/>
        </w:rPr>
        <w:t>61, 62, 63</w:t>
      </w:r>
      <w:r w:rsidRPr="006F50CC">
        <w:rPr>
          <w:lang w:val="kk-KZ"/>
        </w:rPr>
        <w:t>].</w:t>
      </w:r>
    </w:p>
    <w:p w:rsidR="0014722E" w:rsidRPr="006F50CC" w:rsidRDefault="0014722E" w:rsidP="0014722E">
      <w:pPr>
        <w:rPr>
          <w:lang w:val="kk-KZ"/>
        </w:rPr>
      </w:pPr>
      <w:r w:rsidRPr="006F50CC">
        <w:rPr>
          <w:lang w:val="kk-KZ"/>
        </w:rPr>
        <w:t>Әрбір қабаттың төбесінде орналасқан термометрлердің мәліметтері негізінде ұңғыманың жұмыс режимдерінің әрқайсысы үшін қысымның өзгеруіне байланысты жиынтық термограммалар құрастырылады [</w:t>
      </w:r>
      <w:r w:rsidR="004C2BC0" w:rsidRPr="006F50CC">
        <w:rPr>
          <w:lang w:val="kk-KZ"/>
        </w:rPr>
        <w:t>64, 65</w:t>
      </w:r>
      <w:r w:rsidRPr="006F50CC">
        <w:rPr>
          <w:lang w:val="kk-KZ"/>
        </w:rPr>
        <w:t>]. Қабаттардың әрқайсысының температурасының туындыларын сызу кезінде калориметриялық араластыруды есепке алу үшін жоғары ағыс температурасы қабаттардың әрқайсысы үшін есептеледі. Калориметриялық араластыруды ескере отырып, алынған температуралар қабаттардың әрқайсысында қабат сұйықтығының түсу жылдамдығын (темп</w:t>
      </w:r>
      <w:r w:rsidR="00727DC4" w:rsidRPr="006F50CC">
        <w:rPr>
          <w:lang w:val="kk-KZ"/>
        </w:rPr>
        <w:t>і</w:t>
      </w:r>
      <w:r w:rsidRPr="006F50CC">
        <w:rPr>
          <w:lang w:val="kk-KZ"/>
        </w:rPr>
        <w:t xml:space="preserve">н) сипаттайды. Алынған жылдамдықтардың арақатынастары негізінде бетінде </w:t>
      </w:r>
      <w:r w:rsidR="00727DC4" w:rsidRPr="006F50CC">
        <w:rPr>
          <w:lang w:val="kk-KZ"/>
        </w:rPr>
        <w:t>құрылғымен</w:t>
      </w:r>
      <w:r w:rsidRPr="006F50CC">
        <w:rPr>
          <w:lang w:val="kk-KZ"/>
        </w:rPr>
        <w:t xml:space="preserve"> өлшенетін интегралдық ағын жылдамдығы қабаттардың әрқайсысы арасында бөлінеді.</w:t>
      </w:r>
    </w:p>
    <w:p w:rsidR="00727DC4" w:rsidRPr="006F50CC" w:rsidRDefault="00727DC4" w:rsidP="00727DC4">
      <w:pPr>
        <w:rPr>
          <w:lang w:val="kk-KZ"/>
        </w:rPr>
      </w:pPr>
      <w:r w:rsidRPr="006F50CC">
        <w:rPr>
          <w:lang w:val="kk-KZ"/>
        </w:rPr>
        <w:t>Көпқабатты объектінің әрбір қабатының есептік дебиттері мен ұңғыманың әрбір жұмыс режимінің өлшенген қысым мәндері негізінде қысымды тұрақтандыру арқылы диагностикаланатын тұрақты күйдегі фильтрация режиміндегі қысымды таңдау және режимдердің әрқайсысының температурасы, индикаторлық диаграмма тұрғызылады, одан көп қабатты объектінің әрбір қабатының өнімділік коэффициенттері есептеледі.</w:t>
      </w:r>
    </w:p>
    <w:p w:rsidR="00727DC4" w:rsidRPr="006F50CC" w:rsidRDefault="00727DC4" w:rsidP="00727DC4">
      <w:pPr>
        <w:rPr>
          <w:lang w:val="kk-KZ"/>
        </w:rPr>
      </w:pPr>
      <w:r w:rsidRPr="006F50CC">
        <w:rPr>
          <w:lang w:val="kk-KZ"/>
        </w:rPr>
        <w:t>Әрбір қабаттың есептелген дебиті негізінде жазылған ҚҚКҚ зерттеу объектісіне байланысты ағыннан кейінгі немесе онсыз есепке ала отырып, әдістемелер мен алгоритмдер бойынша өңделеді. Әрбір қабаттың ағынының жылдамдығын ескере отырып, көп қабатты объектінің қабаттары бойынша сараланған сүзу сипаттамалары мен скин факторын алуға мүмкіндік береді.</w:t>
      </w:r>
    </w:p>
    <w:p w:rsidR="00727DC4" w:rsidRPr="006F50CC" w:rsidRDefault="00727DC4" w:rsidP="00727DC4">
      <w:pPr>
        <w:rPr>
          <w:lang w:val="kk-KZ"/>
        </w:rPr>
      </w:pPr>
      <w:r w:rsidRPr="006F50CC">
        <w:rPr>
          <w:lang w:val="kk-KZ"/>
        </w:rPr>
        <w:t>Ұсынылған әдістеме көпқабатты объектінің жұмыс аралықтарын сапалы және сенімді анықтау, әрбір қабаттың ұңғыманың жалпы өнімділігіне жеке-жеке көлемдік үлес қосу және пайдаланылған қабаттардың сүзу сипаттамаларын анықтау сияқты мәселелерді шешуге мүмкіндік береді (өткізгіштігі, гидоөткізгіштігі, скин-факторы).</w:t>
      </w:r>
    </w:p>
    <w:p w:rsidR="0006535C" w:rsidRPr="006F50CC" w:rsidRDefault="00727DC4" w:rsidP="0006535C">
      <w:pPr>
        <w:rPr>
          <w:lang w:val="kk-KZ"/>
        </w:rPr>
      </w:pPr>
      <w:r w:rsidRPr="006F50CC">
        <w:rPr>
          <w:lang w:val="kk-KZ"/>
        </w:rPr>
        <w:t xml:space="preserve">Бірақ мұндай зерттеу технологиясы мен өңдеу әдістері әрбір қабат үшін дифференциалданған қабат қысымы сияқты маңызды параметрді анықтауға мүмкіндік бермейді. Бұл мәселені шешу үшін, көрсетілгендерден басқа, ең қанағаттанарлық </w:t>
      </w:r>
      <w:r w:rsidR="0006535C" w:rsidRPr="006F50CC">
        <w:rPr>
          <w:lang w:val="kk-KZ"/>
        </w:rPr>
        <w:t>БМБП</w:t>
      </w:r>
      <w:r w:rsidRPr="006F50CC">
        <w:rPr>
          <w:lang w:val="kk-KZ"/>
        </w:rPr>
        <w:t xml:space="preserve"> өндіруге арналған схемаларды пайдалану, ол қабаттардың біреуін толығымен кесіп тастағанға дейін әрбір қабат үшін жеке депрессия жасау мүмкіндігін болжайды. Бұл бір мезгілде жұмыс істейтін қабаттар үшін өнімді бөлек есепке алуға мүмкіндік береді, бұл </w:t>
      </w:r>
      <w:r w:rsidR="0006535C" w:rsidRPr="006F50CC">
        <w:rPr>
          <w:lang w:val="kk-KZ"/>
        </w:rPr>
        <w:t>м</w:t>
      </w:r>
      <w:r w:rsidRPr="006F50CC">
        <w:rPr>
          <w:lang w:val="kk-KZ"/>
        </w:rPr>
        <w:t>ұнай және газ кен орындарын игеру ережелерінің міндетті талабы болып табылады.</w:t>
      </w:r>
      <w:r w:rsidR="0006535C" w:rsidRPr="006F50CC">
        <w:rPr>
          <w:lang w:val="kk-KZ"/>
        </w:rPr>
        <w:t xml:space="preserve"> БМБП сұлбаларын температура мен қысымды тіркеуге арналған көп датчикті жүйемен біріктіру арқылы ұңғыма жабдығының жұмысы, қабаттың түбі аймағының </w:t>
      </w:r>
      <w:r w:rsidR="0006535C" w:rsidRPr="006F50CC">
        <w:rPr>
          <w:lang w:val="kk-KZ"/>
        </w:rPr>
        <w:lastRenderedPageBreak/>
        <w:t>жағдайы нақты уақыт режимінде бақыланады және әрбір қабат үшін оңтайлы депрессия таңдалады.</w:t>
      </w:r>
    </w:p>
    <w:p w:rsidR="0006535C" w:rsidRPr="006F50CC" w:rsidRDefault="0006535C" w:rsidP="0006535C">
      <w:pPr>
        <w:rPr>
          <w:lang w:val="kk-KZ"/>
        </w:rPr>
      </w:pPr>
      <w:r w:rsidRPr="006F50CC">
        <w:rPr>
          <w:lang w:val="kk-KZ"/>
        </w:rPr>
        <w:t>БМБП -да зерттеулер жүргізудің орналасу схемасы 3.2-суретте көрсетілген.</w:t>
      </w:r>
    </w:p>
    <w:p w:rsidR="0006535C" w:rsidRPr="006F50CC" w:rsidRDefault="0006535C" w:rsidP="0006535C">
      <w:pPr>
        <w:rPr>
          <w:lang w:val="kk-KZ"/>
        </w:rPr>
      </w:pPr>
      <w:r w:rsidRPr="006F50CC">
        <w:rPr>
          <w:lang w:val="kk-KZ"/>
        </w:rPr>
        <w:t>Бұл құрылымды пайдалану үш немесе одан да көп қабаттарға енетін ұңғымаларды пайдалануға мүмкіндік береді.</w:t>
      </w:r>
    </w:p>
    <w:p w:rsidR="006D1594" w:rsidRPr="006F50CC" w:rsidRDefault="006D1594" w:rsidP="00727DC4">
      <w:pPr>
        <w:tabs>
          <w:tab w:val="left" w:pos="4136"/>
        </w:tabs>
        <w:rPr>
          <w:lang w:val="kk-KZ"/>
        </w:rPr>
      </w:pPr>
    </w:p>
    <w:p w:rsidR="006D1594" w:rsidRPr="006F50CC" w:rsidRDefault="001F7C59" w:rsidP="00853726">
      <w:pPr>
        <w:jc w:val="center"/>
        <w:rPr>
          <w:lang w:val="en-US"/>
        </w:rPr>
      </w:pPr>
      <w:r w:rsidRPr="006F50CC">
        <w:rPr>
          <w:noProof/>
          <w:lang w:eastAsia="ru-RU"/>
        </w:rPr>
        <w:drawing>
          <wp:inline distT="0" distB="0" distL="0" distR="0" wp14:anchorId="4D856E60" wp14:editId="12E825D4">
            <wp:extent cx="5759407" cy="7137070"/>
            <wp:effectExtent l="0" t="0" r="0" b="0"/>
            <wp:docPr id="61" name="Рисунок 61" descr="C:\работа\2022\докторантура\ОРЭ\карты\рисунки\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работа\2022\докторантура\ОРЭ\карты\рисунки\3-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59450" cy="7137123"/>
                    </a:xfrm>
                    <a:prstGeom prst="rect">
                      <a:avLst/>
                    </a:prstGeom>
                    <a:noFill/>
                    <a:ln>
                      <a:noFill/>
                    </a:ln>
                  </pic:spPr>
                </pic:pic>
              </a:graphicData>
            </a:graphic>
          </wp:inline>
        </w:drawing>
      </w:r>
    </w:p>
    <w:p w:rsidR="00853726" w:rsidRPr="006F50CC" w:rsidRDefault="00853726" w:rsidP="006D1594">
      <w:pPr>
        <w:rPr>
          <w:lang w:val="en-US"/>
        </w:rPr>
      </w:pPr>
    </w:p>
    <w:p w:rsidR="00875CB1" w:rsidRPr="006F50CC" w:rsidRDefault="00CE19D7" w:rsidP="00A0300A">
      <w:pPr>
        <w:rPr>
          <w:lang w:val="en-US"/>
        </w:rPr>
      </w:pPr>
      <w:r w:rsidRPr="006F50CC">
        <w:rPr>
          <w:lang w:val="kk-KZ"/>
        </w:rPr>
        <w:t>С</w:t>
      </w:r>
      <w:r w:rsidRPr="006F50CC">
        <w:t>урет</w:t>
      </w:r>
      <w:r w:rsidRPr="006F50CC">
        <w:rPr>
          <w:lang w:val="en-US"/>
        </w:rPr>
        <w:t xml:space="preserve"> </w:t>
      </w:r>
      <w:r w:rsidR="0006535C" w:rsidRPr="006F50CC">
        <w:rPr>
          <w:lang w:val="en-US"/>
        </w:rPr>
        <w:t>3.2</w:t>
      </w:r>
      <w:r>
        <w:rPr>
          <w:lang w:val="kk-KZ"/>
        </w:rPr>
        <w:t xml:space="preserve"> -</w:t>
      </w:r>
      <w:r w:rsidR="0006535C" w:rsidRPr="006F50CC">
        <w:rPr>
          <w:lang w:val="en-US"/>
        </w:rPr>
        <w:t xml:space="preserve"> </w:t>
      </w:r>
      <w:r w:rsidR="0006535C" w:rsidRPr="006F50CC">
        <w:t>Бір</w:t>
      </w:r>
      <w:r w:rsidR="0006535C" w:rsidRPr="006F50CC">
        <w:rPr>
          <w:lang w:val="en-US"/>
        </w:rPr>
        <w:t xml:space="preserve"> </w:t>
      </w:r>
      <w:r w:rsidR="0006535C" w:rsidRPr="006F50CC">
        <w:rPr>
          <w:lang w:val="kk-KZ"/>
        </w:rPr>
        <w:t>ЭОТСҚ</w:t>
      </w:r>
      <w:r w:rsidR="0006535C" w:rsidRPr="006F50CC">
        <w:rPr>
          <w:lang w:val="en-US"/>
        </w:rPr>
        <w:t xml:space="preserve"> </w:t>
      </w:r>
      <w:r w:rsidR="0006535C" w:rsidRPr="006F50CC">
        <w:t>бар</w:t>
      </w:r>
      <w:r w:rsidR="0006535C" w:rsidRPr="006F50CC">
        <w:rPr>
          <w:lang w:val="en-US"/>
        </w:rPr>
        <w:t xml:space="preserve"> </w:t>
      </w:r>
      <w:r w:rsidR="0006535C" w:rsidRPr="006F50CC">
        <w:rPr>
          <w:lang w:val="kk-KZ"/>
        </w:rPr>
        <w:t>БМБП</w:t>
      </w:r>
      <w:r w:rsidR="0006535C" w:rsidRPr="006F50CC">
        <w:rPr>
          <w:lang w:val="en-US"/>
        </w:rPr>
        <w:t xml:space="preserve"> </w:t>
      </w:r>
      <w:r w:rsidR="00265BDA" w:rsidRPr="006F50CC">
        <w:rPr>
          <w:lang w:val="kk-KZ"/>
        </w:rPr>
        <w:t>жинынтығы</w:t>
      </w:r>
      <w:r w:rsidR="0006535C" w:rsidRPr="006F50CC">
        <w:rPr>
          <w:lang w:val="en-US"/>
        </w:rPr>
        <w:t xml:space="preserve"> </w:t>
      </w:r>
      <w:r w:rsidR="0006535C" w:rsidRPr="006F50CC">
        <w:t>және</w:t>
      </w:r>
      <w:r w:rsidR="0006535C" w:rsidRPr="006F50CC">
        <w:rPr>
          <w:lang w:val="en-US"/>
        </w:rPr>
        <w:t xml:space="preserve"> </w:t>
      </w:r>
      <w:r w:rsidR="0006535C" w:rsidRPr="006F50CC">
        <w:t>зерттеу</w:t>
      </w:r>
      <w:r w:rsidR="0006535C" w:rsidRPr="006F50CC">
        <w:rPr>
          <w:lang w:val="en-US"/>
        </w:rPr>
        <w:t xml:space="preserve"> </w:t>
      </w:r>
      <w:r w:rsidR="0006535C" w:rsidRPr="006F50CC">
        <w:t>үшін</w:t>
      </w:r>
      <w:r w:rsidR="0006535C" w:rsidRPr="006F50CC">
        <w:rPr>
          <w:lang w:val="en-US"/>
        </w:rPr>
        <w:t xml:space="preserve"> </w:t>
      </w:r>
      <w:r w:rsidR="0006535C" w:rsidRPr="006F50CC">
        <w:t>кез</w:t>
      </w:r>
      <w:r w:rsidR="0006535C" w:rsidRPr="006F50CC">
        <w:rPr>
          <w:lang w:val="en-US"/>
        </w:rPr>
        <w:t xml:space="preserve"> </w:t>
      </w:r>
      <w:r w:rsidR="0006535C" w:rsidRPr="006F50CC">
        <w:t>келген</w:t>
      </w:r>
      <w:r w:rsidR="0006535C" w:rsidRPr="006F50CC">
        <w:rPr>
          <w:lang w:val="en-US"/>
        </w:rPr>
        <w:t xml:space="preserve"> </w:t>
      </w:r>
      <w:r w:rsidR="0006535C" w:rsidRPr="006F50CC">
        <w:t>қабатты</w:t>
      </w:r>
      <w:r w:rsidR="0006535C" w:rsidRPr="006F50CC">
        <w:rPr>
          <w:lang w:val="en-US"/>
        </w:rPr>
        <w:t xml:space="preserve"> </w:t>
      </w:r>
      <w:r w:rsidR="0006535C" w:rsidRPr="006F50CC">
        <w:rPr>
          <w:lang w:val="kk-KZ"/>
        </w:rPr>
        <w:t>оқшаулау</w:t>
      </w:r>
      <w:r w:rsidR="0006535C" w:rsidRPr="006F50CC">
        <w:rPr>
          <w:lang w:val="en-US"/>
        </w:rPr>
        <w:t xml:space="preserve"> </w:t>
      </w:r>
      <w:r w:rsidR="0006535C" w:rsidRPr="006F50CC">
        <w:t>мүмкіндігі</w:t>
      </w:r>
    </w:p>
    <w:p w:rsidR="00737979" w:rsidRPr="006F50CC" w:rsidRDefault="005E5B83" w:rsidP="00737979">
      <w:pPr>
        <w:pStyle w:val="2"/>
        <w:rPr>
          <w:rFonts w:eastAsia="Calibri"/>
          <w:lang w:val="kk-KZ"/>
        </w:rPr>
      </w:pPr>
      <w:bookmarkStart w:id="18" w:name="_Toc152188438"/>
      <w:r w:rsidRPr="006F50CC">
        <w:rPr>
          <w:rFonts w:eastAsia="Calibri"/>
          <w:lang w:val="kk-KZ"/>
        </w:rPr>
        <w:lastRenderedPageBreak/>
        <w:t>3</w:t>
      </w:r>
      <w:r w:rsidR="006D1594" w:rsidRPr="006F50CC">
        <w:rPr>
          <w:rFonts w:eastAsia="Calibri"/>
          <w:lang w:val="kk-KZ"/>
        </w:rPr>
        <w:t>.</w:t>
      </w:r>
      <w:r w:rsidR="006D1594" w:rsidRPr="00CC6247">
        <w:rPr>
          <w:rFonts w:eastAsia="Calibri"/>
          <w:lang w:val="en-US"/>
        </w:rPr>
        <w:t>3</w:t>
      </w:r>
      <w:r w:rsidR="006D1594" w:rsidRPr="006F50CC">
        <w:rPr>
          <w:rFonts w:eastAsia="Calibri"/>
          <w:lang w:val="kk-KZ"/>
        </w:rPr>
        <w:t xml:space="preserve"> </w:t>
      </w:r>
      <w:r w:rsidR="00737979" w:rsidRPr="006F50CC">
        <w:rPr>
          <w:rFonts w:eastAsia="Calibri"/>
          <w:lang w:val="kk-KZ"/>
        </w:rPr>
        <w:t>Өнімді қабаттарды гидродинамикалық зерттеу технологиясы</w:t>
      </w:r>
      <w:bookmarkEnd w:id="18"/>
    </w:p>
    <w:p w:rsidR="00737979" w:rsidRPr="006F50CC" w:rsidRDefault="00737979" w:rsidP="00737979">
      <w:pPr>
        <w:rPr>
          <w:lang w:val="kk-KZ"/>
        </w:rPr>
      </w:pPr>
    </w:p>
    <w:p w:rsidR="00737979" w:rsidRPr="00CC6247" w:rsidRDefault="00737979" w:rsidP="00737979">
      <w:pPr>
        <w:rPr>
          <w:b/>
          <w:lang w:val="en-US"/>
        </w:rPr>
      </w:pPr>
      <w:r w:rsidRPr="006F50CC">
        <w:rPr>
          <w:b/>
        </w:rPr>
        <w:t>Тұрақты</w:t>
      </w:r>
      <w:r w:rsidRPr="006F50CC">
        <w:rPr>
          <w:b/>
          <w:lang w:val="en-US"/>
        </w:rPr>
        <w:t xml:space="preserve"> </w:t>
      </w:r>
      <w:r w:rsidRPr="006F50CC">
        <w:rPr>
          <w:b/>
          <w:lang w:val="kk-KZ"/>
        </w:rPr>
        <w:t>режимд</w:t>
      </w:r>
      <w:r w:rsidRPr="006F50CC">
        <w:rPr>
          <w:b/>
        </w:rPr>
        <w:t>е</w:t>
      </w:r>
      <w:r w:rsidR="002A6C7B" w:rsidRPr="006F50CC">
        <w:rPr>
          <w:b/>
          <w:lang w:val="kk-KZ"/>
        </w:rPr>
        <w:t>рде</w:t>
      </w:r>
      <w:r w:rsidRPr="006F50CC">
        <w:rPr>
          <w:b/>
          <w:lang w:val="en-US"/>
        </w:rPr>
        <w:t xml:space="preserve"> </w:t>
      </w:r>
      <w:r w:rsidRPr="006F50CC">
        <w:rPr>
          <w:b/>
        </w:rPr>
        <w:t>зерттеулер</w:t>
      </w:r>
      <w:r w:rsidRPr="006F50CC">
        <w:rPr>
          <w:b/>
          <w:lang w:val="en-US"/>
        </w:rPr>
        <w:t>.</w:t>
      </w:r>
    </w:p>
    <w:p w:rsidR="00A0300A" w:rsidRPr="00CC6247" w:rsidRDefault="00A0300A" w:rsidP="00737979">
      <w:pPr>
        <w:rPr>
          <w:b/>
          <w:lang w:val="en-US"/>
        </w:rPr>
      </w:pPr>
    </w:p>
    <w:p w:rsidR="00900FF9" w:rsidRPr="006F50CC" w:rsidRDefault="00E4016D" w:rsidP="00900FF9">
      <w:pPr>
        <w:rPr>
          <w:lang w:val="kk-KZ"/>
        </w:rPr>
      </w:pPr>
      <w:r w:rsidRPr="006F50CC">
        <w:rPr>
          <w:lang w:val="kk-KZ"/>
        </w:rPr>
        <w:t>Әрбір қабаттың өнімділік коэффициенті мен гидр</w:t>
      </w:r>
      <w:r w:rsidR="00900FF9" w:rsidRPr="006F50CC">
        <w:rPr>
          <w:lang w:val="kk-KZ"/>
        </w:rPr>
        <w:t>о</w:t>
      </w:r>
      <w:r w:rsidRPr="006F50CC">
        <w:rPr>
          <w:lang w:val="kk-KZ"/>
        </w:rPr>
        <w:t xml:space="preserve">өткізгіштігін анықтау үшін </w:t>
      </w:r>
      <w:r w:rsidR="00900FF9" w:rsidRPr="006F50CC">
        <w:rPr>
          <w:lang w:val="kk-KZ"/>
        </w:rPr>
        <w:t>тұрақты</w:t>
      </w:r>
      <w:r w:rsidRPr="006F50CC">
        <w:rPr>
          <w:lang w:val="kk-KZ"/>
        </w:rPr>
        <w:t xml:space="preserve"> фильтрация режимдерінде гидродинамикалық зерттеулер жүргізу қажет. Мұндай зерттеулер коллектор ағынының жылдамдығының (Q) ондағы депрессияға (∆P) тәуелділігін құруды қамтиды, ол индикаторлық диаграмма (ИД) деп аталады. Ағынның жылдамдығы мен депрессиясы қабаттардың әрқайсысының бірнеше (кемінде екі) тұрақты жұмыс режимінде және барлық объектілердің бір мезгілде жұмыс істеуі кезінде кезектесіп тіркеледі.</w:t>
      </w:r>
      <w:r w:rsidR="00900FF9" w:rsidRPr="006F50CC">
        <w:rPr>
          <w:lang w:val="kk-KZ"/>
        </w:rPr>
        <w:t xml:space="preserve"> Жұмыс режимдерін өзгерту үшін басқару станциясында орнатылған жерасты электр қозғалтқышының (ЖЭҚ) жиілік түрлендіргіші </w:t>
      </w:r>
      <w:r w:rsidR="00CF0E0D">
        <w:rPr>
          <w:lang w:val="kk-KZ"/>
        </w:rPr>
        <w:t>(ЖТ</w:t>
      </w:r>
      <w:r w:rsidR="00CF0E0D" w:rsidRPr="00CF0E0D">
        <w:rPr>
          <w:lang w:val="kk-KZ"/>
        </w:rPr>
        <w:t>)</w:t>
      </w:r>
      <w:r w:rsidR="00CF0E0D" w:rsidRPr="006F50CC">
        <w:rPr>
          <w:lang w:val="kk-KZ"/>
        </w:rPr>
        <w:t xml:space="preserve"> </w:t>
      </w:r>
      <w:r w:rsidR="00900FF9" w:rsidRPr="006F50CC">
        <w:rPr>
          <w:lang w:val="kk-KZ"/>
        </w:rPr>
        <w:t>пайдаланылады. Айнымалы токтың жиілігін өзгерту электр қозғалтқыш білігінің айналу жылдамдығының өзгеруіне әкеледі, бұл ЭОТСҚ қысымын квадраттық қатынаста реттеуге және ұңғыманың қажетті технологиялық жұмыс режимін орнатуға мүмкіндік береді</w:t>
      </w:r>
      <w:r w:rsidR="00AC4F1B" w:rsidRPr="006F50CC">
        <w:rPr>
          <w:lang w:val="kk-KZ"/>
        </w:rPr>
        <w:t xml:space="preserve"> </w:t>
      </w:r>
      <w:r w:rsidR="00AC4F1B" w:rsidRPr="006F50CC">
        <w:rPr>
          <w:rFonts w:cs="Times New Roman"/>
          <w:lang w:val="kk-KZ"/>
        </w:rPr>
        <w:t>[</w:t>
      </w:r>
      <w:r w:rsidR="00AC4F1B" w:rsidRPr="006F50CC">
        <w:rPr>
          <w:lang w:val="kk-KZ"/>
        </w:rPr>
        <w:t>6</w:t>
      </w:r>
      <w:r w:rsidR="004C2BC0" w:rsidRPr="006F50CC">
        <w:rPr>
          <w:lang w:val="kk-KZ"/>
        </w:rPr>
        <w:t>6</w:t>
      </w:r>
      <w:r w:rsidR="00AA545A" w:rsidRPr="006F50CC">
        <w:rPr>
          <w:lang w:val="kk-KZ"/>
        </w:rPr>
        <w:t>, 6</w:t>
      </w:r>
      <w:r w:rsidR="004C2BC0" w:rsidRPr="006F50CC">
        <w:rPr>
          <w:lang w:val="kk-KZ"/>
        </w:rPr>
        <w:t>7</w:t>
      </w:r>
      <w:r w:rsidR="00AA545A" w:rsidRPr="006F50CC">
        <w:rPr>
          <w:lang w:val="kk-KZ"/>
        </w:rPr>
        <w:t>, 6</w:t>
      </w:r>
      <w:r w:rsidR="004C2BC0" w:rsidRPr="006F50CC">
        <w:rPr>
          <w:lang w:val="kk-KZ"/>
        </w:rPr>
        <w:t>8</w:t>
      </w:r>
      <w:r w:rsidR="00AC4F1B" w:rsidRPr="006F50CC">
        <w:rPr>
          <w:rFonts w:cs="Times New Roman"/>
          <w:lang w:val="kk-KZ"/>
        </w:rPr>
        <w:t>]</w:t>
      </w:r>
      <w:r w:rsidR="00900FF9" w:rsidRPr="006F50CC">
        <w:rPr>
          <w:lang w:val="kk-KZ"/>
        </w:rPr>
        <w:t>.</w:t>
      </w:r>
    </w:p>
    <w:p w:rsidR="00DA278B" w:rsidRPr="006F50CC" w:rsidRDefault="00DA278B" w:rsidP="00DA278B">
      <w:pPr>
        <w:rPr>
          <w:lang w:val="kk-KZ"/>
        </w:rPr>
      </w:pPr>
      <w:r w:rsidRPr="006F50CC">
        <w:rPr>
          <w:lang w:val="kk-KZ"/>
        </w:rPr>
        <w:t xml:space="preserve">Тұрақты фильтрация режимдерінде зерттеу жүргізудің келесі технологиясы ұсынылған. Мысал ретінде екі қабатты бір мезгілде және бөлек пайдалану жағдайы қарастырылады. Ұңғыманың тұрақты жұмыс </w:t>
      </w:r>
      <w:r w:rsidR="00E74F1B">
        <w:rPr>
          <w:lang w:val="kk-KZ"/>
        </w:rPr>
        <w:t>жағдайында</w:t>
      </w:r>
      <w:r w:rsidRPr="006F50CC">
        <w:rPr>
          <w:lang w:val="kk-KZ"/>
        </w:rPr>
        <w:t xml:space="preserve"> екі реттеуші клапанның ашық күйінде болады, яғни екі қабат бірге жұмыс істейді. Тұрақты жұмыс жағдайына қол жеткізу 2-3 сағат бойы өзгермейтін ұңғыманың дебитінің және барлық датчиктердегі қысымның мәндерімен анықталады. Ұңғыманың тұрақты жұмыс жағдайына жетуге кететін уақыты сүзілген сұйықтықтың тұтқырлығына және қабаттың коллекторлық қасиеттеріне, атап айтқанда өткізгіштігіне байланысты.</w:t>
      </w:r>
    </w:p>
    <w:p w:rsidR="00DA278B" w:rsidRPr="006F50CC" w:rsidRDefault="00DA278B" w:rsidP="00DA278B">
      <w:pPr>
        <w:rPr>
          <w:lang w:val="kk-KZ"/>
        </w:rPr>
      </w:pPr>
      <w:r w:rsidRPr="006F50CC">
        <w:rPr>
          <w:lang w:val="kk-KZ"/>
        </w:rPr>
        <w:t>Оқшаулайтын қабаттары бар құрылымдарды пайдалану кезінде БМБП ұңғымаларының ерекшелігі бір қабат үшін тұрақты күйде және екінші қабат үшін тұрақсыз режимде зерттеулерді бір уақытта жүргізу болып табылады. Тұрақты және тұрақсыз режимдердегі зерттеулер кезінде ағын жылдамдығы мен қысымның өзгеру диаграммасы 3.3 және 3.4-суреттерде көрсетілген.</w:t>
      </w:r>
    </w:p>
    <w:p w:rsidR="0023761F" w:rsidRPr="006F50CC" w:rsidRDefault="0023761F" w:rsidP="0023761F">
      <w:pPr>
        <w:rPr>
          <w:lang w:val="kk-KZ"/>
        </w:rPr>
      </w:pPr>
      <w:r w:rsidRPr="006F50CC">
        <w:rPr>
          <w:lang w:val="kk-KZ"/>
        </w:rPr>
        <w:t>Содан кейін жиілікті түрлендіргіштің көмегімен ұңғыма келесі жұмыс режиміне ауыстырылады. Қарастырылып отырған мысалда қозғалтқыштың айналу жиілігі артады, ұңғыманың дебиті мен қабаттағы депрессиясы да артады. Бұл жағдайда басқару клапандары ашық күйде, екі қабат жұмыс істейді. Екінші режимдегі депрессия мен дебит мәндері бекітіледі.</w:t>
      </w:r>
    </w:p>
    <w:p w:rsidR="00010E75" w:rsidRDefault="0023761F" w:rsidP="00010E75">
      <w:pPr>
        <w:rPr>
          <w:lang w:val="kk-KZ"/>
        </w:rPr>
      </w:pPr>
      <w:r w:rsidRPr="006F50CC">
        <w:rPr>
          <w:lang w:val="kk-KZ"/>
        </w:rPr>
        <w:t>Ұңғыманың жұмысының үшінші режимі қабаттардың бірін оқшаулауды және бір қабаттың жұмыс параметрлерін тұрақты фильтрация режимінде тіркеуді қамтиды. Ол үшін жоғарғы клапан-регулятор жабық күйге ауыстырылады, осылайша жоғарғы қабатты оқшаулап тастайды. Тек төменгі қабаты өңделуде.</w:t>
      </w:r>
      <w:r w:rsidR="00010E75" w:rsidRPr="00010E75">
        <w:rPr>
          <w:lang w:val="kk-KZ"/>
        </w:rPr>
        <w:t xml:space="preserve"> </w:t>
      </w:r>
    </w:p>
    <w:p w:rsidR="00010E75" w:rsidRPr="006F50CC" w:rsidRDefault="00010E75" w:rsidP="00010E75">
      <w:pPr>
        <w:rPr>
          <w:lang w:val="kk-KZ"/>
        </w:rPr>
      </w:pPr>
      <w:r w:rsidRPr="006F50CC">
        <w:rPr>
          <w:lang w:val="kk-KZ"/>
        </w:rPr>
        <w:t xml:space="preserve">Манометр мен шығын өлшегіштің тұрақты көрсеткіштерімен анықталатын тұрақты жұмыс жағдайына жеткеннен кейін ұңғыма келесі режимге (төртінші жұмыс режиміне) ауыстырылады. Ол үшін қозғалтқыштың айналу жылдамдығы жиілік түрлендіргішінің көмегімен азаяды. Бұрынғыдай, </w:t>
      </w:r>
      <w:r w:rsidRPr="006F50CC">
        <w:rPr>
          <w:lang w:val="kk-KZ"/>
        </w:rPr>
        <w:lastRenderedPageBreak/>
        <w:t>тек төменгі қабат, үшінші режимге қарағанда төмен депрессиямен және сәйкесінше төмен ағынмен, жұмыс істейді. Дебит пен ұңғы қысымының мәндері ұңғыма тұрақты күйге келгенше тіркеледі және бақыланады.</w:t>
      </w:r>
    </w:p>
    <w:p w:rsidR="006D1594" w:rsidRPr="006F50CC" w:rsidRDefault="006D1594" w:rsidP="0023761F">
      <w:pPr>
        <w:rPr>
          <w:noProof/>
          <w:lang w:val="kk-KZ" w:eastAsia="ru-RU"/>
        </w:rPr>
      </w:pPr>
    </w:p>
    <w:p w:rsidR="0072582D" w:rsidRPr="006F50CC" w:rsidRDefault="0072582D" w:rsidP="00010E75">
      <w:pPr>
        <w:ind w:firstLine="0"/>
        <w:jc w:val="center"/>
        <w:rPr>
          <w:noProof/>
          <w:lang w:eastAsia="ru-RU"/>
        </w:rPr>
      </w:pPr>
      <w:r w:rsidRPr="006F50CC">
        <w:rPr>
          <w:noProof/>
          <w:lang w:eastAsia="ru-RU"/>
        </w:rPr>
        <w:drawing>
          <wp:inline distT="0" distB="0" distL="0" distR="0" wp14:anchorId="671AD00B" wp14:editId="0AAC2664">
            <wp:extent cx="5238956" cy="3075709"/>
            <wp:effectExtent l="0" t="0" r="0" b="0"/>
            <wp:docPr id="62" name="Рисунок 62" descr="C:\работа\2022\докторантура\ОРЭ\карты\рисунки\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работа\2022\докторантура\ОРЭ\карты\рисунки\3-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43267" cy="3078240"/>
                    </a:xfrm>
                    <a:prstGeom prst="rect">
                      <a:avLst/>
                    </a:prstGeom>
                    <a:noFill/>
                    <a:ln>
                      <a:noFill/>
                    </a:ln>
                  </pic:spPr>
                </pic:pic>
              </a:graphicData>
            </a:graphic>
          </wp:inline>
        </w:drawing>
      </w:r>
    </w:p>
    <w:p w:rsidR="0072582D" w:rsidRPr="006F50CC" w:rsidRDefault="0072582D" w:rsidP="006D1594">
      <w:pPr>
        <w:ind w:firstLine="0"/>
        <w:rPr>
          <w:rFonts w:eastAsia="Calibri" w:cs="Times New Roman"/>
          <w:szCs w:val="28"/>
          <w:lang w:val="kk-KZ"/>
        </w:rPr>
      </w:pPr>
    </w:p>
    <w:p w:rsidR="00DA278B" w:rsidRPr="006F50CC" w:rsidRDefault="00CE19D7" w:rsidP="00DA278B">
      <w:pPr>
        <w:pStyle w:val="a5"/>
        <w:rPr>
          <w:lang w:val="kk-KZ"/>
        </w:rPr>
      </w:pPr>
      <w:r w:rsidRPr="006F50CC">
        <w:rPr>
          <w:lang w:val="kk-KZ"/>
        </w:rPr>
        <w:t>С</w:t>
      </w:r>
      <w:r w:rsidRPr="00CE19D7">
        <w:rPr>
          <w:lang w:val="kk-KZ"/>
        </w:rPr>
        <w:t>урет</w:t>
      </w:r>
      <w:r w:rsidRPr="006F50CC">
        <w:rPr>
          <w:lang w:val="kk-KZ"/>
        </w:rPr>
        <w:t xml:space="preserve"> </w:t>
      </w:r>
      <w:r w:rsidR="00B35C13" w:rsidRPr="006F50CC">
        <w:rPr>
          <w:lang w:val="kk-KZ"/>
        </w:rPr>
        <w:t>3.3</w:t>
      </w:r>
      <w:r>
        <w:rPr>
          <w:lang w:val="kk-KZ"/>
        </w:rPr>
        <w:t xml:space="preserve"> -</w:t>
      </w:r>
      <w:r w:rsidR="00B35C13" w:rsidRPr="006F50CC">
        <w:rPr>
          <w:lang w:val="kk-KZ"/>
        </w:rPr>
        <w:t xml:space="preserve"> </w:t>
      </w:r>
      <w:r w:rsidR="00DA278B" w:rsidRPr="006F50CC">
        <w:rPr>
          <w:lang w:val="kk-KZ"/>
        </w:rPr>
        <w:t xml:space="preserve">Тұрақты </w:t>
      </w:r>
      <w:r w:rsidR="00BF4D41" w:rsidRPr="006F50CC">
        <w:rPr>
          <w:lang w:val="kk-KZ"/>
        </w:rPr>
        <w:t>жағдайда</w:t>
      </w:r>
      <w:r w:rsidR="00DA278B" w:rsidRPr="006F50CC">
        <w:rPr>
          <w:lang w:val="kk-KZ"/>
        </w:rPr>
        <w:t xml:space="preserve"> зерттеулер кезінде сорғы қабылдауындағы </w:t>
      </w:r>
      <w:r w:rsidR="00B35C13" w:rsidRPr="006F50CC">
        <w:rPr>
          <w:lang w:val="kk-KZ"/>
        </w:rPr>
        <w:t>дебит</w:t>
      </w:r>
      <w:r w:rsidR="00DA278B" w:rsidRPr="006F50CC">
        <w:rPr>
          <w:lang w:val="kk-KZ"/>
        </w:rPr>
        <w:t xml:space="preserve"> </w:t>
      </w:r>
      <w:r w:rsidR="00B35C13" w:rsidRPr="006F50CC">
        <w:rPr>
          <w:lang w:val="kk-KZ"/>
        </w:rPr>
        <w:t>п</w:t>
      </w:r>
      <w:r w:rsidR="00DA278B" w:rsidRPr="006F50CC">
        <w:rPr>
          <w:lang w:val="kk-KZ"/>
        </w:rPr>
        <w:t>ен қысымның өзгеруі</w:t>
      </w:r>
    </w:p>
    <w:p w:rsidR="00DA278B" w:rsidRPr="006F50CC" w:rsidRDefault="00DA278B" w:rsidP="006D1594">
      <w:pPr>
        <w:pStyle w:val="a5"/>
        <w:rPr>
          <w:lang w:val="kk-KZ"/>
        </w:rPr>
      </w:pPr>
    </w:p>
    <w:p w:rsidR="006D1594" w:rsidRPr="006F50CC" w:rsidRDefault="0072582D" w:rsidP="006D1594">
      <w:pPr>
        <w:ind w:firstLine="0"/>
        <w:jc w:val="center"/>
        <w:rPr>
          <w:noProof/>
          <w:lang w:eastAsia="ru-RU"/>
        </w:rPr>
      </w:pPr>
      <w:r w:rsidRPr="006F50CC">
        <w:rPr>
          <w:noProof/>
          <w:lang w:eastAsia="ru-RU"/>
        </w:rPr>
        <w:drawing>
          <wp:inline distT="0" distB="0" distL="0" distR="0" wp14:anchorId="09498F7E" wp14:editId="66127AFC">
            <wp:extent cx="5094514" cy="3260027"/>
            <wp:effectExtent l="0" t="0" r="0" b="0"/>
            <wp:docPr id="63" name="Рисунок 63" descr="C:\работа\2022\докторантура\ОРЭ\карты\рисунки\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работа\2022\докторантура\ОРЭ\карты\рисунки\3-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97179" cy="3261733"/>
                    </a:xfrm>
                    <a:prstGeom prst="rect">
                      <a:avLst/>
                    </a:prstGeom>
                    <a:noFill/>
                    <a:ln>
                      <a:noFill/>
                    </a:ln>
                  </pic:spPr>
                </pic:pic>
              </a:graphicData>
            </a:graphic>
          </wp:inline>
        </w:drawing>
      </w:r>
    </w:p>
    <w:p w:rsidR="0072582D" w:rsidRPr="006F50CC" w:rsidRDefault="0072582D" w:rsidP="006D1594">
      <w:pPr>
        <w:ind w:firstLine="0"/>
        <w:jc w:val="center"/>
        <w:rPr>
          <w:rFonts w:eastAsia="Calibri" w:cs="Times New Roman"/>
          <w:szCs w:val="28"/>
          <w:lang w:val="kk-KZ"/>
        </w:rPr>
      </w:pPr>
    </w:p>
    <w:p w:rsidR="004F4BAB" w:rsidRPr="006F50CC" w:rsidRDefault="00CE19D7" w:rsidP="004F4BAB">
      <w:pPr>
        <w:pStyle w:val="a5"/>
        <w:rPr>
          <w:lang w:val="kk-KZ"/>
        </w:rPr>
      </w:pPr>
      <w:r w:rsidRPr="006F50CC">
        <w:rPr>
          <w:lang w:val="kk-KZ"/>
        </w:rPr>
        <w:t>С</w:t>
      </w:r>
      <w:r w:rsidRPr="00CE19D7">
        <w:rPr>
          <w:lang w:val="kk-KZ"/>
        </w:rPr>
        <w:t>урет</w:t>
      </w:r>
      <w:r w:rsidRPr="006F50CC">
        <w:rPr>
          <w:lang w:val="kk-KZ"/>
        </w:rPr>
        <w:t xml:space="preserve"> </w:t>
      </w:r>
      <w:r w:rsidR="004F4BAB" w:rsidRPr="006F50CC">
        <w:rPr>
          <w:lang w:val="kk-KZ"/>
        </w:rPr>
        <w:t>3.4</w:t>
      </w:r>
      <w:r>
        <w:rPr>
          <w:lang w:val="kk-KZ"/>
        </w:rPr>
        <w:t xml:space="preserve"> -</w:t>
      </w:r>
      <w:r w:rsidR="004F4BAB" w:rsidRPr="006F50CC">
        <w:rPr>
          <w:lang w:val="kk-KZ"/>
        </w:rPr>
        <w:t xml:space="preserve"> Тұрақты жағдайда зерттеулер кезінде қабаттардың төбесіне қарама-қарсы құрылғылармен тіркелген қысымның өзгеруі</w:t>
      </w:r>
    </w:p>
    <w:p w:rsidR="006D1594" w:rsidRPr="006F50CC" w:rsidRDefault="006D1594" w:rsidP="006D1594">
      <w:pPr>
        <w:rPr>
          <w:lang w:val="kk-KZ"/>
        </w:rPr>
      </w:pPr>
    </w:p>
    <w:p w:rsidR="00016BDB" w:rsidRPr="006F50CC" w:rsidRDefault="00016BDB" w:rsidP="00016BDB">
      <w:pPr>
        <w:rPr>
          <w:lang w:val="kk-KZ"/>
        </w:rPr>
      </w:pPr>
      <w:r w:rsidRPr="006F50CC">
        <w:rPr>
          <w:lang w:val="kk-KZ"/>
        </w:rPr>
        <w:t xml:space="preserve">Бесінші жұмыс режимі жоғарғы қабатқа зерттеулер жүргізуді қамтиды. Ол үшін төменгі қабаттың клапан-регуляторы жабық күйге ауыстырылады, оны </w:t>
      </w:r>
      <w:r w:rsidR="00EB5C02" w:rsidRPr="006F50CC">
        <w:rPr>
          <w:lang w:val="kk-KZ"/>
        </w:rPr>
        <w:lastRenderedPageBreak/>
        <w:t>оқшаулап</w:t>
      </w:r>
      <w:r w:rsidRPr="006F50CC">
        <w:rPr>
          <w:lang w:val="kk-KZ"/>
        </w:rPr>
        <w:t xml:space="preserve"> тастайды. Жоғарғы қабаттың басқару клапаны ашық күйге ауыстырылып, жоғарғы қабаттан ағынның түсуіне жағдай жасайды. Жоғарғы қабаттағы </w:t>
      </w:r>
      <w:r w:rsidR="00EB5C02" w:rsidRPr="006F50CC">
        <w:rPr>
          <w:lang w:val="kk-KZ"/>
        </w:rPr>
        <w:t>депрессия</w:t>
      </w:r>
      <w:r w:rsidRPr="006F50CC">
        <w:rPr>
          <w:lang w:val="kk-KZ"/>
        </w:rPr>
        <w:t xml:space="preserve"> төртінші режимде төменгі қабатты зерттеу кезіндегідей. Ұңғыма тұрақты жұмыс жағдайына келтіріледі, қысым мен дебит тұрақты мәндерге жеткенше тіркеледі. Әрі қарай, жиілікті түрлендіргіштің көмегімен ұңғыма алтыншы соңғы жұмыс режиміне ауыстырылады.</w:t>
      </w:r>
    </w:p>
    <w:p w:rsidR="00EB5C02" w:rsidRPr="006F50CC" w:rsidRDefault="00EB5C02" w:rsidP="00EB5C02">
      <w:pPr>
        <w:rPr>
          <w:lang w:val="kk-KZ"/>
        </w:rPr>
      </w:pPr>
      <w:r w:rsidRPr="006F50CC">
        <w:rPr>
          <w:lang w:val="kk-KZ"/>
        </w:rPr>
        <w:t>Жоғарғы қабаттан қабат сұйықтығын сүзудің алтыншы тұрақты режимі қозғалтқыштың айналу жылдамдығын арттыру арқылы қол жеткізілетін бесінші режиммен салыстырғанда үлкен депрессиямен сипатталады. Қысым мен дебит тұрақтанғанша жазылады.</w:t>
      </w:r>
    </w:p>
    <w:p w:rsidR="00EB5C02" w:rsidRPr="006F50CC" w:rsidRDefault="00EB5C02" w:rsidP="00EB5C02">
      <w:pPr>
        <w:rPr>
          <w:lang w:val="kk-KZ"/>
        </w:rPr>
      </w:pPr>
      <w:r w:rsidRPr="006F50CC">
        <w:rPr>
          <w:lang w:val="kk-KZ"/>
        </w:rPr>
        <w:t>Жоғарғы қабаттың тұрақты жағдайындағы зерттеулер аяқталғаннан кейін төменгі қабаттың клапан-регуляторы ашық күйге ауыстырылып, төменгі қабат іске қосылады. Әрі қарай ұңғыма бірлескен жұмыстың стандартты технологиялық режимінде жұмыс істейді - екі қабат жұмыс істейді.</w:t>
      </w:r>
    </w:p>
    <w:p w:rsidR="00EB5C02" w:rsidRPr="006F50CC" w:rsidRDefault="00EB5C02" w:rsidP="00EB5C02">
      <w:pPr>
        <w:rPr>
          <w:lang w:val="kk-KZ"/>
        </w:rPr>
      </w:pPr>
      <w:r w:rsidRPr="006F50CC">
        <w:rPr>
          <w:lang w:val="kk-KZ"/>
        </w:rPr>
        <w:t>Тұрақты күйдегі сүзу режимдері бойынша зерттеу нәтижесі үш жағдайға құрылған индикаторлық диаграмма (3.5-сурет) болып табылады:</w:t>
      </w:r>
    </w:p>
    <w:p w:rsidR="00EB5C02" w:rsidRPr="006F50CC" w:rsidRDefault="00EB5C02" w:rsidP="00EB5C02">
      <w:pPr>
        <w:rPr>
          <w:lang w:val="kk-KZ"/>
        </w:rPr>
      </w:pPr>
      <w:r w:rsidRPr="006F50CC">
        <w:rPr>
          <w:lang w:val="kk-KZ"/>
        </w:rPr>
        <w:t>Екі қабат жұмыс істейді (1 және 2 зерттеу режимдері);</w:t>
      </w:r>
    </w:p>
    <w:p w:rsidR="00EB5C02" w:rsidRPr="006F50CC" w:rsidRDefault="00EB5C02" w:rsidP="00EB5C02">
      <w:pPr>
        <w:rPr>
          <w:lang w:val="kk-KZ"/>
        </w:rPr>
      </w:pPr>
      <w:r w:rsidRPr="006F50CC">
        <w:rPr>
          <w:lang w:val="kk-KZ"/>
        </w:rPr>
        <w:t>Төменгі қабатта жұмыс жүргізілуде (3, 4 зерттеу режимдері);</w:t>
      </w:r>
    </w:p>
    <w:p w:rsidR="00EB5C02" w:rsidRPr="006F50CC" w:rsidRDefault="00EB5C02" w:rsidP="00EB5C02">
      <w:pPr>
        <w:rPr>
          <w:lang w:val="kk-KZ"/>
        </w:rPr>
      </w:pPr>
      <w:r w:rsidRPr="006F50CC">
        <w:rPr>
          <w:lang w:val="kk-KZ"/>
        </w:rPr>
        <w:t>Жоғарғы қабатта жұмыс жүргізілуде (5, 6 зерттеу режимдері).</w:t>
      </w:r>
    </w:p>
    <w:p w:rsidR="00EB5C02" w:rsidRPr="006F50CC" w:rsidRDefault="00EB5C02" w:rsidP="00EB5C02">
      <w:pPr>
        <w:rPr>
          <w:lang w:val="kk-KZ"/>
        </w:rPr>
      </w:pPr>
      <w:r w:rsidRPr="006F50CC">
        <w:rPr>
          <w:lang w:val="kk-KZ"/>
        </w:rPr>
        <w:t xml:space="preserve">Әрбір жағдай үшін өнімділік коэффициенті </w:t>
      </w:r>
      <w:r w:rsidRPr="006F50CC">
        <w:rPr>
          <w:i/>
          <w:lang w:val="kk-KZ"/>
        </w:rPr>
        <w:t>К</w:t>
      </w:r>
      <w:r w:rsidRPr="006F50CC">
        <w:rPr>
          <w:i/>
          <w:vertAlign w:val="subscript"/>
          <w:lang w:val="kk-KZ"/>
        </w:rPr>
        <w:t>ө</w:t>
      </w:r>
      <w:r w:rsidRPr="006F50CC">
        <w:rPr>
          <w:lang w:val="kk-KZ"/>
        </w:rPr>
        <w:t xml:space="preserve"> және гидроөткізгіштік анықталады. </w:t>
      </w:r>
      <w:r w:rsidRPr="006F50CC">
        <w:rPr>
          <w:i/>
        </w:rPr>
        <w:t>ξ</w:t>
      </w:r>
      <w:r w:rsidR="00283D0B" w:rsidRPr="006F50CC">
        <w:rPr>
          <w:i/>
          <w:lang w:val="kk-KZ"/>
        </w:rPr>
        <w:t xml:space="preserve"> </w:t>
      </w:r>
      <w:r w:rsidR="00283D0B" w:rsidRPr="006F50CC">
        <w:rPr>
          <w:rFonts w:cs="Times New Roman"/>
          <w:lang w:val="kk-KZ"/>
        </w:rPr>
        <w:t>[</w:t>
      </w:r>
      <w:r w:rsidR="00AA545A" w:rsidRPr="006F50CC">
        <w:rPr>
          <w:lang w:val="kk-KZ"/>
        </w:rPr>
        <w:t>6</w:t>
      </w:r>
      <w:r w:rsidR="004C2BC0" w:rsidRPr="006F50CC">
        <w:rPr>
          <w:lang w:val="kk-KZ"/>
        </w:rPr>
        <w:t>9, 70</w:t>
      </w:r>
      <w:r w:rsidR="00283D0B" w:rsidRPr="006F50CC">
        <w:rPr>
          <w:rFonts w:cs="Times New Roman"/>
          <w:lang w:val="kk-KZ"/>
        </w:rPr>
        <w:t>]</w:t>
      </w:r>
      <w:r w:rsidRPr="006F50CC">
        <w:rPr>
          <w:lang w:val="kk-KZ"/>
        </w:rPr>
        <w:t>.</w:t>
      </w:r>
    </w:p>
    <w:p w:rsidR="00BF3F23" w:rsidRPr="006F50CC" w:rsidRDefault="00BF3F23" w:rsidP="00EB5C02">
      <w:pPr>
        <w:rPr>
          <w:lang w:val="kk-KZ"/>
        </w:rPr>
      </w:pPr>
    </w:p>
    <w:p w:rsidR="006D1594" w:rsidRPr="006F50CC" w:rsidRDefault="00BF3F23" w:rsidP="006D1594">
      <w:pPr>
        <w:ind w:firstLine="0"/>
        <w:jc w:val="center"/>
      </w:pPr>
      <w:r w:rsidRPr="006F50CC">
        <w:rPr>
          <w:noProof/>
          <w:lang w:eastAsia="ru-RU"/>
        </w:rPr>
        <w:drawing>
          <wp:inline distT="0" distB="0" distL="0" distR="0" wp14:anchorId="1C87A247" wp14:editId="1A694BA5">
            <wp:extent cx="4940135" cy="3486984"/>
            <wp:effectExtent l="0" t="0" r="0" b="0"/>
            <wp:docPr id="64" name="Рисунок 64" descr="C:\работа\2022\докторантура\ОРЭ\карты\рисунки\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работа\2022\докторантура\ОРЭ\карты\рисунки\3-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940136" cy="3486985"/>
                    </a:xfrm>
                    <a:prstGeom prst="rect">
                      <a:avLst/>
                    </a:prstGeom>
                    <a:noFill/>
                    <a:ln>
                      <a:noFill/>
                    </a:ln>
                  </pic:spPr>
                </pic:pic>
              </a:graphicData>
            </a:graphic>
          </wp:inline>
        </w:drawing>
      </w:r>
    </w:p>
    <w:p w:rsidR="00BF3F23" w:rsidRPr="006F50CC" w:rsidRDefault="00BF3F23" w:rsidP="00BF3F23"/>
    <w:p w:rsidR="00ED44F2" w:rsidRPr="008733F9" w:rsidRDefault="00CE19D7" w:rsidP="00ED44F2">
      <w:pPr>
        <w:pStyle w:val="a5"/>
      </w:pPr>
      <w:r w:rsidRPr="006F50CC">
        <w:rPr>
          <w:lang w:val="kk-KZ"/>
        </w:rPr>
        <w:t>С</w:t>
      </w:r>
      <w:r w:rsidRPr="006F50CC">
        <w:t xml:space="preserve">урет </w:t>
      </w:r>
      <w:r>
        <w:t>3.5</w:t>
      </w:r>
      <w:r>
        <w:rPr>
          <w:lang w:val="kk-KZ"/>
        </w:rPr>
        <w:t xml:space="preserve"> -</w:t>
      </w:r>
      <w:r w:rsidR="00ED44F2" w:rsidRPr="006F50CC">
        <w:t xml:space="preserve"> Бірік</w:t>
      </w:r>
      <w:r w:rsidR="006503CD">
        <w:t>тірілген индикаторлық диаграмма</w:t>
      </w:r>
    </w:p>
    <w:p w:rsidR="002463B4" w:rsidRDefault="002463B4" w:rsidP="002A6C7B">
      <w:pPr>
        <w:rPr>
          <w:b/>
          <w:lang w:val="kk-KZ"/>
        </w:rPr>
      </w:pPr>
    </w:p>
    <w:p w:rsidR="002A6C7B" w:rsidRDefault="002A6C7B" w:rsidP="002A6C7B">
      <w:pPr>
        <w:rPr>
          <w:b/>
          <w:lang w:val="kk-KZ"/>
        </w:rPr>
      </w:pPr>
      <w:r w:rsidRPr="006F50CC">
        <w:rPr>
          <w:b/>
        </w:rPr>
        <w:t>Тұрақсыз режимдерд</w:t>
      </w:r>
      <w:r w:rsidRPr="006F50CC">
        <w:rPr>
          <w:b/>
          <w:lang w:val="kk-KZ"/>
        </w:rPr>
        <w:t>е</w:t>
      </w:r>
      <w:r w:rsidRPr="006F50CC">
        <w:rPr>
          <w:b/>
        </w:rPr>
        <w:t xml:space="preserve"> зерттеу</w:t>
      </w:r>
      <w:r w:rsidRPr="006F50CC">
        <w:rPr>
          <w:b/>
          <w:lang w:val="kk-KZ"/>
        </w:rPr>
        <w:t>лер</w:t>
      </w:r>
      <w:r w:rsidRPr="006F50CC">
        <w:rPr>
          <w:b/>
        </w:rPr>
        <w:t>.</w:t>
      </w:r>
    </w:p>
    <w:p w:rsidR="00520CD3" w:rsidRPr="006F50CC" w:rsidRDefault="002A6C7B" w:rsidP="00520CD3">
      <w:pPr>
        <w:rPr>
          <w:lang w:val="kk-KZ"/>
        </w:rPr>
      </w:pPr>
      <w:r w:rsidRPr="00F83CF7">
        <w:rPr>
          <w:lang w:val="kk-KZ"/>
        </w:rPr>
        <w:t>Тұрақсыз сүзу режимдерін</w:t>
      </w:r>
      <w:r w:rsidRPr="006F50CC">
        <w:rPr>
          <w:lang w:val="kk-KZ"/>
        </w:rPr>
        <w:t>де</w:t>
      </w:r>
      <w:r w:rsidRPr="00F83CF7">
        <w:rPr>
          <w:lang w:val="kk-KZ"/>
        </w:rPr>
        <w:t xml:space="preserve"> зерттеу жұмыс істейтін объектілердің әрқайсысы үшін қысымды қалпына келтіру қисықтарын бөлек тіркеуді </w:t>
      </w:r>
      <w:r w:rsidRPr="00F83CF7">
        <w:rPr>
          <w:lang w:val="kk-KZ"/>
        </w:rPr>
        <w:lastRenderedPageBreak/>
        <w:t xml:space="preserve">қамтиды. </w:t>
      </w:r>
      <w:r w:rsidRPr="00DC17F0">
        <w:rPr>
          <w:lang w:val="kk-KZ"/>
        </w:rPr>
        <w:t xml:space="preserve">Бірлескен жұмыс істейтін қабаттардың </w:t>
      </w:r>
      <w:r w:rsidRPr="006F50CC">
        <w:rPr>
          <w:lang w:val="kk-KZ"/>
        </w:rPr>
        <w:t xml:space="preserve">ҚҚКҚ </w:t>
      </w:r>
      <w:r w:rsidRPr="00DC17F0">
        <w:rPr>
          <w:lang w:val="kk-KZ"/>
        </w:rPr>
        <w:t xml:space="preserve"> олардың әрқайсысын </w:t>
      </w:r>
      <w:r w:rsidRPr="006F50CC">
        <w:rPr>
          <w:lang w:val="kk-KZ"/>
        </w:rPr>
        <w:t>оқшауламай</w:t>
      </w:r>
      <w:r w:rsidRPr="00DC17F0">
        <w:rPr>
          <w:lang w:val="kk-KZ"/>
        </w:rPr>
        <w:t xml:space="preserve"> тіркеген кезде, қисық сызықтар қабаттар туралы жалпы интегралды ақпаратты алып жүреді. </w:t>
      </w:r>
      <w:r w:rsidRPr="006F50CC">
        <w:rPr>
          <w:lang w:val="kk-KZ"/>
        </w:rPr>
        <w:t>Яғни</w:t>
      </w:r>
      <w:r w:rsidRPr="00DC17F0">
        <w:rPr>
          <w:lang w:val="kk-KZ"/>
        </w:rPr>
        <w:t xml:space="preserve"> басқару клапандары ашық күйде ұңғыма жабылғаннан кейін қабат-ұңғыма жүйесіндегі қысым өрісі бір уақытта бірнеше қабаттарда қалпына келтіріледі, бұл ұңғымада тіркелген </w:t>
      </w:r>
      <w:r w:rsidRPr="006F50CC">
        <w:rPr>
          <w:lang w:val="kk-KZ"/>
        </w:rPr>
        <w:t>ҚҚКҚ</w:t>
      </w:r>
      <w:r w:rsidRPr="00DC17F0">
        <w:rPr>
          <w:lang w:val="kk-KZ"/>
        </w:rPr>
        <w:t xml:space="preserve"> түріне әсер етеді, бұл </w:t>
      </w:r>
      <w:r w:rsidRPr="006F50CC">
        <w:rPr>
          <w:lang w:val="kk-KZ"/>
        </w:rPr>
        <w:t>оқпанның</w:t>
      </w:r>
      <w:r w:rsidRPr="00DC17F0">
        <w:rPr>
          <w:lang w:val="kk-KZ"/>
        </w:rPr>
        <w:t xml:space="preserve"> әртүрлі нүктелерінде тек гидростатикалық құрамдас бөлікте ерекшеленеді.</w:t>
      </w:r>
      <w:r w:rsidR="00520CD3" w:rsidRPr="006F50CC">
        <w:rPr>
          <w:lang w:val="kk-KZ"/>
        </w:rPr>
        <w:t xml:space="preserve"> </w:t>
      </w:r>
      <w:r w:rsidRPr="006F50CC">
        <w:rPr>
          <w:lang w:val="kk-KZ"/>
        </w:rPr>
        <w:t>Мұндай ҚҚКҚ анықталған параметрлер бүкіл жүйені сипаттайды және әрбір қабаттың қасиеттерін бөлек оқшаулау өте қиын болады. Сонымен қатар, ұңғыманы тоқтатқаннан кейін қабаттың жоғарғы реттеу клапаны ашық болған кезде манометр көрсеткіштеріне ұңғымадағы сұйық бағанының тудыратын қысымы әсер етеді. Зерттелетін қабаттарды жоғарыдан және төменнен бақылау клапандарының көмегімен тығыздау ұңғыма оқпанының әсерін жояды және әрбір қабаттың параметрлерін жеке анықтайды.</w:t>
      </w:r>
      <w:r w:rsidR="00520CD3" w:rsidRPr="006F50CC">
        <w:rPr>
          <w:lang w:val="kk-KZ"/>
        </w:rPr>
        <w:t xml:space="preserve"> Тұрақсыз фильтрация режимдері бойынша зерттеулер жүргізген кезде қабаттардың өткізгіштігі, гидроөткізгіштігі, ұңғыма түбінің аймағының ластану дәрежесі (скин факторы), сондай-ақ қабат қысымы және қабат сүзу жүйесінің моделі сияқты қабаттардың сүзу сипаттамаларын, яғни түзілу гетерогенділік дәрежесін (шекаралық, сынық аймақтар және т.б.) анықтауға болады.</w:t>
      </w:r>
    </w:p>
    <w:p w:rsidR="009D5365" w:rsidRPr="006F50CC" w:rsidRDefault="00FC7438" w:rsidP="009D5365">
      <w:pPr>
        <w:rPr>
          <w:lang w:val="kk-KZ"/>
        </w:rPr>
      </w:pPr>
      <w:r w:rsidRPr="006F50CC">
        <w:rPr>
          <w:lang w:val="kk-KZ"/>
        </w:rPr>
        <w:t xml:space="preserve">БМБП </w:t>
      </w:r>
      <w:r w:rsidR="00520CD3" w:rsidRPr="006F50CC">
        <w:rPr>
          <w:lang w:val="kk-KZ"/>
        </w:rPr>
        <w:t xml:space="preserve">жұмысы кезінде тұрақсыз режимдерде зерттеулер жүргізу технологиясы реттеу клапандарының көмегімен </w:t>
      </w:r>
      <w:r w:rsidRPr="006F50CC">
        <w:rPr>
          <w:lang w:val="kk-KZ"/>
        </w:rPr>
        <w:t>оқшауланған</w:t>
      </w:r>
      <w:r w:rsidR="00520CD3" w:rsidRPr="006F50CC">
        <w:rPr>
          <w:lang w:val="kk-KZ"/>
        </w:rPr>
        <w:t xml:space="preserve"> кезде қабаттардың әрқайсысының аралықтарында бір-бірден қысымның қалпына келу қисықтарын жазудан тұрады. Зерттеудің бұл түрін тұрақты күйдегі сүзу режимдері бойынша зерттеулермен біріктіруге болады. </w:t>
      </w:r>
      <w:r w:rsidRPr="006F50CC">
        <w:rPr>
          <w:lang w:val="kk-KZ"/>
        </w:rPr>
        <w:t>Тұрақты</w:t>
      </w:r>
      <w:r w:rsidR="00520CD3" w:rsidRPr="006F50CC">
        <w:rPr>
          <w:lang w:val="kk-KZ"/>
        </w:rPr>
        <w:t xml:space="preserve"> режимдердегі зерттеулерді сипаттау кезіндегідей жағдайды қарастырайық: екі қабаттан өткен ұңғыма </w:t>
      </w:r>
      <w:r w:rsidRPr="006F50CC">
        <w:rPr>
          <w:lang w:val="kk-KZ"/>
        </w:rPr>
        <w:t>оқшаулау пакерлері</w:t>
      </w:r>
      <w:r w:rsidR="00520CD3" w:rsidRPr="006F50CC">
        <w:rPr>
          <w:lang w:val="kk-KZ"/>
        </w:rPr>
        <w:t xml:space="preserve"> мен реттеуші клапандары бар </w:t>
      </w:r>
      <w:r w:rsidRPr="006F50CC">
        <w:rPr>
          <w:lang w:val="kk-KZ"/>
        </w:rPr>
        <w:t xml:space="preserve">БМБП </w:t>
      </w:r>
      <w:r w:rsidR="00520CD3" w:rsidRPr="006F50CC">
        <w:rPr>
          <w:lang w:val="kk-KZ"/>
        </w:rPr>
        <w:t>жина</w:t>
      </w:r>
      <w:r w:rsidRPr="006F50CC">
        <w:rPr>
          <w:lang w:val="kk-KZ"/>
        </w:rPr>
        <w:t>ғымен игеріледі</w:t>
      </w:r>
      <w:r w:rsidR="00520CD3" w:rsidRPr="006F50CC">
        <w:rPr>
          <w:lang w:val="kk-KZ"/>
        </w:rPr>
        <w:t xml:space="preserve">. Төменгі қабаттың зерттеулерін </w:t>
      </w:r>
      <w:r w:rsidRPr="006F50CC">
        <w:rPr>
          <w:lang w:val="kk-KZ"/>
        </w:rPr>
        <w:t xml:space="preserve">тұрақты </w:t>
      </w:r>
      <w:r w:rsidR="00520CD3" w:rsidRPr="006F50CC">
        <w:rPr>
          <w:lang w:val="kk-KZ"/>
        </w:rPr>
        <w:t>режимдерде (3 және 4-режим) жүргізу кезінде жоғарғы қабат жұмыс істемейді, жоғарғы клапан-реттегіш жабық күйге ауыстырылады.</w:t>
      </w:r>
      <w:r w:rsidRPr="006F50CC">
        <w:rPr>
          <w:lang w:val="kk-KZ"/>
        </w:rPr>
        <w:t xml:space="preserve"> Осы аралықта жоғарғы қабат оқшауланған сәттен бастап қысым қалпына келе бастайды. Бұл жағдайда жоғарғы қабатқа қарама-қарсы қысымның қалпын</w:t>
      </w:r>
      <w:r w:rsidR="00161524">
        <w:rPr>
          <w:lang w:val="kk-KZ"/>
        </w:rPr>
        <w:t>а келу қисығы (ҚҚКҚ) жазылады (3</w:t>
      </w:r>
      <w:r w:rsidRPr="006F50CC">
        <w:rPr>
          <w:lang w:val="kk-KZ"/>
        </w:rPr>
        <w:t xml:space="preserve">.4-сурет). Басқару клапандары дұрыс жабылған жағдайда, ұңғыма </w:t>
      </w:r>
      <w:r w:rsidR="009D5365" w:rsidRPr="006F50CC">
        <w:rPr>
          <w:lang w:val="kk-KZ"/>
        </w:rPr>
        <w:t xml:space="preserve">оқпаны </w:t>
      </w:r>
      <w:r w:rsidRPr="006F50CC">
        <w:rPr>
          <w:lang w:val="kk-KZ"/>
        </w:rPr>
        <w:t xml:space="preserve">мен төменгі жұмыс қабаты тіркелген </w:t>
      </w:r>
      <w:r w:rsidR="009D5365" w:rsidRPr="006F50CC">
        <w:rPr>
          <w:lang w:val="kk-KZ"/>
        </w:rPr>
        <w:t xml:space="preserve">ҚҚКҚ </w:t>
      </w:r>
      <w:r w:rsidRPr="006F50CC">
        <w:rPr>
          <w:lang w:val="kk-KZ"/>
        </w:rPr>
        <w:t xml:space="preserve">түріне әсер етпейді. Осылайша, төменгі қабатты </w:t>
      </w:r>
      <w:r w:rsidR="009D5365" w:rsidRPr="006F50CC">
        <w:rPr>
          <w:lang w:val="kk-KZ"/>
        </w:rPr>
        <w:t xml:space="preserve">тұрақты </w:t>
      </w:r>
      <w:r w:rsidRPr="006F50CC">
        <w:rPr>
          <w:lang w:val="kk-KZ"/>
        </w:rPr>
        <w:t xml:space="preserve">режимдерде зерттеу кезінде жоғарғы қабат </w:t>
      </w:r>
      <w:r w:rsidR="009D5365" w:rsidRPr="006F50CC">
        <w:rPr>
          <w:lang w:val="kk-KZ"/>
        </w:rPr>
        <w:t xml:space="preserve">ҚҚКҚ </w:t>
      </w:r>
      <w:r w:rsidRPr="006F50CC">
        <w:rPr>
          <w:lang w:val="kk-KZ"/>
        </w:rPr>
        <w:t>әдісімен тұрақсыз фильтрация режимдерінде зерттеледі.</w:t>
      </w:r>
      <w:r w:rsidR="009D5365" w:rsidRPr="006F50CC">
        <w:rPr>
          <w:lang w:val="kk-KZ"/>
        </w:rPr>
        <w:t xml:space="preserve"> ҚҚКҚ тіркеу уақыты, сондай-ақ тұрақты режимдердің әрқайсысында зерттеу уақыты қабаттың коллекторлық қасиеттерімен анықталады. ҚҚКҚ неғұрлым ұзақ жазылса, ол сипаттайтын ұңғыманың айналасындағы аумақ соғұрлым үлкен болады.</w:t>
      </w:r>
    </w:p>
    <w:p w:rsidR="006D1594" w:rsidRPr="006F50CC" w:rsidRDefault="009777F9" w:rsidP="00010E75">
      <w:pPr>
        <w:rPr>
          <w:lang w:val="kk-KZ"/>
        </w:rPr>
      </w:pPr>
      <w:r w:rsidRPr="006F50CC">
        <w:rPr>
          <w:lang w:val="kk-KZ"/>
        </w:rPr>
        <w:t>Төменгі қабатты зерттеу де осылай жүргізіледі. Жоғарғы қабатты тұрақты режимдерде (5, 6 режим) зерттеу кезеңінде төменгі қабатқа қарама-қарсы қысымның қалпына келу қисығы жазылады (2.4-сурет). Бақылау клапаны дұрыс жабылған жағдайда, ұңғыма оқпандары қысымның көтерілу түріне әсер етпейді</w:t>
      </w:r>
      <w:r w:rsidR="00333F43" w:rsidRPr="006F50CC">
        <w:rPr>
          <w:lang w:val="kk-KZ"/>
        </w:rPr>
        <w:t xml:space="preserve"> [</w:t>
      </w:r>
      <w:r w:rsidR="004C2BC0" w:rsidRPr="006F50CC">
        <w:rPr>
          <w:lang w:val="kk-KZ"/>
        </w:rPr>
        <w:t>71, 72</w:t>
      </w:r>
      <w:r w:rsidR="00333F43" w:rsidRPr="006F50CC">
        <w:rPr>
          <w:lang w:val="kk-KZ"/>
        </w:rPr>
        <w:t>]</w:t>
      </w:r>
      <w:r w:rsidRPr="006F50CC">
        <w:rPr>
          <w:lang w:val="kk-KZ"/>
        </w:rPr>
        <w:t>.</w:t>
      </w:r>
      <w:r w:rsidR="006D1594" w:rsidRPr="006F50CC">
        <w:rPr>
          <w:lang w:val="kk-KZ"/>
        </w:rPr>
        <w:br w:type="page"/>
      </w:r>
    </w:p>
    <w:p w:rsidR="002541DF" w:rsidRPr="006F50CC" w:rsidRDefault="002541DF" w:rsidP="002541DF">
      <w:pPr>
        <w:rPr>
          <w:b/>
          <w:bCs/>
          <w:szCs w:val="28"/>
          <w:lang w:val="kk-KZ"/>
        </w:rPr>
      </w:pPr>
      <w:r w:rsidRPr="006F50CC">
        <w:rPr>
          <w:b/>
          <w:bCs/>
          <w:szCs w:val="28"/>
          <w:lang w:val="kk-KZ"/>
        </w:rPr>
        <w:lastRenderedPageBreak/>
        <w:t>3-бөлім бойынша қорытындылар</w:t>
      </w:r>
    </w:p>
    <w:p w:rsidR="006D47A0" w:rsidRPr="006F50CC" w:rsidRDefault="006D47A0" w:rsidP="002541DF">
      <w:pPr>
        <w:rPr>
          <w:b/>
          <w:bCs/>
          <w:szCs w:val="28"/>
          <w:lang w:val="kk-KZ"/>
        </w:rPr>
      </w:pPr>
    </w:p>
    <w:p w:rsidR="002541DF" w:rsidRPr="006F50CC" w:rsidRDefault="002541DF" w:rsidP="002541DF">
      <w:pPr>
        <w:rPr>
          <w:lang w:val="kk-KZ"/>
        </w:rPr>
      </w:pPr>
      <w:r w:rsidRPr="006F50CC">
        <w:rPr>
          <w:lang w:val="kk-KZ"/>
        </w:rPr>
        <w:t>Мұнай кен орындарын игеруді бақылау әдістеріне талдау жасалды. Өнімділік сипаттамалары мен коллекторлық қасиеттерін анықтау технологиясы тұрақты және тұрақсыз фильтрация режимдеріндегі зерттеулерді қамтиды. Оқшаулайтын қабаттары бар жинақты пайдалану кезіндегі БМБП ұңғымалардың ерекшелігі бір қабат үшін тұрақты режимде және екінші қабат үшін тұрақсыз режимде зерттеулерді бір уақытта жүргізу болып табылады. Зерттеу нәтижелері индикаторлық диаграммалар мен әрбір жеке қабаттар және бірлескен зерттеулер үшін қысымның қалпына келу қисығы болып табылады.</w:t>
      </w:r>
    </w:p>
    <w:p w:rsidR="00957DCF" w:rsidRPr="006F50CC" w:rsidRDefault="00957DCF" w:rsidP="00957DCF">
      <w:pPr>
        <w:rPr>
          <w:lang w:val="kk-KZ"/>
        </w:rPr>
      </w:pPr>
      <w:r w:rsidRPr="006F50CC">
        <w:rPr>
          <w:lang w:val="kk-KZ"/>
        </w:rPr>
        <w:t>Маңызды факт - ұңғыманың кез-келген тоқтауы (тіпті жоспарланбаған, техникалық себептер бойынша), сондай-ақ кез-келген қабаттың оқшаулануы термогидродинамикалық зерттеу ретінде түсіндіріледі. Бұл скин фактор, өткізгіштік және т.б. сияқты әрбір қабаттың фильтрациялық сипаттамаларының өзгерістерін динамикалық түрде бақылауға мүмкіндік береді.</w:t>
      </w:r>
    </w:p>
    <w:p w:rsidR="00333F43" w:rsidRPr="006F50CC" w:rsidRDefault="00333F43" w:rsidP="00333F43">
      <w:pPr>
        <w:rPr>
          <w:lang w:val="kk-KZ"/>
        </w:rPr>
      </w:pPr>
      <w:r w:rsidRPr="006F50CC">
        <w:rPr>
          <w:lang w:val="kk-KZ"/>
        </w:rPr>
        <w:t>Тұрақсыз режимдерде зерттеу нәтижелерін өңдеу және интерпретациялау (ҚҚКҚ әдісімен) зерттелетін қабаттардың жұмыс қалыңдығын ескере отырып жүзеге асырылады. И</w:t>
      </w:r>
      <w:r w:rsidR="00CF0E0D">
        <w:rPr>
          <w:lang w:val="kk-KZ"/>
        </w:rPr>
        <w:t>Д</w:t>
      </w:r>
      <w:r w:rsidRPr="006F50CC">
        <w:rPr>
          <w:lang w:val="kk-KZ"/>
        </w:rPr>
        <w:t xml:space="preserve"> және ҚҚКҚ қолдану арқылы өлшенетін және есептелген параметрлер сүзгілеу жүйесінің параметрлерін сенімді анықтауды қамтамасыз етеді, бұл ағынды одан әрі модельдеуге, мұнай өндіру әдісін оңтайландыруға, геологиялық және технологиялық шаралардың тиімділігін жоспарлауға және бағалауға мүмкіндік береді.</w:t>
      </w:r>
    </w:p>
    <w:p w:rsidR="00A25196" w:rsidRPr="006F50CC" w:rsidRDefault="00A25196" w:rsidP="002541DF">
      <w:pPr>
        <w:rPr>
          <w:lang w:val="kk-KZ"/>
        </w:rPr>
      </w:pPr>
      <w:r w:rsidRPr="006F50CC">
        <w:rPr>
          <w:b/>
          <w:bCs/>
          <w:szCs w:val="28"/>
          <w:lang w:val="kk-KZ"/>
        </w:rPr>
        <w:br w:type="page"/>
      </w:r>
    </w:p>
    <w:p w:rsidR="00A33258" w:rsidRPr="006F50CC" w:rsidRDefault="005C2286" w:rsidP="00A33258">
      <w:pPr>
        <w:pStyle w:val="1"/>
        <w:rPr>
          <w:lang w:val="kk-KZ"/>
        </w:rPr>
      </w:pPr>
      <w:bookmarkStart w:id="19" w:name="_Toc152188439"/>
      <w:r w:rsidRPr="006F50CC">
        <w:rPr>
          <w:lang w:val="kk-KZ"/>
        </w:rPr>
        <w:lastRenderedPageBreak/>
        <w:t>4</w:t>
      </w:r>
      <w:r w:rsidR="00CC5F7B" w:rsidRPr="006F50CC">
        <w:rPr>
          <w:lang w:val="kk-KZ"/>
        </w:rPr>
        <w:t xml:space="preserve"> </w:t>
      </w:r>
      <w:r w:rsidR="00A33258" w:rsidRPr="006F50CC">
        <w:rPr>
          <w:lang w:val="kk-KZ"/>
        </w:rPr>
        <w:t>Батыс Қазақстан кен орындарында жаңа үміткер ұңғымаларды таңдау және БМБП технологиясының экономикалық тиімділігін бағалау</w:t>
      </w:r>
      <w:bookmarkEnd w:id="19"/>
    </w:p>
    <w:p w:rsidR="006D47A0" w:rsidRPr="006F50CC" w:rsidRDefault="006D47A0" w:rsidP="006D47A0">
      <w:pPr>
        <w:rPr>
          <w:lang w:val="kk-KZ"/>
        </w:rPr>
      </w:pPr>
    </w:p>
    <w:p w:rsidR="00A33258" w:rsidRPr="006F50CC" w:rsidRDefault="00910662" w:rsidP="00A33258">
      <w:pPr>
        <w:pStyle w:val="2"/>
        <w:rPr>
          <w:rFonts w:eastAsia="Times New Roman"/>
          <w:lang w:val="kk-KZ" w:eastAsia="ar-SA"/>
        </w:rPr>
      </w:pPr>
      <w:bookmarkStart w:id="20" w:name="_Toc471733711"/>
      <w:bookmarkStart w:id="21" w:name="_Toc152188440"/>
      <w:r w:rsidRPr="006F50CC">
        <w:rPr>
          <w:rFonts w:eastAsia="Times New Roman"/>
          <w:lang w:val="kk-KZ" w:eastAsia="ar-SA"/>
        </w:rPr>
        <w:t>4.1</w:t>
      </w:r>
      <w:r w:rsidR="005C2286" w:rsidRPr="006F50CC">
        <w:rPr>
          <w:rFonts w:eastAsia="Times New Roman"/>
          <w:lang w:val="kk-KZ" w:eastAsia="ar-SA"/>
        </w:rPr>
        <w:t xml:space="preserve"> </w:t>
      </w:r>
      <w:bookmarkEnd w:id="20"/>
      <w:r w:rsidR="00A33258" w:rsidRPr="006F50CC">
        <w:rPr>
          <w:rFonts w:eastAsia="Times New Roman"/>
          <w:lang w:val="kk-KZ" w:eastAsia="ar-SA"/>
        </w:rPr>
        <w:t>Жаңа ұңғымаларды таңдау бойынша ұсыныстар</w:t>
      </w:r>
      <w:bookmarkEnd w:id="21"/>
    </w:p>
    <w:p w:rsidR="00A33258" w:rsidRPr="006F50CC" w:rsidRDefault="00A33258" w:rsidP="00A33258">
      <w:pPr>
        <w:rPr>
          <w:lang w:val="kk-KZ" w:eastAsia="ar-SA"/>
        </w:rPr>
      </w:pPr>
    </w:p>
    <w:p w:rsidR="00C43C1F" w:rsidRPr="006F50CC" w:rsidRDefault="00C43C1F" w:rsidP="00C43C1F">
      <w:pPr>
        <w:rPr>
          <w:lang w:val="kk-KZ"/>
        </w:rPr>
      </w:pPr>
      <w:r w:rsidRPr="006F50CC">
        <w:rPr>
          <w:lang w:val="kk-KZ"/>
        </w:rPr>
        <w:t>БМБП жүйесін енгізуді бастамас бұрын, алдымен мұндай жүйені енгізу мүмкін бе және қажет пе? Экономикалық немесе техникалық-экономикалық әсер болады ма? Өйткені БМБП арналған жабдық қалыпты жұмыс істеуге арналған жабдыққа қарағанда күрделірек.</w:t>
      </w:r>
    </w:p>
    <w:p w:rsidR="00C43C1F" w:rsidRPr="006F50CC" w:rsidRDefault="00C43C1F" w:rsidP="00A33258">
      <w:pPr>
        <w:rPr>
          <w:lang w:val="kk-KZ" w:eastAsia="ar-SA"/>
        </w:rPr>
      </w:pPr>
      <w:r w:rsidRPr="006F50CC">
        <w:rPr>
          <w:lang w:val="kk-KZ"/>
        </w:rPr>
        <w:t>БМБП</w:t>
      </w:r>
      <w:r w:rsidRPr="006F50CC">
        <w:rPr>
          <w:lang w:val="kk-KZ" w:eastAsia="ar-SA"/>
        </w:rPr>
        <w:t xml:space="preserve"> технологиясына көшудің алдында </w:t>
      </w:r>
      <w:r w:rsidR="00791BD6">
        <w:rPr>
          <w:lang w:val="kk-KZ"/>
        </w:rPr>
        <w:t>БМБП</w:t>
      </w:r>
      <w:r w:rsidRPr="006F50CC">
        <w:rPr>
          <w:lang w:val="kk-KZ"/>
        </w:rPr>
        <w:t xml:space="preserve">-ға </w:t>
      </w:r>
      <w:r w:rsidRPr="006F50CC">
        <w:rPr>
          <w:lang w:val="kk-KZ" w:eastAsia="ar-SA"/>
        </w:rPr>
        <w:t>аударылған ұңғымаларды мұқият таңдай отырып, бөлек пайдалану мақсатын нақты анықтау керек.</w:t>
      </w:r>
    </w:p>
    <w:p w:rsidR="003A41D1" w:rsidRPr="006F50CC" w:rsidRDefault="003A41D1" w:rsidP="003A41D1">
      <w:pPr>
        <w:rPr>
          <w:lang w:val="kk-KZ" w:eastAsia="ar-SA"/>
        </w:rPr>
      </w:pPr>
      <w:r w:rsidRPr="006F50CC">
        <w:rPr>
          <w:lang w:val="kk-KZ"/>
        </w:rPr>
        <w:t>БМБП</w:t>
      </w:r>
      <w:r w:rsidRPr="006F50CC">
        <w:rPr>
          <w:lang w:val="kk-KZ" w:eastAsia="ar-SA"/>
        </w:rPr>
        <w:t xml:space="preserve"> көшіруге үміткер ұңғымаларға дайындық </w:t>
      </w:r>
      <w:r w:rsidR="00783009" w:rsidRPr="006F50CC">
        <w:rPr>
          <w:lang w:val="kk-KZ" w:eastAsia="ar-SA"/>
        </w:rPr>
        <w:t xml:space="preserve">және зерттеу жұмыстарын жүргізу, </w:t>
      </w:r>
      <w:r w:rsidRPr="006F50CC">
        <w:rPr>
          <w:lang w:val="kk-KZ" w:eastAsia="ar-SA"/>
        </w:rPr>
        <w:t>қабаттардың белгіленген жұмыс режиміне сәйкес қондырғылардың жұмыс параметрлерін таңдау қажет. Ұңғылық жабдықтың өнімділігін арттыру құралдарының тиімділігін тексеру, пайдаланылатын қабаттар мен ұңғыма жабдықтарының негізгі жұмы</w:t>
      </w:r>
      <w:r w:rsidR="00D47E31">
        <w:rPr>
          <w:lang w:val="kk-KZ" w:eastAsia="ar-SA"/>
        </w:rPr>
        <w:t>с көрсеткіштерін өлшеу мәселесі</w:t>
      </w:r>
      <w:r w:rsidRPr="006F50CC">
        <w:rPr>
          <w:lang w:val="kk-KZ" w:eastAsia="ar-SA"/>
        </w:rPr>
        <w:t>, сондай-ақ «қабаттың</w:t>
      </w:r>
      <w:r w:rsidR="00783009" w:rsidRPr="006F50CC">
        <w:rPr>
          <w:lang w:val="kk-KZ" w:eastAsia="ar-SA"/>
        </w:rPr>
        <w:t>-ұңғыма-сорап қондырғысы»</w:t>
      </w:r>
      <w:r w:rsidRPr="006F50CC">
        <w:rPr>
          <w:lang w:val="kk-KZ" w:eastAsia="ar-SA"/>
        </w:rPr>
        <w:t xml:space="preserve"> </w:t>
      </w:r>
      <w:r w:rsidR="00783009" w:rsidRPr="006F50CC">
        <w:rPr>
          <w:lang w:val="kk-KZ" w:eastAsia="ar-SA"/>
        </w:rPr>
        <w:t xml:space="preserve">жүйесінің </w:t>
      </w:r>
      <w:r w:rsidRPr="006F50CC">
        <w:rPr>
          <w:lang w:val="kk-KZ" w:eastAsia="ar-SA"/>
        </w:rPr>
        <w:t>жұмыс режимдерін өзгерту мүмкіндігін қамтамасыз ету қажет</w:t>
      </w:r>
      <w:r w:rsidR="004E424A" w:rsidRPr="006F50CC">
        <w:rPr>
          <w:lang w:val="kk-KZ" w:eastAsia="ar-SA"/>
        </w:rPr>
        <w:t xml:space="preserve"> </w:t>
      </w:r>
      <w:r w:rsidR="004C2BC0" w:rsidRPr="006F50CC">
        <w:rPr>
          <w:lang w:val="kk-KZ" w:eastAsia="ar-SA"/>
        </w:rPr>
        <w:t>[7</w:t>
      </w:r>
      <w:r w:rsidR="004E424A" w:rsidRPr="006F50CC">
        <w:rPr>
          <w:lang w:val="kk-KZ" w:eastAsia="ar-SA"/>
        </w:rPr>
        <w:t>3</w:t>
      </w:r>
      <w:r w:rsidR="004C2BC0" w:rsidRPr="006F50CC">
        <w:rPr>
          <w:lang w:val="kk-KZ" w:eastAsia="ar-SA"/>
        </w:rPr>
        <w:t>, 7</w:t>
      </w:r>
      <w:r w:rsidR="004E424A" w:rsidRPr="006F50CC">
        <w:rPr>
          <w:lang w:val="kk-KZ" w:eastAsia="ar-SA"/>
        </w:rPr>
        <w:t>4</w:t>
      </w:r>
      <w:r w:rsidR="004C2BC0" w:rsidRPr="006F50CC">
        <w:rPr>
          <w:lang w:val="kk-KZ" w:eastAsia="ar-SA"/>
        </w:rPr>
        <w:t>]</w:t>
      </w:r>
      <w:r w:rsidRPr="006F50CC">
        <w:rPr>
          <w:lang w:val="kk-KZ" w:eastAsia="ar-SA"/>
        </w:rPr>
        <w:t>.</w:t>
      </w:r>
    </w:p>
    <w:p w:rsidR="00EA6BBD" w:rsidRPr="00EA6BBD" w:rsidRDefault="00EA6BBD" w:rsidP="00EA6BBD">
      <w:pPr>
        <w:rPr>
          <w:lang w:val="kk-KZ" w:eastAsia="ar-SA"/>
        </w:rPr>
      </w:pPr>
      <w:r w:rsidRPr="00EA6BBD">
        <w:rPr>
          <w:lang w:val="kk-KZ" w:eastAsia="ar-SA"/>
        </w:rPr>
        <w:t>Технологияны пайдалана отырып, көпқабатты объектілерді игеру кезінде ұңғымаға өнімдердің кен түсуі біріктірілген қабаттардың геологиялық және фильтрациялық мүмкіндіктері негізінде белгіленген жабдық параметрлерімен реттеледі. Көбінесе ҰГЗ деректерінің жеткіліксіз сенімділігіне немесе адам факторларынан туындаған қателерге байланысты кен ұңғымаларында сұйықтықты таңдау параметрлері немесе қабаттың толық әлеуетін пайдалана отырып орнатылады.</w:t>
      </w:r>
    </w:p>
    <w:p w:rsidR="00EA6BBD" w:rsidRPr="00EA6BBD" w:rsidRDefault="00EA6BBD" w:rsidP="00EA6BBD">
      <w:pPr>
        <w:rPr>
          <w:lang w:val="kk-KZ" w:eastAsia="ar-SA"/>
        </w:rPr>
      </w:pPr>
      <w:r w:rsidRPr="00EA6BBD">
        <w:rPr>
          <w:lang w:val="kk-KZ" w:eastAsia="ar-SA"/>
        </w:rPr>
        <w:t>Жеке ұңғымалар бойынша геологиялық ақпаратты нақтылау барысында нақты қабаттарға ағынды арттыру мақсатында сорғы қондырғыларының өнімділігін арттыру мүмкіндігі анықталды.</w:t>
      </w:r>
    </w:p>
    <w:p w:rsidR="00783009" w:rsidRPr="006F50CC" w:rsidRDefault="00783009" w:rsidP="00783009">
      <w:pPr>
        <w:rPr>
          <w:lang w:val="kk-KZ" w:eastAsia="ar-SA"/>
        </w:rPr>
      </w:pPr>
      <w:r w:rsidRPr="006F50CC">
        <w:rPr>
          <w:lang w:val="kk-KZ" w:eastAsia="ar-SA"/>
        </w:rPr>
        <w:t xml:space="preserve">Екі немесе одан да көп игеру объектілерінің болуы </w:t>
      </w:r>
      <w:r w:rsidRPr="006F50CC">
        <w:rPr>
          <w:lang w:val="kk-KZ"/>
        </w:rPr>
        <w:t>БМБП</w:t>
      </w:r>
      <w:r w:rsidRPr="006F50CC">
        <w:rPr>
          <w:lang w:val="kk-KZ" w:eastAsia="ar-SA"/>
        </w:rPr>
        <w:t xml:space="preserve"> қажеттілігін білдірмейді, өйткені қабаттың қасиеттері мен мұнай сипаттамалары ұқсас болған кезде оларды бірге пайдалануға болады. Қондырғыны пайдаланбас бұрын өнімді қабаттар ашылған болады немесе ашуға болады. Мұнда </w:t>
      </w:r>
      <w:r w:rsidRPr="006F50CC">
        <w:rPr>
          <w:lang w:val="kk-KZ"/>
        </w:rPr>
        <w:t>БМБП</w:t>
      </w:r>
      <w:r w:rsidRPr="006F50CC">
        <w:rPr>
          <w:lang w:val="kk-KZ" w:eastAsia="ar-SA"/>
        </w:rPr>
        <w:t xml:space="preserve"> қолдану орынды болатын факторлар келтірілген [</w:t>
      </w:r>
      <w:r w:rsidR="00D750B2" w:rsidRPr="006F50CC">
        <w:rPr>
          <w:lang w:val="kk-KZ" w:eastAsia="ar-SA"/>
        </w:rPr>
        <w:t>7</w:t>
      </w:r>
      <w:r w:rsidR="004E424A" w:rsidRPr="006F50CC">
        <w:rPr>
          <w:lang w:val="kk-KZ" w:eastAsia="ar-SA"/>
        </w:rPr>
        <w:t>5</w:t>
      </w:r>
      <w:r w:rsidR="00D750B2" w:rsidRPr="006F50CC">
        <w:rPr>
          <w:lang w:val="kk-KZ" w:eastAsia="ar-SA"/>
        </w:rPr>
        <w:t xml:space="preserve">, </w:t>
      </w:r>
      <w:r w:rsidR="004E424A" w:rsidRPr="006F50CC">
        <w:rPr>
          <w:lang w:val="kk-KZ" w:eastAsia="ar-SA"/>
        </w:rPr>
        <w:t xml:space="preserve">76, 77, </w:t>
      </w:r>
      <w:r w:rsidR="00D750B2" w:rsidRPr="006F50CC">
        <w:rPr>
          <w:lang w:val="kk-KZ" w:eastAsia="ar-SA"/>
        </w:rPr>
        <w:t>78</w:t>
      </w:r>
      <w:r w:rsidR="004E424A" w:rsidRPr="006F50CC">
        <w:rPr>
          <w:lang w:val="kk-KZ" w:eastAsia="ar-SA"/>
        </w:rPr>
        <w:t>, 79</w:t>
      </w:r>
      <w:r w:rsidRPr="006F50CC">
        <w:rPr>
          <w:lang w:val="kk-KZ" w:eastAsia="ar-SA"/>
        </w:rPr>
        <w:t>]:</w:t>
      </w:r>
    </w:p>
    <w:p w:rsidR="00F40FEB" w:rsidRPr="006F50CC" w:rsidRDefault="00F40FEB" w:rsidP="00F40FEB">
      <w:pPr>
        <w:pStyle w:val="af2"/>
        <w:numPr>
          <w:ilvl w:val="0"/>
          <w:numId w:val="7"/>
        </w:numPr>
        <w:ind w:left="0" w:firstLine="709"/>
        <w:jc w:val="both"/>
        <w:rPr>
          <w:sz w:val="28"/>
          <w:szCs w:val="28"/>
          <w:lang w:val="kk-KZ"/>
        </w:rPr>
      </w:pPr>
      <w:r w:rsidRPr="006F50CC">
        <w:rPr>
          <w:sz w:val="28"/>
          <w:szCs w:val="28"/>
          <w:lang w:val="kk-KZ"/>
        </w:rPr>
        <w:t>Бірлесіп пайдалануға тыйым салынған объектілерді, мысалы, Башқұрт-Верей, Бобриков-Турней бір уақытта бөлек пайдалану қажеттілігі.</w:t>
      </w:r>
    </w:p>
    <w:p w:rsidR="00F40FEB" w:rsidRPr="006F50CC" w:rsidRDefault="00F40FEB" w:rsidP="00F40FEB">
      <w:pPr>
        <w:pStyle w:val="af2"/>
        <w:numPr>
          <w:ilvl w:val="0"/>
          <w:numId w:val="7"/>
        </w:numPr>
        <w:ind w:left="0" w:firstLine="709"/>
        <w:jc w:val="both"/>
        <w:rPr>
          <w:sz w:val="28"/>
          <w:szCs w:val="28"/>
          <w:lang w:val="kk-KZ"/>
        </w:rPr>
      </w:pPr>
      <w:r w:rsidRPr="006F50CC">
        <w:rPr>
          <w:sz w:val="28"/>
          <w:szCs w:val="28"/>
          <w:lang w:val="kk-KZ"/>
        </w:rPr>
        <w:t xml:space="preserve">Объектілердің біреуін </w:t>
      </w:r>
      <w:r w:rsidR="00067B5F" w:rsidRPr="006F50CC">
        <w:rPr>
          <w:sz w:val="28"/>
          <w:szCs w:val="28"/>
          <w:lang w:val="kk-KZ"/>
        </w:rPr>
        <w:t>депрессияға</w:t>
      </w:r>
      <w:r w:rsidRPr="006F50CC">
        <w:rPr>
          <w:sz w:val="28"/>
          <w:szCs w:val="28"/>
          <w:lang w:val="kk-KZ"/>
        </w:rPr>
        <w:t xml:space="preserve"> шектеу қойылған ұңғымалар (үлкен қысым айырмашылығынан</w:t>
      </w:r>
      <w:r w:rsidR="00067B5F" w:rsidRPr="006F50CC">
        <w:rPr>
          <w:sz w:val="28"/>
          <w:szCs w:val="28"/>
          <w:lang w:val="kk-KZ"/>
        </w:rPr>
        <w:t xml:space="preserve"> сулану</w:t>
      </w:r>
      <w:r w:rsidRPr="006F50CC">
        <w:rPr>
          <w:sz w:val="28"/>
          <w:szCs w:val="28"/>
          <w:lang w:val="kk-KZ"/>
        </w:rPr>
        <w:t>, жоғары қанықт</w:t>
      </w:r>
      <w:r w:rsidR="00F33313" w:rsidRPr="006F50CC">
        <w:rPr>
          <w:sz w:val="28"/>
          <w:szCs w:val="28"/>
          <w:lang w:val="kk-KZ"/>
        </w:rPr>
        <w:t xml:space="preserve">ыру қысымы, </w:t>
      </w:r>
      <w:r w:rsidR="00791BD6">
        <w:rPr>
          <w:sz w:val="28"/>
          <w:szCs w:val="28"/>
          <w:lang w:val="kk-KZ"/>
        </w:rPr>
        <w:t>т.б.</w:t>
      </w:r>
      <w:r w:rsidRPr="006F50CC">
        <w:rPr>
          <w:sz w:val="28"/>
          <w:szCs w:val="28"/>
          <w:lang w:val="kk-KZ"/>
        </w:rPr>
        <w:t>).</w:t>
      </w:r>
    </w:p>
    <w:p w:rsidR="00F40FEB" w:rsidRPr="006F50CC" w:rsidRDefault="00F40FEB" w:rsidP="00F40FEB">
      <w:pPr>
        <w:pStyle w:val="af2"/>
        <w:numPr>
          <w:ilvl w:val="0"/>
          <w:numId w:val="7"/>
        </w:numPr>
        <w:ind w:left="0" w:firstLine="709"/>
        <w:jc w:val="both"/>
        <w:rPr>
          <w:sz w:val="28"/>
          <w:szCs w:val="28"/>
          <w:lang w:val="kk-KZ"/>
        </w:rPr>
      </w:pPr>
      <w:r w:rsidRPr="006F50CC">
        <w:rPr>
          <w:sz w:val="28"/>
          <w:szCs w:val="28"/>
          <w:lang w:val="kk-KZ"/>
        </w:rPr>
        <w:t>Объектілердегі қабат қысымының үлкен айырмашылығы бар ұңғымалар.</w:t>
      </w:r>
    </w:p>
    <w:p w:rsidR="00F40FEB" w:rsidRPr="006F50CC" w:rsidRDefault="00F40FEB" w:rsidP="00F40FEB">
      <w:pPr>
        <w:pStyle w:val="af2"/>
        <w:numPr>
          <w:ilvl w:val="0"/>
          <w:numId w:val="7"/>
        </w:numPr>
        <w:ind w:left="0" w:firstLine="709"/>
        <w:jc w:val="both"/>
        <w:rPr>
          <w:sz w:val="28"/>
          <w:szCs w:val="28"/>
          <w:lang w:val="kk-KZ"/>
        </w:rPr>
      </w:pPr>
      <w:r w:rsidRPr="006F50CC">
        <w:rPr>
          <w:sz w:val="28"/>
          <w:szCs w:val="28"/>
          <w:lang w:val="kk-KZ"/>
        </w:rPr>
        <w:t>Объектілер арасындағы тереңдікте үлкен айырмашылықтары бар ұңғымалар.</w:t>
      </w:r>
    </w:p>
    <w:p w:rsidR="00F40FEB" w:rsidRPr="006F50CC" w:rsidRDefault="00F40FEB" w:rsidP="00F40FEB">
      <w:pPr>
        <w:pStyle w:val="af2"/>
        <w:numPr>
          <w:ilvl w:val="0"/>
          <w:numId w:val="7"/>
        </w:numPr>
        <w:ind w:left="0" w:firstLine="709"/>
        <w:jc w:val="both"/>
        <w:rPr>
          <w:sz w:val="28"/>
          <w:szCs w:val="28"/>
          <w:lang w:val="kk-KZ"/>
        </w:rPr>
      </w:pPr>
      <w:r w:rsidRPr="006F50CC">
        <w:rPr>
          <w:sz w:val="28"/>
          <w:szCs w:val="28"/>
          <w:lang w:val="kk-KZ"/>
        </w:rPr>
        <w:t>Қабат қасиеттері мен мұнай сипаттамаларында айтарлықтай айырмашылықтары бар ұңғымалар.</w:t>
      </w:r>
    </w:p>
    <w:p w:rsidR="00F33313" w:rsidRPr="006F50CC" w:rsidRDefault="00F33313" w:rsidP="00F33313">
      <w:pPr>
        <w:rPr>
          <w:lang w:val="kk-KZ"/>
        </w:rPr>
      </w:pPr>
      <w:r w:rsidRPr="006F50CC">
        <w:rPr>
          <w:lang w:val="kk-KZ"/>
        </w:rPr>
        <w:lastRenderedPageBreak/>
        <w:t>БМБП-ды іске асырудың негізгі үміткерлері - юра қабаттарын қосу арқылы транзиттік қордың ұңғымалары, сондай-ақ мұнайға қаныққан кесінді бойынша қордың максималды жинақталу орындарында жаңа бұрғылау нүктелері. БМБП арналған алғашқы ұңғымалары мен технологиясын таңдаудың көрсетілген әдістемелік тәсілі Айранкөл мұнай кен орнында кеңінен енгізіліп, қолданылуда және оң нәтижелер беруде</w:t>
      </w:r>
      <w:r w:rsidR="00D750B2" w:rsidRPr="006F50CC">
        <w:rPr>
          <w:lang w:val="kk-KZ"/>
        </w:rPr>
        <w:t xml:space="preserve"> </w:t>
      </w:r>
      <w:r w:rsidR="00D750B2" w:rsidRPr="006F50CC">
        <w:rPr>
          <w:rFonts w:cs="Times New Roman"/>
          <w:lang w:val="kk-KZ"/>
        </w:rPr>
        <w:t>[</w:t>
      </w:r>
      <w:r w:rsidR="00D750B2" w:rsidRPr="006F50CC">
        <w:rPr>
          <w:lang w:val="kk-KZ"/>
        </w:rPr>
        <w:t>80, 81</w:t>
      </w:r>
      <w:r w:rsidR="00D750B2" w:rsidRPr="006F50CC">
        <w:rPr>
          <w:rFonts w:cs="Times New Roman"/>
          <w:lang w:val="kk-KZ"/>
        </w:rPr>
        <w:t>]</w:t>
      </w:r>
      <w:r w:rsidRPr="006F50CC">
        <w:rPr>
          <w:lang w:val="kk-KZ"/>
        </w:rPr>
        <w:t>.</w:t>
      </w:r>
    </w:p>
    <w:p w:rsidR="00F33313" w:rsidRPr="006F50CC" w:rsidRDefault="00F33313" w:rsidP="00F33313">
      <w:pPr>
        <w:rPr>
          <w:lang w:val="kk-KZ"/>
        </w:rPr>
      </w:pPr>
      <w:r w:rsidRPr="006F50CC">
        <w:rPr>
          <w:lang w:val="kk-KZ"/>
        </w:rPr>
        <w:t>Қолданыстағы қорды пайдалану тәжірибесі және Айранкөл кен орнын жақсы геологиялық зерттеу БМБП-ды іске асырудағы үміткерлерді таңдау мәселесіне мұқият қарауға мүмкіндік береді. Өнімділігі төмен аймақтарда БМБП жабдықтарын енгізу жер қойнауын пайдаланушысы үшін тиімсіз болуы мүмкін. Қаржылық тәуекелдерді қоспағанда және БМБП-ды іске асырудағы</w:t>
      </w:r>
      <w:r w:rsidR="00D47E31">
        <w:rPr>
          <w:lang w:val="kk-KZ"/>
        </w:rPr>
        <w:t xml:space="preserve"> </w:t>
      </w:r>
      <w:r w:rsidRPr="006F50CC">
        <w:rPr>
          <w:lang w:val="kk-KZ"/>
        </w:rPr>
        <w:t xml:space="preserve">үміткерлерді таңдау критерийлерін ескере отырып, IX және X объектілердегі горизонттарын бір мезгілде </w:t>
      </w:r>
      <w:r w:rsidR="00D47E31">
        <w:rPr>
          <w:lang w:val="kk-KZ"/>
        </w:rPr>
        <w:t xml:space="preserve">игеруге </w:t>
      </w:r>
      <w:r w:rsidRPr="006F50CC">
        <w:rPr>
          <w:lang w:val="kk-KZ"/>
        </w:rPr>
        <w:t xml:space="preserve">үміткерлер </w:t>
      </w:r>
      <w:r w:rsidR="006B2D5E" w:rsidRPr="006F50CC">
        <w:rPr>
          <w:lang w:val="kk-KZ"/>
        </w:rPr>
        <w:t>р</w:t>
      </w:r>
      <w:r w:rsidR="00D47E31">
        <w:rPr>
          <w:lang w:val="kk-KZ"/>
        </w:rPr>
        <w:t>етінде №</w:t>
      </w:r>
      <w:r w:rsidR="006B2D5E" w:rsidRPr="006F50CC">
        <w:rPr>
          <w:lang w:val="kk-KZ"/>
        </w:rPr>
        <w:t>192 жобалық өндірістік ұңғыманы алу</w:t>
      </w:r>
      <w:r w:rsidR="00791BD6">
        <w:rPr>
          <w:lang w:val="kk-KZ"/>
        </w:rPr>
        <w:t>ғ</w:t>
      </w:r>
      <w:r w:rsidR="006B2D5E" w:rsidRPr="006F50CC">
        <w:rPr>
          <w:lang w:val="kk-KZ"/>
        </w:rPr>
        <w:t xml:space="preserve">а болады </w:t>
      </w:r>
      <w:r w:rsidRPr="006F50CC">
        <w:rPr>
          <w:lang w:val="kk-KZ"/>
        </w:rPr>
        <w:t>(4.1-сурет).</w:t>
      </w:r>
    </w:p>
    <w:p w:rsidR="00791BD6" w:rsidRPr="006F50CC" w:rsidRDefault="00791BD6" w:rsidP="00791BD6">
      <w:pPr>
        <w:ind w:firstLine="0"/>
        <w:jc w:val="center"/>
        <w:rPr>
          <w:lang w:val="en-US"/>
        </w:rPr>
      </w:pPr>
      <w:r w:rsidRPr="006F50CC">
        <w:rPr>
          <w:noProof/>
          <w:lang w:eastAsia="ru-RU"/>
        </w:rPr>
        <w:drawing>
          <wp:inline distT="0" distB="0" distL="0" distR="0" wp14:anchorId="3111C060" wp14:editId="110DFFA4">
            <wp:extent cx="5688280" cy="3671425"/>
            <wp:effectExtent l="0" t="0" r="0" b="0"/>
            <wp:docPr id="5" name="Рисунок 5" descr="C:\работа\2022\докторантура\ОРЭ\карты\рисунк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работа\2022\докторантура\ОРЭ\карты\рисунки\4-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99318" cy="3678549"/>
                    </a:xfrm>
                    <a:prstGeom prst="rect">
                      <a:avLst/>
                    </a:prstGeom>
                    <a:noFill/>
                    <a:ln>
                      <a:noFill/>
                    </a:ln>
                  </pic:spPr>
                </pic:pic>
              </a:graphicData>
            </a:graphic>
          </wp:inline>
        </w:drawing>
      </w:r>
    </w:p>
    <w:p w:rsidR="00791BD6" w:rsidRPr="006F50CC" w:rsidRDefault="00791BD6" w:rsidP="00D47E31">
      <w:pPr>
        <w:rPr>
          <w:lang w:val="kk-KZ" w:eastAsia="ru-RU"/>
        </w:rPr>
      </w:pPr>
    </w:p>
    <w:p w:rsidR="00791BD6" w:rsidRDefault="00791BD6" w:rsidP="00791BD6">
      <w:pPr>
        <w:pStyle w:val="a5"/>
        <w:rPr>
          <w:lang w:val="kk-KZ"/>
        </w:rPr>
      </w:pPr>
      <w:r w:rsidRPr="006F50CC">
        <w:rPr>
          <w:lang w:val="kk-KZ"/>
        </w:rPr>
        <w:t>С</w:t>
      </w:r>
      <w:r w:rsidRPr="00CE19D7">
        <w:rPr>
          <w:lang w:val="kk-KZ"/>
        </w:rPr>
        <w:t>урет</w:t>
      </w:r>
      <w:r w:rsidRPr="006F50CC">
        <w:rPr>
          <w:lang w:val="kk-KZ"/>
        </w:rPr>
        <w:t xml:space="preserve"> 4.1</w:t>
      </w:r>
      <w:r>
        <w:rPr>
          <w:lang w:val="kk-KZ"/>
        </w:rPr>
        <w:t xml:space="preserve"> -</w:t>
      </w:r>
      <w:r w:rsidRPr="006F50CC">
        <w:rPr>
          <w:lang w:val="kk-KZ"/>
        </w:rPr>
        <w:t xml:space="preserve"> БМБП жүзеге асыру үшін жоба</w:t>
      </w:r>
      <w:r>
        <w:rPr>
          <w:lang w:val="kk-KZ"/>
        </w:rPr>
        <w:t>лық</w:t>
      </w:r>
      <w:r w:rsidRPr="006F50CC">
        <w:rPr>
          <w:lang w:val="kk-KZ"/>
        </w:rPr>
        <w:t xml:space="preserve">, қолданыстағы </w:t>
      </w:r>
      <w:r w:rsidR="00D47E31">
        <w:rPr>
          <w:lang w:val="kk-KZ"/>
        </w:rPr>
        <w:t>және таңдалған үміткерлер</w:t>
      </w:r>
      <w:r w:rsidRPr="006F50CC">
        <w:rPr>
          <w:lang w:val="kk-KZ"/>
        </w:rPr>
        <w:t xml:space="preserve"> </w:t>
      </w:r>
      <w:r w:rsidR="00D47E31" w:rsidRPr="006F50CC">
        <w:rPr>
          <w:lang w:val="kk-KZ"/>
        </w:rPr>
        <w:t>қор</w:t>
      </w:r>
      <w:r w:rsidR="00D47E31">
        <w:rPr>
          <w:lang w:val="kk-KZ"/>
        </w:rPr>
        <w:t>лары</w:t>
      </w:r>
      <w:r w:rsidR="00D47E31" w:rsidRPr="006F50CC">
        <w:rPr>
          <w:lang w:val="kk-KZ"/>
        </w:rPr>
        <w:t xml:space="preserve">мен </w:t>
      </w:r>
      <w:r w:rsidRPr="006F50CC">
        <w:rPr>
          <w:lang w:val="kk-KZ"/>
        </w:rPr>
        <w:t>IX және X объектілерінің біріктірілген картасы</w:t>
      </w:r>
    </w:p>
    <w:p w:rsidR="00791BD6" w:rsidRPr="00D47E31" w:rsidRDefault="00791BD6" w:rsidP="00D47E31">
      <w:pPr>
        <w:rPr>
          <w:lang w:val="kk-KZ"/>
        </w:rPr>
      </w:pPr>
    </w:p>
    <w:p w:rsidR="006B2D5E" w:rsidRPr="006F50CC" w:rsidRDefault="006B2D5E" w:rsidP="006B2D5E">
      <w:pPr>
        <w:rPr>
          <w:lang w:val="kk-KZ"/>
        </w:rPr>
      </w:pPr>
      <w:r w:rsidRPr="006F50CC">
        <w:rPr>
          <w:lang w:val="kk-KZ"/>
        </w:rPr>
        <w:t xml:space="preserve">Транзиттік ұңғыма қорына келетін болсақ, үстіңгі қабаттағы горизонттардың қорларын игеру үшін қазіргі уақытта Х объектісінде жұмыс істеп тұрған №№ 153, 154, 155, 183, ОЦ-22 ұңғымаларында IX объектісін қосу ұсынылады. </w:t>
      </w:r>
      <w:r w:rsidR="0031337D" w:rsidRPr="006F50CC">
        <w:rPr>
          <w:lang w:val="kk-KZ"/>
        </w:rPr>
        <w:t xml:space="preserve">Қазіргі уақытта IX объектіде жұмыс істейтін </w:t>
      </w:r>
      <w:r w:rsidRPr="006F50CC">
        <w:rPr>
          <w:lang w:val="kk-KZ"/>
        </w:rPr>
        <w:t xml:space="preserve">№184 ұңғымаға </w:t>
      </w:r>
      <w:r w:rsidR="0031337D" w:rsidRPr="006F50CC">
        <w:rPr>
          <w:lang w:val="kk-KZ"/>
        </w:rPr>
        <w:t xml:space="preserve">Х объектінің мұнайға қаныққан интервалдарын </w:t>
      </w:r>
      <w:r w:rsidRPr="006F50CC">
        <w:rPr>
          <w:lang w:val="kk-KZ"/>
        </w:rPr>
        <w:t>қосу</w:t>
      </w:r>
      <w:r w:rsidR="0031337D" w:rsidRPr="006F50CC">
        <w:rPr>
          <w:lang w:val="kk-KZ"/>
        </w:rPr>
        <w:t xml:space="preserve"> ұсынылады</w:t>
      </w:r>
      <w:r w:rsidRPr="006F50CC">
        <w:rPr>
          <w:lang w:val="kk-KZ"/>
        </w:rPr>
        <w:t>.</w:t>
      </w:r>
    </w:p>
    <w:p w:rsidR="00C823E5" w:rsidRPr="006F50CC" w:rsidRDefault="00C823E5" w:rsidP="00C823E5">
      <w:pPr>
        <w:rPr>
          <w:lang w:val="kk-KZ"/>
        </w:rPr>
      </w:pPr>
      <w:r w:rsidRPr="006F50CC">
        <w:rPr>
          <w:lang w:val="kk-KZ"/>
        </w:rPr>
        <w:t xml:space="preserve">XI және XIII объектілері үшін бір мезгілде бөлек жұмыс істеу технологиясы үшін ұсынылатын ұңғымалар 2 бірл., оның ішінде: №194 жобалық өндіру ұңғымасы және қолданыстағы №167 ұңғыма (4.2-сурет) Ю-VБ горизонтында (XI объект). </w:t>
      </w:r>
    </w:p>
    <w:p w:rsidR="00791BD6" w:rsidRDefault="00791BD6" w:rsidP="00C823E5">
      <w:pPr>
        <w:rPr>
          <w:lang w:val="kk-KZ"/>
        </w:rPr>
      </w:pPr>
    </w:p>
    <w:p w:rsidR="00791BD6" w:rsidRPr="006F50CC" w:rsidRDefault="00791BD6" w:rsidP="00791BD6">
      <w:pPr>
        <w:ind w:firstLine="0"/>
        <w:jc w:val="center"/>
        <w:rPr>
          <w:noProof/>
          <w:bdr w:val="single" w:sz="4" w:space="0" w:color="auto"/>
          <w:lang w:val="en-US" w:eastAsia="ru-RU"/>
        </w:rPr>
      </w:pPr>
      <w:r w:rsidRPr="006F50CC">
        <w:rPr>
          <w:noProof/>
          <w:lang w:eastAsia="ru-RU"/>
        </w:rPr>
        <w:drawing>
          <wp:inline distT="0" distB="0" distL="0" distR="0" wp14:anchorId="399FAE5A" wp14:editId="3DF07562">
            <wp:extent cx="5747657" cy="3646325"/>
            <wp:effectExtent l="0" t="0" r="0" b="0"/>
            <wp:docPr id="23" name="Рисунок 23" descr="C:\работа\2022\докторантура\ОРЭ\карты\рисунки\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работа\2022\докторантура\ОРЭ\карты\рисунки\4-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59145" cy="3653613"/>
                    </a:xfrm>
                    <a:prstGeom prst="rect">
                      <a:avLst/>
                    </a:prstGeom>
                    <a:noFill/>
                    <a:ln>
                      <a:noFill/>
                    </a:ln>
                  </pic:spPr>
                </pic:pic>
              </a:graphicData>
            </a:graphic>
          </wp:inline>
        </w:drawing>
      </w:r>
    </w:p>
    <w:p w:rsidR="00791BD6" w:rsidRPr="006F50CC" w:rsidRDefault="00791BD6" w:rsidP="00791BD6">
      <w:pPr>
        <w:rPr>
          <w:lang w:val="en-US" w:eastAsia="ru-RU"/>
        </w:rPr>
      </w:pPr>
    </w:p>
    <w:p w:rsidR="00791BD6" w:rsidRDefault="00791BD6" w:rsidP="00D47E31">
      <w:pPr>
        <w:pStyle w:val="a5"/>
        <w:rPr>
          <w:lang w:val="kk-KZ"/>
        </w:rPr>
      </w:pPr>
      <w:r w:rsidRPr="006F50CC">
        <w:rPr>
          <w:lang w:val="kk-KZ"/>
        </w:rPr>
        <w:t>С</w:t>
      </w:r>
      <w:r w:rsidRPr="006F50CC">
        <w:t>урет</w:t>
      </w:r>
      <w:r w:rsidRPr="006F50CC">
        <w:rPr>
          <w:lang w:val="kk-KZ"/>
        </w:rPr>
        <w:t xml:space="preserve"> 4.2</w:t>
      </w:r>
      <w:r>
        <w:rPr>
          <w:lang w:val="kk-KZ"/>
        </w:rPr>
        <w:t xml:space="preserve"> -</w:t>
      </w:r>
      <w:r w:rsidRPr="006F50CC">
        <w:rPr>
          <w:lang w:val="kk-KZ"/>
        </w:rPr>
        <w:t xml:space="preserve"> </w:t>
      </w:r>
      <w:r w:rsidR="00D47E31" w:rsidRPr="006F50CC">
        <w:rPr>
          <w:lang w:val="kk-KZ"/>
        </w:rPr>
        <w:t>БМБП жүзеге асыру үшін жоба</w:t>
      </w:r>
      <w:r w:rsidR="00D47E31">
        <w:rPr>
          <w:lang w:val="kk-KZ"/>
        </w:rPr>
        <w:t>лық</w:t>
      </w:r>
      <w:r w:rsidR="00D47E31" w:rsidRPr="006F50CC">
        <w:rPr>
          <w:lang w:val="kk-KZ"/>
        </w:rPr>
        <w:t xml:space="preserve">, қолданыстағы </w:t>
      </w:r>
      <w:r w:rsidR="00D47E31">
        <w:rPr>
          <w:lang w:val="kk-KZ"/>
        </w:rPr>
        <w:t>және таңдалған үміткерлер</w:t>
      </w:r>
      <w:r w:rsidR="00D47E31" w:rsidRPr="006F50CC">
        <w:rPr>
          <w:lang w:val="kk-KZ"/>
        </w:rPr>
        <w:t xml:space="preserve"> қор</w:t>
      </w:r>
      <w:r w:rsidR="00D47E31">
        <w:rPr>
          <w:lang w:val="kk-KZ"/>
        </w:rPr>
        <w:t>лары</w:t>
      </w:r>
      <w:r w:rsidR="00D47E31" w:rsidRPr="006F50CC">
        <w:rPr>
          <w:lang w:val="kk-KZ"/>
        </w:rPr>
        <w:t xml:space="preserve">мен </w:t>
      </w:r>
      <w:r w:rsidR="00D47E31" w:rsidRPr="00D47E31">
        <w:rPr>
          <w:lang w:val="kk-KZ"/>
        </w:rPr>
        <w:t>XI</w:t>
      </w:r>
      <w:r w:rsidR="00D47E31" w:rsidRPr="006F50CC">
        <w:rPr>
          <w:lang w:val="kk-KZ"/>
        </w:rPr>
        <w:t xml:space="preserve"> және </w:t>
      </w:r>
      <w:r w:rsidR="00D47E31" w:rsidRPr="00D47E31">
        <w:rPr>
          <w:lang w:val="kk-KZ"/>
        </w:rPr>
        <w:t>XIII</w:t>
      </w:r>
      <w:r w:rsidR="00D47E31" w:rsidRPr="006F50CC">
        <w:rPr>
          <w:lang w:val="kk-KZ"/>
        </w:rPr>
        <w:t xml:space="preserve"> объектілерінің біріктірілген картасы</w:t>
      </w:r>
    </w:p>
    <w:p w:rsidR="00D47E31" w:rsidRDefault="00D47E31" w:rsidP="00C823E5">
      <w:pPr>
        <w:rPr>
          <w:lang w:val="kk-KZ"/>
        </w:rPr>
      </w:pPr>
    </w:p>
    <w:p w:rsidR="00C823E5" w:rsidRDefault="00C823E5" w:rsidP="00C823E5">
      <w:pPr>
        <w:rPr>
          <w:lang w:val="kk-KZ"/>
        </w:rPr>
      </w:pPr>
      <w:r w:rsidRPr="006F50CC">
        <w:rPr>
          <w:lang w:val="kk-KZ"/>
        </w:rPr>
        <w:t>4.3-суреттен көрініп тұрғандай, астыңғы горизонттардың қорларын игеру үшін қазіргі уақытта XII объектіде жұмыс істеп тұрған №201 (жобалық) және №180 (транзит) ұңғымаларында XIV объектіні қосу ұсынылады.</w:t>
      </w:r>
    </w:p>
    <w:p w:rsidR="00D47E31" w:rsidRDefault="00D47E31" w:rsidP="00C823E5">
      <w:pPr>
        <w:rPr>
          <w:lang w:val="kk-KZ"/>
        </w:rPr>
      </w:pPr>
    </w:p>
    <w:p w:rsidR="00791BD6" w:rsidRPr="006F50CC" w:rsidRDefault="00791BD6" w:rsidP="00791BD6">
      <w:pPr>
        <w:ind w:left="2200" w:hanging="2200"/>
        <w:jc w:val="center"/>
        <w:rPr>
          <w:rFonts w:eastAsia="Times New Roman" w:cs="Times New Roman"/>
          <w:noProof/>
          <w:sz w:val="24"/>
          <w:szCs w:val="24"/>
          <w:bdr w:val="single" w:sz="4" w:space="0" w:color="auto"/>
          <w:lang w:val="kk-KZ" w:eastAsia="ru-RU"/>
        </w:rPr>
      </w:pPr>
      <w:r w:rsidRPr="006F50CC">
        <w:rPr>
          <w:rFonts w:eastAsia="Times New Roman" w:cs="Times New Roman"/>
          <w:noProof/>
          <w:sz w:val="24"/>
          <w:szCs w:val="24"/>
          <w:lang w:eastAsia="ru-RU"/>
        </w:rPr>
        <w:drawing>
          <wp:inline distT="0" distB="0" distL="0" distR="0" wp14:anchorId="31BFBF93" wp14:editId="24254B49">
            <wp:extent cx="5795554" cy="3099460"/>
            <wp:effectExtent l="0" t="0" r="0" b="0"/>
            <wp:docPr id="25" name="Рисунок 25" descr="C:\работа\2022\докторантура\ОРЭ\карты\рисунки\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работа\2022\докторантура\ОРЭ\карты\рисунки\4-3.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822597" cy="3113922"/>
                    </a:xfrm>
                    <a:prstGeom prst="rect">
                      <a:avLst/>
                    </a:prstGeom>
                    <a:noFill/>
                    <a:ln>
                      <a:noFill/>
                    </a:ln>
                  </pic:spPr>
                </pic:pic>
              </a:graphicData>
            </a:graphic>
          </wp:inline>
        </w:drawing>
      </w:r>
    </w:p>
    <w:p w:rsidR="00791BD6" w:rsidRPr="006F50CC" w:rsidRDefault="00791BD6" w:rsidP="00791BD6">
      <w:pPr>
        <w:ind w:left="2200" w:hanging="2200"/>
        <w:jc w:val="left"/>
        <w:rPr>
          <w:rFonts w:eastAsia="Times New Roman" w:cs="Times New Roman"/>
          <w:sz w:val="24"/>
          <w:szCs w:val="24"/>
          <w:lang w:val="en-US" w:eastAsia="ru-RU"/>
        </w:rPr>
      </w:pPr>
    </w:p>
    <w:p w:rsidR="00C823E5" w:rsidRPr="006F50CC" w:rsidRDefault="00791BD6" w:rsidP="00CC5F7B">
      <w:pPr>
        <w:pStyle w:val="a5"/>
        <w:rPr>
          <w:lang w:val="kk-KZ"/>
        </w:rPr>
      </w:pPr>
      <w:r w:rsidRPr="006F50CC">
        <w:rPr>
          <w:lang w:val="kk-KZ"/>
        </w:rPr>
        <w:t>С</w:t>
      </w:r>
      <w:r w:rsidRPr="006F50CC">
        <w:t>урет</w:t>
      </w:r>
      <w:r w:rsidRPr="006F50CC">
        <w:rPr>
          <w:lang w:val="kk-KZ"/>
        </w:rPr>
        <w:t xml:space="preserve"> 4.3</w:t>
      </w:r>
      <w:r>
        <w:rPr>
          <w:lang w:val="kk-KZ"/>
        </w:rPr>
        <w:t xml:space="preserve"> -</w:t>
      </w:r>
      <w:r w:rsidRPr="006F50CC">
        <w:rPr>
          <w:lang w:val="kk-KZ"/>
        </w:rPr>
        <w:t xml:space="preserve"> </w:t>
      </w:r>
      <w:r w:rsidR="00D47E31" w:rsidRPr="006F50CC">
        <w:rPr>
          <w:lang w:val="kk-KZ"/>
        </w:rPr>
        <w:t>БМБП жүзеге асыру үшін жоба</w:t>
      </w:r>
      <w:r w:rsidR="00D47E31">
        <w:rPr>
          <w:lang w:val="kk-KZ"/>
        </w:rPr>
        <w:t>лық</w:t>
      </w:r>
      <w:r w:rsidR="00D47E31" w:rsidRPr="006F50CC">
        <w:rPr>
          <w:lang w:val="kk-KZ"/>
        </w:rPr>
        <w:t xml:space="preserve">, қолданыстағы </w:t>
      </w:r>
      <w:r w:rsidR="00D47E31">
        <w:rPr>
          <w:lang w:val="kk-KZ"/>
        </w:rPr>
        <w:t>және таңдалған үміткерлер</w:t>
      </w:r>
      <w:r w:rsidR="00D47E31" w:rsidRPr="006F50CC">
        <w:rPr>
          <w:lang w:val="kk-KZ"/>
        </w:rPr>
        <w:t xml:space="preserve"> қор</w:t>
      </w:r>
      <w:r w:rsidR="00D47E31">
        <w:rPr>
          <w:lang w:val="kk-KZ"/>
        </w:rPr>
        <w:t>лары</w:t>
      </w:r>
      <w:r w:rsidR="00D47E31" w:rsidRPr="006F50CC">
        <w:rPr>
          <w:lang w:val="kk-KZ"/>
        </w:rPr>
        <w:t xml:space="preserve">мен </w:t>
      </w:r>
      <w:r w:rsidR="00D47E31" w:rsidRPr="00D47E31">
        <w:rPr>
          <w:lang w:val="kk-KZ"/>
        </w:rPr>
        <w:t>XII</w:t>
      </w:r>
      <w:r w:rsidR="00D47E31" w:rsidRPr="006F50CC">
        <w:rPr>
          <w:lang w:val="kk-KZ"/>
        </w:rPr>
        <w:t xml:space="preserve"> және </w:t>
      </w:r>
      <w:r w:rsidR="00D47E31" w:rsidRPr="00D47E31">
        <w:rPr>
          <w:lang w:val="kk-KZ"/>
        </w:rPr>
        <w:t>XIV</w:t>
      </w:r>
      <w:r w:rsidR="00D47E31" w:rsidRPr="006F50CC">
        <w:rPr>
          <w:lang w:val="kk-KZ"/>
        </w:rPr>
        <w:t xml:space="preserve"> объектілерінің біріктірілген картасы</w:t>
      </w:r>
    </w:p>
    <w:p w:rsidR="00C823E5" w:rsidRPr="006F50CC" w:rsidRDefault="00C823E5" w:rsidP="00C823E5">
      <w:pPr>
        <w:rPr>
          <w:lang w:val="kk-KZ" w:eastAsia="ru-RU"/>
        </w:rPr>
      </w:pPr>
      <w:r w:rsidRPr="006F50CC">
        <w:rPr>
          <w:lang w:val="kk-KZ" w:eastAsia="ru-RU"/>
        </w:rPr>
        <w:lastRenderedPageBreak/>
        <w:t>Жоғарыда келтірілген қорытындыларды ескере отырып, әрбір объект бойынша потенциалды дебиттер есептелінді. БМБП енгізу мақсатында таңдалған үміткер ұңғымалардың ұсынылатын орташа тәуліктік дебитінің нәтижелері 4.1-кестеде көрсетілген.</w:t>
      </w:r>
    </w:p>
    <w:p w:rsidR="00B93E76" w:rsidRPr="006F50CC" w:rsidRDefault="00B93E76" w:rsidP="00C823E5">
      <w:pPr>
        <w:rPr>
          <w:lang w:val="kk-KZ" w:eastAsia="ru-RU"/>
        </w:rPr>
      </w:pPr>
    </w:p>
    <w:p w:rsidR="00C823E5" w:rsidRPr="006F50CC" w:rsidRDefault="00CE19D7" w:rsidP="00C823E5">
      <w:pPr>
        <w:pStyle w:val="a3"/>
        <w:rPr>
          <w:lang w:val="kk-KZ" w:eastAsia="ru-RU"/>
        </w:rPr>
      </w:pPr>
      <w:r>
        <w:rPr>
          <w:lang w:val="kk-KZ" w:eastAsia="ru-RU"/>
        </w:rPr>
        <w:t xml:space="preserve">Кесте </w:t>
      </w:r>
      <w:r w:rsidR="00C823E5" w:rsidRPr="006F50CC">
        <w:rPr>
          <w:lang w:val="kk-KZ" w:eastAsia="ru-RU"/>
        </w:rPr>
        <w:t>4.1</w:t>
      </w:r>
      <w:r>
        <w:rPr>
          <w:lang w:val="kk-KZ" w:eastAsia="ru-RU"/>
        </w:rPr>
        <w:t xml:space="preserve"> </w:t>
      </w:r>
      <w:r w:rsidR="00C823E5" w:rsidRPr="006F50CC">
        <w:rPr>
          <w:lang w:val="kk-KZ" w:eastAsia="ru-RU"/>
        </w:rPr>
        <w:t>– БМБП енгізуге арналған ұңғымалардың ұсынылатын жұмыс режимдері</w:t>
      </w:r>
    </w:p>
    <w:p w:rsidR="009D016B" w:rsidRPr="006F50CC" w:rsidRDefault="009D016B" w:rsidP="009D016B">
      <w:pPr>
        <w:rPr>
          <w:lang w:val="kk-KZ" w:eastAsia="ru-RU"/>
        </w:rPr>
      </w:pP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690"/>
        <w:gridCol w:w="1444"/>
        <w:gridCol w:w="1742"/>
        <w:gridCol w:w="1443"/>
        <w:gridCol w:w="1443"/>
        <w:gridCol w:w="1445"/>
        <w:gridCol w:w="1441"/>
      </w:tblGrid>
      <w:tr w:rsidR="00CC5F7B" w:rsidRPr="006F50CC" w:rsidTr="00977957">
        <w:trPr>
          <w:trHeight w:val="20"/>
        </w:trPr>
        <w:tc>
          <w:tcPr>
            <w:tcW w:w="357" w:type="pct"/>
            <w:vMerge w:val="restart"/>
            <w:shd w:val="clear" w:color="auto" w:fill="auto"/>
            <w:vAlign w:val="center"/>
            <w:hideMark/>
          </w:tcPr>
          <w:p w:rsidR="00CC5F7B" w:rsidRPr="000E2DAC" w:rsidRDefault="00E97BC9" w:rsidP="00E97BC9">
            <w:pPr>
              <w:ind w:firstLine="0"/>
              <w:jc w:val="center"/>
              <w:rPr>
                <w:rFonts w:eastAsia="Times New Roman" w:cs="Times New Roman"/>
                <w:bCs/>
                <w:color w:val="000000"/>
                <w:sz w:val="24"/>
                <w:szCs w:val="24"/>
                <w:lang w:eastAsia="ru-RU"/>
              </w:rPr>
            </w:pPr>
            <w:r w:rsidRPr="000E2DAC">
              <w:rPr>
                <w:rFonts w:eastAsia="Times New Roman" w:cs="Times New Roman"/>
                <w:bCs/>
                <w:color w:val="000000"/>
                <w:sz w:val="24"/>
                <w:szCs w:val="24"/>
                <w:lang w:eastAsia="ru-RU"/>
              </w:rPr>
              <w:t>№№</w:t>
            </w:r>
          </w:p>
          <w:p w:rsidR="00D70FAA" w:rsidRPr="000E2DAC" w:rsidRDefault="00D70FAA" w:rsidP="00E97BC9">
            <w:pPr>
              <w:ind w:firstLine="0"/>
              <w:jc w:val="center"/>
              <w:rPr>
                <w:rFonts w:eastAsia="Times New Roman" w:cs="Times New Roman"/>
                <w:bCs/>
                <w:color w:val="000000"/>
                <w:sz w:val="24"/>
                <w:szCs w:val="24"/>
                <w:lang w:val="kk-KZ" w:eastAsia="ru-RU"/>
              </w:rPr>
            </w:pPr>
            <w:r w:rsidRPr="000E2DAC">
              <w:rPr>
                <w:rFonts w:eastAsia="Times New Roman" w:cs="Times New Roman"/>
                <w:bCs/>
                <w:color w:val="000000"/>
                <w:sz w:val="24"/>
                <w:szCs w:val="24"/>
                <w:lang w:val="kk-KZ" w:eastAsia="ru-RU"/>
              </w:rPr>
              <w:t>Р.с.</w:t>
            </w:r>
          </w:p>
        </w:tc>
        <w:tc>
          <w:tcPr>
            <w:tcW w:w="748" w:type="pct"/>
            <w:vMerge w:val="restart"/>
            <w:shd w:val="clear" w:color="auto" w:fill="auto"/>
            <w:vAlign w:val="center"/>
            <w:hideMark/>
          </w:tcPr>
          <w:p w:rsidR="00CC5F7B" w:rsidRPr="000E2DAC" w:rsidRDefault="00E97BC9" w:rsidP="004C5C59">
            <w:pPr>
              <w:ind w:firstLine="0"/>
              <w:jc w:val="center"/>
              <w:rPr>
                <w:rFonts w:eastAsia="Times New Roman" w:cs="Times New Roman"/>
                <w:bCs/>
                <w:color w:val="000000"/>
                <w:sz w:val="24"/>
                <w:szCs w:val="24"/>
                <w:lang w:val="kk-KZ" w:eastAsia="ru-RU"/>
              </w:rPr>
            </w:pPr>
            <w:r w:rsidRPr="000E2DAC">
              <w:rPr>
                <w:rFonts w:eastAsia="Times New Roman" w:cs="Times New Roman"/>
                <w:bCs/>
                <w:color w:val="000000"/>
                <w:sz w:val="24"/>
                <w:szCs w:val="24"/>
                <w:lang w:val="kk-KZ" w:eastAsia="ru-RU"/>
              </w:rPr>
              <w:t>Ұңғыма</w:t>
            </w:r>
          </w:p>
        </w:tc>
        <w:tc>
          <w:tcPr>
            <w:tcW w:w="903" w:type="pct"/>
            <w:vMerge w:val="restart"/>
            <w:shd w:val="clear" w:color="auto" w:fill="auto"/>
            <w:vAlign w:val="center"/>
            <w:hideMark/>
          </w:tcPr>
          <w:p w:rsidR="00CC5F7B" w:rsidRPr="000E2DAC" w:rsidRDefault="00E97BC9" w:rsidP="004C5C59">
            <w:pPr>
              <w:ind w:firstLine="0"/>
              <w:jc w:val="center"/>
              <w:rPr>
                <w:rFonts w:eastAsia="Times New Roman" w:cs="Times New Roman"/>
                <w:bCs/>
                <w:color w:val="000000"/>
                <w:sz w:val="24"/>
                <w:szCs w:val="24"/>
                <w:lang w:val="kk-KZ" w:eastAsia="ru-RU"/>
              </w:rPr>
            </w:pPr>
            <w:r w:rsidRPr="000E2DAC">
              <w:rPr>
                <w:rFonts w:eastAsia="Times New Roman" w:cs="Times New Roman"/>
                <w:bCs/>
                <w:color w:val="000000"/>
                <w:sz w:val="24"/>
                <w:szCs w:val="24"/>
                <w:lang w:val="kk-KZ" w:eastAsia="ru-RU"/>
              </w:rPr>
              <w:t>Игеру объектісі</w:t>
            </w:r>
          </w:p>
        </w:tc>
        <w:tc>
          <w:tcPr>
            <w:tcW w:w="748" w:type="pct"/>
            <w:vMerge w:val="restart"/>
            <w:shd w:val="clear" w:color="auto" w:fill="auto"/>
            <w:vAlign w:val="center"/>
            <w:hideMark/>
          </w:tcPr>
          <w:p w:rsidR="00CC5F7B" w:rsidRPr="000E2DAC" w:rsidRDefault="00E97BC9" w:rsidP="004C5C59">
            <w:pPr>
              <w:ind w:firstLine="0"/>
              <w:jc w:val="center"/>
              <w:rPr>
                <w:rFonts w:eastAsia="Times New Roman" w:cs="Times New Roman"/>
                <w:bCs/>
                <w:color w:val="000000"/>
                <w:sz w:val="24"/>
                <w:szCs w:val="24"/>
                <w:lang w:val="kk-KZ" w:eastAsia="ru-RU"/>
              </w:rPr>
            </w:pPr>
            <w:r w:rsidRPr="000E2DAC">
              <w:rPr>
                <w:rFonts w:eastAsia="Times New Roman" w:cs="Times New Roman"/>
                <w:bCs/>
                <w:color w:val="000000"/>
                <w:sz w:val="24"/>
                <w:szCs w:val="24"/>
                <w:lang w:val="kk-KZ" w:eastAsia="ru-RU"/>
              </w:rPr>
              <w:t>БМБП объектілері</w:t>
            </w:r>
          </w:p>
        </w:tc>
        <w:tc>
          <w:tcPr>
            <w:tcW w:w="1497" w:type="pct"/>
            <w:gridSpan w:val="2"/>
            <w:shd w:val="clear" w:color="auto" w:fill="auto"/>
            <w:vAlign w:val="center"/>
            <w:hideMark/>
          </w:tcPr>
          <w:p w:rsidR="00CC5F7B" w:rsidRPr="000E2DAC" w:rsidRDefault="00E97BC9" w:rsidP="004C5C59">
            <w:pPr>
              <w:ind w:firstLine="0"/>
              <w:jc w:val="center"/>
              <w:rPr>
                <w:rFonts w:eastAsia="Times New Roman" w:cs="Times New Roman"/>
                <w:bCs/>
                <w:color w:val="000000"/>
                <w:sz w:val="24"/>
                <w:szCs w:val="24"/>
                <w:lang w:val="kk-KZ" w:eastAsia="ru-RU"/>
              </w:rPr>
            </w:pPr>
            <w:r w:rsidRPr="000E2DAC">
              <w:rPr>
                <w:rFonts w:eastAsia="Times New Roman" w:cs="Times New Roman"/>
                <w:bCs/>
                <w:color w:val="000000"/>
                <w:sz w:val="24"/>
                <w:szCs w:val="24"/>
                <w:lang w:val="kk-KZ" w:eastAsia="ru-RU"/>
              </w:rPr>
              <w:t>Жобалық дебит, т/тәул.</w:t>
            </w:r>
          </w:p>
        </w:tc>
        <w:tc>
          <w:tcPr>
            <w:tcW w:w="747" w:type="pct"/>
            <w:vMerge w:val="restart"/>
            <w:shd w:val="clear" w:color="auto" w:fill="auto"/>
            <w:vAlign w:val="center"/>
            <w:hideMark/>
          </w:tcPr>
          <w:p w:rsidR="00CC5F7B" w:rsidRPr="000E2DAC" w:rsidRDefault="00E97BC9" w:rsidP="004C5C59">
            <w:pPr>
              <w:ind w:firstLine="0"/>
              <w:jc w:val="center"/>
              <w:rPr>
                <w:rFonts w:eastAsia="Times New Roman" w:cs="Times New Roman"/>
                <w:bCs/>
                <w:color w:val="000000"/>
                <w:sz w:val="24"/>
                <w:szCs w:val="24"/>
                <w:lang w:val="kk-KZ" w:eastAsia="ru-RU"/>
              </w:rPr>
            </w:pPr>
            <w:r w:rsidRPr="000E2DAC">
              <w:rPr>
                <w:rFonts w:eastAsia="Times New Roman" w:cs="Times New Roman"/>
                <w:bCs/>
                <w:color w:val="000000"/>
                <w:sz w:val="24"/>
                <w:szCs w:val="24"/>
                <w:lang w:val="kk-KZ" w:eastAsia="ru-RU"/>
              </w:rPr>
              <w:t>Мұнай өсімі, т/тәул.</w:t>
            </w:r>
          </w:p>
        </w:tc>
      </w:tr>
      <w:tr w:rsidR="00CC5F7B" w:rsidRPr="006F50CC" w:rsidTr="00977957">
        <w:trPr>
          <w:trHeight w:val="20"/>
        </w:trPr>
        <w:tc>
          <w:tcPr>
            <w:tcW w:w="357" w:type="pct"/>
            <w:vMerge/>
            <w:vAlign w:val="center"/>
            <w:hideMark/>
          </w:tcPr>
          <w:p w:rsidR="00CC5F7B" w:rsidRPr="000E2DA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0E2DA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0E2DA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0E2DA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0E2DAC" w:rsidRDefault="00E97BC9" w:rsidP="004C5C59">
            <w:pPr>
              <w:ind w:firstLine="0"/>
              <w:jc w:val="center"/>
              <w:rPr>
                <w:rFonts w:eastAsia="Times New Roman" w:cs="Times New Roman"/>
                <w:bCs/>
                <w:color w:val="000000"/>
                <w:sz w:val="24"/>
                <w:szCs w:val="24"/>
                <w:lang w:val="kk-KZ" w:eastAsia="ru-RU"/>
              </w:rPr>
            </w:pPr>
            <w:r w:rsidRPr="000E2DAC">
              <w:rPr>
                <w:rFonts w:eastAsia="Times New Roman" w:cs="Times New Roman"/>
                <w:bCs/>
                <w:color w:val="000000"/>
                <w:sz w:val="24"/>
                <w:szCs w:val="24"/>
                <w:lang w:val="kk-KZ" w:eastAsia="ru-RU"/>
              </w:rPr>
              <w:t>мұнай</w:t>
            </w:r>
          </w:p>
        </w:tc>
        <w:tc>
          <w:tcPr>
            <w:tcW w:w="749" w:type="pct"/>
            <w:shd w:val="clear" w:color="auto" w:fill="auto"/>
            <w:vAlign w:val="center"/>
            <w:hideMark/>
          </w:tcPr>
          <w:p w:rsidR="00CC5F7B" w:rsidRPr="000E2DAC" w:rsidRDefault="00E97BC9" w:rsidP="004C5C59">
            <w:pPr>
              <w:ind w:firstLine="0"/>
              <w:jc w:val="center"/>
              <w:rPr>
                <w:rFonts w:eastAsia="Times New Roman" w:cs="Times New Roman"/>
                <w:bCs/>
                <w:color w:val="000000"/>
                <w:sz w:val="24"/>
                <w:szCs w:val="24"/>
                <w:lang w:val="kk-KZ" w:eastAsia="ru-RU"/>
              </w:rPr>
            </w:pPr>
            <w:r w:rsidRPr="000E2DAC">
              <w:rPr>
                <w:rFonts w:eastAsia="Times New Roman" w:cs="Times New Roman"/>
                <w:bCs/>
                <w:color w:val="000000"/>
                <w:sz w:val="24"/>
                <w:szCs w:val="24"/>
                <w:lang w:val="kk-KZ" w:eastAsia="ru-RU"/>
              </w:rPr>
              <w:t>сұйықтық</w:t>
            </w:r>
          </w:p>
        </w:tc>
        <w:tc>
          <w:tcPr>
            <w:tcW w:w="747" w:type="pct"/>
            <w:vMerge/>
            <w:vAlign w:val="center"/>
            <w:hideMark/>
          </w:tcPr>
          <w:p w:rsidR="00CC5F7B" w:rsidRPr="000E2DAC" w:rsidRDefault="00CC5F7B" w:rsidP="004C5C59">
            <w:pPr>
              <w:ind w:firstLine="0"/>
              <w:jc w:val="left"/>
              <w:rPr>
                <w:rFonts w:eastAsia="Times New Roman" w:cs="Times New Roman"/>
                <w:bCs/>
                <w:color w:val="000000"/>
                <w:sz w:val="24"/>
                <w:szCs w:val="24"/>
                <w:lang w:eastAsia="ru-RU"/>
              </w:rPr>
            </w:pPr>
          </w:p>
        </w:tc>
      </w:tr>
      <w:tr w:rsidR="00CC5F7B" w:rsidRPr="006F50CC" w:rsidTr="00977957">
        <w:trPr>
          <w:trHeight w:val="20"/>
        </w:trPr>
        <w:tc>
          <w:tcPr>
            <w:tcW w:w="357" w:type="pct"/>
            <w:shd w:val="clear" w:color="auto" w:fill="auto"/>
            <w:vAlign w:val="center"/>
            <w:hideMark/>
          </w:tcPr>
          <w:p w:rsidR="00CC5F7B" w:rsidRPr="000E2DAC" w:rsidRDefault="00CC5F7B" w:rsidP="004C5C59">
            <w:pPr>
              <w:ind w:firstLine="0"/>
              <w:jc w:val="center"/>
              <w:rPr>
                <w:rFonts w:eastAsia="Times New Roman" w:cs="Times New Roman"/>
                <w:bCs/>
                <w:color w:val="000000"/>
                <w:sz w:val="24"/>
                <w:szCs w:val="24"/>
                <w:lang w:eastAsia="ru-RU"/>
              </w:rPr>
            </w:pPr>
            <w:r w:rsidRPr="000E2DAC">
              <w:rPr>
                <w:rFonts w:eastAsia="Times New Roman" w:cs="Times New Roman"/>
                <w:bCs/>
                <w:color w:val="000000"/>
                <w:sz w:val="24"/>
                <w:szCs w:val="24"/>
                <w:lang w:eastAsia="ru-RU"/>
              </w:rPr>
              <w:t>1</w:t>
            </w:r>
          </w:p>
        </w:tc>
        <w:tc>
          <w:tcPr>
            <w:tcW w:w="748" w:type="pct"/>
            <w:shd w:val="clear" w:color="auto" w:fill="auto"/>
            <w:vAlign w:val="center"/>
            <w:hideMark/>
          </w:tcPr>
          <w:p w:rsidR="00CC5F7B" w:rsidRPr="000E2DAC" w:rsidRDefault="00CC5F7B" w:rsidP="004C5C59">
            <w:pPr>
              <w:ind w:firstLine="0"/>
              <w:jc w:val="center"/>
              <w:rPr>
                <w:rFonts w:eastAsia="Times New Roman" w:cs="Times New Roman"/>
                <w:bCs/>
                <w:color w:val="000000"/>
                <w:sz w:val="24"/>
                <w:szCs w:val="24"/>
                <w:lang w:eastAsia="ru-RU"/>
              </w:rPr>
            </w:pPr>
            <w:r w:rsidRPr="000E2DAC">
              <w:rPr>
                <w:rFonts w:eastAsia="Times New Roman" w:cs="Times New Roman"/>
                <w:bCs/>
                <w:color w:val="000000"/>
                <w:sz w:val="24"/>
                <w:szCs w:val="24"/>
                <w:lang w:eastAsia="ru-RU"/>
              </w:rPr>
              <w:t>2</w:t>
            </w:r>
          </w:p>
        </w:tc>
        <w:tc>
          <w:tcPr>
            <w:tcW w:w="903" w:type="pct"/>
            <w:shd w:val="clear" w:color="auto" w:fill="auto"/>
            <w:vAlign w:val="center"/>
            <w:hideMark/>
          </w:tcPr>
          <w:p w:rsidR="00CC5F7B" w:rsidRPr="000E2DAC" w:rsidRDefault="00CC5F7B" w:rsidP="004C5C59">
            <w:pPr>
              <w:ind w:firstLine="0"/>
              <w:jc w:val="center"/>
              <w:rPr>
                <w:rFonts w:eastAsia="Times New Roman" w:cs="Times New Roman"/>
                <w:bCs/>
                <w:color w:val="000000"/>
                <w:sz w:val="24"/>
                <w:szCs w:val="24"/>
                <w:lang w:eastAsia="ru-RU"/>
              </w:rPr>
            </w:pPr>
            <w:r w:rsidRPr="000E2DAC">
              <w:rPr>
                <w:rFonts w:eastAsia="Times New Roman" w:cs="Times New Roman"/>
                <w:bCs/>
                <w:color w:val="000000"/>
                <w:sz w:val="24"/>
                <w:szCs w:val="24"/>
                <w:lang w:eastAsia="ru-RU"/>
              </w:rPr>
              <w:t>3</w:t>
            </w:r>
          </w:p>
        </w:tc>
        <w:tc>
          <w:tcPr>
            <w:tcW w:w="748" w:type="pct"/>
            <w:shd w:val="clear" w:color="auto" w:fill="auto"/>
            <w:vAlign w:val="center"/>
            <w:hideMark/>
          </w:tcPr>
          <w:p w:rsidR="00CC5F7B" w:rsidRPr="000E2DAC" w:rsidRDefault="00CC5F7B" w:rsidP="004C5C59">
            <w:pPr>
              <w:ind w:firstLine="0"/>
              <w:jc w:val="center"/>
              <w:rPr>
                <w:rFonts w:eastAsia="Times New Roman" w:cs="Times New Roman"/>
                <w:bCs/>
                <w:color w:val="000000"/>
                <w:sz w:val="24"/>
                <w:szCs w:val="24"/>
                <w:lang w:eastAsia="ru-RU"/>
              </w:rPr>
            </w:pPr>
            <w:r w:rsidRPr="000E2DAC">
              <w:rPr>
                <w:rFonts w:eastAsia="Times New Roman" w:cs="Times New Roman"/>
                <w:bCs/>
                <w:color w:val="000000"/>
                <w:sz w:val="24"/>
                <w:szCs w:val="24"/>
                <w:lang w:eastAsia="ru-RU"/>
              </w:rPr>
              <w:t>4</w:t>
            </w:r>
          </w:p>
        </w:tc>
        <w:tc>
          <w:tcPr>
            <w:tcW w:w="748" w:type="pct"/>
            <w:shd w:val="clear" w:color="auto" w:fill="auto"/>
            <w:vAlign w:val="center"/>
            <w:hideMark/>
          </w:tcPr>
          <w:p w:rsidR="00CC5F7B" w:rsidRPr="000E2DAC" w:rsidRDefault="00CC5F7B" w:rsidP="004C5C59">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5</w:t>
            </w:r>
          </w:p>
        </w:tc>
        <w:tc>
          <w:tcPr>
            <w:tcW w:w="749" w:type="pct"/>
            <w:shd w:val="clear" w:color="auto" w:fill="auto"/>
            <w:vAlign w:val="center"/>
            <w:hideMark/>
          </w:tcPr>
          <w:p w:rsidR="00CC5F7B" w:rsidRPr="000E2DAC" w:rsidRDefault="00CC5F7B" w:rsidP="004C5C59">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6</w:t>
            </w:r>
          </w:p>
        </w:tc>
        <w:tc>
          <w:tcPr>
            <w:tcW w:w="747" w:type="pct"/>
            <w:shd w:val="clear" w:color="auto" w:fill="auto"/>
            <w:vAlign w:val="center"/>
            <w:hideMark/>
          </w:tcPr>
          <w:p w:rsidR="00CC5F7B" w:rsidRPr="000E2DAC" w:rsidRDefault="00CC5F7B" w:rsidP="004C5C59">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7</w:t>
            </w:r>
          </w:p>
        </w:tc>
      </w:tr>
      <w:tr w:rsidR="00CC5F7B" w:rsidRPr="006F50CC" w:rsidTr="00977957">
        <w:trPr>
          <w:trHeight w:val="20"/>
        </w:trPr>
        <w:tc>
          <w:tcPr>
            <w:tcW w:w="357"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w:t>
            </w:r>
          </w:p>
        </w:tc>
        <w:tc>
          <w:tcPr>
            <w:tcW w:w="748"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153</w:t>
            </w:r>
          </w:p>
        </w:tc>
        <w:tc>
          <w:tcPr>
            <w:tcW w:w="903"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IX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32,5</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38,6</w:t>
            </w:r>
          </w:p>
        </w:tc>
        <w:tc>
          <w:tcPr>
            <w:tcW w:w="747" w:type="pct"/>
            <w:vMerge w:val="restar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32,5</w:t>
            </w:r>
          </w:p>
        </w:tc>
      </w:tr>
      <w:tr w:rsidR="00CC5F7B" w:rsidRPr="006F50CC" w:rsidTr="00977957">
        <w:trPr>
          <w:trHeight w:val="20"/>
        </w:trPr>
        <w:tc>
          <w:tcPr>
            <w:tcW w:w="357"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37,5</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56,6</w:t>
            </w:r>
          </w:p>
        </w:tc>
        <w:tc>
          <w:tcPr>
            <w:tcW w:w="747" w:type="pct"/>
            <w:vMerge/>
            <w:vAlign w:val="center"/>
            <w:hideMark/>
          </w:tcPr>
          <w:p w:rsidR="00CC5F7B" w:rsidRPr="006F50CC" w:rsidRDefault="00CC5F7B" w:rsidP="004C5C59">
            <w:pPr>
              <w:ind w:firstLine="0"/>
              <w:jc w:val="left"/>
              <w:rPr>
                <w:rFonts w:eastAsia="Times New Roman" w:cs="Times New Roman"/>
                <w:color w:val="000000"/>
                <w:sz w:val="24"/>
                <w:szCs w:val="24"/>
                <w:lang w:eastAsia="ru-RU"/>
              </w:rPr>
            </w:pPr>
          </w:p>
        </w:tc>
      </w:tr>
      <w:tr w:rsidR="00CC5F7B" w:rsidRPr="006F50CC" w:rsidTr="00977957">
        <w:trPr>
          <w:trHeight w:val="20"/>
        </w:trPr>
        <w:tc>
          <w:tcPr>
            <w:tcW w:w="357"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2</w:t>
            </w:r>
          </w:p>
        </w:tc>
        <w:tc>
          <w:tcPr>
            <w:tcW w:w="748"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154</w:t>
            </w:r>
          </w:p>
        </w:tc>
        <w:tc>
          <w:tcPr>
            <w:tcW w:w="903"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IX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40,0</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46,8</w:t>
            </w:r>
          </w:p>
        </w:tc>
        <w:tc>
          <w:tcPr>
            <w:tcW w:w="747" w:type="pct"/>
            <w:vMerge w:val="restar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40,0</w:t>
            </w:r>
          </w:p>
        </w:tc>
      </w:tr>
      <w:tr w:rsidR="00CC5F7B" w:rsidRPr="006F50CC" w:rsidTr="00977957">
        <w:trPr>
          <w:trHeight w:val="20"/>
        </w:trPr>
        <w:tc>
          <w:tcPr>
            <w:tcW w:w="357"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130,7</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163,0</w:t>
            </w:r>
          </w:p>
        </w:tc>
        <w:tc>
          <w:tcPr>
            <w:tcW w:w="747" w:type="pct"/>
            <w:vMerge/>
            <w:vAlign w:val="center"/>
            <w:hideMark/>
          </w:tcPr>
          <w:p w:rsidR="00CC5F7B" w:rsidRPr="006F50CC" w:rsidRDefault="00CC5F7B" w:rsidP="004C5C59">
            <w:pPr>
              <w:ind w:firstLine="0"/>
              <w:jc w:val="left"/>
              <w:rPr>
                <w:rFonts w:eastAsia="Times New Roman" w:cs="Times New Roman"/>
                <w:color w:val="000000"/>
                <w:sz w:val="24"/>
                <w:szCs w:val="24"/>
                <w:lang w:eastAsia="ru-RU"/>
              </w:rPr>
            </w:pPr>
          </w:p>
        </w:tc>
      </w:tr>
      <w:tr w:rsidR="00CC5F7B" w:rsidRPr="006F50CC" w:rsidTr="00977957">
        <w:trPr>
          <w:trHeight w:val="20"/>
        </w:trPr>
        <w:tc>
          <w:tcPr>
            <w:tcW w:w="357"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3</w:t>
            </w:r>
          </w:p>
        </w:tc>
        <w:tc>
          <w:tcPr>
            <w:tcW w:w="748"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155</w:t>
            </w:r>
          </w:p>
        </w:tc>
        <w:tc>
          <w:tcPr>
            <w:tcW w:w="903"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IX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45,9</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52,5</w:t>
            </w:r>
          </w:p>
        </w:tc>
        <w:tc>
          <w:tcPr>
            <w:tcW w:w="747" w:type="pct"/>
            <w:vMerge w:val="restar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45,9</w:t>
            </w:r>
          </w:p>
        </w:tc>
      </w:tr>
      <w:tr w:rsidR="00CC5F7B" w:rsidRPr="006F50CC" w:rsidTr="00977957">
        <w:trPr>
          <w:trHeight w:val="20"/>
        </w:trPr>
        <w:tc>
          <w:tcPr>
            <w:tcW w:w="357"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22,1</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31,1</w:t>
            </w:r>
          </w:p>
        </w:tc>
        <w:tc>
          <w:tcPr>
            <w:tcW w:w="747" w:type="pct"/>
            <w:vMerge/>
            <w:vAlign w:val="center"/>
            <w:hideMark/>
          </w:tcPr>
          <w:p w:rsidR="00CC5F7B" w:rsidRPr="006F50CC" w:rsidRDefault="00CC5F7B" w:rsidP="004C5C59">
            <w:pPr>
              <w:ind w:firstLine="0"/>
              <w:jc w:val="left"/>
              <w:rPr>
                <w:rFonts w:eastAsia="Times New Roman" w:cs="Times New Roman"/>
                <w:color w:val="000000"/>
                <w:sz w:val="24"/>
                <w:szCs w:val="24"/>
                <w:lang w:eastAsia="ru-RU"/>
              </w:rPr>
            </w:pPr>
          </w:p>
        </w:tc>
      </w:tr>
      <w:tr w:rsidR="00CC5F7B" w:rsidRPr="006F50CC" w:rsidTr="00977957">
        <w:trPr>
          <w:trHeight w:val="20"/>
        </w:trPr>
        <w:tc>
          <w:tcPr>
            <w:tcW w:w="357"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4</w:t>
            </w:r>
          </w:p>
        </w:tc>
        <w:tc>
          <w:tcPr>
            <w:tcW w:w="748"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183</w:t>
            </w:r>
          </w:p>
        </w:tc>
        <w:tc>
          <w:tcPr>
            <w:tcW w:w="903"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IX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18,8</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22,9</w:t>
            </w:r>
          </w:p>
        </w:tc>
        <w:tc>
          <w:tcPr>
            <w:tcW w:w="747" w:type="pct"/>
            <w:vMerge w:val="restar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18,8</w:t>
            </w:r>
          </w:p>
        </w:tc>
      </w:tr>
      <w:tr w:rsidR="00CC5F7B" w:rsidRPr="006F50CC" w:rsidTr="00977957">
        <w:trPr>
          <w:trHeight w:val="20"/>
        </w:trPr>
        <w:tc>
          <w:tcPr>
            <w:tcW w:w="357"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55,7</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63,6</w:t>
            </w:r>
          </w:p>
        </w:tc>
        <w:tc>
          <w:tcPr>
            <w:tcW w:w="747" w:type="pct"/>
            <w:vMerge/>
            <w:vAlign w:val="center"/>
            <w:hideMark/>
          </w:tcPr>
          <w:p w:rsidR="00CC5F7B" w:rsidRPr="006F50CC" w:rsidRDefault="00CC5F7B" w:rsidP="004C5C59">
            <w:pPr>
              <w:ind w:firstLine="0"/>
              <w:jc w:val="left"/>
              <w:rPr>
                <w:rFonts w:eastAsia="Times New Roman" w:cs="Times New Roman"/>
                <w:color w:val="000000"/>
                <w:sz w:val="24"/>
                <w:szCs w:val="24"/>
                <w:lang w:eastAsia="ru-RU"/>
              </w:rPr>
            </w:pPr>
          </w:p>
        </w:tc>
      </w:tr>
      <w:tr w:rsidR="00CC5F7B" w:rsidRPr="006F50CC" w:rsidTr="00977957">
        <w:trPr>
          <w:trHeight w:val="20"/>
        </w:trPr>
        <w:tc>
          <w:tcPr>
            <w:tcW w:w="357"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5</w:t>
            </w:r>
          </w:p>
        </w:tc>
        <w:tc>
          <w:tcPr>
            <w:tcW w:w="748"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184</w:t>
            </w:r>
          </w:p>
        </w:tc>
        <w:tc>
          <w:tcPr>
            <w:tcW w:w="903"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IX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IX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46,1</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50,2</w:t>
            </w:r>
          </w:p>
        </w:tc>
        <w:tc>
          <w:tcPr>
            <w:tcW w:w="747" w:type="pct"/>
            <w:vMerge w:val="restar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55,9</w:t>
            </w:r>
          </w:p>
        </w:tc>
      </w:tr>
      <w:tr w:rsidR="00CC5F7B" w:rsidRPr="006F50CC" w:rsidTr="00977957">
        <w:trPr>
          <w:trHeight w:val="20"/>
        </w:trPr>
        <w:tc>
          <w:tcPr>
            <w:tcW w:w="357"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55,9</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73,1</w:t>
            </w:r>
          </w:p>
        </w:tc>
        <w:tc>
          <w:tcPr>
            <w:tcW w:w="747" w:type="pct"/>
            <w:vMerge/>
            <w:vAlign w:val="center"/>
            <w:hideMark/>
          </w:tcPr>
          <w:p w:rsidR="00CC5F7B" w:rsidRPr="006F50CC" w:rsidRDefault="00CC5F7B" w:rsidP="004C5C59">
            <w:pPr>
              <w:ind w:firstLine="0"/>
              <w:jc w:val="left"/>
              <w:rPr>
                <w:rFonts w:eastAsia="Times New Roman" w:cs="Times New Roman"/>
                <w:color w:val="000000"/>
                <w:sz w:val="24"/>
                <w:szCs w:val="24"/>
                <w:lang w:eastAsia="ru-RU"/>
              </w:rPr>
            </w:pPr>
          </w:p>
        </w:tc>
      </w:tr>
      <w:tr w:rsidR="00CC5F7B" w:rsidRPr="006F50CC" w:rsidTr="00977957">
        <w:trPr>
          <w:trHeight w:val="20"/>
        </w:trPr>
        <w:tc>
          <w:tcPr>
            <w:tcW w:w="357"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6</w:t>
            </w:r>
          </w:p>
        </w:tc>
        <w:tc>
          <w:tcPr>
            <w:tcW w:w="748"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ОЦ-22</w:t>
            </w:r>
          </w:p>
        </w:tc>
        <w:tc>
          <w:tcPr>
            <w:tcW w:w="903"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IX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10,0</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11,5</w:t>
            </w:r>
          </w:p>
        </w:tc>
        <w:tc>
          <w:tcPr>
            <w:tcW w:w="747" w:type="pct"/>
            <w:vMerge w:val="restar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10,0</w:t>
            </w:r>
          </w:p>
        </w:tc>
      </w:tr>
      <w:tr w:rsidR="00CC5F7B" w:rsidRPr="006F50CC" w:rsidTr="00977957">
        <w:trPr>
          <w:trHeight w:val="20"/>
        </w:trPr>
        <w:tc>
          <w:tcPr>
            <w:tcW w:w="357"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125,5</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140,1</w:t>
            </w:r>
          </w:p>
        </w:tc>
        <w:tc>
          <w:tcPr>
            <w:tcW w:w="747" w:type="pct"/>
            <w:vMerge/>
            <w:vAlign w:val="center"/>
            <w:hideMark/>
          </w:tcPr>
          <w:p w:rsidR="00CC5F7B" w:rsidRPr="006F50CC" w:rsidRDefault="00CC5F7B" w:rsidP="004C5C59">
            <w:pPr>
              <w:ind w:firstLine="0"/>
              <w:jc w:val="left"/>
              <w:rPr>
                <w:rFonts w:eastAsia="Times New Roman" w:cs="Times New Roman"/>
                <w:color w:val="000000"/>
                <w:sz w:val="24"/>
                <w:szCs w:val="24"/>
                <w:lang w:eastAsia="ru-RU"/>
              </w:rPr>
            </w:pPr>
          </w:p>
        </w:tc>
      </w:tr>
      <w:tr w:rsidR="00CC5F7B" w:rsidRPr="006F50CC" w:rsidTr="00977957">
        <w:trPr>
          <w:trHeight w:val="20"/>
        </w:trPr>
        <w:tc>
          <w:tcPr>
            <w:tcW w:w="357"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7</w:t>
            </w:r>
          </w:p>
        </w:tc>
        <w:tc>
          <w:tcPr>
            <w:tcW w:w="748"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192</w:t>
            </w:r>
          </w:p>
        </w:tc>
        <w:tc>
          <w:tcPr>
            <w:tcW w:w="903"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val="kk-KZ" w:eastAsia="ru-RU"/>
              </w:rPr>
            </w:pPr>
            <w:r w:rsidRPr="006F50CC">
              <w:rPr>
                <w:rFonts w:eastAsia="Times New Roman" w:cs="Times New Roman"/>
                <w:bCs/>
                <w:color w:val="000000"/>
                <w:sz w:val="24"/>
                <w:szCs w:val="24"/>
                <w:lang w:eastAsia="ru-RU"/>
              </w:rPr>
              <w:t>X</w:t>
            </w:r>
            <w:r w:rsidR="00E97BC9" w:rsidRPr="006F50CC">
              <w:rPr>
                <w:rFonts w:eastAsia="Times New Roman" w:cs="Times New Roman"/>
                <w:bCs/>
                <w:color w:val="000000"/>
                <w:sz w:val="24"/>
                <w:szCs w:val="24"/>
                <w:lang w:val="kk-KZ" w:eastAsia="ru-RU"/>
              </w:rPr>
              <w:t xml:space="preserve"> объектіге жобалық</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IX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28,2</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33,4</w:t>
            </w:r>
          </w:p>
        </w:tc>
        <w:tc>
          <w:tcPr>
            <w:tcW w:w="747" w:type="pct"/>
            <w:vMerge w:val="restar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61,6</w:t>
            </w:r>
          </w:p>
        </w:tc>
      </w:tr>
      <w:tr w:rsidR="00CC5F7B" w:rsidRPr="006F50CC" w:rsidTr="00977957">
        <w:trPr>
          <w:trHeight w:val="20"/>
        </w:trPr>
        <w:tc>
          <w:tcPr>
            <w:tcW w:w="357"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33,5</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45,8</w:t>
            </w:r>
          </w:p>
        </w:tc>
        <w:tc>
          <w:tcPr>
            <w:tcW w:w="747" w:type="pct"/>
            <w:vMerge/>
            <w:vAlign w:val="center"/>
            <w:hideMark/>
          </w:tcPr>
          <w:p w:rsidR="00CC5F7B" w:rsidRPr="006F50CC" w:rsidRDefault="00CC5F7B" w:rsidP="004C5C59">
            <w:pPr>
              <w:ind w:firstLine="0"/>
              <w:jc w:val="left"/>
              <w:rPr>
                <w:rFonts w:eastAsia="Times New Roman" w:cs="Times New Roman"/>
                <w:color w:val="000000"/>
                <w:sz w:val="24"/>
                <w:szCs w:val="24"/>
                <w:lang w:eastAsia="ru-RU"/>
              </w:rPr>
            </w:pPr>
          </w:p>
        </w:tc>
      </w:tr>
      <w:tr w:rsidR="00CC5F7B" w:rsidRPr="006F50CC" w:rsidTr="00977957">
        <w:trPr>
          <w:trHeight w:val="20"/>
        </w:trPr>
        <w:tc>
          <w:tcPr>
            <w:tcW w:w="357"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8</w:t>
            </w:r>
          </w:p>
        </w:tc>
        <w:tc>
          <w:tcPr>
            <w:tcW w:w="748"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167</w:t>
            </w:r>
          </w:p>
        </w:tc>
        <w:tc>
          <w:tcPr>
            <w:tcW w:w="903"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XI</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XI</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40,4</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45,0</w:t>
            </w:r>
          </w:p>
        </w:tc>
        <w:tc>
          <w:tcPr>
            <w:tcW w:w="747" w:type="pct"/>
            <w:vMerge w:val="restar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6,7</w:t>
            </w:r>
          </w:p>
        </w:tc>
      </w:tr>
      <w:tr w:rsidR="00CC5F7B" w:rsidRPr="006F50CC" w:rsidTr="00977957">
        <w:trPr>
          <w:trHeight w:val="20"/>
        </w:trPr>
        <w:tc>
          <w:tcPr>
            <w:tcW w:w="357"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XIII</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6,7</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16,1</w:t>
            </w:r>
          </w:p>
        </w:tc>
        <w:tc>
          <w:tcPr>
            <w:tcW w:w="747" w:type="pct"/>
            <w:vMerge/>
            <w:vAlign w:val="center"/>
            <w:hideMark/>
          </w:tcPr>
          <w:p w:rsidR="00CC5F7B" w:rsidRPr="006F50CC" w:rsidRDefault="00CC5F7B" w:rsidP="004C5C59">
            <w:pPr>
              <w:ind w:firstLine="0"/>
              <w:jc w:val="left"/>
              <w:rPr>
                <w:rFonts w:eastAsia="Times New Roman" w:cs="Times New Roman"/>
                <w:color w:val="000000"/>
                <w:sz w:val="24"/>
                <w:szCs w:val="24"/>
                <w:lang w:eastAsia="ru-RU"/>
              </w:rPr>
            </w:pPr>
          </w:p>
        </w:tc>
      </w:tr>
      <w:tr w:rsidR="00CC5F7B" w:rsidRPr="006F50CC" w:rsidTr="00977957">
        <w:trPr>
          <w:trHeight w:val="20"/>
        </w:trPr>
        <w:tc>
          <w:tcPr>
            <w:tcW w:w="357" w:type="pct"/>
            <w:vMerge w:val="restart"/>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9</w:t>
            </w:r>
          </w:p>
        </w:tc>
        <w:tc>
          <w:tcPr>
            <w:tcW w:w="748" w:type="pct"/>
            <w:vMerge w:val="restart"/>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194</w:t>
            </w:r>
          </w:p>
        </w:tc>
        <w:tc>
          <w:tcPr>
            <w:tcW w:w="903" w:type="pct"/>
            <w:vMerge w:val="restart"/>
            <w:vAlign w:val="center"/>
            <w:hideMark/>
          </w:tcPr>
          <w:p w:rsidR="00CC5F7B" w:rsidRPr="006F50CC" w:rsidRDefault="00CC5F7B" w:rsidP="004C5C59">
            <w:pPr>
              <w:ind w:firstLine="0"/>
              <w:jc w:val="center"/>
              <w:rPr>
                <w:rFonts w:eastAsia="Times New Roman" w:cs="Times New Roman"/>
                <w:bCs/>
                <w:color w:val="000000"/>
                <w:sz w:val="24"/>
                <w:szCs w:val="24"/>
                <w:lang w:val="kk-KZ" w:eastAsia="ru-RU"/>
              </w:rPr>
            </w:pPr>
            <w:r w:rsidRPr="006F50CC">
              <w:rPr>
                <w:rFonts w:eastAsia="Times New Roman" w:cs="Times New Roman"/>
                <w:bCs/>
                <w:color w:val="000000"/>
                <w:sz w:val="24"/>
                <w:szCs w:val="24"/>
                <w:lang w:eastAsia="ru-RU"/>
              </w:rPr>
              <w:t>XI</w:t>
            </w:r>
            <w:r w:rsidR="00E97BC9" w:rsidRPr="006F50CC">
              <w:rPr>
                <w:rFonts w:eastAsia="Times New Roman" w:cs="Times New Roman"/>
                <w:bCs/>
                <w:color w:val="000000"/>
                <w:sz w:val="24"/>
                <w:szCs w:val="24"/>
                <w:lang w:val="kk-KZ" w:eastAsia="ru-RU"/>
              </w:rPr>
              <w:t xml:space="preserve"> объектіге жобалық</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XI</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17,1</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20,6</w:t>
            </w:r>
          </w:p>
        </w:tc>
        <w:tc>
          <w:tcPr>
            <w:tcW w:w="747" w:type="pct"/>
            <w:vMerge w:val="restart"/>
            <w:vAlign w:val="center"/>
            <w:hideMark/>
          </w:tcPr>
          <w:p w:rsidR="00CC5F7B" w:rsidRPr="006F50CC" w:rsidRDefault="00CC5F7B" w:rsidP="00B93E76">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23,8</w:t>
            </w:r>
          </w:p>
        </w:tc>
      </w:tr>
      <w:tr w:rsidR="00CC5F7B" w:rsidRPr="006F50CC" w:rsidTr="00977957">
        <w:trPr>
          <w:trHeight w:val="20"/>
        </w:trPr>
        <w:tc>
          <w:tcPr>
            <w:tcW w:w="357"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XIII</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6,7</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16,1</w:t>
            </w:r>
          </w:p>
        </w:tc>
        <w:tc>
          <w:tcPr>
            <w:tcW w:w="747" w:type="pct"/>
            <w:vMerge/>
            <w:vAlign w:val="center"/>
            <w:hideMark/>
          </w:tcPr>
          <w:p w:rsidR="00CC5F7B" w:rsidRPr="006F50CC" w:rsidRDefault="00CC5F7B" w:rsidP="004C5C59">
            <w:pPr>
              <w:ind w:firstLine="0"/>
              <w:jc w:val="left"/>
              <w:rPr>
                <w:rFonts w:eastAsia="Times New Roman" w:cs="Times New Roman"/>
                <w:color w:val="000000"/>
                <w:sz w:val="24"/>
                <w:szCs w:val="24"/>
                <w:lang w:eastAsia="ru-RU"/>
              </w:rPr>
            </w:pPr>
          </w:p>
        </w:tc>
      </w:tr>
      <w:tr w:rsidR="00CC5F7B" w:rsidRPr="006F50CC" w:rsidTr="00977957">
        <w:trPr>
          <w:trHeight w:val="20"/>
        </w:trPr>
        <w:tc>
          <w:tcPr>
            <w:tcW w:w="357"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10</w:t>
            </w:r>
          </w:p>
        </w:tc>
        <w:tc>
          <w:tcPr>
            <w:tcW w:w="748"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180</w:t>
            </w:r>
          </w:p>
        </w:tc>
        <w:tc>
          <w:tcPr>
            <w:tcW w:w="903"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XII</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XII</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25,4</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42,4</w:t>
            </w:r>
          </w:p>
        </w:tc>
        <w:tc>
          <w:tcPr>
            <w:tcW w:w="747" w:type="pct"/>
            <w:vMerge w:val="restar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11,4</w:t>
            </w:r>
          </w:p>
        </w:tc>
      </w:tr>
      <w:tr w:rsidR="00CC5F7B" w:rsidRPr="006F50CC" w:rsidTr="00977957">
        <w:trPr>
          <w:trHeight w:val="20"/>
        </w:trPr>
        <w:tc>
          <w:tcPr>
            <w:tcW w:w="357"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XIV</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11,4</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18,4</w:t>
            </w:r>
          </w:p>
        </w:tc>
        <w:tc>
          <w:tcPr>
            <w:tcW w:w="747" w:type="pct"/>
            <w:vMerge/>
            <w:vAlign w:val="center"/>
            <w:hideMark/>
          </w:tcPr>
          <w:p w:rsidR="00CC5F7B" w:rsidRPr="006F50CC" w:rsidRDefault="00CC5F7B" w:rsidP="004C5C59">
            <w:pPr>
              <w:ind w:firstLine="0"/>
              <w:jc w:val="left"/>
              <w:rPr>
                <w:rFonts w:eastAsia="Times New Roman" w:cs="Times New Roman"/>
                <w:color w:val="000000"/>
                <w:sz w:val="24"/>
                <w:szCs w:val="24"/>
                <w:lang w:eastAsia="ru-RU"/>
              </w:rPr>
            </w:pPr>
          </w:p>
        </w:tc>
      </w:tr>
      <w:tr w:rsidR="00CC5F7B" w:rsidRPr="006F50CC" w:rsidTr="00977957">
        <w:trPr>
          <w:trHeight w:val="20"/>
        </w:trPr>
        <w:tc>
          <w:tcPr>
            <w:tcW w:w="357"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11</w:t>
            </w:r>
          </w:p>
        </w:tc>
        <w:tc>
          <w:tcPr>
            <w:tcW w:w="748"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201</w:t>
            </w:r>
          </w:p>
        </w:tc>
        <w:tc>
          <w:tcPr>
            <w:tcW w:w="903" w:type="pct"/>
            <w:vMerge w:val="restar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val="kk-KZ" w:eastAsia="ru-RU"/>
              </w:rPr>
            </w:pPr>
            <w:r w:rsidRPr="006F50CC">
              <w:rPr>
                <w:rFonts w:eastAsia="Times New Roman" w:cs="Times New Roman"/>
                <w:bCs/>
                <w:color w:val="000000"/>
                <w:sz w:val="24"/>
                <w:szCs w:val="24"/>
                <w:lang w:eastAsia="ru-RU"/>
              </w:rPr>
              <w:t>XII</w:t>
            </w:r>
            <w:r w:rsidR="00E97BC9" w:rsidRPr="006F50CC">
              <w:rPr>
                <w:rFonts w:eastAsia="Times New Roman" w:cs="Times New Roman"/>
                <w:bCs/>
                <w:color w:val="000000"/>
                <w:sz w:val="24"/>
                <w:szCs w:val="24"/>
                <w:lang w:val="kk-KZ" w:eastAsia="ru-RU"/>
              </w:rPr>
              <w:t xml:space="preserve"> объектіге жобалық</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XII</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9,6</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13,6</w:t>
            </w:r>
          </w:p>
        </w:tc>
        <w:tc>
          <w:tcPr>
            <w:tcW w:w="747" w:type="pct"/>
            <w:vMerge w:val="restar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15,4</w:t>
            </w:r>
          </w:p>
        </w:tc>
      </w:tr>
      <w:tr w:rsidR="00CC5F7B" w:rsidRPr="006F50CC" w:rsidTr="00977957">
        <w:trPr>
          <w:trHeight w:val="20"/>
        </w:trPr>
        <w:tc>
          <w:tcPr>
            <w:tcW w:w="357"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903" w:type="pct"/>
            <w:vMerge/>
            <w:vAlign w:val="center"/>
            <w:hideMark/>
          </w:tcPr>
          <w:p w:rsidR="00CC5F7B" w:rsidRPr="006F50CC" w:rsidRDefault="00CC5F7B" w:rsidP="004C5C59">
            <w:pPr>
              <w:ind w:firstLine="0"/>
              <w:jc w:val="left"/>
              <w:rPr>
                <w:rFonts w:eastAsia="Times New Roman" w:cs="Times New Roman"/>
                <w:bCs/>
                <w:color w:val="000000"/>
                <w:sz w:val="24"/>
                <w:szCs w:val="24"/>
                <w:lang w:eastAsia="ru-RU"/>
              </w:rPr>
            </w:pPr>
          </w:p>
        </w:tc>
        <w:tc>
          <w:tcPr>
            <w:tcW w:w="748"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XIV</w:t>
            </w:r>
          </w:p>
        </w:tc>
        <w:tc>
          <w:tcPr>
            <w:tcW w:w="748"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5,8</w:t>
            </w:r>
          </w:p>
        </w:tc>
        <w:tc>
          <w:tcPr>
            <w:tcW w:w="749" w:type="pct"/>
            <w:shd w:val="clear" w:color="auto" w:fill="auto"/>
            <w:vAlign w:val="center"/>
            <w:hideMark/>
          </w:tcPr>
          <w:p w:rsidR="00CC5F7B" w:rsidRPr="006F50CC" w:rsidRDefault="00CC5F7B" w:rsidP="004C5C59">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18,3</w:t>
            </w:r>
          </w:p>
        </w:tc>
        <w:tc>
          <w:tcPr>
            <w:tcW w:w="747" w:type="pct"/>
            <w:vMerge/>
            <w:vAlign w:val="center"/>
            <w:hideMark/>
          </w:tcPr>
          <w:p w:rsidR="00CC5F7B" w:rsidRPr="006F50CC" w:rsidRDefault="00CC5F7B" w:rsidP="004C5C59">
            <w:pPr>
              <w:ind w:firstLine="0"/>
              <w:jc w:val="left"/>
              <w:rPr>
                <w:rFonts w:eastAsia="Times New Roman" w:cs="Times New Roman"/>
                <w:color w:val="000000"/>
                <w:sz w:val="24"/>
                <w:szCs w:val="24"/>
                <w:lang w:eastAsia="ru-RU"/>
              </w:rPr>
            </w:pPr>
          </w:p>
        </w:tc>
      </w:tr>
      <w:tr w:rsidR="00CC5F7B" w:rsidRPr="006F50CC" w:rsidTr="00977957">
        <w:trPr>
          <w:trHeight w:val="20"/>
        </w:trPr>
        <w:tc>
          <w:tcPr>
            <w:tcW w:w="4253" w:type="pct"/>
            <w:gridSpan w:val="6"/>
            <w:shd w:val="clear" w:color="auto" w:fill="auto"/>
            <w:vAlign w:val="center"/>
            <w:hideMark/>
          </w:tcPr>
          <w:p w:rsidR="00E97BC9" w:rsidRPr="006F50CC" w:rsidRDefault="00E97BC9" w:rsidP="00E97BC9">
            <w:pPr>
              <w:ind w:firstLine="0"/>
              <w:jc w:val="left"/>
              <w:rPr>
                <w:rFonts w:eastAsia="Times New Roman" w:cs="Times New Roman"/>
                <w:bCs/>
                <w:color w:val="000000"/>
                <w:sz w:val="24"/>
                <w:szCs w:val="24"/>
                <w:lang w:val="kk-KZ" w:eastAsia="ru-RU"/>
              </w:rPr>
            </w:pPr>
            <w:r w:rsidRPr="006F50CC">
              <w:rPr>
                <w:rFonts w:eastAsia="Times New Roman" w:cs="Times New Roman"/>
                <w:bCs/>
                <w:color w:val="000000"/>
                <w:sz w:val="24"/>
                <w:szCs w:val="24"/>
                <w:lang w:val="kk-KZ" w:eastAsia="ru-RU"/>
              </w:rPr>
              <w:t>БМБП енгізудегі мұнайдың орташа тәуліктік дебитінің жалпы өсімі</w:t>
            </w:r>
          </w:p>
        </w:tc>
        <w:tc>
          <w:tcPr>
            <w:tcW w:w="747" w:type="pct"/>
            <w:shd w:val="clear" w:color="auto" w:fill="auto"/>
            <w:vAlign w:val="center"/>
            <w:hideMark/>
          </w:tcPr>
          <w:p w:rsidR="00CC5F7B" w:rsidRPr="006F50CC" w:rsidRDefault="00CC5F7B" w:rsidP="004C5C59">
            <w:pPr>
              <w:ind w:firstLine="0"/>
              <w:jc w:val="center"/>
              <w:rPr>
                <w:rFonts w:eastAsia="Times New Roman" w:cs="Times New Roman"/>
                <w:bCs/>
                <w:color w:val="000000"/>
                <w:sz w:val="24"/>
                <w:szCs w:val="24"/>
                <w:lang w:eastAsia="ru-RU"/>
              </w:rPr>
            </w:pPr>
            <w:r w:rsidRPr="006F50CC">
              <w:rPr>
                <w:rFonts w:eastAsia="Times New Roman" w:cs="Times New Roman"/>
                <w:bCs/>
                <w:color w:val="000000"/>
                <w:sz w:val="24"/>
                <w:szCs w:val="24"/>
                <w:lang w:eastAsia="ru-RU"/>
              </w:rPr>
              <w:t>322,1</w:t>
            </w:r>
          </w:p>
        </w:tc>
      </w:tr>
    </w:tbl>
    <w:p w:rsidR="00515117" w:rsidRPr="006F50CC" w:rsidRDefault="00515117" w:rsidP="00CC5F7B"/>
    <w:p w:rsidR="00C823E5" w:rsidRPr="006F50CC" w:rsidRDefault="00C823E5" w:rsidP="00C823E5">
      <w:r w:rsidRPr="006F50CC">
        <w:t xml:space="preserve">4.1-кестеде келтірілген болжамдық көрсеткіштер бойынша Айранкөл кен орнының ұңғымаларында </w:t>
      </w:r>
      <w:r w:rsidR="00286D16" w:rsidRPr="006F50CC">
        <w:rPr>
          <w:lang w:val="kk-KZ"/>
        </w:rPr>
        <w:t>БМБП</w:t>
      </w:r>
      <w:r w:rsidRPr="006F50CC">
        <w:t xml:space="preserve"> одан әрі енгізудің тәуліктік тиімділігі таңдалған он бір</w:t>
      </w:r>
      <w:r w:rsidR="00286D16" w:rsidRPr="006F50CC">
        <w:t xml:space="preserve"> ұңғыма бойынша 322,1 т/тәул</w:t>
      </w:r>
      <w:r w:rsidR="00286D16" w:rsidRPr="006F50CC">
        <w:rPr>
          <w:lang w:val="kk-KZ"/>
        </w:rPr>
        <w:t>.</w:t>
      </w:r>
      <w:r w:rsidR="00147E65">
        <w:rPr>
          <w:lang w:val="kk-KZ"/>
        </w:rPr>
        <w:t xml:space="preserve">, ал орташа бір ұңғыма үшін 29 т/тәул. </w:t>
      </w:r>
      <w:r w:rsidRPr="006F50CC">
        <w:t>құрады [</w:t>
      </w:r>
      <w:r w:rsidR="00D750B2" w:rsidRPr="006F50CC">
        <w:rPr>
          <w:lang w:val="kk-KZ"/>
        </w:rPr>
        <w:t>82</w:t>
      </w:r>
      <w:r w:rsidRPr="006F50CC">
        <w:t>].</w:t>
      </w:r>
    </w:p>
    <w:p w:rsidR="00C95C0E" w:rsidRPr="006F50CC" w:rsidRDefault="00C95C0E" w:rsidP="00CC5F7B"/>
    <w:p w:rsidR="00286D16" w:rsidRPr="006F50CC" w:rsidRDefault="00BA4A0E" w:rsidP="00286D16">
      <w:pPr>
        <w:pStyle w:val="2"/>
        <w:rPr>
          <w:lang w:val="kk-KZ"/>
        </w:rPr>
      </w:pPr>
      <w:bookmarkStart w:id="22" w:name="_Toc152188441"/>
      <w:r w:rsidRPr="006F50CC">
        <w:t>4.2</w:t>
      </w:r>
      <w:r w:rsidR="00CC5F7B" w:rsidRPr="006F50CC">
        <w:t xml:space="preserve"> </w:t>
      </w:r>
      <w:r w:rsidR="00286D16" w:rsidRPr="006F50CC">
        <w:rPr>
          <w:lang w:val="kk-KZ"/>
        </w:rPr>
        <w:t>БМБП технологиясын енгізу бойынша жұмыстың экономикалық тиімділігін бағалау</w:t>
      </w:r>
      <w:bookmarkEnd w:id="22"/>
    </w:p>
    <w:p w:rsidR="00286D16" w:rsidRPr="006F50CC" w:rsidRDefault="00286D16" w:rsidP="00286D16">
      <w:pPr>
        <w:rPr>
          <w:lang w:val="kk-KZ"/>
        </w:rPr>
      </w:pPr>
    </w:p>
    <w:p w:rsidR="00015C96" w:rsidRPr="006F50CC" w:rsidRDefault="00286D16" w:rsidP="00147E65">
      <w:pPr>
        <w:rPr>
          <w:sz w:val="24"/>
          <w:lang w:val="kk-KZ"/>
        </w:rPr>
      </w:pPr>
      <w:r w:rsidRPr="006F50CC">
        <w:rPr>
          <w:lang w:val="kk-KZ"/>
        </w:rPr>
        <w:t>БМБП үшін қолданылатын жабдық қалыпты жұмыс істеуге арналған жабдыққа қарағанда күрделірек. Экономикалық немесе техникалық-экономикалық тиімділікті бағалау үшін 4.2 кестеде БМБП технологиясын енгізудің техникалық-экономикалық нәтижелері берілген.</w:t>
      </w:r>
      <w:r w:rsidR="00015C96" w:rsidRPr="006F50CC">
        <w:rPr>
          <w:lang w:val="kk-KZ"/>
        </w:rPr>
        <w:br w:type="page"/>
      </w:r>
    </w:p>
    <w:p w:rsidR="00A55643" w:rsidRPr="006F50CC" w:rsidRDefault="00A55643" w:rsidP="00A55643">
      <w:pPr>
        <w:pStyle w:val="a3"/>
      </w:pPr>
      <w:r w:rsidRPr="006F50CC">
        <w:lastRenderedPageBreak/>
        <w:t xml:space="preserve">Кесте </w:t>
      </w:r>
      <w:r w:rsidRPr="006F50CC">
        <w:rPr>
          <w:lang w:val="kk-KZ"/>
        </w:rPr>
        <w:t>4.2</w:t>
      </w:r>
      <w:r w:rsidRPr="006F50CC">
        <w:t xml:space="preserve"> - БМБП технологиясын енгізудің техникалық-экономикалық нәтижелері</w:t>
      </w:r>
    </w:p>
    <w:p w:rsidR="009D016B" w:rsidRPr="006F50CC" w:rsidRDefault="009D016B" w:rsidP="009D016B"/>
    <w:tbl>
      <w:tblPr>
        <w:tblStyle w:val="af8"/>
        <w:tblW w:w="5000" w:type="pct"/>
        <w:tblBorders>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1195"/>
        <w:gridCol w:w="1637"/>
        <w:gridCol w:w="2318"/>
        <w:gridCol w:w="2181"/>
        <w:gridCol w:w="2317"/>
      </w:tblGrid>
      <w:tr w:rsidR="00A55643" w:rsidRPr="006F50CC" w:rsidTr="007D6636">
        <w:trPr>
          <w:trHeight w:val="276"/>
        </w:trPr>
        <w:tc>
          <w:tcPr>
            <w:tcW w:w="619" w:type="pct"/>
            <w:vMerge w:val="restart"/>
            <w:vAlign w:val="center"/>
          </w:tcPr>
          <w:p w:rsidR="00A55643" w:rsidRPr="000E2DAC" w:rsidRDefault="00A55643" w:rsidP="006A319D">
            <w:pPr>
              <w:ind w:firstLine="0"/>
              <w:jc w:val="center"/>
              <w:rPr>
                <w:rFonts w:eastAsia="Times New Roman"/>
                <w:sz w:val="24"/>
                <w:szCs w:val="24"/>
              </w:rPr>
            </w:pPr>
            <w:r w:rsidRPr="000E2DAC">
              <w:rPr>
                <w:rFonts w:eastAsia="Times New Roman"/>
                <w:bCs/>
                <w:kern w:val="24"/>
                <w:sz w:val="24"/>
                <w:szCs w:val="24"/>
              </w:rPr>
              <w:t>№</w:t>
            </w:r>
          </w:p>
          <w:p w:rsidR="00A55643" w:rsidRPr="000E2DAC" w:rsidRDefault="00A55643" w:rsidP="006A319D">
            <w:pPr>
              <w:ind w:firstLine="0"/>
              <w:jc w:val="center"/>
              <w:rPr>
                <w:rFonts w:eastAsia="Times New Roman"/>
                <w:sz w:val="24"/>
                <w:szCs w:val="24"/>
                <w:lang w:val="kk-KZ"/>
              </w:rPr>
            </w:pPr>
            <w:r w:rsidRPr="000E2DAC">
              <w:rPr>
                <w:rFonts w:eastAsia="Times New Roman"/>
                <w:bCs/>
                <w:kern w:val="24"/>
                <w:sz w:val="24"/>
                <w:szCs w:val="24"/>
                <w:lang w:val="kk-KZ"/>
              </w:rPr>
              <w:t>ұңғыма</w:t>
            </w:r>
          </w:p>
        </w:tc>
        <w:tc>
          <w:tcPr>
            <w:tcW w:w="848" w:type="pct"/>
            <w:vMerge w:val="restart"/>
            <w:vAlign w:val="center"/>
          </w:tcPr>
          <w:p w:rsidR="00A55643" w:rsidRPr="000E2DAC" w:rsidRDefault="00A55643" w:rsidP="006A319D">
            <w:pPr>
              <w:ind w:firstLine="0"/>
              <w:jc w:val="center"/>
              <w:rPr>
                <w:rFonts w:eastAsia="Times New Roman"/>
                <w:sz w:val="24"/>
                <w:szCs w:val="24"/>
                <w:lang w:val="kk-KZ"/>
              </w:rPr>
            </w:pPr>
            <w:r w:rsidRPr="000E2DAC">
              <w:rPr>
                <w:rFonts w:eastAsia="Times New Roman"/>
                <w:bCs/>
                <w:kern w:val="24"/>
                <w:sz w:val="24"/>
                <w:szCs w:val="24"/>
                <w:lang w:val="kk-KZ"/>
              </w:rPr>
              <w:t>БМБП ауыстырылған мерзімі</w:t>
            </w:r>
          </w:p>
        </w:tc>
        <w:tc>
          <w:tcPr>
            <w:tcW w:w="1201" w:type="pct"/>
            <w:vMerge w:val="restart"/>
            <w:vAlign w:val="center"/>
          </w:tcPr>
          <w:p w:rsidR="00A55643" w:rsidRPr="000E2DAC" w:rsidRDefault="00A55643" w:rsidP="006A319D">
            <w:pPr>
              <w:ind w:firstLine="0"/>
              <w:jc w:val="center"/>
              <w:rPr>
                <w:sz w:val="24"/>
                <w:szCs w:val="24"/>
                <w:lang w:val="kk-KZ"/>
              </w:rPr>
            </w:pPr>
            <w:r w:rsidRPr="000E2DAC">
              <w:rPr>
                <w:sz w:val="24"/>
                <w:szCs w:val="24"/>
                <w:lang w:val="kk-KZ"/>
              </w:rPr>
              <w:t xml:space="preserve">Өтеу кезеңінде мұнай дебитінің өсуі, т / тәул. </w:t>
            </w:r>
          </w:p>
        </w:tc>
        <w:tc>
          <w:tcPr>
            <w:tcW w:w="1130" w:type="pct"/>
            <w:vMerge w:val="restart"/>
            <w:vAlign w:val="center"/>
          </w:tcPr>
          <w:p w:rsidR="00A55643" w:rsidRPr="000E2DAC" w:rsidRDefault="00A55643" w:rsidP="006A319D">
            <w:pPr>
              <w:ind w:firstLine="0"/>
              <w:jc w:val="center"/>
              <w:rPr>
                <w:sz w:val="24"/>
                <w:szCs w:val="24"/>
              </w:rPr>
            </w:pPr>
            <w:r w:rsidRPr="000E2DAC">
              <w:rPr>
                <w:sz w:val="24"/>
                <w:szCs w:val="24"/>
                <w:lang w:val="kk-KZ"/>
              </w:rPr>
              <w:t xml:space="preserve">Өтеу </w:t>
            </w:r>
            <w:r w:rsidRPr="000E2DAC">
              <w:rPr>
                <w:rFonts w:eastAsia="Times New Roman"/>
                <w:bCs/>
                <w:kern w:val="24"/>
                <w:sz w:val="24"/>
                <w:szCs w:val="24"/>
                <w:lang w:val="kk-KZ"/>
              </w:rPr>
              <w:t>мерзімі</w:t>
            </w:r>
          </w:p>
        </w:tc>
        <w:tc>
          <w:tcPr>
            <w:tcW w:w="1201" w:type="pct"/>
            <w:vMerge w:val="restart"/>
            <w:vAlign w:val="center"/>
          </w:tcPr>
          <w:p w:rsidR="00A55643" w:rsidRPr="000E2DAC" w:rsidRDefault="00A55643" w:rsidP="006A319D">
            <w:pPr>
              <w:ind w:firstLine="0"/>
              <w:jc w:val="center"/>
              <w:rPr>
                <w:sz w:val="24"/>
                <w:szCs w:val="24"/>
              </w:rPr>
            </w:pPr>
            <w:r w:rsidRPr="000E2DAC">
              <w:rPr>
                <w:sz w:val="24"/>
                <w:szCs w:val="24"/>
                <w:lang w:val="kk-KZ"/>
              </w:rPr>
              <w:t>Өтеу кезеңі, ай</w:t>
            </w:r>
          </w:p>
        </w:tc>
      </w:tr>
      <w:tr w:rsidR="00CC5F7B" w:rsidRPr="006F50CC" w:rsidTr="007D6636">
        <w:trPr>
          <w:trHeight w:val="276"/>
        </w:trPr>
        <w:tc>
          <w:tcPr>
            <w:tcW w:w="619" w:type="pct"/>
            <w:vMerge/>
            <w:vAlign w:val="center"/>
          </w:tcPr>
          <w:p w:rsidR="00CC5F7B" w:rsidRPr="000E2DAC" w:rsidRDefault="00CC5F7B" w:rsidP="004C5C59">
            <w:pPr>
              <w:ind w:firstLine="0"/>
              <w:jc w:val="center"/>
              <w:rPr>
                <w:sz w:val="24"/>
                <w:szCs w:val="24"/>
              </w:rPr>
            </w:pPr>
          </w:p>
        </w:tc>
        <w:tc>
          <w:tcPr>
            <w:tcW w:w="848" w:type="pct"/>
            <w:vMerge/>
            <w:vAlign w:val="center"/>
          </w:tcPr>
          <w:p w:rsidR="00CC5F7B" w:rsidRPr="000E2DAC" w:rsidRDefault="00CC5F7B" w:rsidP="004C5C59">
            <w:pPr>
              <w:ind w:firstLine="0"/>
              <w:jc w:val="center"/>
              <w:rPr>
                <w:sz w:val="24"/>
                <w:szCs w:val="24"/>
              </w:rPr>
            </w:pPr>
          </w:p>
        </w:tc>
        <w:tc>
          <w:tcPr>
            <w:tcW w:w="1201" w:type="pct"/>
            <w:vMerge/>
            <w:vAlign w:val="center"/>
          </w:tcPr>
          <w:p w:rsidR="00CC5F7B" w:rsidRPr="000E2DAC" w:rsidRDefault="00CC5F7B" w:rsidP="004C5C59">
            <w:pPr>
              <w:ind w:firstLine="0"/>
              <w:jc w:val="center"/>
              <w:rPr>
                <w:sz w:val="24"/>
                <w:szCs w:val="24"/>
              </w:rPr>
            </w:pPr>
          </w:p>
        </w:tc>
        <w:tc>
          <w:tcPr>
            <w:tcW w:w="1130" w:type="pct"/>
            <w:vMerge/>
            <w:vAlign w:val="center"/>
          </w:tcPr>
          <w:p w:rsidR="00CC5F7B" w:rsidRPr="000E2DAC" w:rsidRDefault="00CC5F7B" w:rsidP="004C5C59">
            <w:pPr>
              <w:ind w:firstLine="0"/>
              <w:jc w:val="center"/>
              <w:rPr>
                <w:sz w:val="24"/>
                <w:szCs w:val="24"/>
              </w:rPr>
            </w:pPr>
          </w:p>
        </w:tc>
        <w:tc>
          <w:tcPr>
            <w:tcW w:w="1201" w:type="pct"/>
            <w:vMerge/>
            <w:vAlign w:val="center"/>
          </w:tcPr>
          <w:p w:rsidR="00CC5F7B" w:rsidRPr="000E2DAC" w:rsidRDefault="00CC5F7B" w:rsidP="004C5C59">
            <w:pPr>
              <w:ind w:firstLine="0"/>
              <w:jc w:val="center"/>
              <w:rPr>
                <w:sz w:val="24"/>
                <w:szCs w:val="24"/>
              </w:rPr>
            </w:pPr>
          </w:p>
        </w:tc>
      </w:tr>
      <w:tr w:rsidR="00CC5F7B" w:rsidRPr="006F50CC" w:rsidTr="007D6636">
        <w:trPr>
          <w:trHeight w:val="276"/>
        </w:trPr>
        <w:tc>
          <w:tcPr>
            <w:tcW w:w="619" w:type="pct"/>
            <w:vMerge/>
            <w:vAlign w:val="center"/>
          </w:tcPr>
          <w:p w:rsidR="00CC5F7B" w:rsidRPr="000E2DAC" w:rsidRDefault="00CC5F7B" w:rsidP="004C5C59">
            <w:pPr>
              <w:ind w:firstLine="0"/>
              <w:jc w:val="center"/>
              <w:rPr>
                <w:sz w:val="24"/>
                <w:szCs w:val="24"/>
              </w:rPr>
            </w:pPr>
          </w:p>
        </w:tc>
        <w:tc>
          <w:tcPr>
            <w:tcW w:w="848" w:type="pct"/>
            <w:vMerge/>
            <w:vAlign w:val="center"/>
          </w:tcPr>
          <w:p w:rsidR="00CC5F7B" w:rsidRPr="000E2DAC" w:rsidRDefault="00CC5F7B" w:rsidP="004C5C59">
            <w:pPr>
              <w:ind w:firstLine="0"/>
              <w:jc w:val="center"/>
              <w:rPr>
                <w:sz w:val="24"/>
                <w:szCs w:val="24"/>
              </w:rPr>
            </w:pPr>
          </w:p>
        </w:tc>
        <w:tc>
          <w:tcPr>
            <w:tcW w:w="1201" w:type="pct"/>
            <w:vMerge/>
            <w:vAlign w:val="center"/>
          </w:tcPr>
          <w:p w:rsidR="00CC5F7B" w:rsidRPr="000E2DAC" w:rsidRDefault="00CC5F7B" w:rsidP="004C5C59">
            <w:pPr>
              <w:ind w:firstLine="0"/>
              <w:jc w:val="center"/>
              <w:rPr>
                <w:sz w:val="24"/>
                <w:szCs w:val="24"/>
              </w:rPr>
            </w:pPr>
          </w:p>
        </w:tc>
        <w:tc>
          <w:tcPr>
            <w:tcW w:w="1130" w:type="pct"/>
            <w:vMerge/>
            <w:vAlign w:val="center"/>
          </w:tcPr>
          <w:p w:rsidR="00CC5F7B" w:rsidRPr="000E2DAC" w:rsidRDefault="00CC5F7B" w:rsidP="004C5C59">
            <w:pPr>
              <w:ind w:firstLine="0"/>
              <w:jc w:val="center"/>
              <w:rPr>
                <w:sz w:val="24"/>
                <w:szCs w:val="24"/>
              </w:rPr>
            </w:pPr>
          </w:p>
        </w:tc>
        <w:tc>
          <w:tcPr>
            <w:tcW w:w="1201" w:type="pct"/>
            <w:vMerge/>
            <w:vAlign w:val="center"/>
          </w:tcPr>
          <w:p w:rsidR="00CC5F7B" w:rsidRPr="000E2DAC" w:rsidRDefault="00CC5F7B" w:rsidP="004C5C59">
            <w:pPr>
              <w:ind w:firstLine="0"/>
              <w:jc w:val="center"/>
              <w:rPr>
                <w:sz w:val="24"/>
                <w:szCs w:val="24"/>
              </w:rPr>
            </w:pPr>
          </w:p>
        </w:tc>
      </w:tr>
      <w:tr w:rsidR="00CC5F7B" w:rsidRPr="006F50CC" w:rsidTr="007D6636">
        <w:trPr>
          <w:trHeight w:val="20"/>
        </w:trPr>
        <w:tc>
          <w:tcPr>
            <w:tcW w:w="619" w:type="pct"/>
            <w:vAlign w:val="center"/>
          </w:tcPr>
          <w:p w:rsidR="00CC5F7B" w:rsidRPr="000E2DAC" w:rsidRDefault="00CC5F7B" w:rsidP="004C5C59">
            <w:pPr>
              <w:ind w:firstLine="0"/>
              <w:jc w:val="center"/>
              <w:rPr>
                <w:sz w:val="24"/>
                <w:szCs w:val="24"/>
              </w:rPr>
            </w:pPr>
            <w:r w:rsidRPr="000E2DAC">
              <w:rPr>
                <w:sz w:val="24"/>
                <w:szCs w:val="24"/>
              </w:rPr>
              <w:t>1</w:t>
            </w:r>
          </w:p>
        </w:tc>
        <w:tc>
          <w:tcPr>
            <w:tcW w:w="848" w:type="pct"/>
            <w:vAlign w:val="center"/>
          </w:tcPr>
          <w:p w:rsidR="00CC5F7B" w:rsidRPr="000E2DAC" w:rsidRDefault="00CC5F7B" w:rsidP="004C5C59">
            <w:pPr>
              <w:ind w:firstLine="0"/>
              <w:jc w:val="center"/>
              <w:rPr>
                <w:sz w:val="24"/>
                <w:szCs w:val="24"/>
              </w:rPr>
            </w:pPr>
            <w:r w:rsidRPr="000E2DAC">
              <w:rPr>
                <w:sz w:val="24"/>
                <w:szCs w:val="24"/>
              </w:rPr>
              <w:t>2</w:t>
            </w:r>
          </w:p>
        </w:tc>
        <w:tc>
          <w:tcPr>
            <w:tcW w:w="1201" w:type="pct"/>
            <w:vAlign w:val="center"/>
          </w:tcPr>
          <w:p w:rsidR="00CC5F7B" w:rsidRPr="000E2DAC" w:rsidRDefault="00CC5F7B" w:rsidP="004C5C59">
            <w:pPr>
              <w:ind w:firstLine="0"/>
              <w:jc w:val="center"/>
              <w:rPr>
                <w:sz w:val="24"/>
                <w:szCs w:val="24"/>
              </w:rPr>
            </w:pPr>
            <w:r w:rsidRPr="000E2DAC">
              <w:rPr>
                <w:sz w:val="24"/>
                <w:szCs w:val="24"/>
              </w:rPr>
              <w:t>3</w:t>
            </w:r>
          </w:p>
        </w:tc>
        <w:tc>
          <w:tcPr>
            <w:tcW w:w="1130" w:type="pct"/>
            <w:vAlign w:val="center"/>
          </w:tcPr>
          <w:p w:rsidR="00CC5F7B" w:rsidRPr="000E2DAC" w:rsidRDefault="00CC5F7B" w:rsidP="004C5C59">
            <w:pPr>
              <w:ind w:firstLine="0"/>
              <w:jc w:val="center"/>
              <w:rPr>
                <w:sz w:val="24"/>
                <w:szCs w:val="24"/>
              </w:rPr>
            </w:pPr>
            <w:r w:rsidRPr="000E2DAC">
              <w:rPr>
                <w:sz w:val="24"/>
                <w:szCs w:val="24"/>
              </w:rPr>
              <w:t>4</w:t>
            </w:r>
          </w:p>
        </w:tc>
        <w:tc>
          <w:tcPr>
            <w:tcW w:w="1201" w:type="pct"/>
            <w:vAlign w:val="center"/>
          </w:tcPr>
          <w:p w:rsidR="00CC5F7B" w:rsidRPr="000E2DAC" w:rsidRDefault="00CC5F7B" w:rsidP="004C5C59">
            <w:pPr>
              <w:ind w:firstLine="0"/>
              <w:jc w:val="center"/>
              <w:rPr>
                <w:sz w:val="24"/>
                <w:szCs w:val="24"/>
              </w:rPr>
            </w:pPr>
            <w:r w:rsidRPr="000E2DAC">
              <w:rPr>
                <w:sz w:val="24"/>
                <w:szCs w:val="24"/>
              </w:rPr>
              <w:t>5</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kern w:val="24"/>
                <w:sz w:val="24"/>
                <w:szCs w:val="24"/>
              </w:rPr>
              <w:t>Р-18</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kern w:val="24"/>
                <w:sz w:val="24"/>
                <w:szCs w:val="24"/>
              </w:rPr>
              <w:t xml:space="preserve">05.04.2012 </w:t>
            </w:r>
            <w:r w:rsidRPr="006F50CC">
              <w:rPr>
                <w:rFonts w:eastAsia="Times New Roman"/>
                <w:kern w:val="24"/>
                <w:sz w:val="24"/>
                <w:szCs w:val="24"/>
                <w:lang w:val="kk-KZ"/>
              </w:rPr>
              <w:t>ж.</w:t>
            </w:r>
            <w:r w:rsidRPr="006F50CC">
              <w:rPr>
                <w:rFonts w:eastAsia="Times New Roman"/>
                <w:kern w:val="24"/>
                <w:sz w:val="24"/>
                <w:szCs w:val="24"/>
              </w:rPr>
              <w:t xml:space="preserve"> </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49</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22.04.2012</w:t>
            </w:r>
            <w:r w:rsidRPr="006F50CC">
              <w:rPr>
                <w:rFonts w:eastAsia="Times New Roman"/>
                <w:kern w:val="24"/>
                <w:sz w:val="24"/>
                <w:szCs w:val="24"/>
              </w:rPr>
              <w:t xml:space="preserve"> </w:t>
            </w:r>
            <w:r w:rsidR="001307D3">
              <w:rPr>
                <w:rFonts w:eastAsia="Times New Roman"/>
                <w:kern w:val="24"/>
                <w:sz w:val="24"/>
                <w:szCs w:val="24"/>
                <w:lang w:val="kk-KZ"/>
              </w:rPr>
              <w:t>ж</w:t>
            </w:r>
            <w:r w:rsidRPr="006F50CC">
              <w:rPr>
                <w:rFonts w:eastAsia="Times New Roman"/>
                <w:kern w:val="24"/>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0,58</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kern w:val="24"/>
                <w:sz w:val="24"/>
                <w:szCs w:val="24"/>
              </w:rPr>
              <w:t>171</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kern w:val="24"/>
                <w:sz w:val="24"/>
                <w:szCs w:val="24"/>
              </w:rPr>
              <w:t xml:space="preserve">13.04.2013 </w:t>
            </w:r>
            <w:r w:rsidRPr="006F50CC">
              <w:rPr>
                <w:rFonts w:eastAsia="Times New Roman"/>
                <w:kern w:val="24"/>
                <w:sz w:val="24"/>
                <w:szCs w:val="24"/>
                <w:lang w:val="kk-KZ"/>
              </w:rPr>
              <w:t>ж.</w:t>
            </w:r>
            <w:r w:rsidRPr="006F50CC">
              <w:rPr>
                <w:rFonts w:eastAsia="Times New Roman"/>
                <w:kern w:val="24"/>
                <w:sz w:val="24"/>
                <w:szCs w:val="24"/>
              </w:rPr>
              <w:t xml:space="preserve">  </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148</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18.04.2013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0,20</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kern w:val="24"/>
                <w:sz w:val="24"/>
                <w:szCs w:val="24"/>
              </w:rPr>
              <w:t>Р-8</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kern w:val="24"/>
                <w:sz w:val="24"/>
                <w:szCs w:val="24"/>
              </w:rPr>
              <w:t xml:space="preserve">17.08.2013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77</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25.08.2013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0,29</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kern w:val="24"/>
                <w:sz w:val="24"/>
                <w:szCs w:val="24"/>
              </w:rPr>
              <w:t>ОЦ-23</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kern w:val="24"/>
                <w:sz w:val="24"/>
                <w:szCs w:val="24"/>
              </w:rPr>
              <w:t xml:space="preserve">04.09.2013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29</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27.09.2013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0,77</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kern w:val="24"/>
                <w:sz w:val="24"/>
                <w:szCs w:val="24"/>
              </w:rPr>
              <w:t>164</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kern w:val="24"/>
                <w:sz w:val="24"/>
                <w:szCs w:val="24"/>
              </w:rPr>
              <w:t xml:space="preserve">04.09.2013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42</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19.09.2013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0,53</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sz w:val="24"/>
                <w:szCs w:val="24"/>
              </w:rPr>
              <w:t>168</w:t>
            </w:r>
          </w:p>
        </w:tc>
        <w:tc>
          <w:tcPr>
            <w:tcW w:w="848" w:type="pct"/>
            <w:vAlign w:val="center"/>
          </w:tcPr>
          <w:p w:rsidR="00A55643" w:rsidRPr="006F50CC" w:rsidRDefault="00A55643" w:rsidP="006A319D">
            <w:pPr>
              <w:spacing w:before="60" w:after="60"/>
              <w:ind w:firstLine="0"/>
              <w:jc w:val="center"/>
              <w:rPr>
                <w:rFonts w:eastAsia="Times New Roman"/>
                <w:sz w:val="24"/>
                <w:szCs w:val="24"/>
                <w:lang w:val="kk-KZ"/>
              </w:rPr>
            </w:pPr>
            <w:r w:rsidRPr="006F50CC">
              <w:rPr>
                <w:rFonts w:eastAsia="Times New Roman"/>
                <w:sz w:val="24"/>
                <w:szCs w:val="24"/>
              </w:rPr>
              <w:t xml:space="preserve">17.12.2013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4</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04.06.2014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5,64</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sz w:val="24"/>
                <w:szCs w:val="24"/>
              </w:rPr>
              <w:t>Р-14</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sz w:val="24"/>
                <w:szCs w:val="24"/>
              </w:rPr>
              <w:t>10.02.2015</w:t>
            </w:r>
            <w:r w:rsidRPr="006F50CC">
              <w:rPr>
                <w:rFonts w:eastAsia="Times New Roman"/>
                <w:kern w:val="24"/>
                <w:sz w:val="24"/>
                <w:szCs w:val="24"/>
              </w:rPr>
              <w:t xml:space="preserve"> </w:t>
            </w:r>
            <w:r w:rsidRPr="006F50CC">
              <w:rPr>
                <w:rFonts w:eastAsia="Times New Roman"/>
                <w:kern w:val="24"/>
                <w:sz w:val="24"/>
                <w:szCs w:val="24"/>
                <w:lang w:val="kk-KZ"/>
              </w:rPr>
              <w:t>ж.</w:t>
            </w:r>
            <w:r w:rsidRPr="006F50CC">
              <w:rPr>
                <w:rFonts w:eastAsia="Times New Roman"/>
                <w:kern w:val="24"/>
                <w:sz w:val="24"/>
                <w:szCs w:val="24"/>
              </w:rPr>
              <w:t xml:space="preserve"> </w:t>
            </w:r>
            <w:r w:rsidRPr="006F50CC">
              <w:rPr>
                <w:rFonts w:eastAsia="Times New Roman"/>
                <w:sz w:val="24"/>
                <w:szCs w:val="24"/>
              </w:rPr>
              <w:t xml:space="preserve"> </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13</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11.09.2015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7,11</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sz w:val="24"/>
                <w:szCs w:val="24"/>
              </w:rPr>
              <w:t>141</w:t>
            </w:r>
          </w:p>
        </w:tc>
        <w:tc>
          <w:tcPr>
            <w:tcW w:w="848" w:type="pct"/>
            <w:vAlign w:val="center"/>
          </w:tcPr>
          <w:p w:rsidR="00A55643" w:rsidRPr="006F50CC" w:rsidRDefault="00A55643" w:rsidP="006A319D">
            <w:pPr>
              <w:spacing w:before="60" w:after="60"/>
              <w:ind w:firstLine="0"/>
              <w:jc w:val="center"/>
              <w:rPr>
                <w:rFonts w:eastAsia="Times New Roman"/>
                <w:sz w:val="24"/>
                <w:szCs w:val="24"/>
                <w:lang w:val="kk-KZ"/>
              </w:rPr>
            </w:pPr>
            <w:r w:rsidRPr="006F50CC">
              <w:rPr>
                <w:rFonts w:eastAsia="Times New Roman"/>
                <w:sz w:val="24"/>
                <w:szCs w:val="24"/>
              </w:rPr>
              <w:t xml:space="preserve">27.01.2015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31</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28.04.2015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3,04</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sz w:val="24"/>
                <w:szCs w:val="24"/>
              </w:rPr>
              <w:t>159</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sz w:val="24"/>
                <w:szCs w:val="24"/>
              </w:rPr>
              <w:t xml:space="preserve">14.01.2015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27</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29.04.2015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3,51</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sz w:val="24"/>
                <w:szCs w:val="24"/>
              </w:rPr>
              <w:t>173</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sz w:val="24"/>
                <w:szCs w:val="24"/>
              </w:rPr>
              <w:t xml:space="preserve">06.03.2015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23</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06.07.2015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4,10</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sz w:val="24"/>
                <w:szCs w:val="24"/>
              </w:rPr>
              <w:t>156</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sz w:val="24"/>
                <w:szCs w:val="24"/>
              </w:rPr>
              <w:t xml:space="preserve">08.10.2015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11</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19.06.2016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8,53</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sz w:val="24"/>
                <w:szCs w:val="24"/>
              </w:rPr>
              <w:t>187</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sz w:val="24"/>
                <w:szCs w:val="24"/>
              </w:rPr>
              <w:t xml:space="preserve">14.12.2015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39</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23.02.2016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2,38</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sz w:val="24"/>
                <w:szCs w:val="24"/>
              </w:rPr>
              <w:t>176</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sz w:val="24"/>
                <w:szCs w:val="24"/>
              </w:rPr>
              <w:t xml:space="preserve">07.01.2016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57</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14.02.2016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1,27</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sz w:val="24"/>
                <w:szCs w:val="24"/>
              </w:rPr>
              <w:t>188</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sz w:val="24"/>
                <w:szCs w:val="24"/>
              </w:rPr>
              <w:t xml:space="preserve">10.08.2016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34</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21.11.2016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1,02</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sz w:val="24"/>
                <w:szCs w:val="24"/>
              </w:rPr>
              <w:t>ОЦ-21</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sz w:val="24"/>
                <w:szCs w:val="24"/>
              </w:rPr>
              <w:t xml:space="preserve">22.10.2016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22</w:t>
            </w:r>
          </w:p>
        </w:tc>
        <w:tc>
          <w:tcPr>
            <w:tcW w:w="1130" w:type="pct"/>
            <w:vAlign w:val="center"/>
          </w:tcPr>
          <w:p w:rsidR="00A55643" w:rsidRPr="006F50CC" w:rsidRDefault="001307D3" w:rsidP="004C5C59">
            <w:pPr>
              <w:spacing w:before="40" w:after="40"/>
              <w:ind w:firstLine="0"/>
              <w:jc w:val="center"/>
              <w:rPr>
                <w:sz w:val="24"/>
                <w:szCs w:val="24"/>
              </w:rPr>
            </w:pPr>
            <w:r>
              <w:rPr>
                <w:sz w:val="24"/>
                <w:szCs w:val="24"/>
              </w:rPr>
              <w:t xml:space="preserve">06.01.2017 </w:t>
            </w:r>
            <w:r>
              <w:rPr>
                <w:sz w:val="24"/>
                <w:szCs w:val="24"/>
                <w:lang w:val="kk-KZ"/>
              </w:rPr>
              <w:t>ж</w:t>
            </w:r>
            <w:r w:rsidR="00A55643"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2,56</w:t>
            </w:r>
          </w:p>
        </w:tc>
      </w:tr>
      <w:tr w:rsidR="00A55643" w:rsidRPr="006F50CC" w:rsidTr="007D6636">
        <w:trPr>
          <w:trHeight w:val="20"/>
        </w:trPr>
        <w:tc>
          <w:tcPr>
            <w:tcW w:w="619" w:type="pct"/>
            <w:vAlign w:val="center"/>
          </w:tcPr>
          <w:p w:rsidR="00A55643" w:rsidRPr="006F50CC" w:rsidRDefault="00A55643" w:rsidP="004C5C59">
            <w:pPr>
              <w:spacing w:before="60" w:after="60"/>
              <w:ind w:firstLine="0"/>
              <w:jc w:val="center"/>
              <w:rPr>
                <w:rFonts w:eastAsia="Times New Roman"/>
                <w:sz w:val="24"/>
                <w:szCs w:val="24"/>
              </w:rPr>
            </w:pPr>
            <w:r w:rsidRPr="006F50CC">
              <w:rPr>
                <w:rFonts w:eastAsia="Times New Roman"/>
                <w:sz w:val="24"/>
                <w:szCs w:val="24"/>
              </w:rPr>
              <w:t>Р-5</w:t>
            </w:r>
          </w:p>
        </w:tc>
        <w:tc>
          <w:tcPr>
            <w:tcW w:w="848" w:type="pct"/>
            <w:vAlign w:val="center"/>
          </w:tcPr>
          <w:p w:rsidR="00A55643" w:rsidRPr="006F50CC" w:rsidRDefault="00A55643" w:rsidP="006A319D">
            <w:pPr>
              <w:spacing w:before="60" w:after="60"/>
              <w:ind w:firstLine="0"/>
              <w:jc w:val="center"/>
              <w:rPr>
                <w:rFonts w:eastAsia="Times New Roman"/>
                <w:sz w:val="24"/>
                <w:szCs w:val="24"/>
              </w:rPr>
            </w:pPr>
            <w:r w:rsidRPr="006F50CC">
              <w:rPr>
                <w:rFonts w:eastAsia="Times New Roman"/>
                <w:sz w:val="24"/>
                <w:szCs w:val="24"/>
              </w:rPr>
              <w:t xml:space="preserve">01.09.2016 </w:t>
            </w:r>
            <w:r w:rsidRPr="006F50CC">
              <w:rPr>
                <w:rFonts w:eastAsia="Times New Roman"/>
                <w:kern w:val="24"/>
                <w:sz w:val="24"/>
                <w:szCs w:val="24"/>
                <w:lang w:val="kk-KZ"/>
              </w:rPr>
              <w:t>ж.</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1</w:t>
            </w:r>
          </w:p>
        </w:tc>
        <w:tc>
          <w:tcPr>
            <w:tcW w:w="1130" w:type="pct"/>
            <w:vAlign w:val="center"/>
          </w:tcPr>
          <w:p w:rsidR="00A55643" w:rsidRPr="006F50CC" w:rsidRDefault="00A55643" w:rsidP="001307D3">
            <w:pPr>
              <w:spacing w:before="40" w:after="40"/>
              <w:ind w:firstLine="0"/>
              <w:jc w:val="center"/>
              <w:rPr>
                <w:sz w:val="24"/>
                <w:szCs w:val="24"/>
              </w:rPr>
            </w:pPr>
            <w:r w:rsidRPr="006F50CC">
              <w:rPr>
                <w:sz w:val="24"/>
                <w:szCs w:val="24"/>
              </w:rPr>
              <w:t xml:space="preserve">17.03.2020 </w:t>
            </w:r>
            <w:r w:rsidR="001307D3">
              <w:rPr>
                <w:sz w:val="24"/>
                <w:szCs w:val="24"/>
                <w:lang w:val="kk-KZ"/>
              </w:rPr>
              <w:t>ж</w:t>
            </w:r>
            <w:r w:rsidRPr="006F50CC">
              <w:rPr>
                <w:sz w:val="24"/>
                <w:szCs w:val="24"/>
              </w:rPr>
              <w:t>.</w:t>
            </w:r>
          </w:p>
        </w:tc>
        <w:tc>
          <w:tcPr>
            <w:tcW w:w="1201" w:type="pct"/>
            <w:vAlign w:val="center"/>
          </w:tcPr>
          <w:p w:rsidR="00A55643" w:rsidRPr="006F50CC" w:rsidRDefault="00A55643" w:rsidP="004C5C59">
            <w:pPr>
              <w:spacing w:before="40" w:after="40"/>
              <w:ind w:firstLine="0"/>
              <w:jc w:val="center"/>
              <w:rPr>
                <w:sz w:val="24"/>
                <w:szCs w:val="24"/>
              </w:rPr>
            </w:pPr>
            <w:r w:rsidRPr="006F50CC">
              <w:rPr>
                <w:sz w:val="24"/>
                <w:szCs w:val="24"/>
              </w:rPr>
              <w:t>55,31</w:t>
            </w:r>
          </w:p>
        </w:tc>
      </w:tr>
      <w:tr w:rsidR="00CC5F7B" w:rsidRPr="006F50CC" w:rsidTr="007D6636">
        <w:trPr>
          <w:trHeight w:val="20"/>
        </w:trPr>
        <w:tc>
          <w:tcPr>
            <w:tcW w:w="1467" w:type="pct"/>
            <w:gridSpan w:val="2"/>
            <w:vAlign w:val="center"/>
          </w:tcPr>
          <w:p w:rsidR="00CC5F7B" w:rsidRPr="006F50CC" w:rsidRDefault="00A55643" w:rsidP="004C5C59">
            <w:pPr>
              <w:spacing w:before="60" w:after="60"/>
              <w:ind w:firstLine="0"/>
              <w:jc w:val="center"/>
              <w:rPr>
                <w:rFonts w:eastAsia="Times New Roman"/>
                <w:sz w:val="24"/>
                <w:szCs w:val="24"/>
              </w:rPr>
            </w:pPr>
            <w:r w:rsidRPr="006F50CC">
              <w:rPr>
                <w:rFonts w:eastAsia="Times New Roman"/>
                <w:sz w:val="24"/>
                <w:szCs w:val="24"/>
                <w:lang w:val="kk-KZ"/>
              </w:rPr>
              <w:t>Орташа өтем</w:t>
            </w:r>
          </w:p>
        </w:tc>
        <w:tc>
          <w:tcPr>
            <w:tcW w:w="1201" w:type="pct"/>
            <w:vAlign w:val="center"/>
          </w:tcPr>
          <w:p w:rsidR="00CC5F7B" w:rsidRPr="006F50CC" w:rsidRDefault="00CC5F7B" w:rsidP="004C5C59">
            <w:pPr>
              <w:spacing w:before="40" w:after="40"/>
              <w:ind w:firstLine="0"/>
              <w:jc w:val="center"/>
              <w:rPr>
                <w:sz w:val="24"/>
                <w:szCs w:val="24"/>
              </w:rPr>
            </w:pPr>
            <w:r w:rsidRPr="006F50CC">
              <w:rPr>
                <w:sz w:val="24"/>
                <w:szCs w:val="24"/>
              </w:rPr>
              <w:t>349,9</w:t>
            </w:r>
          </w:p>
        </w:tc>
        <w:tc>
          <w:tcPr>
            <w:tcW w:w="1130" w:type="pct"/>
            <w:vAlign w:val="center"/>
          </w:tcPr>
          <w:p w:rsidR="00CC5F7B" w:rsidRPr="006F50CC" w:rsidRDefault="00CC5F7B" w:rsidP="004C5C59">
            <w:pPr>
              <w:spacing w:before="40" w:after="40"/>
              <w:ind w:firstLine="0"/>
              <w:jc w:val="center"/>
              <w:rPr>
                <w:sz w:val="24"/>
                <w:szCs w:val="24"/>
              </w:rPr>
            </w:pPr>
          </w:p>
        </w:tc>
        <w:tc>
          <w:tcPr>
            <w:tcW w:w="1201" w:type="pct"/>
            <w:vAlign w:val="center"/>
          </w:tcPr>
          <w:p w:rsidR="00CC5F7B" w:rsidRPr="006F50CC" w:rsidRDefault="00CC5F7B" w:rsidP="004C5C59">
            <w:pPr>
              <w:spacing w:before="40" w:after="40"/>
              <w:ind w:firstLine="0"/>
              <w:jc w:val="center"/>
              <w:rPr>
                <w:sz w:val="24"/>
                <w:szCs w:val="24"/>
              </w:rPr>
            </w:pPr>
            <w:r w:rsidRPr="006F50CC">
              <w:rPr>
                <w:sz w:val="24"/>
                <w:szCs w:val="24"/>
              </w:rPr>
              <w:t>0,65</w:t>
            </w:r>
          </w:p>
        </w:tc>
      </w:tr>
    </w:tbl>
    <w:p w:rsidR="00CC5F7B" w:rsidRPr="006F50CC" w:rsidRDefault="00CC5F7B" w:rsidP="00CC5F7B"/>
    <w:p w:rsidR="00286D16" w:rsidRPr="006F50CC" w:rsidRDefault="00286D16" w:rsidP="00286D16">
      <w:r w:rsidRPr="006F50CC">
        <w:t>4.2-кестеден көріп отырғанымыздай, №О</w:t>
      </w:r>
      <w:r w:rsidRPr="006F50CC">
        <w:rPr>
          <w:lang w:val="kk-KZ"/>
        </w:rPr>
        <w:t>Ц</w:t>
      </w:r>
      <w:r w:rsidRPr="006F50CC">
        <w:t xml:space="preserve">-21 және №Р-5 ұңғымаларын қоспағанда, барлық ұңғымаларды БМБП технологиясына ауыстыру шығындары </w:t>
      </w:r>
      <w:r w:rsidRPr="006F50CC">
        <w:rPr>
          <w:lang w:val="kk-KZ"/>
        </w:rPr>
        <w:t>ө</w:t>
      </w:r>
      <w:r w:rsidRPr="006F50CC">
        <w:t>теу мерзімі 0,2 айд</w:t>
      </w:r>
      <w:r w:rsidRPr="006F50CC">
        <w:rPr>
          <w:lang w:val="kk-KZ"/>
        </w:rPr>
        <w:t>ан</w:t>
      </w:r>
      <w:r w:rsidRPr="006F50CC">
        <w:t xml:space="preserve"> (№171 ұңғыма) 8,53 айға дейін. (№156 ұңғыма) құрады.Орташа өтелу мерзімі 0,65 айды құрайды.</w:t>
      </w:r>
    </w:p>
    <w:p w:rsidR="00286D16" w:rsidRPr="006F50CC" w:rsidRDefault="00286D16" w:rsidP="00286D16">
      <w:r w:rsidRPr="006F50CC">
        <w:t xml:space="preserve">Экономикалық тұрғыдан </w:t>
      </w:r>
      <w:r w:rsidRPr="006F50CC">
        <w:rPr>
          <w:lang w:val="kk-KZ"/>
        </w:rPr>
        <w:t>БМБП</w:t>
      </w:r>
      <w:r w:rsidRPr="006F50CC">
        <w:t xml:space="preserve"> технологиясын енгізудің артықшылықтарын келесідей сипаттауға болады:</w:t>
      </w:r>
    </w:p>
    <w:p w:rsidR="003C7FF6" w:rsidRPr="006F50CC" w:rsidRDefault="003C7FF6" w:rsidP="00AE1B8B">
      <w:pPr>
        <w:pStyle w:val="af2"/>
        <w:numPr>
          <w:ilvl w:val="0"/>
          <w:numId w:val="8"/>
        </w:numPr>
        <w:tabs>
          <w:tab w:val="left" w:pos="1276"/>
        </w:tabs>
        <w:ind w:left="0" w:firstLine="709"/>
        <w:rPr>
          <w:sz w:val="28"/>
          <w:szCs w:val="28"/>
        </w:rPr>
      </w:pPr>
      <w:r w:rsidRPr="006F50CC">
        <w:rPr>
          <w:sz w:val="28"/>
          <w:szCs w:val="28"/>
        </w:rPr>
        <w:t>Мұнай сату көлемінің артуы.</w:t>
      </w:r>
    </w:p>
    <w:p w:rsidR="003C7FF6" w:rsidRPr="006F50CC" w:rsidRDefault="003C7FF6" w:rsidP="00AE1B8B">
      <w:pPr>
        <w:pStyle w:val="af2"/>
        <w:numPr>
          <w:ilvl w:val="0"/>
          <w:numId w:val="8"/>
        </w:numPr>
        <w:tabs>
          <w:tab w:val="left" w:pos="1276"/>
        </w:tabs>
        <w:ind w:left="0" w:firstLine="709"/>
        <w:rPr>
          <w:sz w:val="28"/>
          <w:szCs w:val="28"/>
        </w:rPr>
      </w:pPr>
      <w:r w:rsidRPr="006F50CC">
        <w:rPr>
          <w:sz w:val="28"/>
          <w:szCs w:val="28"/>
        </w:rPr>
        <w:t>Пайдалану шығындарын азайту арқылы табыстың артуы.</w:t>
      </w:r>
    </w:p>
    <w:p w:rsidR="003C7FF6" w:rsidRPr="006F50CC" w:rsidRDefault="003C7FF6" w:rsidP="00AE1B8B">
      <w:pPr>
        <w:pStyle w:val="af2"/>
        <w:numPr>
          <w:ilvl w:val="0"/>
          <w:numId w:val="8"/>
        </w:numPr>
        <w:tabs>
          <w:tab w:val="left" w:pos="1276"/>
        </w:tabs>
        <w:ind w:left="0" w:firstLine="709"/>
        <w:rPr>
          <w:sz w:val="28"/>
          <w:szCs w:val="28"/>
        </w:rPr>
      </w:pPr>
      <w:r w:rsidRPr="006F50CC">
        <w:rPr>
          <w:sz w:val="28"/>
          <w:szCs w:val="28"/>
        </w:rPr>
        <w:t>Қосымша ұңғымаларды салуға жұмсалатын күрделі шығындарды азайту.</w:t>
      </w:r>
    </w:p>
    <w:p w:rsidR="00AC730F" w:rsidRPr="00AC730F" w:rsidRDefault="003C7FF6" w:rsidP="00AC730F">
      <w:pPr>
        <w:pStyle w:val="af2"/>
        <w:numPr>
          <w:ilvl w:val="0"/>
          <w:numId w:val="8"/>
        </w:numPr>
        <w:tabs>
          <w:tab w:val="left" w:pos="1276"/>
        </w:tabs>
        <w:ind w:left="0" w:firstLine="709"/>
        <w:rPr>
          <w:sz w:val="28"/>
          <w:szCs w:val="28"/>
        </w:rPr>
      </w:pPr>
      <w:r w:rsidRPr="006F50CC">
        <w:rPr>
          <w:sz w:val="28"/>
          <w:szCs w:val="28"/>
        </w:rPr>
        <w:t>Үзіліссіз мұнай өндіруге ықпал ететін заманауи, жоғары сапалы жабдықтардың жұмысына байланысты өнді</w:t>
      </w:r>
      <w:proofErr w:type="gramStart"/>
      <w:r w:rsidRPr="006F50CC">
        <w:rPr>
          <w:sz w:val="28"/>
          <w:szCs w:val="28"/>
        </w:rPr>
        <w:t>р</w:t>
      </w:r>
      <w:proofErr w:type="gramEnd"/>
      <w:r w:rsidRPr="006F50CC">
        <w:rPr>
          <w:sz w:val="28"/>
          <w:szCs w:val="28"/>
        </w:rPr>
        <w:t>істік тәуекелді азайту.</w:t>
      </w:r>
    </w:p>
    <w:p w:rsidR="00BB3060" w:rsidRPr="00AC730F" w:rsidRDefault="003C7FF6" w:rsidP="00AC730F">
      <w:pPr>
        <w:pStyle w:val="af2"/>
        <w:numPr>
          <w:ilvl w:val="0"/>
          <w:numId w:val="8"/>
        </w:numPr>
        <w:tabs>
          <w:tab w:val="left" w:pos="1276"/>
        </w:tabs>
        <w:ind w:left="0" w:firstLine="709"/>
        <w:rPr>
          <w:sz w:val="28"/>
          <w:szCs w:val="28"/>
        </w:rPr>
      </w:pPr>
      <w:r w:rsidRPr="00AC730F">
        <w:rPr>
          <w:sz w:val="28"/>
          <w:szCs w:val="28"/>
        </w:rPr>
        <w:t>Жер қойнауының иесі – мемлекетке төленетін салық төлемдерінің ұ</w:t>
      </w:r>
      <w:proofErr w:type="gramStart"/>
      <w:r w:rsidRPr="00AC730F">
        <w:rPr>
          <w:sz w:val="28"/>
          <w:szCs w:val="28"/>
        </w:rPr>
        <w:t>л</w:t>
      </w:r>
      <w:proofErr w:type="gramEnd"/>
      <w:r w:rsidRPr="00AC730F">
        <w:rPr>
          <w:sz w:val="28"/>
          <w:szCs w:val="28"/>
        </w:rPr>
        <w:t>ғаюы.</w:t>
      </w:r>
      <w:r w:rsidR="00BB3060" w:rsidRPr="00AC730F">
        <w:rPr>
          <w:b/>
          <w:bCs/>
          <w:szCs w:val="28"/>
        </w:rPr>
        <w:br w:type="page"/>
      </w:r>
    </w:p>
    <w:p w:rsidR="00182E5E" w:rsidRPr="006F50CC" w:rsidRDefault="00BA4A0E" w:rsidP="00182E5E">
      <w:pPr>
        <w:pStyle w:val="2"/>
      </w:pPr>
      <w:bookmarkStart w:id="23" w:name="_Toc152188442"/>
      <w:r w:rsidRPr="006F50CC">
        <w:lastRenderedPageBreak/>
        <w:t xml:space="preserve">4.3 </w:t>
      </w:r>
      <w:r w:rsidR="00182E5E" w:rsidRPr="006F50CC">
        <w:t>Кө</w:t>
      </w:r>
      <w:proofErr w:type="gramStart"/>
      <w:r w:rsidR="00182E5E" w:rsidRPr="006F50CC">
        <w:t>п</w:t>
      </w:r>
      <w:proofErr w:type="gramEnd"/>
      <w:r w:rsidR="00182E5E" w:rsidRPr="006F50CC">
        <w:t xml:space="preserve"> қабатты игеру объектілері үшін бір мезгілде және бөлек мұнай өндіру үшін жабдықты және оның жұмыс режимін таңдау әдістемесін әзірлеу</w:t>
      </w:r>
      <w:bookmarkEnd w:id="23"/>
    </w:p>
    <w:p w:rsidR="008C6A1A" w:rsidRPr="006F50CC" w:rsidRDefault="008C6A1A" w:rsidP="004C2C8E">
      <w:pPr>
        <w:rPr>
          <w:b/>
          <w:bCs/>
          <w:szCs w:val="28"/>
        </w:rPr>
      </w:pPr>
    </w:p>
    <w:p w:rsidR="00182E5E" w:rsidRPr="006F50CC" w:rsidRDefault="00182E5E" w:rsidP="00182E5E">
      <w:r w:rsidRPr="006F50CC">
        <w:t>Қолданыстағы жабдықты талдау негізінде кө</w:t>
      </w:r>
      <w:proofErr w:type="gramStart"/>
      <w:r w:rsidRPr="006F50CC">
        <w:t>п</w:t>
      </w:r>
      <w:proofErr w:type="gramEnd"/>
      <w:r w:rsidRPr="006F50CC">
        <w:t>қабатты кен орындарындағы өндіру ұңғымалары үшін БМБП таңдау әдістемесі әзірленді</w:t>
      </w:r>
      <w:r w:rsidR="00E505C0">
        <w:t xml:space="preserve"> </w:t>
      </w:r>
      <w:r w:rsidR="00E505C0">
        <w:rPr>
          <w:rFonts w:cs="Times New Roman"/>
          <w:szCs w:val="28"/>
          <w:lang w:val="kk-KZ"/>
        </w:rPr>
        <w:t>(4.4-сурет)</w:t>
      </w:r>
      <w:r w:rsidRPr="006F50CC">
        <w:t>.</w:t>
      </w:r>
    </w:p>
    <w:p w:rsidR="00182E5E" w:rsidRPr="006F50CC" w:rsidRDefault="00182E5E" w:rsidP="00182E5E">
      <w:pPr>
        <w:rPr>
          <w:lang w:val="kk-KZ"/>
        </w:rPr>
      </w:pPr>
      <w:r w:rsidRPr="006F50CC">
        <w:t>Тәуелсіз игеру объектілері бөлінген БМБП ұңғымалары үшін бір сорғымен және аспалы геофизикалық құрылғыларымен жи</w:t>
      </w:r>
      <w:r w:rsidR="00265BDA" w:rsidRPr="006F50CC">
        <w:rPr>
          <w:lang w:val="kk-KZ"/>
        </w:rPr>
        <w:t>ы</w:t>
      </w:r>
      <w:r w:rsidRPr="006F50CC">
        <w:t>н</w:t>
      </w:r>
      <w:r w:rsidR="00265BDA" w:rsidRPr="006F50CC">
        <w:rPr>
          <w:lang w:val="kk-KZ"/>
        </w:rPr>
        <w:t>ты</w:t>
      </w:r>
      <w:r w:rsidRPr="006F50CC">
        <w:t xml:space="preserve">ғы қолданылмайды. Бұл құрылымдарда </w:t>
      </w:r>
      <w:r w:rsidR="006E0F68" w:rsidRPr="006F50CC">
        <w:t>қабаттар</w:t>
      </w:r>
      <w:r w:rsidR="006E0F68" w:rsidRPr="006F50CC">
        <w:rPr>
          <w:lang w:val="kk-KZ"/>
        </w:rPr>
        <w:t>дың</w:t>
      </w:r>
      <w:r w:rsidR="006E0F68" w:rsidRPr="006F50CC">
        <w:t xml:space="preserve"> дебиті</w:t>
      </w:r>
      <w:r w:rsidRPr="006F50CC">
        <w:t xml:space="preserve"> мен </w:t>
      </w:r>
      <w:r w:rsidR="006E0F68" w:rsidRPr="006F50CC">
        <w:t>сулану</w:t>
      </w:r>
      <w:r w:rsidR="006E0F68" w:rsidRPr="006F50CC">
        <w:rPr>
          <w:lang w:val="kk-KZ"/>
        </w:rPr>
        <w:t>ын</w:t>
      </w:r>
      <w:r w:rsidR="006E0F68" w:rsidRPr="006F50CC">
        <w:t xml:space="preserve"> есепке алу </w:t>
      </w:r>
      <w:r w:rsidRPr="006F50CC">
        <w:t xml:space="preserve">өлшеу құралдары болып табылмайтын </w:t>
      </w:r>
      <w:r w:rsidR="006E0F68" w:rsidRPr="006F50CC">
        <w:t>жалпы ағымда</w:t>
      </w:r>
      <w:r w:rsidR="006E0F68" w:rsidRPr="006F50CC">
        <w:rPr>
          <w:lang w:val="kk-KZ"/>
        </w:rPr>
        <w:t>ғы</w:t>
      </w:r>
      <w:r w:rsidR="006E0F68" w:rsidRPr="006F50CC">
        <w:t xml:space="preserve"> құрылғылармен жүзеге асырылады.</w:t>
      </w:r>
    </w:p>
    <w:p w:rsidR="00075C10" w:rsidRPr="006F50CC" w:rsidRDefault="00075C10" w:rsidP="00075C10">
      <w:pPr>
        <w:rPr>
          <w:lang w:val="kk-KZ"/>
        </w:rPr>
      </w:pPr>
      <w:r w:rsidRPr="006F50CC">
        <w:rPr>
          <w:lang w:val="kk-KZ"/>
        </w:rPr>
        <w:t xml:space="preserve">Осы диссертацияда көрсетілген мәселелерді шешу үшін екі сорғы </w:t>
      </w:r>
      <w:r w:rsidR="00265BDA" w:rsidRPr="006F50CC">
        <w:rPr>
          <w:lang w:val="kk-KZ"/>
        </w:rPr>
        <w:t>жинынтығы</w:t>
      </w:r>
      <w:r w:rsidRPr="006F50CC">
        <w:rPr>
          <w:lang w:val="kk-KZ"/>
        </w:rPr>
        <w:t xml:space="preserve"> немесе </w:t>
      </w:r>
      <w:r w:rsidR="00265BDA" w:rsidRPr="006F50CC">
        <w:rPr>
          <w:lang w:val="kk-KZ"/>
        </w:rPr>
        <w:t>ЭОТС</w:t>
      </w:r>
      <w:r w:rsidR="00E4534D">
        <w:rPr>
          <w:lang w:val="kk-KZ"/>
        </w:rPr>
        <w:t>Қ</w:t>
      </w:r>
      <w:r w:rsidR="00265BDA" w:rsidRPr="006F50CC">
        <w:rPr>
          <w:lang w:val="kk-KZ"/>
        </w:rPr>
        <w:t xml:space="preserve">-клапан/пакер өлшеуі үшін қабат оқшаулауын </w:t>
      </w:r>
      <w:r w:rsidRPr="006F50CC">
        <w:rPr>
          <w:lang w:val="kk-KZ"/>
        </w:rPr>
        <w:t>қолдануға болады.</w:t>
      </w:r>
    </w:p>
    <w:p w:rsidR="00265BDA" w:rsidRPr="006F50CC" w:rsidRDefault="002134EA" w:rsidP="00265BDA">
      <w:pPr>
        <w:rPr>
          <w:lang w:val="kk-KZ"/>
        </w:rPr>
      </w:pPr>
      <w:r w:rsidRPr="006F50CC">
        <w:rPr>
          <w:lang w:val="kk-KZ"/>
        </w:rPr>
        <w:t>Жиынтықтардың</w:t>
      </w:r>
      <w:r w:rsidR="00265BDA" w:rsidRPr="006F50CC">
        <w:rPr>
          <w:lang w:val="kk-KZ"/>
        </w:rPr>
        <w:t xml:space="preserve"> әрқайсысының өзіндік шектеулері бар, оны ескере отырып, </w:t>
      </w:r>
      <w:r w:rsidRPr="006F50CC">
        <w:rPr>
          <w:lang w:val="kk-KZ"/>
        </w:rPr>
        <w:t>БМБП-ға</w:t>
      </w:r>
      <w:r w:rsidR="00265BDA" w:rsidRPr="006F50CC">
        <w:rPr>
          <w:lang w:val="kk-KZ"/>
        </w:rPr>
        <w:t xml:space="preserve"> арналған жабдықты таңдау әдістемесі жасалған. </w:t>
      </w:r>
      <w:r w:rsidRPr="006F50CC">
        <w:rPr>
          <w:lang w:val="kk-KZ"/>
        </w:rPr>
        <w:t>ЭОТСҚ</w:t>
      </w:r>
      <w:r w:rsidR="00265BDA" w:rsidRPr="006F50CC">
        <w:rPr>
          <w:lang w:val="kk-KZ"/>
        </w:rPr>
        <w:t>-</w:t>
      </w:r>
      <w:r w:rsidRPr="006F50CC">
        <w:rPr>
          <w:lang w:val="kk-KZ"/>
        </w:rPr>
        <w:t xml:space="preserve"> ЭОТСҚ</w:t>
      </w:r>
      <w:r w:rsidR="00265BDA" w:rsidRPr="006F50CC">
        <w:rPr>
          <w:lang w:val="kk-KZ"/>
        </w:rPr>
        <w:t xml:space="preserve"> қолдану аясы 30 м</w:t>
      </w:r>
      <w:r w:rsidR="00265BDA" w:rsidRPr="006F50CC">
        <w:rPr>
          <w:vertAlign w:val="superscript"/>
          <w:lang w:val="kk-KZ"/>
        </w:rPr>
        <w:t>3</w:t>
      </w:r>
      <w:r w:rsidR="00265BDA" w:rsidRPr="006F50CC">
        <w:rPr>
          <w:lang w:val="kk-KZ"/>
        </w:rPr>
        <w:t>/тәу</w:t>
      </w:r>
      <w:r w:rsidRPr="006F50CC">
        <w:rPr>
          <w:lang w:val="kk-KZ"/>
        </w:rPr>
        <w:t>л.</w:t>
      </w:r>
      <w:r w:rsidR="00B50720" w:rsidRPr="006F50CC">
        <w:rPr>
          <w:lang w:val="kk-KZ"/>
        </w:rPr>
        <w:t xml:space="preserve"> </w:t>
      </w:r>
      <w:r w:rsidR="00265BDA" w:rsidRPr="006F50CC">
        <w:rPr>
          <w:lang w:val="kk-KZ"/>
        </w:rPr>
        <w:t xml:space="preserve">басталады, </w:t>
      </w:r>
      <w:r w:rsidR="00B50720" w:rsidRPr="006F50CC">
        <w:rPr>
          <w:lang w:val="kk-KZ"/>
        </w:rPr>
        <w:t>берілген орамның жоғарғы сорғысы 3 шартты өлшем, оның минималды өнімділігі 20 м</w:t>
      </w:r>
      <w:r w:rsidR="00B50720" w:rsidRPr="006F50CC">
        <w:rPr>
          <w:vertAlign w:val="superscript"/>
          <w:lang w:val="kk-KZ"/>
        </w:rPr>
        <w:t>3</w:t>
      </w:r>
      <w:r w:rsidR="00B50720" w:rsidRPr="006F50CC">
        <w:rPr>
          <w:lang w:val="kk-KZ"/>
        </w:rPr>
        <w:t xml:space="preserve">/тәул. құрайды, бұл да шекті шарты болып табылады. Жиынтық </w:t>
      </w:r>
      <w:r w:rsidR="00265BDA" w:rsidRPr="006F50CC">
        <w:rPr>
          <w:lang w:val="kk-KZ"/>
        </w:rPr>
        <w:t xml:space="preserve">жиілік реттегішінің қатысуымен қабаттар бойынша </w:t>
      </w:r>
      <w:r w:rsidR="00B50720" w:rsidRPr="006F50CC">
        <w:rPr>
          <w:lang w:val="kk-KZ"/>
        </w:rPr>
        <w:t>дифференциалды</w:t>
      </w:r>
      <w:r w:rsidR="00265BDA" w:rsidRPr="006F50CC">
        <w:rPr>
          <w:lang w:val="kk-KZ"/>
        </w:rPr>
        <w:t xml:space="preserve"> әсерді ұйымдастыруға мүмкіндік береді. </w:t>
      </w:r>
      <w:r w:rsidR="00B50720" w:rsidRPr="006F50CC">
        <w:rPr>
          <w:lang w:val="kk-KZ"/>
        </w:rPr>
        <w:t xml:space="preserve">ТШСҚ-ЭОТСҚ </w:t>
      </w:r>
      <w:r w:rsidR="00265BDA" w:rsidRPr="006F50CC">
        <w:rPr>
          <w:lang w:val="kk-KZ"/>
        </w:rPr>
        <w:t>тандемі жоғарғы қабаттан 20 м</w:t>
      </w:r>
      <w:r w:rsidR="00265BDA" w:rsidRPr="006F50CC">
        <w:rPr>
          <w:vertAlign w:val="superscript"/>
          <w:lang w:val="kk-KZ"/>
        </w:rPr>
        <w:t>3</w:t>
      </w:r>
      <w:r w:rsidR="00265BDA" w:rsidRPr="006F50CC">
        <w:rPr>
          <w:lang w:val="kk-KZ"/>
        </w:rPr>
        <w:t>/тәу</w:t>
      </w:r>
      <w:r w:rsidR="00B50720" w:rsidRPr="006F50CC">
        <w:rPr>
          <w:lang w:val="kk-KZ"/>
        </w:rPr>
        <w:t>л.</w:t>
      </w:r>
      <w:r w:rsidR="00265BDA" w:rsidRPr="006F50CC">
        <w:rPr>
          <w:lang w:val="kk-KZ"/>
        </w:rPr>
        <w:t xml:space="preserve"> дейінгі </w:t>
      </w:r>
      <w:r w:rsidR="00B50720" w:rsidRPr="006F50CC">
        <w:rPr>
          <w:lang w:val="kk-KZ"/>
        </w:rPr>
        <w:t xml:space="preserve">дебитінде </w:t>
      </w:r>
      <w:r w:rsidR="00265BDA" w:rsidRPr="006F50CC">
        <w:rPr>
          <w:lang w:val="kk-KZ"/>
        </w:rPr>
        <w:t xml:space="preserve">қолданылады. Айранкөл кен орнындағы төменгі қабат өнімділігі төмен қабаттар болып табылатындықтан, </w:t>
      </w:r>
      <w:r w:rsidR="00B50720" w:rsidRPr="006F50CC">
        <w:rPr>
          <w:lang w:val="kk-KZ"/>
        </w:rPr>
        <w:t xml:space="preserve">ТШСҚ  </w:t>
      </w:r>
      <w:r w:rsidR="00265BDA" w:rsidRPr="006F50CC">
        <w:rPr>
          <w:lang w:val="kk-KZ"/>
        </w:rPr>
        <w:t>қондырғысымен әзірленген 1200 м қысым жеткіліксіз болғанд</w:t>
      </w:r>
      <w:r w:rsidR="00B50720" w:rsidRPr="006F50CC">
        <w:rPr>
          <w:lang w:val="kk-KZ"/>
        </w:rPr>
        <w:t>ықтан, төменгі қабатты</w:t>
      </w:r>
      <w:r w:rsidR="00265BDA" w:rsidRPr="006F50CC">
        <w:rPr>
          <w:lang w:val="kk-KZ"/>
        </w:rPr>
        <w:t xml:space="preserve"> </w:t>
      </w:r>
      <w:r w:rsidR="00B50720" w:rsidRPr="006F50CC">
        <w:rPr>
          <w:lang w:val="kk-KZ"/>
        </w:rPr>
        <w:t>ТШСҚ</w:t>
      </w:r>
      <w:r w:rsidR="00265BDA" w:rsidRPr="006F50CC">
        <w:rPr>
          <w:lang w:val="kk-KZ"/>
        </w:rPr>
        <w:t xml:space="preserve"> әдісімен пайдаланатын </w:t>
      </w:r>
      <w:r w:rsidR="00DA331C" w:rsidRPr="006F50CC">
        <w:rPr>
          <w:lang w:val="kk-KZ"/>
        </w:rPr>
        <w:t>жиынтықтары</w:t>
      </w:r>
      <w:r w:rsidR="00265BDA" w:rsidRPr="006F50CC">
        <w:rPr>
          <w:lang w:val="kk-KZ"/>
        </w:rPr>
        <w:t xml:space="preserve"> қарастырылмаған.</w:t>
      </w:r>
    </w:p>
    <w:p w:rsidR="00DA331C" w:rsidRPr="006F50CC" w:rsidRDefault="00DA331C" w:rsidP="00DA331C">
      <w:pPr>
        <w:rPr>
          <w:rFonts w:cs="Times New Roman"/>
          <w:szCs w:val="28"/>
          <w:lang w:val="kk-KZ"/>
        </w:rPr>
      </w:pPr>
      <w:r w:rsidRPr="006F50CC">
        <w:rPr>
          <w:rFonts w:cs="Times New Roman"/>
          <w:szCs w:val="28"/>
          <w:lang w:val="kk-KZ"/>
        </w:rPr>
        <w:t>Екі сорғы жиынтығы объектілерге дифференциалды әсер етеді.</w:t>
      </w:r>
    </w:p>
    <w:p w:rsidR="00265BDA" w:rsidRPr="006F50CC" w:rsidRDefault="00DA331C" w:rsidP="00DA331C">
      <w:pPr>
        <w:rPr>
          <w:rFonts w:cs="Times New Roman"/>
          <w:szCs w:val="28"/>
          <w:lang w:val="kk-KZ"/>
        </w:rPr>
      </w:pPr>
      <w:r w:rsidRPr="006F50CC">
        <w:rPr>
          <w:rFonts w:cs="Times New Roman"/>
          <w:szCs w:val="28"/>
          <w:lang w:val="kk-KZ"/>
        </w:rPr>
        <w:t>Бір сорғы қондырғысын пайдалану арқылы ЭОТСҚ-клапан/пакер жиынтығы жалпы дебиті 15 м</w:t>
      </w:r>
      <w:r w:rsidRPr="006F50CC">
        <w:rPr>
          <w:rFonts w:cs="Times New Roman"/>
          <w:szCs w:val="28"/>
          <w:vertAlign w:val="superscript"/>
          <w:lang w:val="kk-KZ"/>
        </w:rPr>
        <w:t>3</w:t>
      </w:r>
      <w:r w:rsidRPr="006F50CC">
        <w:rPr>
          <w:rFonts w:cs="Times New Roman"/>
          <w:szCs w:val="28"/>
          <w:lang w:val="kk-KZ"/>
        </w:rPr>
        <w:t>/тәул. болатын ағын жылдамдығы диапазонында қолданылады. Депрессияны реттеу реттеуші клапан мен бөлгіш пакердің көмегімен жүзеге асырылады.</w:t>
      </w:r>
    </w:p>
    <w:p w:rsidR="00DA331C" w:rsidRPr="006F50CC" w:rsidRDefault="00DA331C" w:rsidP="002D4E3E">
      <w:pPr>
        <w:rPr>
          <w:rFonts w:cs="Times New Roman"/>
          <w:spacing w:val="1"/>
          <w:szCs w:val="28"/>
          <w:lang w:val="kk-KZ"/>
        </w:rPr>
      </w:pPr>
      <w:r w:rsidRPr="006F50CC">
        <w:rPr>
          <w:rFonts w:cs="Times New Roman"/>
          <w:szCs w:val="28"/>
          <w:lang w:val="kk-KZ"/>
        </w:rPr>
        <w:t xml:space="preserve">Объектілердің біреуінің параметрлерін клапанмен өлшеген кезде ЭОТСҚ термоманометриялық жүйесін пайдаланып және біліктің айналу жиілігін реттей отырып, сонымен қатар депрессияны өзгеріссіз сақтай отырып, екінші объектіні жауып тастау керек. Сондықтан ЭОТСҚ қысымына резерв беру керек, өйткені жиілік азайған сайын қысым квадраттық тәуелділікпен төмендейді. </w:t>
      </w:r>
      <w:r w:rsidR="00E36A50" w:rsidRPr="006F50CC">
        <w:rPr>
          <w:rFonts w:cs="Times New Roman"/>
          <w:szCs w:val="28"/>
          <w:lang w:val="kk-KZ"/>
        </w:rPr>
        <w:t xml:space="preserve">Айта кету керек, бұл жүйе, шын мәнінде, бір мезгілде бөлек өндіріс жүйесі болып табылмай, қабаттардағы өнімдерді бөлек есепке ала отырып, бірлескен өндірісті қамтамасыз етеді. Алайда, бұл жүйелер көп қабатты кен орындарын игеруді бақылау және реттеу мәселелерін ең аз шығындармен шешуге мүмкіндік береді, сондықтан </w:t>
      </w:r>
      <w:r w:rsidR="00A477C4" w:rsidRPr="006F50CC">
        <w:rPr>
          <w:rFonts w:cs="Times New Roman"/>
          <w:szCs w:val="28"/>
          <w:lang w:val="kk-KZ"/>
        </w:rPr>
        <w:t xml:space="preserve">ол </w:t>
      </w:r>
      <w:r w:rsidR="00E36A50" w:rsidRPr="006F50CC">
        <w:rPr>
          <w:rFonts w:cs="Times New Roman"/>
          <w:szCs w:val="28"/>
          <w:lang w:val="kk-KZ"/>
        </w:rPr>
        <w:t>мұқият назар аударуға және олардың мүмкіндіктерін талдауға лайық</w:t>
      </w:r>
      <w:r w:rsidR="00E950AB" w:rsidRPr="006F50CC">
        <w:rPr>
          <w:rFonts w:cs="Times New Roman"/>
          <w:szCs w:val="28"/>
          <w:lang w:val="kk-KZ"/>
        </w:rPr>
        <w:t xml:space="preserve"> [83, 84, 85, 86, 87]</w:t>
      </w:r>
      <w:r w:rsidR="00E36A50" w:rsidRPr="006F50CC">
        <w:rPr>
          <w:rFonts w:cs="Times New Roman"/>
          <w:szCs w:val="28"/>
          <w:lang w:val="kk-KZ"/>
        </w:rPr>
        <w:t>.</w:t>
      </w:r>
    </w:p>
    <w:p w:rsidR="008C6A1A" w:rsidRPr="006F50CC" w:rsidRDefault="008C6A1A" w:rsidP="00F314B0">
      <w:pPr>
        <w:rPr>
          <w:noProof/>
          <w:lang w:val="kk-KZ" w:eastAsia="ru-RU"/>
        </w:rPr>
      </w:pPr>
    </w:p>
    <w:p w:rsidR="00F314B0" w:rsidRPr="006F50CC" w:rsidRDefault="00F314B0" w:rsidP="00F314B0">
      <w:pPr>
        <w:ind w:firstLine="0"/>
        <w:jc w:val="center"/>
        <w:rPr>
          <w:noProof/>
          <w:lang w:val="kk-KZ" w:eastAsia="ru-RU"/>
        </w:rPr>
      </w:pPr>
      <w:r w:rsidRPr="006F50CC">
        <w:rPr>
          <w:noProof/>
          <w:lang w:eastAsia="ru-RU"/>
        </w:rPr>
        <w:lastRenderedPageBreak/>
        <w:drawing>
          <wp:inline distT="0" distB="0" distL="0" distR="0" wp14:anchorId="5FD347FF" wp14:editId="477DF1A8">
            <wp:extent cx="6120130" cy="6100073"/>
            <wp:effectExtent l="0" t="0" r="0" b="0"/>
            <wp:docPr id="16" name="Рисунок 16" descr="C:\работа\2022\докторантура\ОРЭ\карты\рисунки\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работа\2022\докторантура\ОРЭ\карты\рисунки\4-4.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20130" cy="6100073"/>
                    </a:xfrm>
                    <a:prstGeom prst="rect">
                      <a:avLst/>
                    </a:prstGeom>
                    <a:noFill/>
                    <a:ln>
                      <a:noFill/>
                    </a:ln>
                  </pic:spPr>
                </pic:pic>
              </a:graphicData>
            </a:graphic>
          </wp:inline>
        </w:drawing>
      </w:r>
    </w:p>
    <w:p w:rsidR="00F314B0" w:rsidRPr="006F50CC" w:rsidRDefault="00F314B0" w:rsidP="00F314B0">
      <w:pPr>
        <w:rPr>
          <w:b/>
          <w:bCs/>
          <w:szCs w:val="28"/>
          <w:lang w:val="kk-KZ"/>
        </w:rPr>
      </w:pPr>
    </w:p>
    <w:p w:rsidR="00A477C4" w:rsidRPr="005A6179" w:rsidRDefault="00CE19D7" w:rsidP="00A477C4">
      <w:pPr>
        <w:pStyle w:val="a5"/>
        <w:rPr>
          <w:lang w:val="kk-KZ"/>
        </w:rPr>
      </w:pPr>
      <w:r w:rsidRPr="006F50CC">
        <w:rPr>
          <w:lang w:val="kk-KZ"/>
        </w:rPr>
        <w:t>С</w:t>
      </w:r>
      <w:r w:rsidRPr="009D2164">
        <w:rPr>
          <w:lang w:val="kk-KZ"/>
        </w:rPr>
        <w:t>урет</w:t>
      </w:r>
      <w:r w:rsidRPr="006F50CC">
        <w:rPr>
          <w:lang w:val="kk-KZ"/>
        </w:rPr>
        <w:t xml:space="preserve"> </w:t>
      </w:r>
      <w:r w:rsidR="00A477C4" w:rsidRPr="006F50CC">
        <w:rPr>
          <w:lang w:val="kk-KZ"/>
        </w:rPr>
        <w:t>4</w:t>
      </w:r>
      <w:r w:rsidR="006503CD">
        <w:rPr>
          <w:lang w:val="kk-KZ"/>
        </w:rPr>
        <w:t>.4</w:t>
      </w:r>
      <w:r>
        <w:rPr>
          <w:lang w:val="kk-KZ"/>
        </w:rPr>
        <w:t xml:space="preserve"> -</w:t>
      </w:r>
      <w:r w:rsidR="006503CD">
        <w:rPr>
          <w:lang w:val="kk-KZ"/>
        </w:rPr>
        <w:t xml:space="preserve"> БМБП таңдау алгоритмі</w:t>
      </w:r>
    </w:p>
    <w:p w:rsidR="002D4E3E" w:rsidRPr="006F50CC" w:rsidRDefault="002D4E3E" w:rsidP="002D4E3E">
      <w:pPr>
        <w:rPr>
          <w:rFonts w:cs="Times New Roman"/>
          <w:spacing w:val="1"/>
          <w:szCs w:val="28"/>
          <w:lang w:val="kk-KZ"/>
        </w:rPr>
      </w:pPr>
    </w:p>
    <w:p w:rsidR="00D446AB" w:rsidRPr="006F50CC" w:rsidRDefault="00A477C4" w:rsidP="00D446AB">
      <w:pPr>
        <w:rPr>
          <w:rFonts w:cs="Times New Roman"/>
          <w:szCs w:val="28"/>
          <w:lang w:val="kk-KZ"/>
        </w:rPr>
      </w:pPr>
      <w:r w:rsidRPr="006F50CC">
        <w:rPr>
          <w:rFonts w:cs="Times New Roman"/>
          <w:szCs w:val="28"/>
          <w:lang w:val="kk-KZ"/>
        </w:rPr>
        <w:t>БМБП жабдықтарын таңдау алгоритмін пайдалана отырып, Айранкөл</w:t>
      </w:r>
      <w:r w:rsidR="005A6179">
        <w:rPr>
          <w:rFonts w:cs="Times New Roman"/>
          <w:szCs w:val="28"/>
          <w:lang w:val="kk-KZ"/>
        </w:rPr>
        <w:t xml:space="preserve"> және Арыстан кен орындары</w:t>
      </w:r>
      <w:r w:rsidRPr="006F50CC">
        <w:rPr>
          <w:rFonts w:cs="Times New Roman"/>
          <w:szCs w:val="28"/>
          <w:lang w:val="kk-KZ"/>
        </w:rPr>
        <w:t xml:space="preserve"> үшін жабдықтың </w:t>
      </w:r>
      <w:r w:rsidR="008A4B5F" w:rsidRPr="006F50CC">
        <w:rPr>
          <w:rFonts w:cs="Times New Roman"/>
          <w:szCs w:val="28"/>
          <w:lang w:val="kk-KZ"/>
        </w:rPr>
        <w:t>жиынтығы</w:t>
      </w:r>
      <w:r w:rsidRPr="006F50CC">
        <w:rPr>
          <w:rFonts w:cs="Times New Roman"/>
          <w:szCs w:val="28"/>
          <w:lang w:val="kk-KZ"/>
        </w:rPr>
        <w:t xml:space="preserve"> таңдалды. Өндіруші ұңғыманың жер асты </w:t>
      </w:r>
      <w:r w:rsidR="008A4B5F" w:rsidRPr="006F50CC">
        <w:rPr>
          <w:rFonts w:cs="Times New Roman"/>
          <w:szCs w:val="28"/>
          <w:lang w:val="kk-KZ"/>
        </w:rPr>
        <w:t>жиынтығының</w:t>
      </w:r>
      <w:r w:rsidRPr="006F50CC">
        <w:rPr>
          <w:rFonts w:cs="Times New Roman"/>
          <w:szCs w:val="28"/>
          <w:lang w:val="kk-KZ"/>
        </w:rPr>
        <w:t xml:space="preserve"> схемалық сұлбасы, </w:t>
      </w:r>
      <w:r w:rsidR="008A4B5F" w:rsidRPr="006F50CC">
        <w:rPr>
          <w:lang w:val="kk-KZ"/>
        </w:rPr>
        <w:t>ТШСҚ</w:t>
      </w:r>
      <w:r w:rsidR="008A4B5F" w:rsidRPr="006F50CC">
        <w:rPr>
          <w:rFonts w:cs="Times New Roman"/>
          <w:szCs w:val="28"/>
          <w:lang w:val="kk-KZ"/>
        </w:rPr>
        <w:t xml:space="preserve"> </w:t>
      </w:r>
      <w:r w:rsidRPr="006F50CC">
        <w:rPr>
          <w:rFonts w:cs="Times New Roman"/>
          <w:szCs w:val="28"/>
          <w:lang w:val="kk-KZ"/>
        </w:rPr>
        <w:t xml:space="preserve">арқылы үстіңгі горизонттың және </w:t>
      </w:r>
      <w:r w:rsidR="008A4B5F" w:rsidRPr="006F50CC">
        <w:rPr>
          <w:rFonts w:cs="Times New Roman"/>
          <w:szCs w:val="28"/>
          <w:lang w:val="kk-KZ"/>
        </w:rPr>
        <w:t xml:space="preserve">ЭОТСҚ </w:t>
      </w:r>
      <w:r w:rsidRPr="006F50CC">
        <w:rPr>
          <w:rFonts w:cs="Times New Roman"/>
          <w:szCs w:val="28"/>
          <w:lang w:val="kk-KZ"/>
        </w:rPr>
        <w:t xml:space="preserve">көмегімен астыңғы горизонттың </w:t>
      </w:r>
      <w:r w:rsidR="008A4B5F" w:rsidRPr="006F50CC">
        <w:rPr>
          <w:rFonts w:cs="Times New Roman"/>
          <w:szCs w:val="28"/>
          <w:lang w:val="kk-KZ"/>
        </w:rPr>
        <w:t>игерілуі</w:t>
      </w:r>
      <w:r w:rsidRPr="006F50CC">
        <w:rPr>
          <w:rFonts w:cs="Times New Roman"/>
          <w:szCs w:val="28"/>
          <w:lang w:val="kk-KZ"/>
        </w:rPr>
        <w:t xml:space="preserve"> 4.5-суретте көрсетілген</w:t>
      </w:r>
      <w:r w:rsidR="003165B3" w:rsidRPr="006F50CC">
        <w:rPr>
          <w:rFonts w:cs="Times New Roman"/>
          <w:szCs w:val="28"/>
          <w:lang w:val="kk-KZ"/>
        </w:rPr>
        <w:t xml:space="preserve"> </w:t>
      </w:r>
      <w:r w:rsidR="003165B3" w:rsidRPr="006F50CC">
        <w:rPr>
          <w:lang w:val="kk-KZ"/>
        </w:rPr>
        <w:t>[</w:t>
      </w:r>
      <w:r w:rsidR="00E950AB" w:rsidRPr="006F50CC">
        <w:rPr>
          <w:lang w:val="kk-KZ"/>
        </w:rPr>
        <w:t>88, 89</w:t>
      </w:r>
      <w:r w:rsidR="003165B3" w:rsidRPr="006F50CC">
        <w:rPr>
          <w:lang w:val="kk-KZ"/>
        </w:rPr>
        <w:t>]</w:t>
      </w:r>
      <w:r w:rsidRPr="006F50CC">
        <w:rPr>
          <w:rFonts w:cs="Times New Roman"/>
          <w:szCs w:val="28"/>
          <w:lang w:val="kk-KZ"/>
        </w:rPr>
        <w:t>.</w:t>
      </w:r>
      <w:r w:rsidR="00D446AB" w:rsidRPr="006F50CC">
        <w:rPr>
          <w:rFonts w:cs="Times New Roman"/>
          <w:szCs w:val="28"/>
          <w:lang w:val="kk-KZ"/>
        </w:rPr>
        <w:t xml:space="preserve"> </w:t>
      </w:r>
    </w:p>
    <w:p w:rsidR="00D446AB" w:rsidRPr="006F50CC" w:rsidRDefault="00D446AB" w:rsidP="00D446AB">
      <w:pPr>
        <w:rPr>
          <w:lang w:val="kk-KZ"/>
        </w:rPr>
      </w:pPr>
      <w:r w:rsidRPr="006F50CC">
        <w:rPr>
          <w:lang w:val="kk-KZ"/>
        </w:rPr>
        <w:t>Қолданылатын келесі жабдық: ұңғымаға диаметрі 22 мм штангалар түсіріледі, диаметрі 73, 89 және 102 мм сорғы және компрессорлық құбырлары, қозғалатын цилиндрі бар терең штангалық сорғы, ұңғыма сұйықтығын араластырғыш, мембраналық, механикалық және кері клапандар, электрлік ортадан тепкіш сорғы.</w:t>
      </w:r>
    </w:p>
    <w:p w:rsidR="00BE59F0" w:rsidRPr="006F50CC" w:rsidRDefault="00BE59F0" w:rsidP="00BE59F0">
      <w:pPr>
        <w:rPr>
          <w:lang w:val="kk-KZ"/>
        </w:rPr>
      </w:pPr>
    </w:p>
    <w:p w:rsidR="00BE59F0" w:rsidRPr="006F50CC" w:rsidRDefault="00B50E58" w:rsidP="00B50E58">
      <w:pPr>
        <w:ind w:firstLine="0"/>
        <w:jc w:val="center"/>
        <w:rPr>
          <w:noProof/>
          <w:lang w:val="kk-KZ" w:eastAsia="ru-RU"/>
        </w:rPr>
      </w:pPr>
      <w:r w:rsidRPr="006F50CC">
        <w:rPr>
          <w:noProof/>
          <w:lang w:eastAsia="ru-RU"/>
        </w:rPr>
        <w:lastRenderedPageBreak/>
        <w:drawing>
          <wp:inline distT="0" distB="0" distL="0" distR="0" wp14:anchorId="45AC82B6" wp14:editId="061F614E">
            <wp:extent cx="5908636" cy="8300852"/>
            <wp:effectExtent l="0" t="0" r="0" b="0"/>
            <wp:docPr id="10" name="Рисунок 10" descr="C:\работа\2022\докторантура\ОРЭ\карты\рисунки\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работа\2022\докторантура\ОРЭ\карты\рисунки\4-5.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294" t="1225" r="1288" b="1532"/>
                    <a:stretch/>
                  </pic:blipFill>
                  <pic:spPr bwMode="auto">
                    <a:xfrm>
                      <a:off x="0" y="0"/>
                      <a:ext cx="5910135" cy="8302958"/>
                    </a:xfrm>
                    <a:prstGeom prst="rect">
                      <a:avLst/>
                    </a:prstGeom>
                    <a:noFill/>
                    <a:ln>
                      <a:noFill/>
                    </a:ln>
                    <a:extLst>
                      <a:ext uri="{53640926-AAD7-44D8-BBD7-CCE9431645EC}">
                        <a14:shadowObscured xmlns:a14="http://schemas.microsoft.com/office/drawing/2010/main"/>
                      </a:ext>
                    </a:extLst>
                  </pic:spPr>
                </pic:pic>
              </a:graphicData>
            </a:graphic>
          </wp:inline>
        </w:drawing>
      </w:r>
    </w:p>
    <w:p w:rsidR="00B50E58" w:rsidRPr="006F50CC" w:rsidRDefault="00B50E58" w:rsidP="00BE59F0">
      <w:pPr>
        <w:ind w:firstLine="0"/>
        <w:rPr>
          <w:sz w:val="24"/>
          <w:szCs w:val="24"/>
          <w:lang w:val="kk-KZ"/>
        </w:rPr>
      </w:pPr>
    </w:p>
    <w:p w:rsidR="008A4B5F" w:rsidRPr="006F50CC" w:rsidRDefault="00CE19D7" w:rsidP="008A4B5F">
      <w:pPr>
        <w:pStyle w:val="a5"/>
        <w:rPr>
          <w:rStyle w:val="af5"/>
          <w:b w:val="0"/>
          <w:bCs w:val="0"/>
          <w:lang w:val="kk-KZ"/>
        </w:rPr>
      </w:pPr>
      <w:r w:rsidRPr="006F50CC">
        <w:rPr>
          <w:lang w:val="kk-KZ"/>
        </w:rPr>
        <w:t>С</w:t>
      </w:r>
      <w:r w:rsidRPr="00CE19D7">
        <w:rPr>
          <w:lang w:val="kk-KZ"/>
        </w:rPr>
        <w:t>урет</w:t>
      </w:r>
      <w:r w:rsidRPr="006F50CC">
        <w:rPr>
          <w:rStyle w:val="af5"/>
          <w:b w:val="0"/>
          <w:bCs w:val="0"/>
          <w:lang w:val="kk-KZ"/>
        </w:rPr>
        <w:t xml:space="preserve"> </w:t>
      </w:r>
      <w:r w:rsidR="008A4B5F" w:rsidRPr="006F50CC">
        <w:rPr>
          <w:rStyle w:val="af5"/>
          <w:b w:val="0"/>
          <w:bCs w:val="0"/>
          <w:lang w:val="kk-KZ"/>
        </w:rPr>
        <w:t>4.5</w:t>
      </w:r>
      <w:r>
        <w:rPr>
          <w:rStyle w:val="af5"/>
          <w:b w:val="0"/>
          <w:bCs w:val="0"/>
          <w:lang w:val="kk-KZ"/>
        </w:rPr>
        <w:t xml:space="preserve"> -</w:t>
      </w:r>
      <w:r w:rsidR="008A4B5F" w:rsidRPr="006F50CC">
        <w:rPr>
          <w:rStyle w:val="af5"/>
          <w:b w:val="0"/>
          <w:bCs w:val="0"/>
          <w:lang w:val="kk-KZ"/>
        </w:rPr>
        <w:t xml:space="preserve"> Өндіруші ұңғыманың жер асты жиынтығының ұсынылған схемасы</w:t>
      </w:r>
    </w:p>
    <w:p w:rsidR="00BE59F0" w:rsidRPr="006F50CC" w:rsidRDefault="00BE59F0" w:rsidP="00BE59F0">
      <w:pPr>
        <w:rPr>
          <w:lang w:val="kk-KZ"/>
        </w:rPr>
      </w:pPr>
    </w:p>
    <w:p w:rsidR="00AD0866" w:rsidRPr="006F50CC" w:rsidRDefault="00AD0866">
      <w:pPr>
        <w:spacing w:before="200"/>
        <w:ind w:firstLine="0"/>
        <w:jc w:val="center"/>
        <w:rPr>
          <w:lang w:val="kk-KZ"/>
        </w:rPr>
      </w:pPr>
      <w:r w:rsidRPr="006F50CC">
        <w:rPr>
          <w:lang w:val="kk-KZ"/>
        </w:rPr>
        <w:br w:type="page"/>
      </w:r>
    </w:p>
    <w:p w:rsidR="00FA477F" w:rsidRPr="006F50CC" w:rsidRDefault="00BA4A0E" w:rsidP="00FA477F">
      <w:pPr>
        <w:pStyle w:val="2"/>
        <w:rPr>
          <w:lang w:val="kk-KZ"/>
        </w:rPr>
      </w:pPr>
      <w:bookmarkStart w:id="24" w:name="_Toc152188443"/>
      <w:r w:rsidRPr="006F50CC">
        <w:rPr>
          <w:lang w:val="kk-KZ"/>
        </w:rPr>
        <w:lastRenderedPageBreak/>
        <w:t>4.4</w:t>
      </w:r>
      <w:r w:rsidR="00CC5F7B" w:rsidRPr="006F50CC">
        <w:rPr>
          <w:lang w:val="kk-KZ"/>
        </w:rPr>
        <w:t xml:space="preserve"> </w:t>
      </w:r>
      <w:r w:rsidR="00FA477F" w:rsidRPr="006F50CC">
        <w:rPr>
          <w:lang w:val="kk-KZ"/>
        </w:rPr>
        <w:t>Арыстан кен орнында БМБП технологиясын енгізудің технологиялық және экономикалық негіздемесі</w:t>
      </w:r>
      <w:bookmarkEnd w:id="24"/>
    </w:p>
    <w:p w:rsidR="00FA477F" w:rsidRPr="006F50CC" w:rsidRDefault="00FA477F" w:rsidP="00FA477F">
      <w:pPr>
        <w:rPr>
          <w:lang w:val="kk-KZ"/>
        </w:rPr>
      </w:pPr>
    </w:p>
    <w:p w:rsidR="00907C7D" w:rsidRPr="006F50CC" w:rsidRDefault="00907C7D" w:rsidP="00907C7D">
      <w:pPr>
        <w:rPr>
          <w:szCs w:val="28"/>
          <w:lang w:val="kk-KZ" w:eastAsia="ru-RU"/>
        </w:rPr>
      </w:pPr>
      <w:r w:rsidRPr="006F50CC">
        <w:rPr>
          <w:szCs w:val="28"/>
          <w:lang w:val="kk-KZ" w:eastAsia="ru-RU"/>
        </w:rPr>
        <w:t>Айранкөл кен орнында бұл технологияның тиімділіг</w:t>
      </w:r>
      <w:r w:rsidR="00B43FFB" w:rsidRPr="006F50CC">
        <w:rPr>
          <w:szCs w:val="28"/>
          <w:lang w:val="kk-KZ" w:eastAsia="ru-RU"/>
        </w:rPr>
        <w:t xml:space="preserve">ін анықтау негізінде </w:t>
      </w:r>
      <w:r w:rsidRPr="006F50CC">
        <w:rPr>
          <w:szCs w:val="28"/>
          <w:lang w:val="kk-KZ" w:eastAsia="ru-RU"/>
        </w:rPr>
        <w:t>қабат параметрлері, қабат</w:t>
      </w:r>
      <w:r w:rsidR="00B43FFB" w:rsidRPr="006F50CC">
        <w:rPr>
          <w:szCs w:val="28"/>
          <w:lang w:val="kk-KZ" w:eastAsia="ru-RU"/>
        </w:rPr>
        <w:t>тардың</w:t>
      </w:r>
      <w:r w:rsidRPr="006F50CC">
        <w:rPr>
          <w:szCs w:val="28"/>
          <w:lang w:val="kk-KZ" w:eastAsia="ru-RU"/>
        </w:rPr>
        <w:t xml:space="preserve"> </w:t>
      </w:r>
      <w:r w:rsidR="00B43FFB" w:rsidRPr="006F50CC">
        <w:rPr>
          <w:szCs w:val="28"/>
          <w:lang w:val="kk-KZ" w:eastAsia="ru-RU"/>
        </w:rPr>
        <w:t>коллекторлық</w:t>
      </w:r>
      <w:r w:rsidRPr="006F50CC">
        <w:rPr>
          <w:szCs w:val="28"/>
          <w:lang w:val="kk-KZ" w:eastAsia="ru-RU"/>
        </w:rPr>
        <w:t xml:space="preserve"> сипаттамалары, </w:t>
      </w:r>
      <w:r w:rsidR="00B43FFB" w:rsidRPr="006F50CC">
        <w:rPr>
          <w:szCs w:val="28"/>
          <w:lang w:val="kk-KZ" w:eastAsia="ru-RU"/>
        </w:rPr>
        <w:t>қабаттардың</w:t>
      </w:r>
      <w:r w:rsidRPr="006F50CC">
        <w:rPr>
          <w:szCs w:val="28"/>
          <w:lang w:val="kk-KZ" w:eastAsia="ru-RU"/>
        </w:rPr>
        <w:t xml:space="preserve"> түрлері, игеру режимдері ұқсас</w:t>
      </w:r>
      <w:r w:rsidR="00B43FFB" w:rsidRPr="006F50CC">
        <w:rPr>
          <w:szCs w:val="28"/>
          <w:lang w:val="kk-KZ" w:eastAsia="ru-RU"/>
        </w:rPr>
        <w:t xml:space="preserve"> Арыстан кен орнын қарастырайық</w:t>
      </w:r>
      <w:r w:rsidRPr="006F50CC">
        <w:rPr>
          <w:szCs w:val="28"/>
          <w:lang w:val="kk-KZ" w:eastAsia="ru-RU"/>
        </w:rPr>
        <w:t>.</w:t>
      </w:r>
    </w:p>
    <w:p w:rsidR="004415A1" w:rsidRPr="006F50CC" w:rsidRDefault="00AA0510" w:rsidP="004415A1">
      <w:pPr>
        <w:rPr>
          <w:szCs w:val="28"/>
          <w:lang w:val="kk-KZ" w:eastAsia="ru-RU"/>
        </w:rPr>
      </w:pPr>
      <w:r w:rsidRPr="006F50CC">
        <w:rPr>
          <w:szCs w:val="28"/>
          <w:lang w:val="kk-KZ" w:eastAsia="ru-RU"/>
        </w:rPr>
        <w:t>Арыстан</w:t>
      </w:r>
      <w:r w:rsidR="004415A1" w:rsidRPr="006F50CC">
        <w:rPr>
          <w:szCs w:val="28"/>
          <w:lang w:val="kk-KZ" w:eastAsia="ru-RU"/>
        </w:rPr>
        <w:t xml:space="preserve"> кен орны ортаңғы және төменгі юра шөгінділерінде көмірсутек кен орындары қалыптасқан Солтүстік Үстірт мұнай-газ аймағымен шектеледі [9</w:t>
      </w:r>
      <w:r w:rsidR="00E950AB" w:rsidRPr="006F50CC">
        <w:rPr>
          <w:szCs w:val="28"/>
          <w:lang w:val="kk-KZ" w:eastAsia="ru-RU"/>
        </w:rPr>
        <w:t>0</w:t>
      </w:r>
      <w:r w:rsidR="004415A1" w:rsidRPr="006F50CC">
        <w:rPr>
          <w:szCs w:val="28"/>
          <w:lang w:val="kk-KZ" w:eastAsia="ru-RU"/>
        </w:rPr>
        <w:t>].</w:t>
      </w:r>
    </w:p>
    <w:p w:rsidR="00AA0510" w:rsidRPr="006F50CC" w:rsidRDefault="00AA0510" w:rsidP="00AA0510">
      <w:pPr>
        <w:rPr>
          <w:szCs w:val="28"/>
          <w:lang w:val="kk-KZ" w:eastAsia="ru-RU"/>
        </w:rPr>
      </w:pPr>
      <w:r w:rsidRPr="006F50CC">
        <w:rPr>
          <w:szCs w:val="28"/>
          <w:lang w:val="kk-KZ" w:eastAsia="ru-RU"/>
        </w:rPr>
        <w:t xml:space="preserve">Барлығы кен орнында тоғыз өнімді горизонттар орнатылған, олар стратиграфиялық тұрғыдан: III, IV – Батскийге; V, VI, VII, VIII, IX, X – Байос-Ааленге және XI – төменгі юра шөгінділеріне сәйкес келеді. </w:t>
      </w:r>
    </w:p>
    <w:p w:rsidR="00AA0510" w:rsidRPr="006F50CC" w:rsidRDefault="00AA0510" w:rsidP="00AA0510">
      <w:pPr>
        <w:rPr>
          <w:szCs w:val="28"/>
          <w:lang w:val="kk-KZ" w:eastAsia="ru-RU"/>
        </w:rPr>
      </w:pPr>
      <w:r w:rsidRPr="006F50CC">
        <w:rPr>
          <w:szCs w:val="28"/>
          <w:lang w:val="kk-KZ" w:eastAsia="ru-RU"/>
        </w:rPr>
        <w:t xml:space="preserve">Өнімді </w:t>
      </w:r>
      <w:r w:rsidR="0010134C" w:rsidRPr="006F50CC">
        <w:rPr>
          <w:szCs w:val="28"/>
          <w:lang w:val="kk-KZ" w:eastAsia="ru-RU"/>
        </w:rPr>
        <w:t>горизонттардың</w:t>
      </w:r>
      <w:r w:rsidRPr="006F50CC">
        <w:rPr>
          <w:szCs w:val="28"/>
          <w:lang w:val="kk-KZ" w:eastAsia="ru-RU"/>
        </w:rPr>
        <w:t xml:space="preserve"> коллекторлық қасиеттерінің сипаттамалары </w:t>
      </w:r>
      <w:r w:rsidR="0010134C" w:rsidRPr="006F50CC">
        <w:rPr>
          <w:szCs w:val="28"/>
          <w:lang w:val="kk-KZ" w:eastAsia="ru-RU"/>
        </w:rPr>
        <w:t>үлгілерді</w:t>
      </w:r>
      <w:r w:rsidRPr="006F50CC">
        <w:rPr>
          <w:szCs w:val="28"/>
          <w:lang w:val="kk-KZ" w:eastAsia="ru-RU"/>
        </w:rPr>
        <w:t xml:space="preserve"> зерттеу материалдары мен </w:t>
      </w:r>
      <w:r w:rsidR="0010134C" w:rsidRPr="006F50CC">
        <w:rPr>
          <w:szCs w:val="28"/>
          <w:lang w:val="kk-KZ" w:eastAsia="ru-RU"/>
        </w:rPr>
        <w:t>өндірістік</w:t>
      </w:r>
      <w:r w:rsidRPr="006F50CC">
        <w:rPr>
          <w:szCs w:val="28"/>
          <w:lang w:val="kk-KZ" w:eastAsia="ru-RU"/>
        </w:rPr>
        <w:t xml:space="preserve">-геофизикалық зерттеулерді түсіндіру нәтижелері бойынша құрастырылған. Коллекторлық тау жыныстарының литологиялық-петрофизикалық сипаттамалары үшін 45 ұңғымада алынған 2454,33 м </w:t>
      </w:r>
      <w:r w:rsidR="0010134C" w:rsidRPr="006F50CC">
        <w:rPr>
          <w:szCs w:val="28"/>
          <w:lang w:val="kk-KZ" w:eastAsia="ru-RU"/>
        </w:rPr>
        <w:t>керн</w:t>
      </w:r>
      <w:r w:rsidRPr="006F50CC">
        <w:rPr>
          <w:szCs w:val="28"/>
          <w:lang w:val="kk-KZ" w:eastAsia="ru-RU"/>
        </w:rPr>
        <w:t xml:space="preserve"> (61,2</w:t>
      </w:r>
      <w:r w:rsidR="0010134C" w:rsidRPr="006F50CC">
        <w:rPr>
          <w:szCs w:val="28"/>
          <w:lang w:val="kk-KZ" w:eastAsia="ru-RU"/>
        </w:rPr>
        <w:t>% алынған өтуі</w:t>
      </w:r>
      <w:r w:rsidRPr="006F50CC">
        <w:rPr>
          <w:szCs w:val="28"/>
          <w:lang w:val="kk-KZ" w:eastAsia="ru-RU"/>
        </w:rPr>
        <w:t>) және 1196 сынаманың зертханалық нәтижелері пайдаланылды.</w:t>
      </w:r>
    </w:p>
    <w:p w:rsidR="00AA0510" w:rsidRPr="006F50CC" w:rsidRDefault="00AA0510" w:rsidP="00AA0510">
      <w:pPr>
        <w:rPr>
          <w:szCs w:val="28"/>
          <w:lang w:val="kk-KZ" w:eastAsia="ru-RU"/>
        </w:rPr>
      </w:pPr>
      <w:r w:rsidRPr="006F50CC">
        <w:rPr>
          <w:szCs w:val="28"/>
          <w:lang w:val="kk-KZ" w:eastAsia="ru-RU"/>
        </w:rPr>
        <w:t xml:space="preserve">Өнімді </w:t>
      </w:r>
      <w:r w:rsidR="0010134C" w:rsidRPr="006F50CC">
        <w:rPr>
          <w:szCs w:val="28"/>
          <w:lang w:val="kk-KZ" w:eastAsia="ru-RU"/>
        </w:rPr>
        <w:t>горизонттар</w:t>
      </w:r>
      <w:r w:rsidRPr="006F50CC">
        <w:rPr>
          <w:szCs w:val="28"/>
          <w:lang w:val="kk-KZ" w:eastAsia="ru-RU"/>
        </w:rPr>
        <w:t xml:space="preserve"> негізінен құмтастармен, алевролиттермен, аргиллит қабаттарымен ұсынылған, шашыраңқы күйде де, көмірдің жеке қабатта</w:t>
      </w:r>
      <w:r w:rsidR="0010134C" w:rsidRPr="006F50CC">
        <w:rPr>
          <w:szCs w:val="28"/>
          <w:lang w:val="kk-KZ" w:eastAsia="ru-RU"/>
        </w:rPr>
        <w:t>ры түрінде де көміртекті өсімді</w:t>
      </w:r>
      <w:r w:rsidRPr="006F50CC">
        <w:rPr>
          <w:szCs w:val="28"/>
          <w:lang w:val="kk-KZ" w:eastAsia="ru-RU"/>
        </w:rPr>
        <w:t xml:space="preserve"> детритімен айтарлықтай байытылған. </w:t>
      </w:r>
    </w:p>
    <w:p w:rsidR="00AA0510" w:rsidRPr="006F50CC" w:rsidRDefault="00AA0510" w:rsidP="00AA0510">
      <w:pPr>
        <w:rPr>
          <w:szCs w:val="28"/>
          <w:lang w:val="kk-KZ" w:eastAsia="ru-RU"/>
        </w:rPr>
      </w:pPr>
      <w:r w:rsidRPr="006F50CC">
        <w:rPr>
          <w:szCs w:val="28"/>
          <w:lang w:val="kk-KZ" w:eastAsia="ru-RU"/>
        </w:rPr>
        <w:t xml:space="preserve">110 ұңғымада </w:t>
      </w:r>
      <w:r w:rsidR="0010134C" w:rsidRPr="006F50CC">
        <w:rPr>
          <w:szCs w:val="28"/>
          <w:lang w:val="kk-KZ" w:eastAsia="ru-RU"/>
        </w:rPr>
        <w:t xml:space="preserve">ҰГЗ бойынша </w:t>
      </w:r>
      <w:r w:rsidRPr="006F50CC">
        <w:rPr>
          <w:szCs w:val="28"/>
          <w:lang w:val="kk-KZ" w:eastAsia="ru-RU"/>
        </w:rPr>
        <w:t>жүргізілген интерпретация нәтижелері коллекторлық қасиеттер мен мұнаймен қанықтыру коэффициентін сипаттау үшін қолданылды.</w:t>
      </w:r>
    </w:p>
    <w:p w:rsidR="00AA0510" w:rsidRPr="006F50CC" w:rsidRDefault="00AA0510" w:rsidP="00AA0510">
      <w:pPr>
        <w:rPr>
          <w:szCs w:val="28"/>
          <w:lang w:val="kk-KZ" w:eastAsia="ru-RU"/>
        </w:rPr>
      </w:pPr>
      <w:r w:rsidRPr="006F50CC">
        <w:rPr>
          <w:szCs w:val="28"/>
          <w:lang w:val="kk-KZ" w:eastAsia="ru-RU"/>
        </w:rPr>
        <w:t>Қабат жағдайындағы мұнай қасиеттерін зерттеу үшін кен орны бойынша 30 ұңғыманың 93 үлгісі алынды.</w:t>
      </w:r>
    </w:p>
    <w:p w:rsidR="00AA0510" w:rsidRPr="006F50CC" w:rsidRDefault="00AA0510" w:rsidP="00AA0510">
      <w:pPr>
        <w:rPr>
          <w:szCs w:val="28"/>
          <w:lang w:val="kk-KZ" w:eastAsia="ru-RU"/>
        </w:rPr>
      </w:pPr>
      <w:r w:rsidRPr="006F50CC">
        <w:rPr>
          <w:szCs w:val="28"/>
          <w:lang w:val="kk-KZ" w:eastAsia="ru-RU"/>
        </w:rPr>
        <w:t xml:space="preserve">Арыстан кен орнының газсыздандырылған мұнайының құрамы мен қасиеттері 44 ұңғыманың 137 үлгісімен анықталады. Зерттеулер барлық өндірістік </w:t>
      </w:r>
      <w:r w:rsidR="00A36BB1" w:rsidRPr="006F50CC">
        <w:rPr>
          <w:szCs w:val="28"/>
          <w:lang w:val="kk-KZ" w:eastAsia="ru-RU"/>
        </w:rPr>
        <w:t>горизонттарды</w:t>
      </w:r>
      <w:r w:rsidRPr="006F50CC">
        <w:rPr>
          <w:szCs w:val="28"/>
          <w:lang w:val="kk-KZ" w:eastAsia="ru-RU"/>
        </w:rPr>
        <w:t xml:space="preserve"> қамтиды. </w:t>
      </w:r>
      <w:r w:rsidR="00A36BB1" w:rsidRPr="006F50CC">
        <w:rPr>
          <w:szCs w:val="28"/>
          <w:lang w:val="kk-KZ" w:eastAsia="ru-RU"/>
        </w:rPr>
        <w:t>Ең толық зерттелген</w:t>
      </w:r>
      <w:r w:rsidR="00A36BB1" w:rsidRPr="006F50CC">
        <w:rPr>
          <w:rFonts w:eastAsia="Calibri"/>
          <w:szCs w:val="28"/>
          <w:lang w:val="kk-KZ"/>
        </w:rPr>
        <w:t xml:space="preserve"> - Ю-</w:t>
      </w:r>
      <w:r w:rsidRPr="006F50CC">
        <w:rPr>
          <w:szCs w:val="28"/>
          <w:lang w:val="kk-KZ" w:eastAsia="ru-RU"/>
        </w:rPr>
        <w:t xml:space="preserve">VIII, Ю-IX, Ю-X және Ю-XI </w:t>
      </w:r>
      <w:r w:rsidR="00A36BB1" w:rsidRPr="006F50CC">
        <w:rPr>
          <w:szCs w:val="28"/>
          <w:lang w:val="kk-KZ" w:eastAsia="ru-RU"/>
        </w:rPr>
        <w:t>горизонттары</w:t>
      </w:r>
      <w:r w:rsidRPr="006F50CC">
        <w:rPr>
          <w:szCs w:val="28"/>
          <w:lang w:val="kk-KZ" w:eastAsia="ru-RU"/>
        </w:rPr>
        <w:t>.</w:t>
      </w:r>
    </w:p>
    <w:p w:rsidR="00A36BB1" w:rsidRPr="006F50CC" w:rsidRDefault="00A36BB1" w:rsidP="00A36BB1">
      <w:pPr>
        <w:rPr>
          <w:szCs w:val="28"/>
          <w:lang w:val="kk-KZ" w:eastAsia="ru-RU"/>
        </w:rPr>
      </w:pPr>
      <w:r w:rsidRPr="006F50CC">
        <w:rPr>
          <w:szCs w:val="28"/>
          <w:lang w:val="kk-KZ" w:eastAsia="ru-RU"/>
        </w:rPr>
        <w:t>Тұтастай алғанда, кен орнында жер үсті жағдайында мұнай тығыздығы 0,857 г/см</w:t>
      </w:r>
      <w:r w:rsidRPr="006F50CC">
        <w:rPr>
          <w:szCs w:val="28"/>
          <w:vertAlign w:val="superscript"/>
          <w:lang w:val="kk-KZ" w:eastAsia="ru-RU"/>
        </w:rPr>
        <w:t>3</w:t>
      </w:r>
      <w:r w:rsidRPr="006F50CC">
        <w:rPr>
          <w:szCs w:val="28"/>
          <w:lang w:val="kk-KZ" w:eastAsia="ru-RU"/>
        </w:rPr>
        <w:t xml:space="preserve"> болатын мұнайы орташа Ю-III горизонттың шөгінділерін қоспағанда, тығыздығы 0,806 г/см</w:t>
      </w:r>
      <w:r w:rsidRPr="006F50CC">
        <w:rPr>
          <w:szCs w:val="28"/>
          <w:vertAlign w:val="superscript"/>
          <w:lang w:val="kk-KZ" w:eastAsia="ru-RU"/>
        </w:rPr>
        <w:t>3</w:t>
      </w:r>
      <w:r w:rsidRPr="006F50CC">
        <w:rPr>
          <w:szCs w:val="28"/>
          <w:lang w:val="kk-KZ" w:eastAsia="ru-RU"/>
        </w:rPr>
        <w:t>-ден 0,834 г/см</w:t>
      </w:r>
      <w:r w:rsidRPr="006F50CC">
        <w:rPr>
          <w:szCs w:val="28"/>
          <w:vertAlign w:val="superscript"/>
          <w:lang w:val="kk-KZ" w:eastAsia="ru-RU"/>
        </w:rPr>
        <w:t>3</w:t>
      </w:r>
      <w:r w:rsidRPr="006F50CC">
        <w:rPr>
          <w:szCs w:val="28"/>
          <w:lang w:val="kk-KZ" w:eastAsia="ru-RU"/>
        </w:rPr>
        <w:t>-ге дейінгі жеңіл типті мұнай болып табылады. Тұтқырлық 30°C жоғары қату температурасының (+23 +36°C) салдарынан Ю-VII, Ю-Х және Ю-XI горизонттарынан алынған жеке үлгілер арқылы өлшенді және 6,0-10,1 мПа*с тең. 50°С-та тұтқырлық 3,3-17,4 мПа*с аралығында өзгереді, ең тұтқыр мұнай Ю-III горизонт болып табылады</w:t>
      </w:r>
      <w:r w:rsidR="00CE234B" w:rsidRPr="006F50CC">
        <w:rPr>
          <w:szCs w:val="28"/>
          <w:lang w:val="kk-KZ" w:eastAsia="ru-RU"/>
        </w:rPr>
        <w:t xml:space="preserve">. </w:t>
      </w:r>
      <w:r w:rsidRPr="006F50CC">
        <w:rPr>
          <w:szCs w:val="28"/>
          <w:lang w:val="kk-KZ" w:eastAsia="ru-RU"/>
        </w:rPr>
        <w:t xml:space="preserve">20°C </w:t>
      </w:r>
      <w:r w:rsidR="00CE234B" w:rsidRPr="006F50CC">
        <w:rPr>
          <w:szCs w:val="28"/>
          <w:lang w:val="kk-KZ" w:eastAsia="ru-RU"/>
        </w:rPr>
        <w:t xml:space="preserve">температурада мұнай ағып кетпейді. </w:t>
      </w:r>
      <w:r w:rsidRPr="006F50CC">
        <w:rPr>
          <w:szCs w:val="28"/>
          <w:lang w:val="kk-KZ" w:eastAsia="ru-RU"/>
        </w:rPr>
        <w:t xml:space="preserve">Мұнайдағы парафиннің мөлшері өте жоғары – салмағы бойынша 15,3-28,4%, </w:t>
      </w:r>
      <w:r w:rsidR="00CE234B" w:rsidRPr="006F50CC">
        <w:rPr>
          <w:szCs w:val="28"/>
          <w:lang w:val="kk-KZ" w:eastAsia="ru-RU"/>
        </w:rPr>
        <w:t xml:space="preserve">яғни </w:t>
      </w:r>
      <w:r w:rsidRPr="006F50CC">
        <w:rPr>
          <w:szCs w:val="28"/>
          <w:lang w:val="kk-KZ" w:eastAsia="ru-RU"/>
        </w:rPr>
        <w:t xml:space="preserve">мұнай </w:t>
      </w:r>
      <w:r w:rsidR="00CE234B" w:rsidRPr="006F50CC">
        <w:rPr>
          <w:szCs w:val="28"/>
          <w:lang w:val="kk-KZ" w:eastAsia="ru-RU"/>
        </w:rPr>
        <w:t>жоғары парафинді</w:t>
      </w:r>
      <w:r w:rsidRPr="006F50CC">
        <w:rPr>
          <w:szCs w:val="28"/>
          <w:lang w:val="kk-KZ" w:eastAsia="ru-RU"/>
        </w:rPr>
        <w:t>.</w:t>
      </w:r>
    </w:p>
    <w:p w:rsidR="00910662" w:rsidRPr="006F50CC" w:rsidRDefault="00CE234B" w:rsidP="00910662">
      <w:pPr>
        <w:rPr>
          <w:rFonts w:eastAsia="Calibri"/>
          <w:szCs w:val="28"/>
          <w:lang w:val="kk-KZ"/>
        </w:rPr>
      </w:pPr>
      <w:r w:rsidRPr="006F50CC">
        <w:rPr>
          <w:rFonts w:eastAsia="Calibri"/>
          <w:szCs w:val="28"/>
          <w:lang w:val="kk-KZ"/>
        </w:rPr>
        <w:t>Асфальт-</w:t>
      </w:r>
      <w:r w:rsidR="00105F38" w:rsidRPr="006F50CC">
        <w:rPr>
          <w:rFonts w:eastAsia="Calibri"/>
          <w:szCs w:val="28"/>
          <w:lang w:val="kk-KZ"/>
        </w:rPr>
        <w:t>шайыр</w:t>
      </w:r>
      <w:r w:rsidRPr="006F50CC">
        <w:rPr>
          <w:rFonts w:eastAsia="Calibri"/>
          <w:szCs w:val="28"/>
          <w:lang w:val="kk-KZ"/>
        </w:rPr>
        <w:t xml:space="preserve"> компоненттердің </w:t>
      </w:r>
      <w:r w:rsidR="00105F38" w:rsidRPr="006F50CC">
        <w:rPr>
          <w:rFonts w:eastAsia="Calibri"/>
          <w:szCs w:val="28"/>
          <w:lang w:val="kk-KZ"/>
        </w:rPr>
        <w:t xml:space="preserve">массалық </w:t>
      </w:r>
      <w:r w:rsidRPr="006F50CC">
        <w:rPr>
          <w:rFonts w:eastAsia="Calibri"/>
          <w:szCs w:val="28"/>
          <w:lang w:val="kk-KZ"/>
        </w:rPr>
        <w:t>құрамы 4,47-13,09%, мұнай</w:t>
      </w:r>
      <w:r w:rsidR="00105F38" w:rsidRPr="006F50CC">
        <w:rPr>
          <w:rFonts w:eastAsia="Calibri"/>
          <w:szCs w:val="28"/>
          <w:lang w:val="kk-KZ"/>
        </w:rPr>
        <w:t>ы</w:t>
      </w:r>
      <w:r w:rsidRPr="006F50CC">
        <w:rPr>
          <w:rFonts w:eastAsia="Calibri"/>
          <w:szCs w:val="28"/>
          <w:lang w:val="kk-KZ"/>
        </w:rPr>
        <w:t xml:space="preserve"> аз </w:t>
      </w:r>
      <w:r w:rsidR="00105F38" w:rsidRPr="006F50CC">
        <w:rPr>
          <w:rFonts w:eastAsia="Calibri"/>
          <w:szCs w:val="28"/>
          <w:lang w:val="kk-KZ"/>
        </w:rPr>
        <w:t>шайырлы</w:t>
      </w:r>
      <w:r w:rsidRPr="006F50CC">
        <w:rPr>
          <w:rFonts w:eastAsia="Calibri"/>
          <w:szCs w:val="28"/>
          <w:lang w:val="kk-KZ"/>
        </w:rPr>
        <w:t xml:space="preserve">. Күкірттің мөлшері де төмен – 0,05-0,13% </w:t>
      </w:r>
      <w:r w:rsidR="00105F38" w:rsidRPr="006F50CC">
        <w:rPr>
          <w:rFonts w:eastAsia="Calibri"/>
          <w:szCs w:val="28"/>
          <w:lang w:val="kk-KZ"/>
        </w:rPr>
        <w:t>массалық</w:t>
      </w:r>
      <w:r w:rsidRPr="006F50CC">
        <w:rPr>
          <w:rFonts w:eastAsia="Calibri"/>
          <w:szCs w:val="28"/>
          <w:lang w:val="kk-KZ"/>
        </w:rPr>
        <w:t>, бұл мұнайды аз күкіртті түрге жатқызуға мүмкіндік береді.</w:t>
      </w:r>
    </w:p>
    <w:p w:rsidR="00105F38" w:rsidRPr="006F50CC" w:rsidRDefault="00105F38" w:rsidP="00105F38">
      <w:pPr>
        <w:rPr>
          <w:rFonts w:eastAsia="Calibri"/>
          <w:szCs w:val="28"/>
          <w:lang w:val="kk-KZ"/>
        </w:rPr>
      </w:pPr>
      <w:r w:rsidRPr="006F50CC">
        <w:rPr>
          <w:rFonts w:eastAsia="Calibri"/>
          <w:szCs w:val="28"/>
          <w:lang w:val="kk-KZ"/>
        </w:rPr>
        <w:t xml:space="preserve">Игеру жүйесі қазіргі уақытта ұңғыма үлгісінің тығыздығы 32 га ұңғымаға тең, ол дәлелденген мұнай қорлары шегінде нақтыдан бұрғыланғанға дейін өндіру ұңғымаларын аумақтық орналастыруды білдіреді. Қабат қысымын </w:t>
      </w:r>
      <w:r w:rsidRPr="006F50CC">
        <w:rPr>
          <w:rFonts w:eastAsia="Calibri"/>
          <w:szCs w:val="28"/>
          <w:lang w:val="kk-KZ"/>
        </w:rPr>
        <w:lastRenderedPageBreak/>
        <w:t>сақтай отырып қабаттарды пайдалану тек 3 негізгі игеру объектілерінде жүзеге асырылады: I және III, VII.</w:t>
      </w:r>
    </w:p>
    <w:p w:rsidR="00105F38" w:rsidRPr="006F50CC" w:rsidRDefault="00105F38" w:rsidP="00910662">
      <w:pPr>
        <w:rPr>
          <w:rFonts w:eastAsia="Calibri"/>
          <w:szCs w:val="28"/>
          <w:lang w:val="kk-KZ"/>
        </w:rPr>
      </w:pPr>
      <w:r w:rsidRPr="006F50CC">
        <w:rPr>
          <w:rFonts w:eastAsia="Calibri"/>
          <w:szCs w:val="28"/>
          <w:lang w:val="kk-KZ"/>
        </w:rPr>
        <w:t xml:space="preserve">Кен орнында 104 дана ұңғыма қоры бар. Пайдалану қорында 81 ұңғыма бар, оның 70-і жұмыс істеп тұрған өндірістік ұңғымалар, 8-і жұмыс істемейді, 3-і бұрғылау жұмыстарынан кейін игеруде. Талдау күніне 3 ұңғыма бұрғылануда. Барлық өндірістік ұңғымалар </w:t>
      </w:r>
      <w:r w:rsidRPr="006F50CC">
        <w:rPr>
          <w:lang w:val="kk-KZ"/>
        </w:rPr>
        <w:t>электрлік ортадан тепкіш сорғы қондырғысын</w:t>
      </w:r>
      <w:r w:rsidRPr="006F50CC">
        <w:rPr>
          <w:rFonts w:eastAsia="Calibri"/>
          <w:szCs w:val="28"/>
          <w:lang w:val="kk-KZ"/>
        </w:rPr>
        <w:t xml:space="preserve"> (</w:t>
      </w:r>
      <w:r w:rsidRPr="006F50CC">
        <w:rPr>
          <w:lang w:val="kk-KZ"/>
        </w:rPr>
        <w:t>ЭОТСҚ</w:t>
      </w:r>
      <w:r w:rsidRPr="006F50CC">
        <w:rPr>
          <w:rFonts w:eastAsia="Calibri"/>
          <w:szCs w:val="28"/>
          <w:lang w:val="kk-KZ"/>
        </w:rPr>
        <w:t>) орнатумен жабдықталған. Айдау қорында 5 ұңғыма бар, оның 3-уі жұмыс істемейді. Су ұңғымаларының қоры – 3 дана, барлығы жұмыс істемейді. 12 дана жойылған ұңғымалар, оның 9-ы геологиялық себептермен, 3-і техникалық себептермен жойылды.</w:t>
      </w:r>
    </w:p>
    <w:p w:rsidR="00105F38" w:rsidRPr="006F50CC" w:rsidRDefault="00105F38" w:rsidP="00105F38">
      <w:pPr>
        <w:rPr>
          <w:lang w:val="kk-KZ" w:eastAsia="ru-RU"/>
        </w:rPr>
      </w:pPr>
      <w:r w:rsidRPr="006F50CC">
        <w:rPr>
          <w:lang w:val="kk-KZ" w:eastAsia="ru-RU"/>
        </w:rPr>
        <w:t xml:space="preserve">Бекітілген Игеру жобасына сәйкес, Арыстан кен орнында 14 пайдалану объектісі бөлінді - 7 негізгі және 2 қайтарылатын: I объект - Ю-XI горизонты; II объект - Ю-Х </w:t>
      </w:r>
      <w:r w:rsidR="00E81AA5" w:rsidRPr="006F50CC">
        <w:rPr>
          <w:lang w:val="kk-KZ" w:eastAsia="ru-RU"/>
        </w:rPr>
        <w:t>горизонты</w:t>
      </w:r>
      <w:r w:rsidRPr="006F50CC">
        <w:rPr>
          <w:lang w:val="kk-KZ" w:eastAsia="ru-RU"/>
        </w:rPr>
        <w:t xml:space="preserve">; III объект - Ю-IX </w:t>
      </w:r>
      <w:r w:rsidR="00E81AA5" w:rsidRPr="006F50CC">
        <w:rPr>
          <w:lang w:val="kk-KZ" w:eastAsia="ru-RU"/>
        </w:rPr>
        <w:t>горизонты</w:t>
      </w:r>
      <w:r w:rsidRPr="006F50CC">
        <w:rPr>
          <w:lang w:val="kk-KZ" w:eastAsia="ru-RU"/>
        </w:rPr>
        <w:t xml:space="preserve">; IV объект - Ю-VIII </w:t>
      </w:r>
      <w:r w:rsidR="00E81AA5" w:rsidRPr="006F50CC">
        <w:rPr>
          <w:lang w:val="kk-KZ" w:eastAsia="ru-RU"/>
        </w:rPr>
        <w:t>горизонты</w:t>
      </w:r>
      <w:r w:rsidRPr="006F50CC">
        <w:rPr>
          <w:lang w:val="kk-KZ" w:eastAsia="ru-RU"/>
        </w:rPr>
        <w:t xml:space="preserve">; V объект - Ю-VII </w:t>
      </w:r>
      <w:r w:rsidR="00E81AA5" w:rsidRPr="006F50CC">
        <w:rPr>
          <w:lang w:val="kk-KZ" w:eastAsia="ru-RU"/>
        </w:rPr>
        <w:t>горизонты</w:t>
      </w:r>
      <w:r w:rsidRPr="006F50CC">
        <w:rPr>
          <w:lang w:val="kk-KZ" w:eastAsia="ru-RU"/>
        </w:rPr>
        <w:t xml:space="preserve">; VI объект - Ю-VI </w:t>
      </w:r>
      <w:r w:rsidR="00E81AA5" w:rsidRPr="006F50CC">
        <w:rPr>
          <w:lang w:val="kk-KZ" w:eastAsia="ru-RU"/>
        </w:rPr>
        <w:t>горизонты</w:t>
      </w:r>
      <w:r w:rsidRPr="006F50CC">
        <w:rPr>
          <w:lang w:val="kk-KZ" w:eastAsia="ru-RU"/>
        </w:rPr>
        <w:t xml:space="preserve">; VII объект - Ю-В </w:t>
      </w:r>
      <w:r w:rsidR="00E81AA5" w:rsidRPr="006F50CC">
        <w:rPr>
          <w:lang w:val="kk-KZ" w:eastAsia="ru-RU"/>
        </w:rPr>
        <w:t>горизонты</w:t>
      </w:r>
      <w:r w:rsidRPr="006F50CC">
        <w:rPr>
          <w:lang w:val="kk-KZ" w:eastAsia="ru-RU"/>
        </w:rPr>
        <w:t xml:space="preserve">; VIII </w:t>
      </w:r>
      <w:r w:rsidR="00E81AA5" w:rsidRPr="006F50CC">
        <w:rPr>
          <w:lang w:val="kk-KZ" w:eastAsia="ru-RU"/>
        </w:rPr>
        <w:t>қайтарылатын</w:t>
      </w:r>
      <w:r w:rsidRPr="006F50CC">
        <w:rPr>
          <w:lang w:val="kk-KZ" w:eastAsia="ru-RU"/>
        </w:rPr>
        <w:t xml:space="preserve"> объект - Ю-IV </w:t>
      </w:r>
      <w:r w:rsidR="00E81AA5" w:rsidRPr="006F50CC">
        <w:rPr>
          <w:lang w:val="kk-KZ" w:eastAsia="ru-RU"/>
        </w:rPr>
        <w:t>горизонты</w:t>
      </w:r>
      <w:r w:rsidRPr="006F50CC">
        <w:rPr>
          <w:lang w:val="kk-KZ" w:eastAsia="ru-RU"/>
        </w:rPr>
        <w:t xml:space="preserve">; IX </w:t>
      </w:r>
      <w:r w:rsidR="00E81AA5" w:rsidRPr="006F50CC">
        <w:rPr>
          <w:lang w:val="kk-KZ" w:eastAsia="ru-RU"/>
        </w:rPr>
        <w:t xml:space="preserve">қайтарылатын </w:t>
      </w:r>
      <w:r w:rsidRPr="006F50CC">
        <w:rPr>
          <w:lang w:val="kk-KZ" w:eastAsia="ru-RU"/>
        </w:rPr>
        <w:t xml:space="preserve">объект - Ю-III </w:t>
      </w:r>
      <w:r w:rsidR="00E81AA5" w:rsidRPr="006F50CC">
        <w:rPr>
          <w:lang w:val="kk-KZ" w:eastAsia="ru-RU"/>
        </w:rPr>
        <w:t>горизонты</w:t>
      </w:r>
      <w:r w:rsidRPr="006F50CC">
        <w:rPr>
          <w:lang w:val="kk-KZ" w:eastAsia="ru-RU"/>
        </w:rPr>
        <w:t>.</w:t>
      </w:r>
    </w:p>
    <w:p w:rsidR="00105F38" w:rsidRPr="006F50CC" w:rsidRDefault="00105F38" w:rsidP="00105F38">
      <w:pPr>
        <w:rPr>
          <w:lang w:val="kk-KZ" w:eastAsia="ru-RU"/>
        </w:rPr>
      </w:pPr>
      <w:r w:rsidRPr="006F50CC">
        <w:rPr>
          <w:lang w:val="kk-KZ" w:eastAsia="ru-RU"/>
        </w:rPr>
        <w:t xml:space="preserve">Ұсынылған </w:t>
      </w:r>
      <w:r w:rsidR="00E81AA5" w:rsidRPr="006F50CC">
        <w:rPr>
          <w:lang w:val="kk-KZ" w:eastAsia="ru-RU"/>
        </w:rPr>
        <w:t>БМБП</w:t>
      </w:r>
      <w:r w:rsidRPr="006F50CC">
        <w:rPr>
          <w:lang w:val="kk-KZ" w:eastAsia="ru-RU"/>
        </w:rPr>
        <w:t xml:space="preserve"> </w:t>
      </w:r>
      <w:r w:rsidR="00E81AA5" w:rsidRPr="006F50CC">
        <w:rPr>
          <w:lang w:val="kk-KZ" w:eastAsia="ru-RU"/>
        </w:rPr>
        <w:t>қабаттарының</w:t>
      </w:r>
      <w:r w:rsidRPr="006F50CC">
        <w:rPr>
          <w:lang w:val="kk-KZ" w:eastAsia="ru-RU"/>
        </w:rPr>
        <w:t xml:space="preserve"> бастапқы геологиялық-физикалық сипаттамалары 4.3 кестеде келтірілген.</w:t>
      </w:r>
    </w:p>
    <w:p w:rsidR="009D016B" w:rsidRPr="006F50CC" w:rsidRDefault="009D016B" w:rsidP="00105F38">
      <w:pPr>
        <w:rPr>
          <w:lang w:val="kk-KZ" w:eastAsia="ru-RU"/>
        </w:rPr>
      </w:pPr>
    </w:p>
    <w:p w:rsidR="00910662" w:rsidRPr="006F50CC" w:rsidRDefault="00105F38" w:rsidP="00910662">
      <w:pPr>
        <w:pStyle w:val="a3"/>
        <w:rPr>
          <w:lang w:val="kk-KZ"/>
        </w:rPr>
      </w:pPr>
      <w:r w:rsidRPr="006F50CC">
        <w:rPr>
          <w:lang w:val="kk-KZ"/>
        </w:rPr>
        <w:t xml:space="preserve">Кесте 4.3 </w:t>
      </w:r>
      <w:r w:rsidR="00E81AA5" w:rsidRPr="006F50CC">
        <w:rPr>
          <w:lang w:val="kk-KZ"/>
        </w:rPr>
        <w:t>–</w:t>
      </w:r>
      <w:r w:rsidRPr="006F50CC">
        <w:rPr>
          <w:lang w:val="kk-KZ"/>
        </w:rPr>
        <w:t xml:space="preserve"> </w:t>
      </w:r>
      <w:r w:rsidR="00E81AA5" w:rsidRPr="006F50CC">
        <w:rPr>
          <w:lang w:val="kk-KZ"/>
        </w:rPr>
        <w:t xml:space="preserve">БМБП-ды </w:t>
      </w:r>
      <w:r w:rsidRPr="006F50CC">
        <w:rPr>
          <w:lang w:val="kk-KZ"/>
        </w:rPr>
        <w:t xml:space="preserve">қолдануға арналған </w:t>
      </w:r>
      <w:r w:rsidR="00E81AA5" w:rsidRPr="006F50CC">
        <w:rPr>
          <w:lang w:val="kk-KZ"/>
        </w:rPr>
        <w:t>қабаттарының</w:t>
      </w:r>
      <w:r w:rsidRPr="006F50CC">
        <w:rPr>
          <w:lang w:val="kk-KZ"/>
        </w:rPr>
        <w:t xml:space="preserve"> негізгі геология</w:t>
      </w:r>
      <w:r w:rsidR="00E81AA5" w:rsidRPr="006F50CC">
        <w:rPr>
          <w:lang w:val="kk-KZ"/>
        </w:rPr>
        <w:t>лық және физикалық сипаттамалары</w:t>
      </w:r>
    </w:p>
    <w:p w:rsidR="009D016B" w:rsidRPr="006F50CC" w:rsidRDefault="009D016B" w:rsidP="00910662">
      <w:pPr>
        <w:pStyle w:val="a3"/>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5"/>
        <w:gridCol w:w="5123"/>
        <w:gridCol w:w="1001"/>
        <w:gridCol w:w="1000"/>
        <w:gridCol w:w="988"/>
        <w:gridCol w:w="1001"/>
      </w:tblGrid>
      <w:tr w:rsidR="00406DE9" w:rsidRPr="006F50CC" w:rsidTr="00614942">
        <w:trPr>
          <w:trHeight w:val="20"/>
        </w:trPr>
        <w:tc>
          <w:tcPr>
            <w:tcW w:w="277" w:type="pct"/>
            <w:vMerge w:val="restart"/>
            <w:shd w:val="clear" w:color="auto" w:fill="auto"/>
            <w:vAlign w:val="center"/>
            <w:hideMark/>
          </w:tcPr>
          <w:p w:rsidR="00406DE9" w:rsidRPr="000E2DAC" w:rsidRDefault="00FE5CF0" w:rsidP="00FE5CF0">
            <w:pPr>
              <w:ind w:firstLine="0"/>
              <w:jc w:val="center"/>
              <w:rPr>
                <w:bCs/>
                <w:sz w:val="22"/>
                <w:lang w:val="kk-KZ"/>
              </w:rPr>
            </w:pPr>
            <w:r w:rsidRPr="000E2DAC">
              <w:rPr>
                <w:bCs/>
                <w:sz w:val="22"/>
              </w:rPr>
              <w:t>№№</w:t>
            </w:r>
          </w:p>
          <w:p w:rsidR="0076249E" w:rsidRPr="000E2DAC" w:rsidRDefault="003A6583" w:rsidP="00FE5CF0">
            <w:pPr>
              <w:ind w:firstLine="0"/>
              <w:jc w:val="center"/>
              <w:rPr>
                <w:bCs/>
                <w:sz w:val="22"/>
                <w:lang w:val="kk-KZ"/>
              </w:rPr>
            </w:pPr>
            <w:r w:rsidRPr="000E2DAC">
              <w:rPr>
                <w:bCs/>
                <w:sz w:val="22"/>
                <w:lang w:val="kk-KZ"/>
              </w:rPr>
              <w:t>р</w:t>
            </w:r>
            <w:r w:rsidR="0076249E" w:rsidRPr="000E2DAC">
              <w:rPr>
                <w:bCs/>
                <w:sz w:val="22"/>
                <w:lang w:val="kk-KZ"/>
              </w:rPr>
              <w:t>.с.</w:t>
            </w:r>
          </w:p>
        </w:tc>
        <w:tc>
          <w:tcPr>
            <w:tcW w:w="2655" w:type="pct"/>
            <w:vMerge w:val="restart"/>
            <w:shd w:val="clear" w:color="auto" w:fill="auto"/>
            <w:vAlign w:val="center"/>
            <w:hideMark/>
          </w:tcPr>
          <w:p w:rsidR="00406DE9" w:rsidRPr="000E2DAC" w:rsidRDefault="000F20CE" w:rsidP="00614942">
            <w:pPr>
              <w:ind w:firstLine="0"/>
              <w:jc w:val="center"/>
              <w:rPr>
                <w:bCs/>
                <w:sz w:val="22"/>
              </w:rPr>
            </w:pPr>
            <w:r w:rsidRPr="000E2DAC">
              <w:rPr>
                <w:rFonts w:eastAsia="Times New Roman" w:cs="Times New Roman"/>
                <w:color w:val="000000"/>
                <w:sz w:val="22"/>
                <w:lang w:eastAsia="ru-RU"/>
              </w:rPr>
              <w:t>Параметрлер</w:t>
            </w:r>
          </w:p>
        </w:tc>
        <w:tc>
          <w:tcPr>
            <w:tcW w:w="2068" w:type="pct"/>
            <w:gridSpan w:val="4"/>
            <w:shd w:val="clear" w:color="auto" w:fill="auto"/>
            <w:vAlign w:val="center"/>
          </w:tcPr>
          <w:p w:rsidR="00406DE9" w:rsidRPr="000E2DAC" w:rsidRDefault="000F20CE" w:rsidP="00614942">
            <w:pPr>
              <w:ind w:firstLine="0"/>
              <w:jc w:val="center"/>
              <w:rPr>
                <w:bCs/>
                <w:sz w:val="22"/>
                <w:lang w:val="kk-KZ"/>
              </w:rPr>
            </w:pPr>
            <w:r w:rsidRPr="000E2DAC">
              <w:rPr>
                <w:bCs/>
                <w:sz w:val="22"/>
                <w:lang w:val="kk-KZ"/>
              </w:rPr>
              <w:t>Игерудің объектілері</w:t>
            </w:r>
          </w:p>
        </w:tc>
      </w:tr>
      <w:tr w:rsidR="00406DE9" w:rsidRPr="006F50CC" w:rsidTr="00EB174D">
        <w:trPr>
          <w:trHeight w:val="20"/>
        </w:trPr>
        <w:tc>
          <w:tcPr>
            <w:tcW w:w="277" w:type="pct"/>
            <w:vMerge/>
            <w:vAlign w:val="center"/>
            <w:hideMark/>
          </w:tcPr>
          <w:p w:rsidR="00406DE9" w:rsidRPr="000E2DAC" w:rsidRDefault="00406DE9" w:rsidP="00614942">
            <w:pPr>
              <w:ind w:firstLine="0"/>
              <w:jc w:val="center"/>
              <w:rPr>
                <w:bCs/>
                <w:sz w:val="22"/>
              </w:rPr>
            </w:pPr>
          </w:p>
        </w:tc>
        <w:tc>
          <w:tcPr>
            <w:tcW w:w="2655" w:type="pct"/>
            <w:vMerge/>
            <w:vAlign w:val="center"/>
            <w:hideMark/>
          </w:tcPr>
          <w:p w:rsidR="00406DE9" w:rsidRPr="000E2DAC" w:rsidRDefault="00406DE9" w:rsidP="00614942">
            <w:pPr>
              <w:ind w:firstLine="0"/>
              <w:jc w:val="center"/>
              <w:rPr>
                <w:bCs/>
                <w:sz w:val="22"/>
              </w:rPr>
            </w:pPr>
          </w:p>
        </w:tc>
        <w:tc>
          <w:tcPr>
            <w:tcW w:w="519" w:type="pct"/>
            <w:shd w:val="clear" w:color="auto" w:fill="auto"/>
            <w:vAlign w:val="center"/>
            <w:hideMark/>
          </w:tcPr>
          <w:p w:rsidR="00406DE9" w:rsidRPr="000E2DAC" w:rsidRDefault="00406DE9" w:rsidP="00614942">
            <w:pPr>
              <w:ind w:firstLine="0"/>
              <w:jc w:val="center"/>
              <w:rPr>
                <w:bCs/>
                <w:sz w:val="22"/>
              </w:rPr>
            </w:pPr>
            <w:r w:rsidRPr="000E2DAC">
              <w:rPr>
                <w:bCs/>
                <w:sz w:val="22"/>
              </w:rPr>
              <w:t>Ю-VII а</w:t>
            </w:r>
          </w:p>
        </w:tc>
        <w:tc>
          <w:tcPr>
            <w:tcW w:w="518" w:type="pct"/>
            <w:shd w:val="clear" w:color="auto" w:fill="auto"/>
            <w:vAlign w:val="center"/>
          </w:tcPr>
          <w:p w:rsidR="00406DE9" w:rsidRPr="000E2DAC" w:rsidRDefault="00406DE9" w:rsidP="00614942">
            <w:pPr>
              <w:ind w:firstLine="0"/>
              <w:jc w:val="center"/>
              <w:rPr>
                <w:bCs/>
                <w:sz w:val="22"/>
              </w:rPr>
            </w:pPr>
            <w:r w:rsidRPr="000E2DAC">
              <w:rPr>
                <w:bCs/>
                <w:sz w:val="22"/>
              </w:rPr>
              <w:t>Ю-VII б</w:t>
            </w:r>
          </w:p>
        </w:tc>
        <w:tc>
          <w:tcPr>
            <w:tcW w:w="512" w:type="pct"/>
            <w:shd w:val="clear" w:color="auto" w:fill="auto"/>
            <w:vAlign w:val="center"/>
          </w:tcPr>
          <w:p w:rsidR="00406DE9" w:rsidRPr="000E2DAC" w:rsidRDefault="00406DE9" w:rsidP="00614942">
            <w:pPr>
              <w:ind w:firstLine="0"/>
              <w:jc w:val="center"/>
              <w:rPr>
                <w:bCs/>
                <w:sz w:val="22"/>
              </w:rPr>
            </w:pPr>
            <w:r w:rsidRPr="000E2DAC">
              <w:rPr>
                <w:bCs/>
                <w:sz w:val="22"/>
              </w:rPr>
              <w:t>Ю-IХ</w:t>
            </w:r>
          </w:p>
        </w:tc>
        <w:tc>
          <w:tcPr>
            <w:tcW w:w="519" w:type="pct"/>
            <w:vAlign w:val="center"/>
          </w:tcPr>
          <w:p w:rsidR="00406DE9" w:rsidRPr="000E2DAC" w:rsidRDefault="00406DE9" w:rsidP="00614942">
            <w:pPr>
              <w:ind w:firstLine="0"/>
              <w:jc w:val="center"/>
              <w:rPr>
                <w:bCs/>
                <w:sz w:val="22"/>
              </w:rPr>
            </w:pPr>
            <w:r w:rsidRPr="000E2DAC">
              <w:rPr>
                <w:bCs/>
                <w:sz w:val="22"/>
              </w:rPr>
              <w:t>Ю-XI</w:t>
            </w:r>
          </w:p>
        </w:tc>
      </w:tr>
      <w:tr w:rsidR="00406DE9" w:rsidRPr="006F50CC" w:rsidTr="00EB174D">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1</w:t>
            </w:r>
          </w:p>
        </w:tc>
        <w:tc>
          <w:tcPr>
            <w:tcW w:w="2655" w:type="pct"/>
            <w:shd w:val="clear" w:color="auto" w:fill="auto"/>
            <w:vAlign w:val="center"/>
            <w:hideMark/>
          </w:tcPr>
          <w:p w:rsidR="00406DE9" w:rsidRPr="006F50CC" w:rsidRDefault="000F20CE" w:rsidP="00614942">
            <w:pPr>
              <w:ind w:firstLine="0"/>
              <w:jc w:val="left"/>
              <w:rPr>
                <w:sz w:val="22"/>
              </w:rPr>
            </w:pPr>
            <w:r w:rsidRPr="006F50CC">
              <w:rPr>
                <w:sz w:val="22"/>
              </w:rPr>
              <w:t>Тереңдігі, м</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-2591</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-2638</w:t>
            </w:r>
          </w:p>
        </w:tc>
        <w:tc>
          <w:tcPr>
            <w:tcW w:w="512" w:type="pct"/>
            <w:shd w:val="clear" w:color="auto" w:fill="auto"/>
            <w:vAlign w:val="center"/>
            <w:hideMark/>
          </w:tcPr>
          <w:p w:rsidR="00406DE9" w:rsidRPr="006F50CC" w:rsidRDefault="00406DE9" w:rsidP="00614942">
            <w:pPr>
              <w:ind w:firstLine="0"/>
              <w:jc w:val="center"/>
              <w:rPr>
                <w:sz w:val="22"/>
              </w:rPr>
            </w:pPr>
            <w:r w:rsidRPr="006F50CC">
              <w:rPr>
                <w:sz w:val="22"/>
              </w:rPr>
              <w:t>-2697</w:t>
            </w:r>
          </w:p>
        </w:tc>
        <w:tc>
          <w:tcPr>
            <w:tcW w:w="519" w:type="pct"/>
            <w:vAlign w:val="center"/>
          </w:tcPr>
          <w:p w:rsidR="00406DE9" w:rsidRPr="006F50CC" w:rsidRDefault="00406DE9" w:rsidP="00614942">
            <w:pPr>
              <w:ind w:firstLine="0"/>
              <w:jc w:val="center"/>
              <w:rPr>
                <w:sz w:val="22"/>
              </w:rPr>
            </w:pPr>
            <w:r w:rsidRPr="006F50CC">
              <w:rPr>
                <w:sz w:val="22"/>
              </w:rPr>
              <w:t>-2847</w:t>
            </w:r>
          </w:p>
        </w:tc>
      </w:tr>
      <w:tr w:rsidR="00406DE9" w:rsidRPr="006F50CC" w:rsidTr="00614942">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2</w:t>
            </w:r>
          </w:p>
        </w:tc>
        <w:tc>
          <w:tcPr>
            <w:tcW w:w="2655" w:type="pct"/>
            <w:shd w:val="clear" w:color="auto" w:fill="auto"/>
            <w:vAlign w:val="center"/>
            <w:hideMark/>
          </w:tcPr>
          <w:p w:rsidR="00406DE9" w:rsidRPr="006F50CC" w:rsidRDefault="000F20CE" w:rsidP="00614942">
            <w:pPr>
              <w:ind w:firstLine="0"/>
              <w:jc w:val="left"/>
              <w:rPr>
                <w:sz w:val="22"/>
              </w:rPr>
            </w:pPr>
            <w:r w:rsidRPr="006F50CC">
              <w:rPr>
                <w:rFonts w:eastAsia="Times New Roman" w:cs="Times New Roman"/>
                <w:color w:val="000000"/>
                <w:sz w:val="22"/>
                <w:lang w:val="kk-KZ" w:eastAsia="ru-RU"/>
              </w:rPr>
              <w:t>Қабат</w:t>
            </w:r>
            <w:r w:rsidRPr="006F50CC">
              <w:rPr>
                <w:rFonts w:eastAsia="Times New Roman" w:cs="Times New Roman"/>
                <w:color w:val="000000"/>
                <w:sz w:val="22"/>
                <w:lang w:eastAsia="ru-RU"/>
              </w:rPr>
              <w:t xml:space="preserve"> түрі</w:t>
            </w:r>
          </w:p>
        </w:tc>
        <w:tc>
          <w:tcPr>
            <w:tcW w:w="2068" w:type="pct"/>
            <w:gridSpan w:val="4"/>
            <w:shd w:val="clear" w:color="auto" w:fill="auto"/>
            <w:vAlign w:val="center"/>
          </w:tcPr>
          <w:p w:rsidR="00406DE9" w:rsidRPr="006F50CC" w:rsidRDefault="000F20CE" w:rsidP="000F20CE">
            <w:pPr>
              <w:ind w:firstLine="0"/>
              <w:jc w:val="center"/>
              <w:rPr>
                <w:rFonts w:eastAsia="Times New Roman"/>
                <w:sz w:val="22"/>
                <w:lang w:eastAsia="ru-RU"/>
              </w:rPr>
            </w:pPr>
            <w:r w:rsidRPr="006F50CC">
              <w:rPr>
                <w:sz w:val="22"/>
              </w:rPr>
              <w:t>қабаттар тектоникалық және литологиялық экрандалған</w:t>
            </w:r>
          </w:p>
        </w:tc>
      </w:tr>
      <w:tr w:rsidR="000F20CE" w:rsidRPr="006F50CC" w:rsidTr="00EB174D">
        <w:trPr>
          <w:trHeight w:val="20"/>
        </w:trPr>
        <w:tc>
          <w:tcPr>
            <w:tcW w:w="277" w:type="pct"/>
            <w:shd w:val="clear" w:color="auto" w:fill="auto"/>
            <w:vAlign w:val="center"/>
            <w:hideMark/>
          </w:tcPr>
          <w:p w:rsidR="000F20CE" w:rsidRPr="006F50CC" w:rsidRDefault="000F20CE" w:rsidP="00614942">
            <w:pPr>
              <w:ind w:firstLine="0"/>
              <w:jc w:val="center"/>
              <w:rPr>
                <w:sz w:val="22"/>
              </w:rPr>
            </w:pPr>
            <w:r w:rsidRPr="006F50CC">
              <w:rPr>
                <w:sz w:val="22"/>
              </w:rPr>
              <w:t>3</w:t>
            </w:r>
          </w:p>
        </w:tc>
        <w:tc>
          <w:tcPr>
            <w:tcW w:w="2655" w:type="pct"/>
            <w:shd w:val="clear" w:color="auto" w:fill="auto"/>
            <w:vAlign w:val="center"/>
            <w:hideMark/>
          </w:tcPr>
          <w:p w:rsidR="000F20CE" w:rsidRPr="006F50CC" w:rsidRDefault="000F20CE" w:rsidP="00614942">
            <w:pPr>
              <w:ind w:firstLine="0"/>
              <w:jc w:val="left"/>
              <w:rPr>
                <w:sz w:val="22"/>
              </w:rPr>
            </w:pPr>
            <w:r w:rsidRPr="006F50CC">
              <w:rPr>
                <w:sz w:val="22"/>
              </w:rPr>
              <w:t>Коллектор түрі</w:t>
            </w:r>
          </w:p>
        </w:tc>
        <w:tc>
          <w:tcPr>
            <w:tcW w:w="2068" w:type="pct"/>
            <w:gridSpan w:val="4"/>
            <w:shd w:val="clear" w:color="auto" w:fill="auto"/>
            <w:vAlign w:val="center"/>
            <w:hideMark/>
          </w:tcPr>
          <w:p w:rsidR="000F20CE" w:rsidRPr="006F50CC" w:rsidRDefault="000F20CE" w:rsidP="00614942">
            <w:pPr>
              <w:ind w:firstLine="0"/>
              <w:jc w:val="center"/>
              <w:rPr>
                <w:sz w:val="22"/>
              </w:rPr>
            </w:pPr>
            <w:r w:rsidRPr="006F50CC">
              <w:rPr>
                <w:rFonts w:eastAsia="Times New Roman" w:cs="Times New Roman"/>
                <w:color w:val="000000"/>
                <w:sz w:val="22"/>
                <w:lang w:eastAsia="ru-RU"/>
              </w:rPr>
              <w:t>кеуекті</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4</w:t>
            </w:r>
          </w:p>
        </w:tc>
        <w:tc>
          <w:tcPr>
            <w:tcW w:w="2655" w:type="pct"/>
            <w:shd w:val="clear" w:color="auto" w:fill="auto"/>
            <w:vAlign w:val="center"/>
            <w:hideMark/>
          </w:tcPr>
          <w:p w:rsidR="00406DE9" w:rsidRPr="006F50CC" w:rsidRDefault="001850AB" w:rsidP="00614942">
            <w:pPr>
              <w:ind w:firstLine="0"/>
              <w:jc w:val="left"/>
              <w:rPr>
                <w:sz w:val="22"/>
              </w:rPr>
            </w:pPr>
            <w:r w:rsidRPr="006F50CC">
              <w:rPr>
                <w:rFonts w:eastAsia="Times New Roman" w:cs="Times New Roman"/>
                <w:sz w:val="22"/>
                <w:lang w:eastAsia="ru-RU"/>
              </w:rPr>
              <w:t xml:space="preserve">Мұнай-газ </w:t>
            </w:r>
            <w:r w:rsidRPr="006F50CC">
              <w:rPr>
                <w:rFonts w:eastAsia="Times New Roman" w:cs="Times New Roman"/>
                <w:sz w:val="22"/>
                <w:lang w:val="kk-KZ" w:eastAsia="ru-RU"/>
              </w:rPr>
              <w:t>аумағы</w:t>
            </w:r>
            <w:r w:rsidRPr="006F50CC">
              <w:rPr>
                <w:rFonts w:eastAsia="Times New Roman" w:cs="Times New Roman"/>
                <w:sz w:val="22"/>
                <w:lang w:eastAsia="ru-RU"/>
              </w:rPr>
              <w:t>, мың м</w:t>
            </w:r>
            <w:r w:rsidRPr="006F50CC">
              <w:rPr>
                <w:rFonts w:eastAsia="Times New Roman" w:cs="Times New Roman"/>
                <w:sz w:val="22"/>
                <w:vertAlign w:val="superscript"/>
                <w:lang w:eastAsia="ru-RU"/>
              </w:rPr>
              <w:t>2</w:t>
            </w:r>
          </w:p>
        </w:tc>
        <w:tc>
          <w:tcPr>
            <w:tcW w:w="519" w:type="pct"/>
            <w:shd w:val="clear" w:color="auto" w:fill="auto"/>
            <w:vAlign w:val="center"/>
          </w:tcPr>
          <w:p w:rsidR="00406DE9" w:rsidRPr="006F50CC" w:rsidRDefault="00406DE9" w:rsidP="00614942">
            <w:pPr>
              <w:ind w:firstLine="0"/>
              <w:jc w:val="center"/>
              <w:rPr>
                <w:sz w:val="22"/>
              </w:rPr>
            </w:pPr>
          </w:p>
        </w:tc>
        <w:tc>
          <w:tcPr>
            <w:tcW w:w="518" w:type="pct"/>
            <w:shd w:val="clear" w:color="auto" w:fill="auto"/>
            <w:vAlign w:val="center"/>
          </w:tcPr>
          <w:p w:rsidR="00406DE9" w:rsidRPr="006F50CC" w:rsidRDefault="00406DE9" w:rsidP="00614942">
            <w:pPr>
              <w:ind w:firstLine="0"/>
              <w:jc w:val="center"/>
              <w:rPr>
                <w:sz w:val="22"/>
              </w:rPr>
            </w:pPr>
          </w:p>
        </w:tc>
        <w:tc>
          <w:tcPr>
            <w:tcW w:w="512" w:type="pct"/>
            <w:shd w:val="clear" w:color="auto" w:fill="auto"/>
            <w:vAlign w:val="center"/>
          </w:tcPr>
          <w:p w:rsidR="00406DE9" w:rsidRPr="006F50CC" w:rsidRDefault="00406DE9" w:rsidP="00614942">
            <w:pPr>
              <w:ind w:firstLine="0"/>
              <w:jc w:val="center"/>
              <w:rPr>
                <w:sz w:val="22"/>
              </w:rPr>
            </w:pPr>
          </w:p>
        </w:tc>
        <w:tc>
          <w:tcPr>
            <w:tcW w:w="519" w:type="pct"/>
            <w:vAlign w:val="center"/>
          </w:tcPr>
          <w:p w:rsidR="00406DE9" w:rsidRPr="006F50CC" w:rsidRDefault="00406DE9" w:rsidP="00614942">
            <w:pPr>
              <w:ind w:firstLine="0"/>
              <w:jc w:val="center"/>
              <w:rPr>
                <w:sz w:val="22"/>
              </w:rPr>
            </w:pPr>
            <w:r w:rsidRPr="006F50CC">
              <w:rPr>
                <w:sz w:val="22"/>
              </w:rPr>
              <w:t>27233</w:t>
            </w:r>
          </w:p>
        </w:tc>
      </w:tr>
      <w:tr w:rsidR="00406DE9" w:rsidRPr="006F50CC" w:rsidTr="000F20CE">
        <w:trPr>
          <w:trHeight w:val="20"/>
        </w:trPr>
        <w:tc>
          <w:tcPr>
            <w:tcW w:w="277" w:type="pct"/>
            <w:shd w:val="clear" w:color="auto" w:fill="auto"/>
            <w:vAlign w:val="center"/>
          </w:tcPr>
          <w:p w:rsidR="00406DE9" w:rsidRPr="006F50CC" w:rsidRDefault="00406DE9" w:rsidP="00614942">
            <w:pPr>
              <w:ind w:firstLine="0"/>
              <w:jc w:val="center"/>
              <w:rPr>
                <w:sz w:val="22"/>
              </w:rPr>
            </w:pPr>
            <w:r w:rsidRPr="006F50CC">
              <w:rPr>
                <w:sz w:val="22"/>
              </w:rPr>
              <w:t>5</w:t>
            </w:r>
          </w:p>
        </w:tc>
        <w:tc>
          <w:tcPr>
            <w:tcW w:w="2655" w:type="pct"/>
            <w:shd w:val="clear" w:color="auto" w:fill="auto"/>
            <w:vAlign w:val="center"/>
          </w:tcPr>
          <w:p w:rsidR="00406DE9" w:rsidRPr="006F50CC" w:rsidRDefault="001850AB" w:rsidP="00614942">
            <w:pPr>
              <w:ind w:firstLine="0"/>
              <w:jc w:val="left"/>
              <w:rPr>
                <w:sz w:val="22"/>
              </w:rPr>
            </w:pPr>
            <w:r w:rsidRPr="006F50CC">
              <w:rPr>
                <w:sz w:val="22"/>
              </w:rPr>
              <w:t>Коллектордың орташа жалпы қалыңдығы, м</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15,3</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13,9</w:t>
            </w:r>
          </w:p>
        </w:tc>
        <w:tc>
          <w:tcPr>
            <w:tcW w:w="512" w:type="pct"/>
            <w:shd w:val="clear" w:color="auto" w:fill="auto"/>
            <w:vAlign w:val="center"/>
          </w:tcPr>
          <w:p w:rsidR="00406DE9" w:rsidRPr="006F50CC" w:rsidRDefault="00406DE9" w:rsidP="00614942">
            <w:pPr>
              <w:ind w:firstLine="0"/>
              <w:jc w:val="center"/>
              <w:rPr>
                <w:sz w:val="22"/>
              </w:rPr>
            </w:pPr>
            <w:r w:rsidRPr="006F50CC">
              <w:rPr>
                <w:sz w:val="22"/>
              </w:rPr>
              <w:t>20,7</w:t>
            </w:r>
          </w:p>
        </w:tc>
        <w:tc>
          <w:tcPr>
            <w:tcW w:w="519" w:type="pct"/>
            <w:vAlign w:val="center"/>
          </w:tcPr>
          <w:p w:rsidR="00406DE9" w:rsidRPr="006F50CC" w:rsidRDefault="00406DE9" w:rsidP="00614942">
            <w:pPr>
              <w:ind w:firstLine="0"/>
              <w:jc w:val="center"/>
              <w:rPr>
                <w:sz w:val="22"/>
              </w:rPr>
            </w:pPr>
            <w:r w:rsidRPr="006F50CC">
              <w:rPr>
                <w:sz w:val="22"/>
              </w:rPr>
              <w:t>24,1</w:t>
            </w:r>
          </w:p>
        </w:tc>
      </w:tr>
      <w:tr w:rsidR="00406DE9" w:rsidRPr="006F50CC" w:rsidTr="000F20CE">
        <w:trPr>
          <w:trHeight w:val="20"/>
        </w:trPr>
        <w:tc>
          <w:tcPr>
            <w:tcW w:w="277" w:type="pct"/>
            <w:shd w:val="clear" w:color="auto" w:fill="auto"/>
            <w:vAlign w:val="center"/>
          </w:tcPr>
          <w:p w:rsidR="00406DE9" w:rsidRPr="006F50CC" w:rsidRDefault="00406DE9" w:rsidP="00614942">
            <w:pPr>
              <w:ind w:firstLine="0"/>
              <w:jc w:val="center"/>
              <w:rPr>
                <w:sz w:val="22"/>
              </w:rPr>
            </w:pPr>
            <w:r w:rsidRPr="006F50CC">
              <w:rPr>
                <w:sz w:val="22"/>
              </w:rPr>
              <w:t>6</w:t>
            </w:r>
          </w:p>
        </w:tc>
        <w:tc>
          <w:tcPr>
            <w:tcW w:w="2655" w:type="pct"/>
            <w:shd w:val="clear" w:color="auto" w:fill="auto"/>
            <w:vAlign w:val="center"/>
          </w:tcPr>
          <w:p w:rsidR="00406DE9" w:rsidRPr="006F50CC" w:rsidRDefault="001850AB" w:rsidP="00614942">
            <w:pPr>
              <w:ind w:firstLine="0"/>
              <w:jc w:val="left"/>
              <w:rPr>
                <w:sz w:val="22"/>
              </w:rPr>
            </w:pPr>
            <w:r w:rsidRPr="006F50CC">
              <w:rPr>
                <w:rFonts w:eastAsia="Times New Roman" w:cs="Times New Roman"/>
                <w:sz w:val="22"/>
                <w:lang w:val="kk-KZ" w:eastAsia="ru-RU"/>
              </w:rPr>
              <w:t>Т</w:t>
            </w:r>
            <w:r w:rsidRPr="006F50CC">
              <w:rPr>
                <w:rFonts w:eastAsia="Times New Roman" w:cs="Times New Roman"/>
                <w:sz w:val="22"/>
                <w:lang w:eastAsia="ru-RU"/>
              </w:rPr>
              <w:t>иімді мұнай қалыңдығы, м</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9,6</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9,4</w:t>
            </w:r>
          </w:p>
        </w:tc>
        <w:tc>
          <w:tcPr>
            <w:tcW w:w="512" w:type="pct"/>
            <w:shd w:val="clear" w:color="auto" w:fill="auto"/>
            <w:vAlign w:val="center"/>
          </w:tcPr>
          <w:p w:rsidR="00406DE9" w:rsidRPr="006F50CC" w:rsidRDefault="00406DE9" w:rsidP="00614942">
            <w:pPr>
              <w:ind w:firstLine="0"/>
              <w:jc w:val="center"/>
              <w:rPr>
                <w:sz w:val="22"/>
              </w:rPr>
            </w:pPr>
            <w:r w:rsidRPr="006F50CC">
              <w:rPr>
                <w:sz w:val="22"/>
              </w:rPr>
              <w:t>11,0</w:t>
            </w:r>
          </w:p>
        </w:tc>
        <w:tc>
          <w:tcPr>
            <w:tcW w:w="519" w:type="pct"/>
            <w:vAlign w:val="center"/>
          </w:tcPr>
          <w:p w:rsidR="00406DE9" w:rsidRPr="006F50CC" w:rsidRDefault="00406DE9" w:rsidP="00614942">
            <w:pPr>
              <w:ind w:firstLine="0"/>
              <w:jc w:val="center"/>
              <w:rPr>
                <w:sz w:val="22"/>
              </w:rPr>
            </w:pPr>
            <w:r w:rsidRPr="006F50CC">
              <w:rPr>
                <w:sz w:val="22"/>
              </w:rPr>
              <w:t>15,0</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7</w:t>
            </w:r>
          </w:p>
        </w:tc>
        <w:tc>
          <w:tcPr>
            <w:tcW w:w="2655" w:type="pct"/>
            <w:shd w:val="clear" w:color="auto" w:fill="auto"/>
            <w:vAlign w:val="center"/>
            <w:hideMark/>
          </w:tcPr>
          <w:p w:rsidR="00406DE9" w:rsidRPr="006F50CC" w:rsidRDefault="00C20F1E" w:rsidP="00614942">
            <w:pPr>
              <w:ind w:firstLine="0"/>
              <w:jc w:val="left"/>
              <w:rPr>
                <w:sz w:val="22"/>
              </w:rPr>
            </w:pPr>
            <w:r w:rsidRPr="006F50CC">
              <w:rPr>
                <w:rFonts w:eastAsia="Times New Roman" w:cs="Times New Roman"/>
                <w:color w:val="000000"/>
                <w:sz w:val="22"/>
                <w:lang w:eastAsia="ru-RU"/>
              </w:rPr>
              <w:t>Кеуектілік, б</w:t>
            </w:r>
            <w:r w:rsidRPr="006F50CC">
              <w:rPr>
                <w:rFonts w:eastAsia="Times New Roman" w:cs="Times New Roman"/>
                <w:color w:val="000000"/>
                <w:sz w:val="22"/>
                <w:lang w:val="kk-KZ" w:eastAsia="ru-RU"/>
              </w:rPr>
              <w:t>ірл.</w:t>
            </w:r>
          </w:p>
        </w:tc>
        <w:tc>
          <w:tcPr>
            <w:tcW w:w="519" w:type="pct"/>
            <w:shd w:val="clear" w:color="auto" w:fill="auto"/>
            <w:vAlign w:val="center"/>
            <w:hideMark/>
          </w:tcPr>
          <w:p w:rsidR="00406DE9" w:rsidRPr="006F50CC" w:rsidRDefault="00406DE9" w:rsidP="00614942">
            <w:pPr>
              <w:ind w:firstLine="0"/>
              <w:jc w:val="center"/>
              <w:rPr>
                <w:sz w:val="22"/>
              </w:rPr>
            </w:pPr>
            <w:r w:rsidRPr="006F50CC">
              <w:rPr>
                <w:sz w:val="22"/>
              </w:rPr>
              <w:t>0,14</w:t>
            </w:r>
          </w:p>
        </w:tc>
        <w:tc>
          <w:tcPr>
            <w:tcW w:w="518" w:type="pct"/>
            <w:shd w:val="clear" w:color="auto" w:fill="auto"/>
            <w:vAlign w:val="center"/>
            <w:hideMark/>
          </w:tcPr>
          <w:p w:rsidR="00406DE9" w:rsidRPr="006F50CC" w:rsidRDefault="00406DE9" w:rsidP="00614942">
            <w:pPr>
              <w:ind w:firstLine="0"/>
              <w:jc w:val="center"/>
              <w:rPr>
                <w:sz w:val="22"/>
              </w:rPr>
            </w:pPr>
            <w:r w:rsidRPr="006F50CC">
              <w:rPr>
                <w:sz w:val="22"/>
              </w:rPr>
              <w:t>0,14</w:t>
            </w:r>
          </w:p>
        </w:tc>
        <w:tc>
          <w:tcPr>
            <w:tcW w:w="512" w:type="pct"/>
            <w:shd w:val="clear" w:color="auto" w:fill="auto"/>
            <w:vAlign w:val="center"/>
            <w:hideMark/>
          </w:tcPr>
          <w:p w:rsidR="00406DE9" w:rsidRPr="006F50CC" w:rsidRDefault="00406DE9" w:rsidP="00614942">
            <w:pPr>
              <w:ind w:firstLine="0"/>
              <w:jc w:val="center"/>
              <w:rPr>
                <w:sz w:val="22"/>
              </w:rPr>
            </w:pPr>
            <w:r w:rsidRPr="006F50CC">
              <w:rPr>
                <w:sz w:val="22"/>
              </w:rPr>
              <w:t>0,15</w:t>
            </w:r>
          </w:p>
        </w:tc>
        <w:tc>
          <w:tcPr>
            <w:tcW w:w="519" w:type="pct"/>
            <w:vAlign w:val="center"/>
          </w:tcPr>
          <w:p w:rsidR="00406DE9" w:rsidRPr="006F50CC" w:rsidRDefault="00406DE9" w:rsidP="00614942">
            <w:pPr>
              <w:ind w:firstLine="0"/>
              <w:jc w:val="center"/>
              <w:rPr>
                <w:sz w:val="22"/>
              </w:rPr>
            </w:pPr>
            <w:r w:rsidRPr="006F50CC">
              <w:rPr>
                <w:sz w:val="22"/>
              </w:rPr>
              <w:t>0,15</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8</w:t>
            </w:r>
          </w:p>
        </w:tc>
        <w:tc>
          <w:tcPr>
            <w:tcW w:w="2655" w:type="pct"/>
            <w:shd w:val="clear" w:color="auto" w:fill="auto"/>
            <w:vAlign w:val="center"/>
            <w:hideMark/>
          </w:tcPr>
          <w:p w:rsidR="00406DE9" w:rsidRPr="006F50CC" w:rsidRDefault="00EB174D" w:rsidP="00614942">
            <w:pPr>
              <w:ind w:firstLine="0"/>
              <w:jc w:val="left"/>
              <w:rPr>
                <w:sz w:val="22"/>
              </w:rPr>
            </w:pPr>
            <w:r w:rsidRPr="006F50CC">
              <w:rPr>
                <w:rFonts w:eastAsia="Times New Roman" w:cs="Times New Roman"/>
                <w:color w:val="000000"/>
                <w:sz w:val="22"/>
                <w:lang w:eastAsia="ru-RU"/>
              </w:rPr>
              <w:t>Мұнайға қаны</w:t>
            </w:r>
            <w:r w:rsidRPr="006F50CC">
              <w:rPr>
                <w:rFonts w:eastAsia="Times New Roman" w:cs="Times New Roman"/>
                <w:color w:val="000000"/>
                <w:sz w:val="22"/>
                <w:lang w:val="kk-KZ" w:eastAsia="ru-RU"/>
              </w:rPr>
              <w:t>ғ</w:t>
            </w:r>
            <w:r w:rsidRPr="006F50CC">
              <w:rPr>
                <w:rFonts w:eastAsia="Times New Roman" w:cs="Times New Roman"/>
                <w:color w:val="000000"/>
                <w:sz w:val="22"/>
                <w:lang w:eastAsia="ru-RU"/>
              </w:rPr>
              <w:t>у коэффициенті</w:t>
            </w:r>
            <w:r w:rsidRPr="006F50CC">
              <w:rPr>
                <w:rFonts w:eastAsia="Times New Roman" w:cs="Times New Roman"/>
                <w:color w:val="000000"/>
                <w:sz w:val="22"/>
                <w:lang w:val="kk-KZ" w:eastAsia="ru-RU"/>
              </w:rPr>
              <w:t>, бірл.</w:t>
            </w:r>
          </w:p>
        </w:tc>
        <w:tc>
          <w:tcPr>
            <w:tcW w:w="519" w:type="pct"/>
            <w:shd w:val="clear" w:color="auto" w:fill="auto"/>
            <w:vAlign w:val="center"/>
            <w:hideMark/>
          </w:tcPr>
          <w:p w:rsidR="00406DE9" w:rsidRPr="006F50CC" w:rsidRDefault="00406DE9" w:rsidP="00614942">
            <w:pPr>
              <w:ind w:firstLine="0"/>
              <w:jc w:val="center"/>
              <w:rPr>
                <w:sz w:val="22"/>
              </w:rPr>
            </w:pPr>
            <w:r w:rsidRPr="006F50CC">
              <w:rPr>
                <w:sz w:val="22"/>
              </w:rPr>
              <w:t>0,52</w:t>
            </w:r>
          </w:p>
        </w:tc>
        <w:tc>
          <w:tcPr>
            <w:tcW w:w="518" w:type="pct"/>
            <w:shd w:val="clear" w:color="auto" w:fill="auto"/>
            <w:vAlign w:val="center"/>
            <w:hideMark/>
          </w:tcPr>
          <w:p w:rsidR="00406DE9" w:rsidRPr="006F50CC" w:rsidRDefault="00406DE9" w:rsidP="00614942">
            <w:pPr>
              <w:ind w:firstLine="0"/>
              <w:jc w:val="center"/>
              <w:rPr>
                <w:sz w:val="22"/>
              </w:rPr>
            </w:pPr>
            <w:r w:rsidRPr="006F50CC">
              <w:rPr>
                <w:sz w:val="22"/>
              </w:rPr>
              <w:t>0,52</w:t>
            </w:r>
          </w:p>
        </w:tc>
        <w:tc>
          <w:tcPr>
            <w:tcW w:w="512" w:type="pct"/>
            <w:shd w:val="clear" w:color="auto" w:fill="auto"/>
            <w:vAlign w:val="center"/>
            <w:hideMark/>
          </w:tcPr>
          <w:p w:rsidR="00406DE9" w:rsidRPr="006F50CC" w:rsidRDefault="00406DE9" w:rsidP="00614942">
            <w:pPr>
              <w:ind w:firstLine="0"/>
              <w:jc w:val="center"/>
              <w:rPr>
                <w:sz w:val="22"/>
              </w:rPr>
            </w:pPr>
            <w:r w:rsidRPr="006F50CC">
              <w:rPr>
                <w:sz w:val="22"/>
              </w:rPr>
              <w:t>0,57</w:t>
            </w:r>
          </w:p>
        </w:tc>
        <w:tc>
          <w:tcPr>
            <w:tcW w:w="519" w:type="pct"/>
            <w:vAlign w:val="center"/>
          </w:tcPr>
          <w:p w:rsidR="00406DE9" w:rsidRPr="006F50CC" w:rsidRDefault="00406DE9" w:rsidP="00614942">
            <w:pPr>
              <w:ind w:firstLine="0"/>
              <w:jc w:val="center"/>
              <w:rPr>
                <w:sz w:val="22"/>
              </w:rPr>
            </w:pPr>
            <w:r w:rsidRPr="006F50CC">
              <w:rPr>
                <w:sz w:val="22"/>
              </w:rPr>
              <w:t>0,58</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9</w:t>
            </w:r>
          </w:p>
        </w:tc>
        <w:tc>
          <w:tcPr>
            <w:tcW w:w="2655" w:type="pct"/>
            <w:shd w:val="clear" w:color="auto" w:fill="auto"/>
            <w:vAlign w:val="center"/>
            <w:hideMark/>
          </w:tcPr>
          <w:p w:rsidR="00406DE9" w:rsidRPr="006F50CC" w:rsidRDefault="00EB174D" w:rsidP="00614942">
            <w:pPr>
              <w:ind w:firstLine="0"/>
              <w:jc w:val="left"/>
              <w:rPr>
                <w:sz w:val="22"/>
              </w:rPr>
            </w:pPr>
            <w:r w:rsidRPr="006F50CC">
              <w:rPr>
                <w:rFonts w:eastAsia="Times New Roman" w:cs="Times New Roman"/>
                <w:color w:val="000000"/>
                <w:sz w:val="22"/>
                <w:lang w:eastAsia="ru-RU"/>
              </w:rPr>
              <w:t>Орташа өткізгіштік, мкм</w:t>
            </w:r>
            <w:r w:rsidRPr="006F50CC">
              <w:rPr>
                <w:rFonts w:eastAsia="Times New Roman" w:cs="Times New Roman"/>
                <w:color w:val="000000"/>
                <w:sz w:val="22"/>
                <w:vertAlign w:val="superscript"/>
                <w:lang w:eastAsia="ru-RU"/>
              </w:rPr>
              <w:t>2</w:t>
            </w:r>
            <w:r w:rsidR="00406DE9" w:rsidRPr="006F50CC">
              <w:rPr>
                <w:sz w:val="22"/>
              </w:rPr>
              <w:t>, 10</w:t>
            </w:r>
            <w:r w:rsidR="00406DE9" w:rsidRPr="006F50CC">
              <w:rPr>
                <w:sz w:val="22"/>
                <w:vertAlign w:val="superscript"/>
              </w:rPr>
              <w:t>-3</w:t>
            </w:r>
            <w:r w:rsidR="00406DE9" w:rsidRPr="006F50CC">
              <w:rPr>
                <w:sz w:val="22"/>
              </w:rPr>
              <w:t xml:space="preserve"> мкм</w:t>
            </w:r>
            <w:r w:rsidR="00406DE9" w:rsidRPr="006F50CC">
              <w:rPr>
                <w:sz w:val="22"/>
                <w:vertAlign w:val="superscript"/>
              </w:rPr>
              <w:t>2</w:t>
            </w:r>
          </w:p>
        </w:tc>
        <w:tc>
          <w:tcPr>
            <w:tcW w:w="519" w:type="pct"/>
            <w:shd w:val="clear" w:color="auto" w:fill="auto"/>
            <w:vAlign w:val="center"/>
            <w:hideMark/>
          </w:tcPr>
          <w:p w:rsidR="00406DE9" w:rsidRPr="006F50CC" w:rsidRDefault="00406DE9" w:rsidP="00614942">
            <w:pPr>
              <w:ind w:firstLine="0"/>
              <w:jc w:val="center"/>
              <w:rPr>
                <w:sz w:val="22"/>
              </w:rPr>
            </w:pPr>
            <w:r w:rsidRPr="006F50CC">
              <w:rPr>
                <w:sz w:val="22"/>
              </w:rPr>
              <w:t>5,33</w:t>
            </w:r>
          </w:p>
        </w:tc>
        <w:tc>
          <w:tcPr>
            <w:tcW w:w="518" w:type="pct"/>
            <w:shd w:val="clear" w:color="auto" w:fill="auto"/>
            <w:vAlign w:val="center"/>
            <w:hideMark/>
          </w:tcPr>
          <w:p w:rsidR="00406DE9" w:rsidRPr="006F50CC" w:rsidRDefault="00406DE9" w:rsidP="00614942">
            <w:pPr>
              <w:ind w:firstLine="0"/>
              <w:jc w:val="center"/>
              <w:rPr>
                <w:sz w:val="22"/>
              </w:rPr>
            </w:pPr>
            <w:r w:rsidRPr="006F50CC">
              <w:rPr>
                <w:sz w:val="22"/>
              </w:rPr>
              <w:t>2,11</w:t>
            </w:r>
          </w:p>
        </w:tc>
        <w:tc>
          <w:tcPr>
            <w:tcW w:w="512" w:type="pct"/>
            <w:shd w:val="clear" w:color="auto" w:fill="auto"/>
            <w:vAlign w:val="center"/>
            <w:hideMark/>
          </w:tcPr>
          <w:p w:rsidR="00406DE9" w:rsidRPr="006F50CC" w:rsidRDefault="00406DE9" w:rsidP="00614942">
            <w:pPr>
              <w:ind w:firstLine="0"/>
              <w:jc w:val="center"/>
              <w:rPr>
                <w:sz w:val="22"/>
              </w:rPr>
            </w:pPr>
            <w:r w:rsidRPr="006F50CC">
              <w:rPr>
                <w:sz w:val="22"/>
              </w:rPr>
              <w:t>4,6</w:t>
            </w:r>
          </w:p>
        </w:tc>
        <w:tc>
          <w:tcPr>
            <w:tcW w:w="519" w:type="pct"/>
            <w:vAlign w:val="center"/>
          </w:tcPr>
          <w:p w:rsidR="00406DE9" w:rsidRPr="006F50CC" w:rsidRDefault="00406DE9" w:rsidP="00614942">
            <w:pPr>
              <w:ind w:firstLine="0"/>
              <w:jc w:val="center"/>
              <w:rPr>
                <w:sz w:val="22"/>
              </w:rPr>
            </w:pPr>
            <w:r w:rsidRPr="006F50CC">
              <w:rPr>
                <w:sz w:val="22"/>
              </w:rPr>
              <w:t>5,33</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10</w:t>
            </w:r>
          </w:p>
        </w:tc>
        <w:tc>
          <w:tcPr>
            <w:tcW w:w="2655" w:type="pct"/>
            <w:shd w:val="clear" w:color="auto" w:fill="auto"/>
            <w:vAlign w:val="center"/>
            <w:hideMark/>
          </w:tcPr>
          <w:p w:rsidR="00406DE9" w:rsidRPr="006F50CC" w:rsidRDefault="00EB174D" w:rsidP="00614942">
            <w:pPr>
              <w:ind w:firstLine="0"/>
              <w:jc w:val="left"/>
              <w:rPr>
                <w:sz w:val="22"/>
              </w:rPr>
            </w:pPr>
            <w:r w:rsidRPr="006F50CC">
              <w:rPr>
                <w:rFonts w:eastAsia="Times New Roman" w:cs="Times New Roman"/>
                <w:color w:val="000000"/>
                <w:sz w:val="22"/>
                <w:lang w:eastAsia="ru-RU"/>
              </w:rPr>
              <w:t xml:space="preserve">Құмтастық коэффициенті, </w:t>
            </w:r>
            <w:r w:rsidRPr="006F50CC">
              <w:rPr>
                <w:rFonts w:eastAsia="Times New Roman" w:cs="Times New Roman"/>
                <w:color w:val="000000"/>
                <w:sz w:val="22"/>
                <w:lang w:val="kk-KZ" w:eastAsia="ru-RU"/>
              </w:rPr>
              <w:t>бірл.</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0,744</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0,701</w:t>
            </w:r>
          </w:p>
        </w:tc>
        <w:tc>
          <w:tcPr>
            <w:tcW w:w="512" w:type="pct"/>
            <w:shd w:val="clear" w:color="auto" w:fill="auto"/>
            <w:vAlign w:val="center"/>
          </w:tcPr>
          <w:p w:rsidR="00406DE9" w:rsidRPr="006F50CC" w:rsidRDefault="00406DE9" w:rsidP="00614942">
            <w:pPr>
              <w:ind w:firstLine="0"/>
              <w:jc w:val="center"/>
              <w:rPr>
                <w:sz w:val="22"/>
              </w:rPr>
            </w:pPr>
            <w:r w:rsidRPr="006F50CC">
              <w:rPr>
                <w:sz w:val="22"/>
              </w:rPr>
              <w:t>0,615</w:t>
            </w:r>
          </w:p>
        </w:tc>
        <w:tc>
          <w:tcPr>
            <w:tcW w:w="519" w:type="pct"/>
            <w:vAlign w:val="center"/>
          </w:tcPr>
          <w:p w:rsidR="00406DE9" w:rsidRPr="006F50CC" w:rsidRDefault="00406DE9" w:rsidP="00614942">
            <w:pPr>
              <w:ind w:firstLine="0"/>
              <w:jc w:val="center"/>
              <w:rPr>
                <w:sz w:val="22"/>
              </w:rPr>
            </w:pPr>
            <w:r w:rsidRPr="006F50CC">
              <w:rPr>
                <w:sz w:val="22"/>
              </w:rPr>
              <w:t>0,701</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11</w:t>
            </w:r>
          </w:p>
        </w:tc>
        <w:tc>
          <w:tcPr>
            <w:tcW w:w="2655" w:type="pct"/>
            <w:shd w:val="clear" w:color="auto" w:fill="auto"/>
            <w:vAlign w:val="center"/>
            <w:hideMark/>
          </w:tcPr>
          <w:p w:rsidR="00406DE9" w:rsidRPr="006F50CC" w:rsidRDefault="00EB174D" w:rsidP="00614942">
            <w:pPr>
              <w:ind w:firstLine="0"/>
              <w:jc w:val="left"/>
              <w:rPr>
                <w:sz w:val="22"/>
              </w:rPr>
            </w:pPr>
            <w:r w:rsidRPr="006F50CC">
              <w:rPr>
                <w:rFonts w:eastAsia="Times New Roman" w:cs="Times New Roman"/>
                <w:color w:val="000000"/>
                <w:sz w:val="22"/>
                <w:lang w:eastAsia="ru-RU"/>
              </w:rPr>
              <w:t xml:space="preserve">Бөлшектеу коэффициенті, </w:t>
            </w:r>
            <w:r w:rsidRPr="006F50CC">
              <w:rPr>
                <w:rFonts w:eastAsia="Times New Roman" w:cs="Times New Roman"/>
                <w:color w:val="000000"/>
                <w:sz w:val="22"/>
                <w:lang w:val="kk-KZ" w:eastAsia="ru-RU"/>
              </w:rPr>
              <w:t>бірл.</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2,7</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2,3</w:t>
            </w:r>
          </w:p>
        </w:tc>
        <w:tc>
          <w:tcPr>
            <w:tcW w:w="512" w:type="pct"/>
            <w:shd w:val="clear" w:color="auto" w:fill="auto"/>
            <w:vAlign w:val="center"/>
          </w:tcPr>
          <w:p w:rsidR="00406DE9" w:rsidRPr="006F50CC" w:rsidRDefault="00406DE9" w:rsidP="00614942">
            <w:pPr>
              <w:ind w:firstLine="0"/>
              <w:jc w:val="center"/>
              <w:rPr>
                <w:sz w:val="22"/>
              </w:rPr>
            </w:pPr>
            <w:r w:rsidRPr="006F50CC">
              <w:rPr>
                <w:sz w:val="22"/>
              </w:rPr>
              <w:t>3,3</w:t>
            </w:r>
          </w:p>
        </w:tc>
        <w:tc>
          <w:tcPr>
            <w:tcW w:w="519" w:type="pct"/>
            <w:vAlign w:val="center"/>
          </w:tcPr>
          <w:p w:rsidR="00406DE9" w:rsidRPr="006F50CC" w:rsidRDefault="00406DE9" w:rsidP="00614942">
            <w:pPr>
              <w:ind w:firstLine="0"/>
              <w:jc w:val="center"/>
              <w:rPr>
                <w:sz w:val="22"/>
              </w:rPr>
            </w:pPr>
            <w:r w:rsidRPr="006F50CC">
              <w:rPr>
                <w:sz w:val="22"/>
              </w:rPr>
              <w:t>3,2</w:t>
            </w:r>
          </w:p>
        </w:tc>
      </w:tr>
      <w:tr w:rsidR="00EB174D" w:rsidRPr="006F50CC" w:rsidTr="000F20CE">
        <w:trPr>
          <w:trHeight w:val="20"/>
        </w:trPr>
        <w:tc>
          <w:tcPr>
            <w:tcW w:w="277" w:type="pct"/>
            <w:shd w:val="clear" w:color="auto" w:fill="auto"/>
            <w:vAlign w:val="center"/>
            <w:hideMark/>
          </w:tcPr>
          <w:p w:rsidR="00EB174D" w:rsidRPr="006F50CC" w:rsidRDefault="00EB174D" w:rsidP="00614942">
            <w:pPr>
              <w:ind w:firstLine="0"/>
              <w:jc w:val="center"/>
              <w:rPr>
                <w:sz w:val="22"/>
              </w:rPr>
            </w:pPr>
            <w:r w:rsidRPr="006F50CC">
              <w:rPr>
                <w:sz w:val="22"/>
              </w:rPr>
              <w:t>12</w:t>
            </w:r>
          </w:p>
        </w:tc>
        <w:tc>
          <w:tcPr>
            <w:tcW w:w="2655" w:type="pct"/>
            <w:shd w:val="clear" w:color="auto" w:fill="auto"/>
            <w:vAlign w:val="center"/>
            <w:hideMark/>
          </w:tcPr>
          <w:p w:rsidR="00EB174D" w:rsidRPr="006F50CC" w:rsidRDefault="00EB174D" w:rsidP="004356CC">
            <w:pPr>
              <w:ind w:firstLine="0"/>
              <w:jc w:val="left"/>
              <w:rPr>
                <w:rFonts w:eastAsia="Times New Roman" w:cs="Times New Roman"/>
                <w:color w:val="000000"/>
                <w:sz w:val="22"/>
                <w:lang w:eastAsia="ru-RU"/>
              </w:rPr>
            </w:pPr>
            <w:r w:rsidRPr="006F50CC">
              <w:rPr>
                <w:rFonts w:eastAsia="Times New Roman" w:cs="Times New Roman"/>
                <w:color w:val="000000"/>
                <w:sz w:val="22"/>
                <w:lang w:val="kk-KZ" w:eastAsia="ru-RU"/>
              </w:rPr>
              <w:t>Қабат</w:t>
            </w:r>
            <w:r w:rsidRPr="006F50CC">
              <w:rPr>
                <w:rFonts w:eastAsia="Times New Roman" w:cs="Times New Roman"/>
                <w:color w:val="000000"/>
                <w:sz w:val="22"/>
                <w:lang w:eastAsia="ru-RU"/>
              </w:rPr>
              <w:t xml:space="preserve"> температура</w:t>
            </w:r>
            <w:r w:rsidRPr="006F50CC">
              <w:rPr>
                <w:rFonts w:eastAsia="Times New Roman" w:cs="Times New Roman"/>
                <w:color w:val="000000"/>
                <w:sz w:val="22"/>
                <w:lang w:val="kk-KZ" w:eastAsia="ru-RU"/>
              </w:rPr>
              <w:t>сы</w:t>
            </w:r>
            <w:r w:rsidRPr="006F50CC">
              <w:rPr>
                <w:rFonts w:eastAsia="Times New Roman" w:cs="Times New Roman"/>
                <w:color w:val="000000"/>
                <w:sz w:val="22"/>
                <w:lang w:eastAsia="ru-RU"/>
              </w:rPr>
              <w:t xml:space="preserve">, </w:t>
            </w:r>
            <w:r w:rsidRPr="006F50CC">
              <w:rPr>
                <w:rFonts w:eastAsia="Times New Roman" w:cs="Times New Roman"/>
                <w:color w:val="000000"/>
                <w:sz w:val="22"/>
                <w:vertAlign w:val="superscript"/>
                <w:lang w:eastAsia="ru-RU"/>
              </w:rPr>
              <w:t>0</w:t>
            </w:r>
            <w:r w:rsidRPr="006F50CC">
              <w:rPr>
                <w:rFonts w:eastAsia="Times New Roman" w:cs="Times New Roman"/>
                <w:color w:val="000000"/>
                <w:sz w:val="22"/>
                <w:lang w:eastAsia="ru-RU"/>
              </w:rPr>
              <w:t>С</w:t>
            </w:r>
          </w:p>
        </w:tc>
        <w:tc>
          <w:tcPr>
            <w:tcW w:w="519" w:type="pct"/>
            <w:shd w:val="clear" w:color="auto" w:fill="auto"/>
            <w:vAlign w:val="center"/>
            <w:hideMark/>
          </w:tcPr>
          <w:p w:rsidR="00EB174D" w:rsidRPr="006F50CC" w:rsidRDefault="00EB174D" w:rsidP="00614942">
            <w:pPr>
              <w:ind w:firstLine="0"/>
              <w:jc w:val="center"/>
              <w:rPr>
                <w:sz w:val="22"/>
              </w:rPr>
            </w:pPr>
            <w:r w:rsidRPr="006F50CC">
              <w:rPr>
                <w:sz w:val="22"/>
              </w:rPr>
              <w:t>106,0</w:t>
            </w:r>
          </w:p>
        </w:tc>
        <w:tc>
          <w:tcPr>
            <w:tcW w:w="518" w:type="pct"/>
            <w:shd w:val="clear" w:color="auto" w:fill="auto"/>
            <w:vAlign w:val="center"/>
            <w:hideMark/>
          </w:tcPr>
          <w:p w:rsidR="00EB174D" w:rsidRPr="006F50CC" w:rsidRDefault="00EB174D" w:rsidP="00614942">
            <w:pPr>
              <w:ind w:firstLine="0"/>
              <w:jc w:val="center"/>
              <w:rPr>
                <w:sz w:val="22"/>
              </w:rPr>
            </w:pPr>
            <w:r w:rsidRPr="006F50CC">
              <w:rPr>
                <w:sz w:val="22"/>
              </w:rPr>
              <w:t>106,0</w:t>
            </w:r>
          </w:p>
        </w:tc>
        <w:tc>
          <w:tcPr>
            <w:tcW w:w="512" w:type="pct"/>
            <w:shd w:val="clear" w:color="auto" w:fill="auto"/>
            <w:vAlign w:val="center"/>
            <w:hideMark/>
          </w:tcPr>
          <w:p w:rsidR="00EB174D" w:rsidRPr="006F50CC" w:rsidRDefault="00EB174D" w:rsidP="00614942">
            <w:pPr>
              <w:ind w:firstLine="0"/>
              <w:jc w:val="center"/>
              <w:rPr>
                <w:sz w:val="22"/>
              </w:rPr>
            </w:pPr>
            <w:r w:rsidRPr="006F50CC">
              <w:rPr>
                <w:sz w:val="22"/>
              </w:rPr>
              <w:t>112,8</w:t>
            </w:r>
          </w:p>
        </w:tc>
        <w:tc>
          <w:tcPr>
            <w:tcW w:w="519" w:type="pct"/>
            <w:vAlign w:val="center"/>
          </w:tcPr>
          <w:p w:rsidR="00EB174D" w:rsidRPr="006F50CC" w:rsidRDefault="00EB174D" w:rsidP="00614942">
            <w:pPr>
              <w:ind w:firstLine="0"/>
              <w:jc w:val="center"/>
              <w:rPr>
                <w:sz w:val="22"/>
              </w:rPr>
            </w:pPr>
            <w:r w:rsidRPr="006F50CC">
              <w:rPr>
                <w:sz w:val="22"/>
              </w:rPr>
              <w:t>117,8</w:t>
            </w:r>
          </w:p>
        </w:tc>
      </w:tr>
      <w:tr w:rsidR="00EB174D" w:rsidRPr="006F50CC" w:rsidTr="000F20CE">
        <w:trPr>
          <w:trHeight w:val="20"/>
        </w:trPr>
        <w:tc>
          <w:tcPr>
            <w:tcW w:w="277" w:type="pct"/>
            <w:shd w:val="clear" w:color="auto" w:fill="auto"/>
            <w:vAlign w:val="center"/>
            <w:hideMark/>
          </w:tcPr>
          <w:p w:rsidR="00EB174D" w:rsidRPr="006F50CC" w:rsidRDefault="00EB174D" w:rsidP="00614942">
            <w:pPr>
              <w:ind w:firstLine="0"/>
              <w:jc w:val="center"/>
              <w:rPr>
                <w:sz w:val="22"/>
              </w:rPr>
            </w:pPr>
            <w:r w:rsidRPr="006F50CC">
              <w:rPr>
                <w:sz w:val="22"/>
              </w:rPr>
              <w:t>13</w:t>
            </w:r>
          </w:p>
        </w:tc>
        <w:tc>
          <w:tcPr>
            <w:tcW w:w="2655" w:type="pct"/>
            <w:shd w:val="clear" w:color="auto" w:fill="auto"/>
            <w:vAlign w:val="center"/>
            <w:hideMark/>
          </w:tcPr>
          <w:p w:rsidR="00EB174D" w:rsidRPr="006F50CC" w:rsidRDefault="00EB174D" w:rsidP="004356CC">
            <w:pPr>
              <w:ind w:firstLine="0"/>
              <w:jc w:val="left"/>
              <w:rPr>
                <w:rFonts w:eastAsia="Times New Roman" w:cs="Times New Roman"/>
                <w:color w:val="000000"/>
                <w:sz w:val="22"/>
                <w:lang w:eastAsia="ru-RU"/>
              </w:rPr>
            </w:pPr>
            <w:r w:rsidRPr="006F50CC">
              <w:rPr>
                <w:rFonts w:eastAsia="Times New Roman" w:cs="Times New Roman"/>
                <w:color w:val="000000"/>
                <w:sz w:val="22"/>
                <w:lang w:val="kk-KZ" w:eastAsia="ru-RU"/>
              </w:rPr>
              <w:t>Қабат қысымы</w:t>
            </w:r>
            <w:r w:rsidRPr="006F50CC">
              <w:rPr>
                <w:rFonts w:eastAsia="Times New Roman" w:cs="Times New Roman"/>
                <w:color w:val="000000"/>
                <w:sz w:val="22"/>
                <w:lang w:eastAsia="ru-RU"/>
              </w:rPr>
              <w:t>, МПа</w:t>
            </w:r>
          </w:p>
        </w:tc>
        <w:tc>
          <w:tcPr>
            <w:tcW w:w="519" w:type="pct"/>
            <w:shd w:val="clear" w:color="auto" w:fill="auto"/>
            <w:vAlign w:val="center"/>
            <w:hideMark/>
          </w:tcPr>
          <w:p w:rsidR="00EB174D" w:rsidRPr="006F50CC" w:rsidRDefault="00EB174D" w:rsidP="00614942">
            <w:pPr>
              <w:ind w:firstLine="0"/>
              <w:jc w:val="center"/>
              <w:rPr>
                <w:sz w:val="22"/>
              </w:rPr>
            </w:pPr>
            <w:r w:rsidRPr="006F50CC">
              <w:rPr>
                <w:sz w:val="22"/>
              </w:rPr>
              <w:t>28,55</w:t>
            </w:r>
          </w:p>
        </w:tc>
        <w:tc>
          <w:tcPr>
            <w:tcW w:w="518" w:type="pct"/>
            <w:shd w:val="clear" w:color="auto" w:fill="auto"/>
            <w:vAlign w:val="center"/>
            <w:hideMark/>
          </w:tcPr>
          <w:p w:rsidR="00EB174D" w:rsidRPr="006F50CC" w:rsidRDefault="00EB174D" w:rsidP="00614942">
            <w:pPr>
              <w:ind w:firstLine="0"/>
              <w:jc w:val="center"/>
              <w:rPr>
                <w:sz w:val="22"/>
              </w:rPr>
            </w:pPr>
            <w:r w:rsidRPr="006F50CC">
              <w:rPr>
                <w:sz w:val="22"/>
              </w:rPr>
              <w:t>28,55</w:t>
            </w:r>
          </w:p>
        </w:tc>
        <w:tc>
          <w:tcPr>
            <w:tcW w:w="512" w:type="pct"/>
            <w:shd w:val="clear" w:color="auto" w:fill="auto"/>
            <w:vAlign w:val="center"/>
            <w:hideMark/>
          </w:tcPr>
          <w:p w:rsidR="00EB174D" w:rsidRPr="006F50CC" w:rsidRDefault="00EB174D" w:rsidP="00614942">
            <w:pPr>
              <w:ind w:firstLine="0"/>
              <w:jc w:val="center"/>
              <w:rPr>
                <w:sz w:val="22"/>
              </w:rPr>
            </w:pPr>
            <w:r w:rsidRPr="006F50CC">
              <w:rPr>
                <w:sz w:val="22"/>
              </w:rPr>
              <w:t>31,15</w:t>
            </w:r>
          </w:p>
        </w:tc>
        <w:tc>
          <w:tcPr>
            <w:tcW w:w="519" w:type="pct"/>
            <w:vAlign w:val="center"/>
          </w:tcPr>
          <w:p w:rsidR="00EB174D" w:rsidRPr="006F50CC" w:rsidRDefault="00EB174D" w:rsidP="00614942">
            <w:pPr>
              <w:ind w:firstLine="0"/>
              <w:jc w:val="center"/>
              <w:rPr>
                <w:sz w:val="22"/>
              </w:rPr>
            </w:pPr>
            <w:r w:rsidRPr="006F50CC">
              <w:rPr>
                <w:sz w:val="22"/>
              </w:rPr>
              <w:t>33,26</w:t>
            </w:r>
          </w:p>
        </w:tc>
      </w:tr>
      <w:tr w:rsidR="00406DE9" w:rsidRPr="006F50CC" w:rsidTr="000F20CE">
        <w:trPr>
          <w:trHeight w:val="20"/>
        </w:trPr>
        <w:tc>
          <w:tcPr>
            <w:tcW w:w="277" w:type="pct"/>
            <w:shd w:val="clear" w:color="auto" w:fill="auto"/>
            <w:vAlign w:val="center"/>
          </w:tcPr>
          <w:p w:rsidR="00406DE9" w:rsidRPr="006F50CC" w:rsidRDefault="00406DE9" w:rsidP="00614942">
            <w:pPr>
              <w:ind w:firstLine="0"/>
              <w:jc w:val="center"/>
              <w:rPr>
                <w:sz w:val="22"/>
              </w:rPr>
            </w:pPr>
            <w:r w:rsidRPr="006F50CC">
              <w:rPr>
                <w:sz w:val="22"/>
              </w:rPr>
              <w:t>14</w:t>
            </w:r>
          </w:p>
        </w:tc>
        <w:tc>
          <w:tcPr>
            <w:tcW w:w="2655" w:type="pct"/>
            <w:shd w:val="clear" w:color="auto" w:fill="auto"/>
            <w:vAlign w:val="center"/>
          </w:tcPr>
          <w:p w:rsidR="00406DE9" w:rsidRPr="006F50CC" w:rsidRDefault="00EB174D" w:rsidP="00614942">
            <w:pPr>
              <w:ind w:firstLine="0"/>
              <w:jc w:val="left"/>
              <w:rPr>
                <w:sz w:val="22"/>
              </w:rPr>
            </w:pPr>
            <w:r w:rsidRPr="006F50CC">
              <w:rPr>
                <w:rFonts w:eastAsia="Times New Roman" w:cs="Times New Roman"/>
                <w:color w:val="000000"/>
                <w:sz w:val="22"/>
                <w:lang w:eastAsia="ru-RU"/>
              </w:rPr>
              <w:t>Қабат жағдайындағы мұнайдың тұтқырлығы, мПа*с</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1,47</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1,47</w:t>
            </w:r>
          </w:p>
        </w:tc>
        <w:tc>
          <w:tcPr>
            <w:tcW w:w="512" w:type="pct"/>
            <w:shd w:val="clear" w:color="auto" w:fill="auto"/>
            <w:vAlign w:val="center"/>
          </w:tcPr>
          <w:p w:rsidR="00406DE9" w:rsidRPr="006F50CC" w:rsidRDefault="00406DE9" w:rsidP="00614942">
            <w:pPr>
              <w:ind w:firstLine="0"/>
              <w:jc w:val="center"/>
              <w:rPr>
                <w:sz w:val="22"/>
              </w:rPr>
            </w:pPr>
            <w:r w:rsidRPr="006F50CC">
              <w:rPr>
                <w:sz w:val="22"/>
              </w:rPr>
              <w:t>0,310</w:t>
            </w:r>
          </w:p>
        </w:tc>
        <w:tc>
          <w:tcPr>
            <w:tcW w:w="519" w:type="pct"/>
            <w:vAlign w:val="center"/>
          </w:tcPr>
          <w:p w:rsidR="00406DE9" w:rsidRPr="006F50CC" w:rsidRDefault="00406DE9" w:rsidP="00614942">
            <w:pPr>
              <w:ind w:firstLine="0"/>
              <w:jc w:val="center"/>
              <w:rPr>
                <w:sz w:val="22"/>
              </w:rPr>
            </w:pPr>
            <w:r w:rsidRPr="006F50CC">
              <w:rPr>
                <w:sz w:val="22"/>
              </w:rPr>
              <w:t>0,400</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15</w:t>
            </w:r>
          </w:p>
        </w:tc>
        <w:tc>
          <w:tcPr>
            <w:tcW w:w="2655" w:type="pct"/>
            <w:shd w:val="clear" w:color="auto" w:fill="auto"/>
            <w:vAlign w:val="center"/>
          </w:tcPr>
          <w:p w:rsidR="00406DE9" w:rsidRPr="006F50CC" w:rsidRDefault="00F62D76" w:rsidP="00614942">
            <w:pPr>
              <w:ind w:firstLine="0"/>
              <w:jc w:val="left"/>
              <w:rPr>
                <w:sz w:val="22"/>
              </w:rPr>
            </w:pPr>
            <w:r w:rsidRPr="006F50CC">
              <w:rPr>
                <w:rFonts w:eastAsia="Times New Roman" w:cs="Times New Roman"/>
                <w:color w:val="000000"/>
                <w:sz w:val="22"/>
                <w:lang w:val="kk-KZ" w:eastAsia="ru-RU"/>
              </w:rPr>
              <w:t>С</w:t>
            </w:r>
            <w:r w:rsidRPr="006F50CC">
              <w:rPr>
                <w:rFonts w:eastAsia="Times New Roman" w:cs="Times New Roman"/>
                <w:color w:val="000000"/>
                <w:sz w:val="22"/>
                <w:lang w:eastAsia="ru-RU"/>
              </w:rPr>
              <w:t>тандарт жағдайда</w:t>
            </w:r>
            <w:r w:rsidRPr="006F50CC">
              <w:rPr>
                <w:rFonts w:eastAsia="Times New Roman" w:cs="Times New Roman"/>
                <w:color w:val="000000"/>
                <w:sz w:val="22"/>
                <w:lang w:val="kk-KZ" w:eastAsia="ru-RU"/>
              </w:rPr>
              <w:t>ғы м</w:t>
            </w:r>
            <w:r w:rsidRPr="006F50CC">
              <w:rPr>
                <w:rFonts w:eastAsia="Times New Roman" w:cs="Times New Roman"/>
                <w:color w:val="000000"/>
                <w:sz w:val="22"/>
                <w:lang w:eastAsia="ru-RU"/>
              </w:rPr>
              <w:t>ұнайдың тығыздығы, г/см</w:t>
            </w:r>
            <w:r w:rsidRPr="006F50CC">
              <w:rPr>
                <w:rFonts w:eastAsia="Times New Roman" w:cs="Times New Roman"/>
                <w:color w:val="000000"/>
                <w:sz w:val="22"/>
                <w:vertAlign w:val="superscript"/>
                <w:lang w:eastAsia="ru-RU"/>
              </w:rPr>
              <w:t>3</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0,834</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0,806</w:t>
            </w:r>
          </w:p>
        </w:tc>
        <w:tc>
          <w:tcPr>
            <w:tcW w:w="512" w:type="pct"/>
            <w:shd w:val="clear" w:color="auto" w:fill="auto"/>
            <w:vAlign w:val="center"/>
            <w:hideMark/>
          </w:tcPr>
          <w:p w:rsidR="00406DE9" w:rsidRPr="006F50CC" w:rsidRDefault="00406DE9" w:rsidP="00614942">
            <w:pPr>
              <w:ind w:firstLine="0"/>
              <w:jc w:val="center"/>
              <w:rPr>
                <w:sz w:val="22"/>
              </w:rPr>
            </w:pPr>
            <w:r w:rsidRPr="006F50CC">
              <w:rPr>
                <w:sz w:val="22"/>
              </w:rPr>
              <w:t>0,810</w:t>
            </w:r>
          </w:p>
        </w:tc>
        <w:tc>
          <w:tcPr>
            <w:tcW w:w="519" w:type="pct"/>
            <w:vAlign w:val="center"/>
          </w:tcPr>
          <w:p w:rsidR="00406DE9" w:rsidRPr="006F50CC" w:rsidRDefault="00406DE9" w:rsidP="00614942">
            <w:pPr>
              <w:ind w:firstLine="0"/>
              <w:jc w:val="center"/>
              <w:rPr>
                <w:sz w:val="22"/>
              </w:rPr>
            </w:pPr>
            <w:r w:rsidRPr="006F50CC">
              <w:rPr>
                <w:sz w:val="22"/>
              </w:rPr>
              <w:t>0,806</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16</w:t>
            </w:r>
          </w:p>
        </w:tc>
        <w:tc>
          <w:tcPr>
            <w:tcW w:w="2655" w:type="pct"/>
            <w:shd w:val="clear" w:color="auto" w:fill="auto"/>
            <w:vAlign w:val="center"/>
          </w:tcPr>
          <w:p w:rsidR="00406DE9" w:rsidRPr="006F50CC" w:rsidRDefault="006F4D7A" w:rsidP="00614942">
            <w:pPr>
              <w:ind w:firstLine="0"/>
              <w:jc w:val="left"/>
              <w:rPr>
                <w:sz w:val="22"/>
              </w:rPr>
            </w:pPr>
            <w:r w:rsidRPr="006F50CC">
              <w:rPr>
                <w:rFonts w:eastAsia="Times New Roman" w:cs="Times New Roman"/>
                <w:color w:val="000000"/>
                <w:sz w:val="22"/>
                <w:lang w:eastAsia="ru-RU"/>
              </w:rPr>
              <w:t xml:space="preserve">Мұнайдың көлемдік коэффициенті, </w:t>
            </w:r>
            <w:r w:rsidRPr="006F50CC">
              <w:rPr>
                <w:rFonts w:eastAsia="Times New Roman" w:cs="Times New Roman"/>
                <w:color w:val="000000"/>
                <w:sz w:val="22"/>
                <w:lang w:val="kk-KZ" w:eastAsia="ru-RU"/>
              </w:rPr>
              <w:t>бірл.</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1,275</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1,275</w:t>
            </w:r>
          </w:p>
        </w:tc>
        <w:tc>
          <w:tcPr>
            <w:tcW w:w="512" w:type="pct"/>
            <w:shd w:val="clear" w:color="auto" w:fill="auto"/>
            <w:vAlign w:val="center"/>
          </w:tcPr>
          <w:p w:rsidR="00406DE9" w:rsidRPr="006F50CC" w:rsidRDefault="00406DE9" w:rsidP="00614942">
            <w:pPr>
              <w:ind w:firstLine="0"/>
              <w:jc w:val="center"/>
              <w:rPr>
                <w:sz w:val="22"/>
              </w:rPr>
            </w:pPr>
            <w:r w:rsidRPr="006F50CC">
              <w:rPr>
                <w:sz w:val="22"/>
              </w:rPr>
              <w:t>1,372</w:t>
            </w:r>
          </w:p>
        </w:tc>
        <w:tc>
          <w:tcPr>
            <w:tcW w:w="519" w:type="pct"/>
            <w:vAlign w:val="center"/>
          </w:tcPr>
          <w:p w:rsidR="00406DE9" w:rsidRPr="006F50CC" w:rsidRDefault="00406DE9" w:rsidP="00614942">
            <w:pPr>
              <w:ind w:firstLine="0"/>
              <w:jc w:val="center"/>
              <w:rPr>
                <w:sz w:val="22"/>
              </w:rPr>
            </w:pPr>
            <w:r w:rsidRPr="006F50CC">
              <w:rPr>
                <w:sz w:val="22"/>
              </w:rPr>
              <w:t>1,323</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17</w:t>
            </w:r>
          </w:p>
        </w:tc>
        <w:tc>
          <w:tcPr>
            <w:tcW w:w="2655" w:type="pct"/>
            <w:shd w:val="clear" w:color="auto" w:fill="auto"/>
            <w:vAlign w:val="center"/>
          </w:tcPr>
          <w:p w:rsidR="00406DE9" w:rsidRPr="006F50CC" w:rsidRDefault="006F4D7A" w:rsidP="00614942">
            <w:pPr>
              <w:ind w:firstLine="0"/>
              <w:jc w:val="left"/>
              <w:rPr>
                <w:sz w:val="22"/>
              </w:rPr>
            </w:pPr>
            <w:r w:rsidRPr="006F50CC">
              <w:rPr>
                <w:sz w:val="22"/>
              </w:rPr>
              <w:t>Мұнайдағы күкірт мөлшері, %</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0,091</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0,091</w:t>
            </w:r>
          </w:p>
        </w:tc>
        <w:tc>
          <w:tcPr>
            <w:tcW w:w="512" w:type="pct"/>
            <w:shd w:val="clear" w:color="auto" w:fill="auto"/>
            <w:vAlign w:val="center"/>
          </w:tcPr>
          <w:p w:rsidR="00406DE9" w:rsidRPr="006F50CC" w:rsidRDefault="00406DE9" w:rsidP="00614942">
            <w:pPr>
              <w:ind w:firstLine="0"/>
              <w:jc w:val="center"/>
              <w:rPr>
                <w:sz w:val="22"/>
              </w:rPr>
            </w:pPr>
            <w:r w:rsidRPr="006F50CC">
              <w:rPr>
                <w:sz w:val="22"/>
              </w:rPr>
              <w:t>0,062</w:t>
            </w:r>
          </w:p>
        </w:tc>
        <w:tc>
          <w:tcPr>
            <w:tcW w:w="519" w:type="pct"/>
            <w:vAlign w:val="center"/>
          </w:tcPr>
          <w:p w:rsidR="00406DE9" w:rsidRPr="006F50CC" w:rsidRDefault="00406DE9" w:rsidP="00614942">
            <w:pPr>
              <w:ind w:firstLine="0"/>
              <w:jc w:val="center"/>
              <w:rPr>
                <w:sz w:val="22"/>
              </w:rPr>
            </w:pPr>
            <w:r w:rsidRPr="006F50CC">
              <w:rPr>
                <w:sz w:val="22"/>
              </w:rPr>
              <w:t>0,071</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18</w:t>
            </w:r>
          </w:p>
        </w:tc>
        <w:tc>
          <w:tcPr>
            <w:tcW w:w="2655" w:type="pct"/>
            <w:shd w:val="clear" w:color="auto" w:fill="auto"/>
            <w:vAlign w:val="center"/>
          </w:tcPr>
          <w:p w:rsidR="00406DE9" w:rsidRPr="006F50CC" w:rsidRDefault="006F4D7A" w:rsidP="00614942">
            <w:pPr>
              <w:ind w:firstLine="0"/>
              <w:jc w:val="left"/>
              <w:rPr>
                <w:sz w:val="22"/>
              </w:rPr>
            </w:pPr>
            <w:r w:rsidRPr="006F50CC">
              <w:rPr>
                <w:sz w:val="22"/>
              </w:rPr>
              <w:t>Мұнайдағы парафиннің мөлшері, %</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16,1</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16,1</w:t>
            </w:r>
          </w:p>
        </w:tc>
        <w:tc>
          <w:tcPr>
            <w:tcW w:w="512" w:type="pct"/>
            <w:shd w:val="clear" w:color="auto" w:fill="auto"/>
            <w:vAlign w:val="center"/>
          </w:tcPr>
          <w:p w:rsidR="00406DE9" w:rsidRPr="006F50CC" w:rsidRDefault="00406DE9" w:rsidP="00614942">
            <w:pPr>
              <w:ind w:firstLine="0"/>
              <w:jc w:val="center"/>
              <w:rPr>
                <w:sz w:val="22"/>
              </w:rPr>
            </w:pPr>
            <w:r w:rsidRPr="006F50CC">
              <w:rPr>
                <w:sz w:val="22"/>
              </w:rPr>
              <w:t>17,3</w:t>
            </w:r>
          </w:p>
        </w:tc>
        <w:tc>
          <w:tcPr>
            <w:tcW w:w="519" w:type="pct"/>
            <w:vAlign w:val="center"/>
          </w:tcPr>
          <w:p w:rsidR="00406DE9" w:rsidRPr="006F50CC" w:rsidRDefault="00406DE9" w:rsidP="00614942">
            <w:pPr>
              <w:ind w:firstLine="0"/>
              <w:jc w:val="center"/>
              <w:rPr>
                <w:sz w:val="22"/>
              </w:rPr>
            </w:pPr>
            <w:r w:rsidRPr="006F50CC">
              <w:rPr>
                <w:sz w:val="22"/>
              </w:rPr>
              <w:t>15,3</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19</w:t>
            </w:r>
          </w:p>
        </w:tc>
        <w:tc>
          <w:tcPr>
            <w:tcW w:w="2655" w:type="pct"/>
            <w:shd w:val="clear" w:color="auto" w:fill="auto"/>
            <w:vAlign w:val="center"/>
          </w:tcPr>
          <w:p w:rsidR="00406DE9" w:rsidRPr="006F50CC" w:rsidRDefault="006F4D7A" w:rsidP="00614942">
            <w:pPr>
              <w:ind w:firstLine="0"/>
              <w:jc w:val="left"/>
              <w:rPr>
                <w:sz w:val="22"/>
              </w:rPr>
            </w:pPr>
            <w:r w:rsidRPr="006F50CC">
              <w:rPr>
                <w:sz w:val="22"/>
              </w:rPr>
              <w:t>Мұнайдың газға қанығу қысымы, МПа</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11,5</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11,5</w:t>
            </w:r>
          </w:p>
        </w:tc>
        <w:tc>
          <w:tcPr>
            <w:tcW w:w="512" w:type="pct"/>
            <w:shd w:val="clear" w:color="auto" w:fill="auto"/>
            <w:vAlign w:val="center"/>
            <w:hideMark/>
          </w:tcPr>
          <w:p w:rsidR="00406DE9" w:rsidRPr="006F50CC" w:rsidRDefault="00406DE9" w:rsidP="00614942">
            <w:pPr>
              <w:ind w:firstLine="0"/>
              <w:jc w:val="center"/>
              <w:rPr>
                <w:sz w:val="22"/>
              </w:rPr>
            </w:pPr>
            <w:r w:rsidRPr="006F50CC">
              <w:rPr>
                <w:sz w:val="22"/>
              </w:rPr>
              <w:t>14,36</w:t>
            </w:r>
          </w:p>
        </w:tc>
        <w:tc>
          <w:tcPr>
            <w:tcW w:w="519" w:type="pct"/>
            <w:vAlign w:val="center"/>
          </w:tcPr>
          <w:p w:rsidR="00406DE9" w:rsidRPr="006F50CC" w:rsidRDefault="00406DE9" w:rsidP="00614942">
            <w:pPr>
              <w:ind w:firstLine="0"/>
              <w:jc w:val="center"/>
              <w:rPr>
                <w:sz w:val="22"/>
              </w:rPr>
            </w:pPr>
            <w:r w:rsidRPr="006F50CC">
              <w:rPr>
                <w:sz w:val="22"/>
              </w:rPr>
              <w:t>11,8</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20</w:t>
            </w:r>
          </w:p>
        </w:tc>
        <w:tc>
          <w:tcPr>
            <w:tcW w:w="2655" w:type="pct"/>
            <w:shd w:val="clear" w:color="auto" w:fill="auto"/>
            <w:vAlign w:val="center"/>
            <w:hideMark/>
          </w:tcPr>
          <w:p w:rsidR="00406DE9" w:rsidRPr="006F50CC" w:rsidRDefault="006F4D7A" w:rsidP="00614942">
            <w:pPr>
              <w:ind w:firstLine="0"/>
              <w:jc w:val="left"/>
              <w:rPr>
                <w:sz w:val="22"/>
              </w:rPr>
            </w:pPr>
            <w:r w:rsidRPr="006F50CC">
              <w:rPr>
                <w:sz w:val="22"/>
              </w:rPr>
              <w:t>Газ құрамы</w:t>
            </w:r>
            <w:r w:rsidR="00406DE9" w:rsidRPr="006F50CC">
              <w:rPr>
                <w:sz w:val="22"/>
              </w:rPr>
              <w:t>, м</w:t>
            </w:r>
            <w:r w:rsidR="00406DE9" w:rsidRPr="006F50CC">
              <w:rPr>
                <w:sz w:val="22"/>
                <w:vertAlign w:val="superscript"/>
              </w:rPr>
              <w:t>3</w:t>
            </w:r>
            <w:r w:rsidR="00406DE9" w:rsidRPr="006F50CC">
              <w:rPr>
                <w:sz w:val="22"/>
              </w:rPr>
              <w:t>/т</w:t>
            </w:r>
          </w:p>
        </w:tc>
        <w:tc>
          <w:tcPr>
            <w:tcW w:w="519" w:type="pct"/>
            <w:shd w:val="clear" w:color="auto" w:fill="auto"/>
            <w:vAlign w:val="center"/>
            <w:hideMark/>
          </w:tcPr>
          <w:p w:rsidR="00406DE9" w:rsidRPr="006F50CC" w:rsidRDefault="00406DE9" w:rsidP="00614942">
            <w:pPr>
              <w:ind w:firstLine="0"/>
              <w:jc w:val="center"/>
              <w:rPr>
                <w:sz w:val="22"/>
              </w:rPr>
            </w:pPr>
            <w:r w:rsidRPr="006F50CC">
              <w:rPr>
                <w:sz w:val="22"/>
              </w:rPr>
              <w:t>85,0</w:t>
            </w:r>
          </w:p>
        </w:tc>
        <w:tc>
          <w:tcPr>
            <w:tcW w:w="518" w:type="pct"/>
            <w:shd w:val="clear" w:color="auto" w:fill="auto"/>
            <w:vAlign w:val="center"/>
            <w:hideMark/>
          </w:tcPr>
          <w:p w:rsidR="00406DE9" w:rsidRPr="006F50CC" w:rsidRDefault="00406DE9" w:rsidP="00614942">
            <w:pPr>
              <w:ind w:firstLine="0"/>
              <w:jc w:val="center"/>
              <w:rPr>
                <w:sz w:val="22"/>
              </w:rPr>
            </w:pPr>
            <w:r w:rsidRPr="006F50CC">
              <w:rPr>
                <w:sz w:val="22"/>
              </w:rPr>
              <w:t>85,0</w:t>
            </w:r>
          </w:p>
        </w:tc>
        <w:tc>
          <w:tcPr>
            <w:tcW w:w="512" w:type="pct"/>
            <w:shd w:val="clear" w:color="auto" w:fill="auto"/>
            <w:vAlign w:val="center"/>
            <w:hideMark/>
          </w:tcPr>
          <w:p w:rsidR="00406DE9" w:rsidRPr="006F50CC" w:rsidRDefault="00406DE9" w:rsidP="00614942">
            <w:pPr>
              <w:ind w:firstLine="0"/>
              <w:jc w:val="center"/>
              <w:rPr>
                <w:sz w:val="22"/>
              </w:rPr>
            </w:pPr>
            <w:r w:rsidRPr="006F50CC">
              <w:rPr>
                <w:sz w:val="22"/>
              </w:rPr>
              <w:t>141,4</w:t>
            </w:r>
          </w:p>
        </w:tc>
        <w:tc>
          <w:tcPr>
            <w:tcW w:w="519" w:type="pct"/>
            <w:vAlign w:val="center"/>
          </w:tcPr>
          <w:p w:rsidR="00406DE9" w:rsidRPr="006F50CC" w:rsidRDefault="00406DE9" w:rsidP="00614942">
            <w:pPr>
              <w:ind w:firstLine="0"/>
              <w:jc w:val="center"/>
              <w:rPr>
                <w:sz w:val="22"/>
              </w:rPr>
            </w:pPr>
            <w:r w:rsidRPr="006F50CC">
              <w:rPr>
                <w:sz w:val="22"/>
              </w:rPr>
              <w:t>118,7</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21</w:t>
            </w:r>
          </w:p>
        </w:tc>
        <w:tc>
          <w:tcPr>
            <w:tcW w:w="2655" w:type="pct"/>
            <w:shd w:val="clear" w:color="auto" w:fill="auto"/>
            <w:vAlign w:val="center"/>
          </w:tcPr>
          <w:p w:rsidR="00406DE9" w:rsidRPr="006F50CC" w:rsidRDefault="006F4D7A" w:rsidP="00614942">
            <w:pPr>
              <w:ind w:firstLine="0"/>
              <w:jc w:val="left"/>
              <w:rPr>
                <w:sz w:val="22"/>
              </w:rPr>
            </w:pPr>
            <w:r w:rsidRPr="006F50CC">
              <w:rPr>
                <w:sz w:val="22"/>
              </w:rPr>
              <w:t>Қабат жағдайындағы судың тұтқырлығы</w:t>
            </w:r>
            <w:r w:rsidR="00406DE9" w:rsidRPr="006F50CC">
              <w:rPr>
                <w:sz w:val="22"/>
              </w:rPr>
              <w:t>, мПа*с</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0,39</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0,39</w:t>
            </w:r>
          </w:p>
        </w:tc>
        <w:tc>
          <w:tcPr>
            <w:tcW w:w="512" w:type="pct"/>
            <w:shd w:val="clear" w:color="auto" w:fill="auto"/>
            <w:noWrap/>
            <w:vAlign w:val="center"/>
          </w:tcPr>
          <w:p w:rsidR="00406DE9" w:rsidRPr="006F50CC" w:rsidRDefault="00406DE9" w:rsidP="00614942">
            <w:pPr>
              <w:ind w:firstLine="0"/>
              <w:jc w:val="center"/>
              <w:rPr>
                <w:sz w:val="22"/>
              </w:rPr>
            </w:pPr>
            <w:r w:rsidRPr="006F50CC">
              <w:rPr>
                <w:sz w:val="22"/>
              </w:rPr>
              <w:t>-</w:t>
            </w:r>
          </w:p>
        </w:tc>
        <w:tc>
          <w:tcPr>
            <w:tcW w:w="519" w:type="pct"/>
            <w:vAlign w:val="center"/>
          </w:tcPr>
          <w:p w:rsidR="00406DE9" w:rsidRPr="006F50CC" w:rsidRDefault="00406DE9" w:rsidP="00614942">
            <w:pPr>
              <w:ind w:firstLine="0"/>
              <w:jc w:val="center"/>
              <w:rPr>
                <w:sz w:val="22"/>
              </w:rPr>
            </w:pPr>
            <w:r w:rsidRPr="006F50CC">
              <w:rPr>
                <w:sz w:val="22"/>
              </w:rPr>
              <w:t>0,33</w:t>
            </w:r>
          </w:p>
        </w:tc>
      </w:tr>
      <w:tr w:rsidR="00406DE9" w:rsidRPr="006F50CC" w:rsidTr="000F20CE">
        <w:trPr>
          <w:trHeight w:val="20"/>
        </w:trPr>
        <w:tc>
          <w:tcPr>
            <w:tcW w:w="277" w:type="pct"/>
            <w:shd w:val="clear" w:color="auto" w:fill="auto"/>
            <w:vAlign w:val="center"/>
            <w:hideMark/>
          </w:tcPr>
          <w:p w:rsidR="00406DE9" w:rsidRPr="006F50CC" w:rsidRDefault="00406DE9" w:rsidP="00614942">
            <w:pPr>
              <w:ind w:firstLine="0"/>
              <w:jc w:val="center"/>
              <w:rPr>
                <w:sz w:val="22"/>
              </w:rPr>
            </w:pPr>
            <w:r w:rsidRPr="006F50CC">
              <w:rPr>
                <w:sz w:val="22"/>
              </w:rPr>
              <w:t>22</w:t>
            </w:r>
          </w:p>
        </w:tc>
        <w:tc>
          <w:tcPr>
            <w:tcW w:w="2655" w:type="pct"/>
            <w:shd w:val="clear" w:color="auto" w:fill="auto"/>
            <w:vAlign w:val="center"/>
            <w:hideMark/>
          </w:tcPr>
          <w:p w:rsidR="00406DE9" w:rsidRPr="006F50CC" w:rsidRDefault="006F4D7A" w:rsidP="00614942">
            <w:pPr>
              <w:ind w:firstLine="0"/>
              <w:jc w:val="left"/>
              <w:rPr>
                <w:sz w:val="22"/>
              </w:rPr>
            </w:pPr>
            <w:r w:rsidRPr="006F50CC">
              <w:rPr>
                <w:rFonts w:eastAsia="Times New Roman" w:cs="Times New Roman"/>
                <w:color w:val="000000"/>
                <w:sz w:val="22"/>
                <w:lang w:val="kk-KZ" w:eastAsia="ru-RU"/>
              </w:rPr>
              <w:t>С</w:t>
            </w:r>
            <w:r w:rsidRPr="006F50CC">
              <w:rPr>
                <w:rFonts w:eastAsia="Times New Roman" w:cs="Times New Roman"/>
                <w:color w:val="000000"/>
                <w:sz w:val="22"/>
                <w:lang w:eastAsia="ru-RU"/>
              </w:rPr>
              <w:t>тандарт жағдайда</w:t>
            </w:r>
            <w:r w:rsidRPr="006F50CC">
              <w:rPr>
                <w:rFonts w:eastAsia="Times New Roman" w:cs="Times New Roman"/>
                <w:color w:val="000000"/>
                <w:sz w:val="22"/>
                <w:lang w:val="kk-KZ" w:eastAsia="ru-RU"/>
              </w:rPr>
              <w:t>ғы су</w:t>
            </w:r>
            <w:r w:rsidRPr="006F50CC">
              <w:rPr>
                <w:rFonts w:eastAsia="Times New Roman" w:cs="Times New Roman"/>
                <w:color w:val="000000"/>
                <w:sz w:val="22"/>
                <w:lang w:eastAsia="ru-RU"/>
              </w:rPr>
              <w:t>дың</w:t>
            </w:r>
            <w:r w:rsidR="00406DE9" w:rsidRPr="006F50CC">
              <w:rPr>
                <w:sz w:val="22"/>
              </w:rPr>
              <w:t xml:space="preserve">, </w:t>
            </w:r>
            <w:r w:rsidRPr="006F50CC">
              <w:rPr>
                <w:rFonts w:eastAsia="Times New Roman" w:cs="Times New Roman"/>
                <w:color w:val="000000"/>
                <w:sz w:val="22"/>
                <w:lang w:eastAsia="ru-RU"/>
              </w:rPr>
              <w:t>г/см</w:t>
            </w:r>
            <w:r w:rsidRPr="006F50CC">
              <w:rPr>
                <w:rFonts w:eastAsia="Times New Roman" w:cs="Times New Roman"/>
                <w:color w:val="000000"/>
                <w:sz w:val="22"/>
                <w:vertAlign w:val="superscript"/>
                <w:lang w:eastAsia="ru-RU"/>
              </w:rPr>
              <w:t>3</w:t>
            </w:r>
          </w:p>
        </w:tc>
        <w:tc>
          <w:tcPr>
            <w:tcW w:w="519" w:type="pct"/>
            <w:shd w:val="clear" w:color="auto" w:fill="auto"/>
            <w:vAlign w:val="center"/>
          </w:tcPr>
          <w:p w:rsidR="00406DE9" w:rsidRPr="006F50CC" w:rsidRDefault="00406DE9" w:rsidP="00614942">
            <w:pPr>
              <w:ind w:firstLine="0"/>
              <w:jc w:val="center"/>
              <w:rPr>
                <w:sz w:val="22"/>
              </w:rPr>
            </w:pPr>
            <w:r w:rsidRPr="006F50CC">
              <w:rPr>
                <w:sz w:val="22"/>
              </w:rPr>
              <w:t>1,123</w:t>
            </w:r>
          </w:p>
        </w:tc>
        <w:tc>
          <w:tcPr>
            <w:tcW w:w="518" w:type="pct"/>
            <w:shd w:val="clear" w:color="auto" w:fill="auto"/>
            <w:vAlign w:val="center"/>
          </w:tcPr>
          <w:p w:rsidR="00406DE9" w:rsidRPr="006F50CC" w:rsidRDefault="00406DE9" w:rsidP="00614942">
            <w:pPr>
              <w:ind w:firstLine="0"/>
              <w:jc w:val="center"/>
              <w:rPr>
                <w:sz w:val="22"/>
              </w:rPr>
            </w:pPr>
            <w:r w:rsidRPr="006F50CC">
              <w:rPr>
                <w:sz w:val="22"/>
              </w:rPr>
              <w:t>1,123</w:t>
            </w:r>
          </w:p>
        </w:tc>
        <w:tc>
          <w:tcPr>
            <w:tcW w:w="512" w:type="pct"/>
            <w:shd w:val="clear" w:color="auto" w:fill="auto"/>
            <w:vAlign w:val="center"/>
          </w:tcPr>
          <w:p w:rsidR="00406DE9" w:rsidRPr="006F50CC" w:rsidRDefault="00406DE9" w:rsidP="00614942">
            <w:pPr>
              <w:ind w:firstLine="0"/>
              <w:jc w:val="center"/>
              <w:rPr>
                <w:sz w:val="22"/>
              </w:rPr>
            </w:pPr>
            <w:r w:rsidRPr="006F50CC">
              <w:rPr>
                <w:sz w:val="22"/>
              </w:rPr>
              <w:t>1,097</w:t>
            </w:r>
          </w:p>
        </w:tc>
        <w:tc>
          <w:tcPr>
            <w:tcW w:w="519" w:type="pct"/>
            <w:vAlign w:val="center"/>
          </w:tcPr>
          <w:p w:rsidR="00406DE9" w:rsidRPr="006F50CC" w:rsidRDefault="00406DE9" w:rsidP="00614942">
            <w:pPr>
              <w:ind w:firstLine="0"/>
              <w:jc w:val="center"/>
              <w:rPr>
                <w:sz w:val="22"/>
              </w:rPr>
            </w:pPr>
            <w:r w:rsidRPr="006F50CC">
              <w:rPr>
                <w:sz w:val="22"/>
              </w:rPr>
              <w:t>1,106</w:t>
            </w:r>
          </w:p>
        </w:tc>
      </w:tr>
    </w:tbl>
    <w:p w:rsidR="00910662" w:rsidRPr="006F50CC" w:rsidRDefault="00910662" w:rsidP="00CB663F"/>
    <w:p w:rsidR="00FE5CF0" w:rsidRPr="006F50CC" w:rsidRDefault="00FE5CF0" w:rsidP="00FE5CF0">
      <w:pPr>
        <w:rPr>
          <w:lang w:val="kk-KZ" w:eastAsia="ru-RU"/>
        </w:rPr>
      </w:pPr>
      <w:r w:rsidRPr="006F50CC">
        <w:rPr>
          <w:lang w:val="kk-KZ" w:eastAsia="ru-RU"/>
        </w:rPr>
        <w:lastRenderedPageBreak/>
        <w:t>Барлық есептелген параметрлер өнімді қабаттардың геологиялық және гидродинамикалық сипаттамалары туралы қолда бар ақпаратты барынша пайдалану арқылы сынамаларды іріктеу материалдары мен ұңғымаларды пайдалану нәтижелері негізінде анықталды.</w:t>
      </w:r>
    </w:p>
    <w:p w:rsidR="009B5A97" w:rsidRPr="006F50CC" w:rsidRDefault="009B5A97" w:rsidP="009B5A97">
      <w:pPr>
        <w:rPr>
          <w:lang w:val="kk-KZ" w:eastAsia="ru-RU"/>
        </w:rPr>
      </w:pPr>
      <w:r w:rsidRPr="006F50CC">
        <w:rPr>
          <w:lang w:val="kk-KZ" w:eastAsia="ru-RU"/>
        </w:rPr>
        <w:t xml:space="preserve">Технологиялық игеру көрсеткіштерінің болжамы </w:t>
      </w:r>
      <w:r w:rsidRPr="006F50CC">
        <w:rPr>
          <w:lang w:val="kk-KZ"/>
        </w:rPr>
        <w:t xml:space="preserve">«ТатНИПИнефть» </w:t>
      </w:r>
      <w:r w:rsidR="00F233CB" w:rsidRPr="006F50CC">
        <w:rPr>
          <w:lang w:val="kk-KZ"/>
        </w:rPr>
        <w:t>әдістемесі</w:t>
      </w:r>
      <w:r w:rsidRPr="006F50CC">
        <w:rPr>
          <w:lang w:val="kk-KZ" w:eastAsia="ru-RU"/>
        </w:rPr>
        <w:t xml:space="preserve"> арқылы жасалды. Ұңғыманың өнімділігін тікелей өндірістік өлшемдерге, атап айтқанда, олардың өнімділік коэффициенттеріне, мұнай мен сұйықтың дебитіне, жинақталған мұнай мен сұйықтықтың өніміне, ағымдағы және жинақталған ығыстыру агентінің айдау мәндеріне, ұңғыма мен қабат қысымына негізделген бұл әдістемені қолданудың негізділігі болып табылады. Қазақстан және ТМД салаларында көп жылдық тиімді қолдану тәжірибесіне негізделген [</w:t>
      </w:r>
      <w:r w:rsidR="00E950AB" w:rsidRPr="006F50CC">
        <w:rPr>
          <w:lang w:val="kk-KZ" w:eastAsia="ru-RU"/>
        </w:rPr>
        <w:t xml:space="preserve">91, 92, </w:t>
      </w:r>
      <w:r w:rsidRPr="006F50CC">
        <w:rPr>
          <w:lang w:val="kk-KZ" w:eastAsia="ru-RU"/>
        </w:rPr>
        <w:t>93, 94, 95, 96].</w:t>
      </w:r>
    </w:p>
    <w:p w:rsidR="009B5A97" w:rsidRPr="006F50CC" w:rsidRDefault="009B5A97" w:rsidP="009B5A97">
      <w:pPr>
        <w:rPr>
          <w:lang w:val="kk-KZ" w:eastAsia="ru-RU"/>
        </w:rPr>
      </w:pPr>
      <w:r w:rsidRPr="006F50CC">
        <w:rPr>
          <w:lang w:val="kk-KZ" w:eastAsia="ru-RU"/>
        </w:rPr>
        <w:t>Мұнай қабатын игеруді басқару мұнай мен сұйықтың болжамды бастапқы алынатын қорларына, сондай-ақ t-ші жылдың ортасына енгізілген модификацияланған амплитудалық ағын жылдамдығына тәуелді келесі формулалар жүйесімен ұсынылған.</w:t>
      </w:r>
    </w:p>
    <w:p w:rsidR="009B5A97" w:rsidRPr="006F50CC" w:rsidRDefault="009B5A97" w:rsidP="009B5A97">
      <w:pPr>
        <w:rPr>
          <w:lang w:val="kk-KZ" w:eastAsia="ru-RU"/>
        </w:rPr>
      </w:pPr>
      <w:r w:rsidRPr="006F50CC">
        <w:rPr>
          <w:lang w:val="kk-KZ" w:eastAsia="ru-RU"/>
        </w:rPr>
        <w:t xml:space="preserve">Өзгермейтін игеру жағдайларында мұнай өндіру: </w:t>
      </w:r>
    </w:p>
    <w:p w:rsidR="004C4C07" w:rsidRPr="006F50CC" w:rsidRDefault="004C4C07" w:rsidP="00CB663F">
      <w:pPr>
        <w:rPr>
          <w:i/>
          <w:lang w:val="kk-KZ"/>
        </w:rPr>
      </w:pPr>
    </w:p>
    <w:p w:rsidR="00CB663F" w:rsidRPr="006F50CC" w:rsidRDefault="00CB663F" w:rsidP="00796FCF">
      <w:pPr>
        <w:jc w:val="right"/>
        <w:rPr>
          <w:lang w:val="kk-KZ"/>
        </w:rPr>
      </w:pPr>
      <w:r w:rsidRPr="006F50CC">
        <w:rPr>
          <w:position w:val="-14"/>
        </w:rPr>
        <w:object w:dxaOrig="380" w:dyaOrig="400">
          <v:shape id="_x0000_i1064" type="#_x0000_t75" style="width:19.4pt;height:21.3pt" o:ole="">
            <v:imagedata r:id="rId141" o:title=""/>
          </v:shape>
          <o:OLEObject Type="Embed" ProgID="Equation.3" ShapeID="_x0000_i1064" DrawAspect="Content" ObjectID="_1762803521" r:id="rId142"/>
        </w:object>
      </w:r>
      <w:r w:rsidRPr="006F50CC">
        <w:rPr>
          <w:lang w:val="kk-KZ"/>
        </w:rPr>
        <w:t xml:space="preserve">= </w:t>
      </w:r>
      <w:r w:rsidRPr="006F50CC">
        <w:rPr>
          <w:position w:val="-32"/>
        </w:rPr>
        <w:object w:dxaOrig="1560" w:dyaOrig="760">
          <v:shape id="_x0000_i1065" type="#_x0000_t75" style="width:78.25pt;height:37.55pt" o:ole="">
            <v:imagedata r:id="rId143" o:title=""/>
          </v:shape>
          <o:OLEObject Type="Embed" ProgID="Equation.3" ShapeID="_x0000_i1065" DrawAspect="Content" ObjectID="_1762803522" r:id="rId144"/>
        </w:object>
      </w:r>
      <w:r w:rsidRPr="006F50CC">
        <w:sym w:font="Symbol" w:char="F0D7"/>
      </w:r>
      <w:r w:rsidRPr="006F50CC">
        <w:rPr>
          <w:lang w:val="kk-KZ"/>
        </w:rPr>
        <w:t xml:space="preserve"> </w:t>
      </w:r>
      <w:r w:rsidRPr="006F50CC">
        <w:rPr>
          <w:position w:val="-30"/>
        </w:rPr>
        <w:object w:dxaOrig="1620" w:dyaOrig="720">
          <v:shape id="_x0000_i1066" type="#_x0000_t75" style="width:80.75pt;height:36.3pt" o:ole="">
            <v:imagedata r:id="rId145" o:title=""/>
          </v:shape>
          <o:OLEObject Type="Embed" ProgID="Equation.3" ShapeID="_x0000_i1066" DrawAspect="Content" ObjectID="_1762803523" r:id="rId146"/>
        </w:object>
      </w:r>
      <w:r w:rsidRPr="006F50CC">
        <w:rPr>
          <w:lang w:val="kk-KZ"/>
        </w:rPr>
        <w:t>,</w:t>
      </w:r>
      <w:r w:rsidR="00796FCF" w:rsidRPr="006F50CC">
        <w:rPr>
          <w:lang w:val="kk-KZ"/>
        </w:rPr>
        <w:tab/>
      </w:r>
      <w:r w:rsidR="00796FCF" w:rsidRPr="006F50CC">
        <w:rPr>
          <w:lang w:val="kk-KZ"/>
        </w:rPr>
        <w:tab/>
      </w:r>
      <w:r w:rsidR="009B5A97" w:rsidRPr="006F50CC">
        <w:rPr>
          <w:lang w:val="kk-KZ"/>
        </w:rPr>
        <w:tab/>
      </w:r>
      <w:r w:rsidR="000A649C" w:rsidRPr="006F50CC">
        <w:rPr>
          <w:lang w:val="kk-KZ"/>
        </w:rPr>
        <w:tab/>
      </w:r>
      <w:r w:rsidR="000A649C" w:rsidRPr="006F50CC">
        <w:rPr>
          <w:rFonts w:cs="Times New Roman"/>
          <w:szCs w:val="28"/>
          <w:lang w:val="kk-KZ"/>
        </w:rPr>
        <w:t>(</w:t>
      </w:r>
      <w:r w:rsidR="00E5069E" w:rsidRPr="006F50CC">
        <w:rPr>
          <w:rFonts w:cs="Times New Roman"/>
          <w:szCs w:val="28"/>
          <w:lang w:val="kk-KZ"/>
        </w:rPr>
        <w:t>4.1</w:t>
      </w:r>
      <w:r w:rsidR="000A649C" w:rsidRPr="006F50CC">
        <w:rPr>
          <w:rFonts w:cs="Times New Roman"/>
          <w:szCs w:val="28"/>
          <w:lang w:val="kk-KZ"/>
        </w:rPr>
        <w:t>)</w:t>
      </w:r>
    </w:p>
    <w:p w:rsidR="004C4C07" w:rsidRPr="006F50CC" w:rsidRDefault="004C4C07" w:rsidP="00CB663F">
      <w:pPr>
        <w:rPr>
          <w:lang w:val="kk-KZ"/>
        </w:rPr>
      </w:pPr>
    </w:p>
    <w:p w:rsidR="00CB663F" w:rsidRPr="006F50CC" w:rsidRDefault="009B5A97" w:rsidP="00CB663F">
      <w:pPr>
        <w:rPr>
          <w:lang w:val="kk-KZ"/>
        </w:rPr>
      </w:pPr>
      <w:r w:rsidRPr="006F50CC">
        <w:rPr>
          <w:lang w:val="kk-KZ"/>
        </w:rPr>
        <w:t>мұндағы</w:t>
      </w:r>
      <w:r w:rsidR="00CB663F" w:rsidRPr="006F50CC">
        <w:rPr>
          <w:lang w:val="kk-KZ"/>
        </w:rPr>
        <w:t xml:space="preserve">: </w:t>
      </w:r>
      <w:r w:rsidR="00CB663F" w:rsidRPr="006F50CC">
        <w:rPr>
          <w:position w:val="-10"/>
        </w:rPr>
        <w:object w:dxaOrig="380" w:dyaOrig="360">
          <v:shape id="_x0000_i1067" type="#_x0000_t75" style="width:19.4pt;height:18.8pt" o:ole="">
            <v:imagedata r:id="rId23" o:title=""/>
          </v:shape>
          <o:OLEObject Type="Embed" ProgID="Equation.2" ShapeID="_x0000_i1067" DrawAspect="Content" ObjectID="_1762803524" r:id="rId147"/>
        </w:object>
      </w:r>
      <w:r w:rsidR="00CB663F" w:rsidRPr="006F50CC">
        <w:rPr>
          <w:lang w:val="kk-KZ"/>
        </w:rPr>
        <w:t xml:space="preserve"> - </w:t>
      </w:r>
      <w:r w:rsidRPr="006F50CC">
        <w:rPr>
          <w:lang w:val="kk-KZ"/>
        </w:rPr>
        <w:t>t жылдың ортасындағы мұнай қабатының дебит амплитудасы, т/жыл</w:t>
      </w:r>
      <w:r w:rsidR="00CB663F" w:rsidRPr="006F50CC">
        <w:rPr>
          <w:lang w:val="kk-KZ"/>
        </w:rPr>
        <w:t>;</w:t>
      </w:r>
    </w:p>
    <w:p w:rsidR="00CB663F" w:rsidRPr="006F50CC" w:rsidRDefault="00CB663F" w:rsidP="00CB663F">
      <w:pPr>
        <w:rPr>
          <w:lang w:val="kk-KZ"/>
        </w:rPr>
      </w:pPr>
      <w:r w:rsidRPr="006F50CC">
        <w:rPr>
          <w:position w:val="-10"/>
        </w:rPr>
        <w:object w:dxaOrig="480" w:dyaOrig="360">
          <v:shape id="_x0000_i1068" type="#_x0000_t75" style="width:23.8pt;height:18.8pt" o:ole="">
            <v:imagedata r:id="rId25" o:title=""/>
          </v:shape>
          <o:OLEObject Type="Embed" ProgID="Equation.2" ShapeID="_x0000_i1068" DrawAspect="Content" ObjectID="_1762803525" r:id="rId148"/>
        </w:object>
      </w:r>
      <w:r w:rsidRPr="006F50CC">
        <w:rPr>
          <w:lang w:val="kk-KZ"/>
        </w:rPr>
        <w:t xml:space="preserve"> - </w:t>
      </w:r>
      <w:r w:rsidR="009B5A97" w:rsidRPr="006F50CC">
        <w:rPr>
          <w:lang w:val="kk-KZ"/>
        </w:rPr>
        <w:t>t жылдың ортасына дейін игеруге енгізілген мұнайдың бастапқы алынатын қоры</w:t>
      </w:r>
      <w:r w:rsidRPr="006F50CC">
        <w:rPr>
          <w:lang w:val="kk-KZ"/>
        </w:rPr>
        <w:t>, млн.т.</w:t>
      </w:r>
    </w:p>
    <w:p w:rsidR="009B5A97" w:rsidRPr="006F50CC" w:rsidRDefault="009B5A97" w:rsidP="009B5A97">
      <w:pPr>
        <w:rPr>
          <w:lang w:val="kk-KZ" w:eastAsia="ru-RU"/>
        </w:rPr>
      </w:pPr>
      <w:r w:rsidRPr="006F50CC">
        <w:rPr>
          <w:lang w:val="kk-KZ" w:eastAsia="ru-RU"/>
        </w:rPr>
        <w:t>Өзгермелі тұрақты емес игеру жағдайларындағы сұйық өндіру:</w:t>
      </w:r>
    </w:p>
    <w:p w:rsidR="004C4C07" w:rsidRPr="006F50CC" w:rsidRDefault="004C4C07" w:rsidP="00CB663F">
      <w:pPr>
        <w:rPr>
          <w:i/>
          <w:lang w:val="kk-KZ"/>
        </w:rPr>
      </w:pPr>
    </w:p>
    <w:p w:rsidR="00CB663F" w:rsidRPr="006F50CC" w:rsidRDefault="00CB663F" w:rsidP="00796FCF">
      <w:pPr>
        <w:jc w:val="right"/>
        <w:rPr>
          <w:lang w:val="kk-KZ"/>
        </w:rPr>
      </w:pPr>
      <w:r w:rsidRPr="006F50CC">
        <w:object w:dxaOrig="2540" w:dyaOrig="380">
          <v:shape id="_x0000_i1069" type="#_x0000_t75" style="width:127.7pt;height:19.4pt" o:ole="">
            <v:imagedata r:id="rId149" o:title=""/>
          </v:shape>
          <o:OLEObject Type="Embed" ProgID="Equation.3" ShapeID="_x0000_i1069" DrawAspect="Content" ObjectID="_1762803526" r:id="rId150"/>
        </w:object>
      </w:r>
      <w:r w:rsidR="00796FCF" w:rsidRPr="006F50CC">
        <w:rPr>
          <w:lang w:val="kk-KZ"/>
        </w:rPr>
        <w:t>,</w:t>
      </w:r>
      <w:r w:rsidR="00796FCF" w:rsidRPr="006F50CC">
        <w:rPr>
          <w:lang w:val="kk-KZ"/>
        </w:rPr>
        <w:tab/>
      </w:r>
      <w:r w:rsidR="00796FCF" w:rsidRPr="006F50CC">
        <w:rPr>
          <w:lang w:val="kk-KZ"/>
        </w:rPr>
        <w:tab/>
      </w:r>
      <w:r w:rsidR="00035B43" w:rsidRPr="006F50CC">
        <w:rPr>
          <w:lang w:val="kk-KZ"/>
        </w:rPr>
        <w:tab/>
      </w:r>
      <w:r w:rsidR="009B5A97" w:rsidRPr="006F50CC">
        <w:rPr>
          <w:lang w:val="kk-KZ"/>
        </w:rPr>
        <w:tab/>
      </w:r>
      <w:r w:rsidR="000A649C" w:rsidRPr="006F50CC">
        <w:rPr>
          <w:lang w:val="kk-KZ"/>
        </w:rPr>
        <w:tab/>
        <w:t>(</w:t>
      </w:r>
      <w:r w:rsidR="00E5069E" w:rsidRPr="006F50CC">
        <w:rPr>
          <w:lang w:val="kk-KZ"/>
        </w:rPr>
        <w:t>4.2</w:t>
      </w:r>
      <w:r w:rsidR="000A649C" w:rsidRPr="006F50CC">
        <w:rPr>
          <w:lang w:val="kk-KZ"/>
        </w:rPr>
        <w:t>)</w:t>
      </w:r>
    </w:p>
    <w:p w:rsidR="004C4C07" w:rsidRPr="006F50CC" w:rsidRDefault="004C4C07" w:rsidP="009B5A97">
      <w:pPr>
        <w:ind w:firstLine="0"/>
        <w:rPr>
          <w:lang w:val="kk-KZ"/>
        </w:rPr>
      </w:pPr>
    </w:p>
    <w:p w:rsidR="00CB663F" w:rsidRPr="006F50CC" w:rsidRDefault="00CB663F" w:rsidP="00796FCF">
      <w:pPr>
        <w:jc w:val="right"/>
        <w:rPr>
          <w:lang w:val="kk-KZ"/>
        </w:rPr>
      </w:pPr>
      <w:r w:rsidRPr="006F50CC">
        <w:object w:dxaOrig="3580" w:dyaOrig="760">
          <v:shape id="_x0000_i1070" type="#_x0000_t75" style="width:180.3pt;height:37.55pt" o:ole="">
            <v:imagedata r:id="rId151" o:title=""/>
          </v:shape>
          <o:OLEObject Type="Embed" ProgID="Equation.3" ShapeID="_x0000_i1070" DrawAspect="Content" ObjectID="_1762803527" r:id="rId152"/>
        </w:object>
      </w:r>
      <w:r w:rsidRPr="006F50CC">
        <w:rPr>
          <w:lang w:val="kk-KZ"/>
        </w:rPr>
        <w:t>,</w:t>
      </w:r>
      <w:r w:rsidR="00035B43" w:rsidRPr="006F50CC">
        <w:rPr>
          <w:lang w:val="kk-KZ"/>
        </w:rPr>
        <w:tab/>
      </w:r>
      <w:r w:rsidR="009B5A97" w:rsidRPr="006F50CC">
        <w:rPr>
          <w:lang w:val="kk-KZ"/>
        </w:rPr>
        <w:tab/>
      </w:r>
      <w:r w:rsidR="000A649C" w:rsidRPr="006F50CC">
        <w:rPr>
          <w:lang w:val="kk-KZ"/>
        </w:rPr>
        <w:tab/>
        <w:t>(</w:t>
      </w:r>
      <w:r w:rsidR="00E5069E" w:rsidRPr="006F50CC">
        <w:rPr>
          <w:lang w:val="kk-KZ"/>
        </w:rPr>
        <w:t>4.3</w:t>
      </w:r>
      <w:r w:rsidR="000A649C" w:rsidRPr="006F50CC">
        <w:rPr>
          <w:lang w:val="kk-KZ"/>
        </w:rPr>
        <w:t>)</w:t>
      </w:r>
    </w:p>
    <w:p w:rsidR="004C4C07" w:rsidRPr="006F50CC" w:rsidRDefault="004C4C07" w:rsidP="009B5A97">
      <w:pPr>
        <w:ind w:firstLine="0"/>
        <w:rPr>
          <w:lang w:val="kk-KZ"/>
        </w:rPr>
      </w:pPr>
    </w:p>
    <w:p w:rsidR="00CB663F" w:rsidRPr="006F50CC" w:rsidRDefault="009B5A97" w:rsidP="00CB663F">
      <w:pPr>
        <w:rPr>
          <w:lang w:val="kk-KZ"/>
        </w:rPr>
      </w:pPr>
      <w:r w:rsidRPr="006F50CC">
        <w:rPr>
          <w:lang w:val="kk-KZ"/>
        </w:rPr>
        <w:t>мұндағы</w:t>
      </w:r>
      <w:r w:rsidR="00CB663F" w:rsidRPr="006F50CC">
        <w:rPr>
          <w:lang w:val="kk-KZ"/>
        </w:rPr>
        <w:t xml:space="preserve">: </w:t>
      </w:r>
      <w:r w:rsidR="00CB663F" w:rsidRPr="006F50CC">
        <w:rPr>
          <w:position w:val="-10"/>
        </w:rPr>
        <w:object w:dxaOrig="360" w:dyaOrig="360">
          <v:shape id="_x0000_i1071" type="#_x0000_t75" style="width:18.8pt;height:18.8pt" o:ole="">
            <v:imagedata r:id="rId27" o:title=""/>
          </v:shape>
          <o:OLEObject Type="Embed" ProgID="Equation.3" ShapeID="_x0000_i1071" DrawAspect="Content" ObjectID="_1762803528" r:id="rId153"/>
        </w:object>
      </w:r>
      <w:r w:rsidR="00CB663F" w:rsidRPr="006F50CC">
        <w:rPr>
          <w:lang w:val="kk-KZ"/>
        </w:rPr>
        <w:t xml:space="preserve">- </w:t>
      </w:r>
      <w:r w:rsidRPr="006F50CC">
        <w:rPr>
          <w:lang w:val="kk-KZ"/>
        </w:rPr>
        <w:t>сұйықтықтың ағымдағы өндірісі</w:t>
      </w:r>
      <w:r w:rsidR="00CB663F" w:rsidRPr="006F50CC">
        <w:rPr>
          <w:lang w:val="kk-KZ"/>
        </w:rPr>
        <w:t>;</w:t>
      </w:r>
    </w:p>
    <w:p w:rsidR="00CB663F" w:rsidRPr="006F50CC" w:rsidRDefault="00CB663F" w:rsidP="00CB663F">
      <w:pPr>
        <w:rPr>
          <w:lang w:val="kk-KZ"/>
        </w:rPr>
      </w:pPr>
      <w:r w:rsidRPr="006F50CC">
        <w:rPr>
          <w:position w:val="-14"/>
        </w:rPr>
        <w:object w:dxaOrig="440" w:dyaOrig="400">
          <v:shape id="_x0000_i1072" type="#_x0000_t75" style="width:21.3pt;height:21.3pt" o:ole="">
            <v:imagedata r:id="rId29" o:title=""/>
          </v:shape>
          <o:OLEObject Type="Embed" ProgID="Equation.2" ShapeID="_x0000_i1072" DrawAspect="Content" ObjectID="_1762803529" r:id="rId154"/>
        </w:object>
      </w:r>
      <w:r w:rsidRPr="006F50CC">
        <w:rPr>
          <w:lang w:val="kk-KZ"/>
        </w:rPr>
        <w:t xml:space="preserve">- </w:t>
      </w:r>
      <w:r w:rsidR="009B5A97" w:rsidRPr="006F50CC">
        <w:rPr>
          <w:lang w:val="kk-KZ"/>
        </w:rPr>
        <w:t xml:space="preserve">t жылдың ортасына дейін игерілген сұйықтықтың бастапқы </w:t>
      </w:r>
      <w:r w:rsidR="00F233CB" w:rsidRPr="006F50CC">
        <w:rPr>
          <w:lang w:val="kk-KZ"/>
        </w:rPr>
        <w:t>алынатын</w:t>
      </w:r>
      <w:r w:rsidR="009B5A97" w:rsidRPr="006F50CC">
        <w:rPr>
          <w:lang w:val="kk-KZ"/>
        </w:rPr>
        <w:t xml:space="preserve"> қорлары</w:t>
      </w:r>
      <w:r w:rsidRPr="006F50CC">
        <w:rPr>
          <w:lang w:val="kk-KZ"/>
        </w:rPr>
        <w:t>.</w:t>
      </w:r>
    </w:p>
    <w:p w:rsidR="00F233CB" w:rsidRPr="006F50CC" w:rsidRDefault="00F233CB" w:rsidP="00CB663F">
      <w:pPr>
        <w:rPr>
          <w:lang w:val="kk-KZ"/>
        </w:rPr>
      </w:pPr>
      <w:r w:rsidRPr="006F50CC">
        <w:rPr>
          <w:lang w:val="kk-KZ"/>
        </w:rPr>
        <w:t>«ТатНИПИнефть» әдістемесіне сәйкес, игерудің технологиялық көрсеткіштерін анықтау дәлдігіне әсер ететін маңызды параметрлердің бірі - қабаттардың (</w:t>
      </w:r>
      <w:r w:rsidRPr="006F50CC">
        <w:rPr>
          <w:position w:val="-14"/>
        </w:rPr>
        <w:object w:dxaOrig="320" w:dyaOrig="400">
          <v:shape id="_x0000_i1073" type="#_x0000_t75" style="width:15.05pt;height:21.3pt" o:ole="">
            <v:imagedata r:id="rId31" o:title=""/>
          </v:shape>
          <o:OLEObject Type="Embed" ProgID="Equation.3" ShapeID="_x0000_i1073" DrawAspect="Content" ObjectID="_1762803530" r:id="rId155"/>
        </w:object>
      </w:r>
      <w:r w:rsidRPr="006F50CC">
        <w:rPr>
          <w:lang w:val="kk-KZ"/>
        </w:rPr>
        <w:t xml:space="preserve">) есептелген </w:t>
      </w:r>
      <w:r w:rsidR="00DE4A25">
        <w:rPr>
          <w:lang w:val="kk-KZ"/>
        </w:rPr>
        <w:t>қабаттардың</w:t>
      </w:r>
      <w:r w:rsidRPr="006F50CC">
        <w:rPr>
          <w:lang w:val="kk-KZ"/>
        </w:rPr>
        <w:t xml:space="preserve"> біркелкі еместігінің мәні және амплитуда өндірісіне әсер ететін ұңғымалардың салыстырмалы өнімділігі </w:t>
      </w:r>
      <w:r w:rsidRPr="006F50CC">
        <w:rPr>
          <w:position w:val="-10"/>
        </w:rPr>
        <w:object w:dxaOrig="380" w:dyaOrig="320">
          <v:shape id="_x0000_i1074" type="#_x0000_t75" style="width:19.4pt;height:15.05pt" o:ole="">
            <v:imagedata r:id="rId156" o:title=""/>
          </v:shape>
          <o:OLEObject Type="Embed" ProgID="Equation.3" ShapeID="_x0000_i1074" DrawAspect="Content" ObjectID="_1762803531" r:id="rId157"/>
        </w:object>
      </w:r>
      <w:r w:rsidRPr="006F50CC">
        <w:rPr>
          <w:lang w:val="kk-KZ"/>
        </w:rPr>
        <w:t xml:space="preserve">, мұнай мен сұйықтықты жыл сайынғы өнімі. Әр нұсқадағы қабаттардың болжамды біркелкі еместігі және ұңғыманың салыстырмалы өнімділігі игеру жүйесінің айырмашылықтарын ескере отырып өзгереді (айдау жүйесі кезінде, </w:t>
      </w:r>
      <w:r w:rsidRPr="006F50CC">
        <w:rPr>
          <w:lang w:val="kk-KZ"/>
        </w:rPr>
        <w:lastRenderedPageBreak/>
        <w:t>жобалау және айдау ұңғымаларының орналасуы мен саны және басқа параметрлер бойынша).</w:t>
      </w:r>
    </w:p>
    <w:p w:rsidR="00596843" w:rsidRPr="006F50CC" w:rsidRDefault="00596843" w:rsidP="00596843">
      <w:pPr>
        <w:rPr>
          <w:lang w:val="kk-KZ"/>
        </w:rPr>
      </w:pPr>
      <w:r w:rsidRPr="006F50CC">
        <w:rPr>
          <w:lang w:val="kk-KZ"/>
        </w:rPr>
        <w:t>Әдістеме сонымен қатар саладағы барлық қолда бар ақпаратты ескереді. Қарастырылатын негізгі параметрлер:</w:t>
      </w:r>
    </w:p>
    <w:p w:rsidR="00596843" w:rsidRPr="006F50CC" w:rsidRDefault="00596843" w:rsidP="00596843">
      <w:pPr>
        <w:rPr>
          <w:lang w:val="kk-KZ"/>
        </w:rPr>
      </w:pPr>
      <w:r w:rsidRPr="006F50CC">
        <w:rPr>
          <w:lang w:val="kk-KZ"/>
        </w:rPr>
        <w:t>- орташа өнімділік коэффициенті;</w:t>
      </w:r>
    </w:p>
    <w:p w:rsidR="00596843" w:rsidRPr="006F50CC" w:rsidRDefault="00596843" w:rsidP="00596843">
      <w:pPr>
        <w:rPr>
          <w:lang w:val="kk-KZ"/>
        </w:rPr>
      </w:pPr>
      <w:r w:rsidRPr="006F50CC">
        <w:rPr>
          <w:lang w:val="kk-KZ"/>
        </w:rPr>
        <w:t>- қабат жағдайындағы ығыстырушы агент пен мұнайдың қозғалғыштық коэффициенттерінің қатынасы;</w:t>
      </w:r>
    </w:p>
    <w:p w:rsidR="00596843" w:rsidRPr="006F50CC" w:rsidRDefault="00596843" w:rsidP="00596843">
      <w:pPr>
        <w:rPr>
          <w:lang w:val="kk-KZ"/>
        </w:rPr>
      </w:pPr>
      <w:r w:rsidRPr="006F50CC">
        <w:rPr>
          <w:lang w:val="kk-KZ"/>
        </w:rPr>
        <w:t>- мұнай мен агенттің физикалық қасиеттерінің айырмашылығының әсер ету параметрі;</w:t>
      </w:r>
    </w:p>
    <w:p w:rsidR="00596843" w:rsidRPr="006F50CC" w:rsidRDefault="00596843" w:rsidP="00596843">
      <w:pPr>
        <w:rPr>
          <w:lang w:val="kk-KZ"/>
        </w:rPr>
      </w:pPr>
      <w:r w:rsidRPr="006F50CC">
        <w:rPr>
          <w:lang w:val="kk-KZ"/>
        </w:rPr>
        <w:t>- жобалық тордың іргелес ұңғымалары арасындағы қабаттардың қалыңдығы бірлігіне меншікті өнімділігі бойынша аймақтық біркелкі еместігі;</w:t>
      </w:r>
    </w:p>
    <w:p w:rsidR="00596843" w:rsidRPr="006F50CC" w:rsidRDefault="00596843" w:rsidP="00596843">
      <w:pPr>
        <w:rPr>
          <w:lang w:val="kk-KZ"/>
        </w:rPr>
      </w:pPr>
      <w:r w:rsidRPr="006F50CC">
        <w:rPr>
          <w:lang w:val="kk-KZ"/>
        </w:rPr>
        <w:t>- өнімділік коэффициенті, үзіліс немесе оқшауланған қабаттар мен қабаттардың ауданы бойынша коллектор еместің үлесі бойынша ұңғымалардың біркелкі еместігі;</w:t>
      </w:r>
    </w:p>
    <w:p w:rsidR="00596843" w:rsidRPr="006F50CC" w:rsidRDefault="00596843" w:rsidP="00596843">
      <w:pPr>
        <w:rPr>
          <w:lang w:val="kk-KZ"/>
        </w:rPr>
      </w:pPr>
      <w:r w:rsidRPr="006F50CC">
        <w:rPr>
          <w:lang w:val="kk-KZ"/>
        </w:rPr>
        <w:t>- қабаттардың коллекторлық қасиеттерінің ретсіз өзгеруінің сатысы (сызықтық өлшемі);</w:t>
      </w:r>
    </w:p>
    <w:p w:rsidR="00596843" w:rsidRPr="006F50CC" w:rsidRDefault="00596843" w:rsidP="00596843">
      <w:pPr>
        <w:rPr>
          <w:lang w:val="kk-KZ"/>
        </w:rPr>
      </w:pPr>
      <w:r w:rsidRPr="006F50CC">
        <w:rPr>
          <w:lang w:val="kk-KZ"/>
        </w:rPr>
        <w:t>- өнімді түзілімдердің қабат-қабат бойынша есептелген біркелкі еместігі;</w:t>
      </w:r>
    </w:p>
    <w:p w:rsidR="00596843" w:rsidRPr="006F50CC" w:rsidRDefault="00596843" w:rsidP="00596843">
      <w:pPr>
        <w:rPr>
          <w:lang w:val="kk-KZ"/>
        </w:rPr>
      </w:pPr>
      <w:r w:rsidRPr="006F50CC">
        <w:rPr>
          <w:lang w:val="kk-KZ"/>
        </w:rPr>
        <w:t>- қабаттың микрокөлеміндегі мұнай ығыстыру коэффициенті;</w:t>
      </w:r>
    </w:p>
    <w:p w:rsidR="00596843" w:rsidRPr="006F50CC" w:rsidRDefault="00596843" w:rsidP="00596843">
      <w:pPr>
        <w:rPr>
          <w:lang w:val="kk-KZ"/>
        </w:rPr>
      </w:pPr>
      <w:r w:rsidRPr="006F50CC">
        <w:rPr>
          <w:lang w:val="kk-KZ"/>
        </w:rPr>
        <w:t>- ұңғыма сұйықтығының дебитіндегі агенттің максималды салмақтық үлесі;</w:t>
      </w:r>
    </w:p>
    <w:p w:rsidR="00596843" w:rsidRPr="006F50CC" w:rsidRDefault="00596843" w:rsidP="00596843">
      <w:pPr>
        <w:rPr>
          <w:lang w:val="kk-KZ"/>
        </w:rPr>
      </w:pPr>
      <w:r w:rsidRPr="006F50CC">
        <w:rPr>
          <w:lang w:val="kk-KZ"/>
        </w:rPr>
        <w:t>- ұңғыманың орташа пайдалану мерзімі;</w:t>
      </w:r>
    </w:p>
    <w:p w:rsidR="00596843" w:rsidRPr="006F50CC" w:rsidRDefault="00596843" w:rsidP="00596843">
      <w:pPr>
        <w:rPr>
          <w:lang w:val="kk-KZ"/>
        </w:rPr>
      </w:pPr>
      <w:r w:rsidRPr="006F50CC">
        <w:rPr>
          <w:lang w:val="kk-KZ"/>
        </w:rPr>
        <w:t>- мұнайлы аймақ;</w:t>
      </w:r>
    </w:p>
    <w:p w:rsidR="00596843" w:rsidRPr="006F50CC" w:rsidRDefault="00596843" w:rsidP="00596843">
      <w:pPr>
        <w:rPr>
          <w:lang w:val="kk-KZ"/>
        </w:rPr>
      </w:pPr>
      <w:r w:rsidRPr="006F50CC">
        <w:rPr>
          <w:lang w:val="kk-KZ"/>
        </w:rPr>
        <w:t>- геологиялық мұнай қорлары;</w:t>
      </w:r>
    </w:p>
    <w:p w:rsidR="00596843" w:rsidRPr="006F50CC" w:rsidRDefault="00596843" w:rsidP="00596843">
      <w:pPr>
        <w:rPr>
          <w:lang w:val="kk-KZ"/>
        </w:rPr>
      </w:pPr>
      <w:r w:rsidRPr="006F50CC">
        <w:rPr>
          <w:lang w:val="kk-KZ"/>
        </w:rPr>
        <w:t>- жобалық тор бойынша жалпы ұңғыма қоры;</w:t>
      </w:r>
    </w:p>
    <w:p w:rsidR="00683F11" w:rsidRPr="006F50CC" w:rsidRDefault="00683F11" w:rsidP="00683F11">
      <w:pPr>
        <w:rPr>
          <w:lang w:val="kk-KZ"/>
        </w:rPr>
      </w:pPr>
      <w:r w:rsidRPr="006F50CC">
        <w:rPr>
          <w:lang w:val="kk-KZ"/>
        </w:rPr>
        <w:t>- ұңғы қысымы қанығу қысымынан төмендеген кезде өнімділік коэффициентінің төмендеу қарқындылығының көрсеткіші;</w:t>
      </w:r>
    </w:p>
    <w:p w:rsidR="00683F11" w:rsidRPr="006F50CC" w:rsidRDefault="00683F11" w:rsidP="00683F11">
      <w:pPr>
        <w:rPr>
          <w:lang w:val="kk-KZ"/>
        </w:rPr>
      </w:pPr>
      <w:r w:rsidRPr="006F50CC">
        <w:rPr>
          <w:lang w:val="kk-KZ"/>
        </w:rPr>
        <w:t>- бастапқы максималды амплитудалық дебит, бастапқы алынатын мұнай қоры, ұңғымадағы бастапқы алынатын мұнай қоры.</w:t>
      </w:r>
    </w:p>
    <w:p w:rsidR="00683F11" w:rsidRPr="006F50CC" w:rsidRDefault="00683F11" w:rsidP="00683F11">
      <w:pPr>
        <w:rPr>
          <w:lang w:val="kk-KZ"/>
        </w:rPr>
      </w:pPr>
      <w:r w:rsidRPr="006F50CC">
        <w:rPr>
          <w:lang w:val="kk-KZ"/>
        </w:rPr>
        <w:t>«ТатНИПИнефть» кен орнын игеру жобалау әдістемесіне сәйкес қабат қысымын сақтай отырып, Арыстан кен орны объектілерін игерудің барлық қарастырылған нұсқалары үшін мұнай беру коэффициенті үш коэффициенттің көбейтіндісі ретінде берілген [97, 98, 99]:</w:t>
      </w:r>
    </w:p>
    <w:p w:rsidR="004C4C07" w:rsidRPr="006F50CC" w:rsidRDefault="004C4C07" w:rsidP="00CB663F">
      <w:pPr>
        <w:rPr>
          <w:position w:val="-12"/>
          <w:lang w:val="kk-KZ"/>
        </w:rPr>
      </w:pPr>
    </w:p>
    <w:p w:rsidR="00CB663F" w:rsidRPr="006F50CC" w:rsidRDefault="00F115EE" w:rsidP="00796FCF">
      <w:pPr>
        <w:jc w:val="right"/>
        <w:rPr>
          <w:lang w:val="kk-KZ"/>
        </w:rPr>
      </w:pPr>
      <w:r w:rsidRPr="0053084C">
        <w:rPr>
          <w:position w:val="-12"/>
        </w:rPr>
        <w:object w:dxaOrig="2020" w:dyaOrig="360">
          <v:shape id="_x0000_i1075" type="#_x0000_t75" style="width:102.05pt;height:18.8pt" o:ole="">
            <v:imagedata r:id="rId158" o:title=""/>
          </v:shape>
          <o:OLEObject Type="Embed" ProgID="Equation.3" ShapeID="_x0000_i1075" DrawAspect="Content" ObjectID="_1762803532" r:id="rId159"/>
        </w:object>
      </w:r>
      <w:r w:rsidR="0053084C">
        <w:rPr>
          <w:rFonts w:cs="Times New Roman"/>
          <w:szCs w:val="28"/>
          <w:lang w:val="kk-KZ"/>
        </w:rPr>
        <w:t>,</w:t>
      </w:r>
      <w:r w:rsidR="00035B43" w:rsidRPr="0053084C">
        <w:rPr>
          <w:rFonts w:cs="Times New Roman"/>
          <w:szCs w:val="28"/>
          <w:lang w:val="kk-KZ"/>
        </w:rPr>
        <w:tab/>
      </w:r>
      <w:r w:rsidR="00035B43" w:rsidRPr="0053084C">
        <w:rPr>
          <w:rFonts w:cs="Times New Roman"/>
          <w:szCs w:val="28"/>
          <w:lang w:val="kk-KZ"/>
        </w:rPr>
        <w:tab/>
      </w:r>
      <w:r w:rsidR="00683F11" w:rsidRPr="0053084C">
        <w:rPr>
          <w:rFonts w:cs="Times New Roman"/>
          <w:szCs w:val="28"/>
          <w:lang w:val="kk-KZ"/>
        </w:rPr>
        <w:tab/>
      </w:r>
      <w:r w:rsidR="00035B43" w:rsidRPr="0053084C">
        <w:rPr>
          <w:rFonts w:cs="Times New Roman"/>
          <w:szCs w:val="28"/>
          <w:lang w:val="kk-KZ"/>
        </w:rPr>
        <w:tab/>
      </w:r>
      <w:r w:rsidR="00035B43" w:rsidRPr="0053084C">
        <w:rPr>
          <w:rFonts w:cs="Times New Roman"/>
          <w:szCs w:val="28"/>
          <w:lang w:val="kk-KZ"/>
        </w:rPr>
        <w:tab/>
      </w:r>
      <w:r w:rsidR="000A649C" w:rsidRPr="0053084C">
        <w:rPr>
          <w:rFonts w:cs="Times New Roman"/>
          <w:szCs w:val="28"/>
          <w:lang w:val="kk-KZ"/>
        </w:rPr>
        <w:tab/>
      </w:r>
      <w:r w:rsidR="000A649C" w:rsidRPr="006F50CC">
        <w:rPr>
          <w:rFonts w:cs="Times New Roman"/>
          <w:szCs w:val="28"/>
          <w:lang w:val="kk-KZ"/>
        </w:rPr>
        <w:t>(</w:t>
      </w:r>
      <w:r w:rsidR="00E5069E" w:rsidRPr="006F50CC">
        <w:rPr>
          <w:rFonts w:cs="Times New Roman"/>
          <w:szCs w:val="28"/>
          <w:lang w:val="kk-KZ"/>
        </w:rPr>
        <w:t>4.4</w:t>
      </w:r>
      <w:r w:rsidR="000A649C" w:rsidRPr="006F50CC">
        <w:rPr>
          <w:rFonts w:cs="Times New Roman"/>
          <w:szCs w:val="28"/>
          <w:lang w:val="kk-KZ"/>
        </w:rPr>
        <w:t>)</w:t>
      </w:r>
    </w:p>
    <w:p w:rsidR="004C4C07" w:rsidRPr="006F50CC" w:rsidRDefault="004C4C07" w:rsidP="00CB663F">
      <w:pPr>
        <w:rPr>
          <w:position w:val="-10"/>
          <w:lang w:val="kk-KZ"/>
        </w:rPr>
      </w:pPr>
    </w:p>
    <w:p w:rsidR="00CB663F" w:rsidRPr="006F50CC" w:rsidRDefault="00F115EE" w:rsidP="00CB663F">
      <w:pPr>
        <w:rPr>
          <w:lang w:val="kk-KZ"/>
        </w:rPr>
      </w:pPr>
      <w:r w:rsidRPr="0053084C">
        <w:rPr>
          <w:position w:val="-12"/>
        </w:rPr>
        <w:object w:dxaOrig="360" w:dyaOrig="360">
          <v:shape id="_x0000_i1076" type="#_x0000_t75" style="width:18.8pt;height:18.8pt" o:ole="">
            <v:imagedata r:id="rId160" o:title=""/>
          </v:shape>
          <o:OLEObject Type="Embed" ProgID="Equation.3" ShapeID="_x0000_i1076" DrawAspect="Content" ObjectID="_1762803533" r:id="rId161"/>
        </w:object>
      </w:r>
      <w:r w:rsidR="00CB663F" w:rsidRPr="006F50CC">
        <w:rPr>
          <w:lang w:val="kk-KZ"/>
        </w:rPr>
        <w:t xml:space="preserve"> - </w:t>
      </w:r>
      <w:r w:rsidR="001B353D" w:rsidRPr="006F50CC">
        <w:rPr>
          <w:lang w:val="kk-KZ"/>
        </w:rPr>
        <w:t xml:space="preserve">ұңғы торы </w:t>
      </w:r>
      <w:r w:rsidR="00CB663F" w:rsidRPr="006F50CC">
        <w:rPr>
          <w:lang w:val="kk-KZ"/>
        </w:rPr>
        <w:t>коэффициент</w:t>
      </w:r>
      <w:r w:rsidR="001B353D" w:rsidRPr="006F50CC">
        <w:rPr>
          <w:lang w:val="kk-KZ"/>
        </w:rPr>
        <w:t>і</w:t>
      </w:r>
      <w:r w:rsidR="00CB663F" w:rsidRPr="006F50CC">
        <w:rPr>
          <w:lang w:val="kk-KZ"/>
        </w:rPr>
        <w:t>;</w:t>
      </w:r>
    </w:p>
    <w:p w:rsidR="00CB663F" w:rsidRPr="006F50CC" w:rsidRDefault="00F115EE" w:rsidP="00CB663F">
      <w:pPr>
        <w:rPr>
          <w:lang w:val="kk-KZ"/>
        </w:rPr>
      </w:pPr>
      <w:r w:rsidRPr="0053084C">
        <w:rPr>
          <w:position w:val="-12"/>
        </w:rPr>
        <w:object w:dxaOrig="340" w:dyaOrig="360">
          <v:shape id="_x0000_i1077" type="#_x0000_t75" style="width:16.3pt;height:18.8pt" o:ole="">
            <v:imagedata r:id="rId162" o:title=""/>
          </v:shape>
          <o:OLEObject Type="Embed" ProgID="Equation.3" ShapeID="_x0000_i1077" DrawAspect="Content" ObjectID="_1762803534" r:id="rId163"/>
        </w:object>
      </w:r>
      <w:r w:rsidR="00CB663F" w:rsidRPr="006F50CC">
        <w:rPr>
          <w:lang w:val="kk-KZ"/>
        </w:rPr>
        <w:t xml:space="preserve"> - </w:t>
      </w:r>
      <w:r w:rsidR="00E548B4" w:rsidRPr="006F50CC">
        <w:rPr>
          <w:lang w:val="kk-KZ"/>
        </w:rPr>
        <w:t xml:space="preserve">ығыстыру </w:t>
      </w:r>
      <w:r w:rsidR="00CB663F" w:rsidRPr="006F50CC">
        <w:rPr>
          <w:lang w:val="kk-KZ"/>
        </w:rPr>
        <w:t>коэффициент</w:t>
      </w:r>
      <w:r w:rsidR="00E548B4" w:rsidRPr="006F50CC">
        <w:rPr>
          <w:lang w:val="kk-KZ"/>
        </w:rPr>
        <w:t>і</w:t>
      </w:r>
      <w:r w:rsidR="00CB663F" w:rsidRPr="006F50CC">
        <w:rPr>
          <w:lang w:val="kk-KZ"/>
        </w:rPr>
        <w:t>;</w:t>
      </w:r>
    </w:p>
    <w:p w:rsidR="00CB663F" w:rsidRPr="006F50CC" w:rsidRDefault="0053084C" w:rsidP="00CB663F">
      <w:pPr>
        <w:rPr>
          <w:lang w:val="kk-KZ"/>
        </w:rPr>
      </w:pPr>
      <w:r w:rsidRPr="0053084C">
        <w:rPr>
          <w:position w:val="-12"/>
        </w:rPr>
        <w:object w:dxaOrig="400" w:dyaOrig="360">
          <v:shape id="_x0000_i1078" type="#_x0000_t75" style="width:18.8pt;height:18.8pt" o:ole="">
            <v:imagedata r:id="rId164" o:title=""/>
          </v:shape>
          <o:OLEObject Type="Embed" ProgID="Equation.3" ShapeID="_x0000_i1078" DrawAspect="Content" ObjectID="_1762803535" r:id="rId165"/>
        </w:object>
      </w:r>
      <w:r w:rsidR="00CB663F" w:rsidRPr="006F50CC">
        <w:rPr>
          <w:lang w:val="kk-KZ"/>
        </w:rPr>
        <w:t xml:space="preserve"> - </w:t>
      </w:r>
      <w:r w:rsidRPr="0053084C">
        <w:rPr>
          <w:lang w:val="kk-KZ"/>
        </w:rPr>
        <w:t xml:space="preserve">су </w:t>
      </w:r>
      <w:r w:rsidRPr="006F50CC">
        <w:rPr>
          <w:lang w:val="kk-KZ"/>
        </w:rPr>
        <w:t>айдау</w:t>
      </w:r>
      <w:r w:rsidR="00E548B4" w:rsidRPr="006F50CC">
        <w:rPr>
          <w:lang w:val="kk-KZ"/>
        </w:rPr>
        <w:t xml:space="preserve"> коэффициенті</w:t>
      </w:r>
      <w:r>
        <w:rPr>
          <w:lang w:val="kk-KZ"/>
        </w:rPr>
        <w:t>.</w:t>
      </w:r>
    </w:p>
    <w:p w:rsidR="00E548B4" w:rsidRPr="006F50CC" w:rsidRDefault="00E548B4" w:rsidP="00E548B4">
      <w:pPr>
        <w:rPr>
          <w:lang w:val="kk-KZ"/>
        </w:rPr>
      </w:pPr>
      <w:r w:rsidRPr="006F50CC">
        <w:rPr>
          <w:lang w:val="kk-KZ"/>
        </w:rPr>
        <w:t xml:space="preserve">Су айдау коэффициенті немесе жылжымалы мұнай қорын пайдалану коэффициенті </w:t>
      </w:r>
      <w:r w:rsidR="00F115EE" w:rsidRPr="0053084C">
        <w:rPr>
          <w:position w:val="-12"/>
        </w:rPr>
        <w:object w:dxaOrig="400" w:dyaOrig="360">
          <v:shape id="_x0000_i1079" type="#_x0000_t75" style="width:18.8pt;height:18.8pt" o:ole="">
            <v:imagedata r:id="rId166" o:title=""/>
          </v:shape>
          <o:OLEObject Type="Embed" ProgID="Equation.3" ShapeID="_x0000_i1079" DrawAspect="Content" ObjectID="_1762803536" r:id="rId167"/>
        </w:object>
      </w:r>
      <w:r w:rsidRPr="006F50CC">
        <w:rPr>
          <w:lang w:val="kk-KZ"/>
        </w:rPr>
        <w:t xml:space="preserve"> – жылжымалы мұнай қорын таңдаудың мүмкін болатын үлесін көрсетеді.</w:t>
      </w:r>
    </w:p>
    <w:p w:rsidR="00E548B4" w:rsidRPr="006F50CC" w:rsidRDefault="00E548B4" w:rsidP="00E548B4">
      <w:pPr>
        <w:rPr>
          <w:lang w:val="kk-KZ"/>
        </w:rPr>
      </w:pPr>
      <w:r w:rsidRPr="006F50CC">
        <w:rPr>
          <w:lang w:val="kk-KZ"/>
        </w:rPr>
        <w:t>Бұл жағдайда су айдау коэффициенті тікелей V</w:t>
      </w:r>
      <w:r w:rsidRPr="006F50CC">
        <w:rPr>
          <w:vertAlign w:val="superscript"/>
          <w:lang w:val="kk-KZ"/>
        </w:rPr>
        <w:t>2</w:t>
      </w:r>
      <w:r w:rsidRPr="006F50CC">
        <w:rPr>
          <w:lang w:val="kk-KZ"/>
        </w:rPr>
        <w:t xml:space="preserve"> - қабаттардың есептелген біркелкі еместігі және </w:t>
      </w:r>
      <w:r w:rsidRPr="006F50CC">
        <w:rPr>
          <w:i/>
          <w:lang w:val="kk-KZ"/>
        </w:rPr>
        <w:t>А</w:t>
      </w:r>
      <w:r w:rsidRPr="006F50CC">
        <w:rPr>
          <w:lang w:val="kk-KZ"/>
        </w:rPr>
        <w:t xml:space="preserve"> агентінің есептелген максималды үлесі, бұл өз </w:t>
      </w:r>
      <w:r w:rsidRPr="006F50CC">
        <w:rPr>
          <w:lang w:val="kk-KZ"/>
        </w:rPr>
        <w:lastRenderedPageBreak/>
        <w:t xml:space="preserve">кезегінде </w:t>
      </w:r>
      <w:r w:rsidRPr="006F50CC">
        <w:rPr>
          <w:i/>
          <w:lang w:val="kk-KZ"/>
        </w:rPr>
        <w:t>А</w:t>
      </w:r>
      <w:r w:rsidRPr="006F50CC">
        <w:rPr>
          <w:i/>
          <w:vertAlign w:val="subscript"/>
          <w:lang w:val="kk-KZ"/>
        </w:rPr>
        <w:t>2</w:t>
      </w:r>
      <w:r w:rsidRPr="006F50CC">
        <w:rPr>
          <w:lang w:val="kk-KZ"/>
        </w:rPr>
        <w:t xml:space="preserve"> - агенттің әдеттегі орташа өндірістік ұңғыманың сұйықтық ағынындағы салмағының шекті үлесіне байланысты:</w:t>
      </w:r>
    </w:p>
    <w:p w:rsidR="00E548B4" w:rsidRPr="006F50CC" w:rsidRDefault="00E548B4" w:rsidP="00683F11">
      <w:pPr>
        <w:ind w:firstLine="0"/>
        <w:rPr>
          <w:position w:val="-12"/>
          <w:lang w:val="kk-KZ"/>
        </w:rPr>
      </w:pPr>
    </w:p>
    <w:p w:rsidR="00CB663F" w:rsidRPr="00550FD9" w:rsidRDefault="00023C17" w:rsidP="00796FCF">
      <w:pPr>
        <w:ind w:firstLine="0"/>
        <w:jc w:val="right"/>
        <w:rPr>
          <w:position w:val="-12"/>
          <w:lang w:val="kk-KZ"/>
        </w:rPr>
      </w:pPr>
      <w:r w:rsidRPr="00550FD9">
        <w:rPr>
          <w:position w:val="-12"/>
        </w:rPr>
        <w:object w:dxaOrig="2659" w:dyaOrig="360">
          <v:shape id="_x0000_i1080" type="#_x0000_t75" style="width:132.75pt;height:18.8pt" o:ole="">
            <v:imagedata r:id="rId168" o:title=""/>
          </v:shape>
          <o:OLEObject Type="Embed" ProgID="Equation.3" ShapeID="_x0000_i1080" DrawAspect="Content" ObjectID="_1762803537" r:id="rId169"/>
        </w:object>
      </w:r>
      <w:r w:rsidR="00CB663F" w:rsidRPr="00550FD9">
        <w:rPr>
          <w:position w:val="-12"/>
          <w:lang w:val="kk-KZ"/>
        </w:rPr>
        <w:t>,</w:t>
      </w:r>
      <w:r w:rsidR="000A649C" w:rsidRPr="00550FD9">
        <w:rPr>
          <w:position w:val="-12"/>
          <w:lang w:val="kk-KZ"/>
        </w:rPr>
        <w:tab/>
      </w:r>
      <w:r w:rsidR="000A649C" w:rsidRPr="00550FD9">
        <w:rPr>
          <w:position w:val="-12"/>
          <w:lang w:val="kk-KZ"/>
        </w:rPr>
        <w:tab/>
      </w:r>
      <w:r w:rsidR="000A649C" w:rsidRPr="00550FD9">
        <w:rPr>
          <w:position w:val="-12"/>
          <w:lang w:val="kk-KZ"/>
        </w:rPr>
        <w:tab/>
      </w:r>
      <w:r w:rsidR="000A649C" w:rsidRPr="00550FD9">
        <w:rPr>
          <w:position w:val="-12"/>
          <w:lang w:val="kk-KZ"/>
        </w:rPr>
        <w:tab/>
      </w:r>
      <w:r w:rsidR="000A649C" w:rsidRPr="00550FD9">
        <w:rPr>
          <w:position w:val="-12"/>
          <w:lang w:val="kk-KZ"/>
        </w:rPr>
        <w:tab/>
      </w:r>
      <w:r w:rsidR="000A649C" w:rsidRPr="00550FD9">
        <w:rPr>
          <w:position w:val="-12"/>
          <w:lang w:val="kk-KZ"/>
        </w:rPr>
        <w:tab/>
        <w:t>(</w:t>
      </w:r>
      <w:r w:rsidR="00E5069E" w:rsidRPr="00550FD9">
        <w:rPr>
          <w:position w:val="-12"/>
          <w:lang w:val="kk-KZ"/>
        </w:rPr>
        <w:t>4.5</w:t>
      </w:r>
      <w:r w:rsidR="000A649C" w:rsidRPr="00550FD9">
        <w:rPr>
          <w:position w:val="-12"/>
          <w:lang w:val="kk-KZ"/>
        </w:rPr>
        <w:t>)</w:t>
      </w:r>
    </w:p>
    <w:p w:rsidR="004C4C07" w:rsidRPr="00550FD9" w:rsidRDefault="00E548B4" w:rsidP="00CB663F">
      <w:pPr>
        <w:rPr>
          <w:position w:val="-28"/>
          <w:lang w:val="kk-KZ"/>
        </w:rPr>
      </w:pPr>
      <w:r w:rsidRPr="00550FD9">
        <w:rPr>
          <w:lang w:val="kk-KZ"/>
        </w:rPr>
        <w:t>мұндағы:</w:t>
      </w:r>
    </w:p>
    <w:p w:rsidR="00CB663F" w:rsidRPr="00550FD9" w:rsidRDefault="00CB663F" w:rsidP="00796FCF">
      <w:pPr>
        <w:ind w:firstLine="0"/>
        <w:jc w:val="right"/>
        <w:rPr>
          <w:position w:val="-12"/>
          <w:lang w:val="kk-KZ"/>
        </w:rPr>
      </w:pPr>
      <w:r w:rsidRPr="00550FD9">
        <w:rPr>
          <w:position w:val="-12"/>
        </w:rPr>
        <w:object w:dxaOrig="2180" w:dyaOrig="660">
          <v:shape id="_x0000_i1081" type="#_x0000_t75" style="width:108.3pt;height:31.3pt" o:ole="">
            <v:imagedata r:id="rId170" o:title=""/>
          </v:shape>
          <o:OLEObject Type="Embed" ProgID="Equation.3" ShapeID="_x0000_i1081" DrawAspect="Content" ObjectID="_1762803538" r:id="rId171"/>
        </w:object>
      </w:r>
      <w:r w:rsidR="00796FCF" w:rsidRPr="00550FD9">
        <w:rPr>
          <w:position w:val="-12"/>
          <w:lang w:val="kk-KZ"/>
        </w:rPr>
        <w:t>,</w:t>
      </w:r>
      <w:r w:rsidRPr="00550FD9">
        <w:rPr>
          <w:position w:val="-12"/>
          <w:lang w:val="kk-KZ"/>
        </w:rPr>
        <w:t xml:space="preserve">    </w:t>
      </w:r>
      <w:r w:rsidRPr="00550FD9">
        <w:rPr>
          <w:position w:val="-12"/>
        </w:rPr>
        <w:object w:dxaOrig="1920" w:dyaOrig="660">
          <v:shape id="_x0000_i1082" type="#_x0000_t75" style="width:95.8pt;height:31.3pt" o:ole="">
            <v:imagedata r:id="rId172" o:title=""/>
          </v:shape>
          <o:OLEObject Type="Embed" ProgID="Equation.3" ShapeID="_x0000_i1082" DrawAspect="Content" ObjectID="_1762803539" r:id="rId173"/>
        </w:object>
      </w:r>
      <w:r w:rsidR="00796FCF" w:rsidRPr="00550FD9">
        <w:rPr>
          <w:position w:val="-12"/>
          <w:lang w:val="kk-KZ"/>
        </w:rPr>
        <w:t>,</w:t>
      </w:r>
      <w:r w:rsidR="000A649C" w:rsidRPr="00550FD9">
        <w:rPr>
          <w:position w:val="-12"/>
          <w:lang w:val="kk-KZ"/>
        </w:rPr>
        <w:tab/>
      </w:r>
      <w:r w:rsidR="000A649C" w:rsidRPr="00550FD9">
        <w:rPr>
          <w:position w:val="-12"/>
          <w:lang w:val="kk-KZ"/>
        </w:rPr>
        <w:tab/>
      </w:r>
      <w:r w:rsidR="000A649C" w:rsidRPr="00550FD9">
        <w:rPr>
          <w:position w:val="-12"/>
          <w:lang w:val="kk-KZ"/>
        </w:rPr>
        <w:tab/>
        <w:t>(</w:t>
      </w:r>
      <w:r w:rsidR="00E5069E" w:rsidRPr="00550FD9">
        <w:rPr>
          <w:position w:val="-12"/>
          <w:lang w:val="kk-KZ"/>
        </w:rPr>
        <w:t>4.6</w:t>
      </w:r>
      <w:r w:rsidR="000A649C" w:rsidRPr="00550FD9">
        <w:rPr>
          <w:position w:val="-12"/>
          <w:lang w:val="kk-KZ"/>
        </w:rPr>
        <w:t>)</w:t>
      </w:r>
    </w:p>
    <w:p w:rsidR="004C4C07" w:rsidRPr="00550FD9" w:rsidRDefault="004C4C07" w:rsidP="00683F11">
      <w:pPr>
        <w:ind w:firstLine="0"/>
        <w:rPr>
          <w:position w:val="-12"/>
          <w:lang w:val="kk-KZ"/>
        </w:rPr>
      </w:pPr>
    </w:p>
    <w:p w:rsidR="00CB663F" w:rsidRPr="006F50CC" w:rsidRDefault="00CB663F" w:rsidP="00796FCF">
      <w:pPr>
        <w:ind w:firstLine="0"/>
        <w:jc w:val="right"/>
        <w:rPr>
          <w:position w:val="-12"/>
          <w:lang w:val="kk-KZ"/>
        </w:rPr>
      </w:pPr>
      <w:r w:rsidRPr="00550FD9">
        <w:rPr>
          <w:position w:val="-12"/>
        </w:rPr>
        <w:object w:dxaOrig="2140" w:dyaOrig="700">
          <v:shape id="_x0000_i1083" type="#_x0000_t75" style="width:107.7pt;height:36.3pt" o:ole="">
            <v:imagedata r:id="rId174" o:title=""/>
          </v:shape>
          <o:OLEObject Type="Embed" ProgID="Equation.3" ShapeID="_x0000_i1083" DrawAspect="Content" ObjectID="_1762803540" r:id="rId175"/>
        </w:object>
      </w:r>
      <w:r w:rsidR="00796FCF" w:rsidRPr="00550FD9">
        <w:rPr>
          <w:position w:val="-12"/>
          <w:lang w:val="kk-KZ"/>
        </w:rPr>
        <w:t>,</w:t>
      </w:r>
      <w:r w:rsidR="000A649C" w:rsidRPr="00550FD9">
        <w:rPr>
          <w:position w:val="-12"/>
          <w:lang w:val="kk-KZ"/>
        </w:rPr>
        <w:tab/>
      </w:r>
      <w:r w:rsidR="000A649C" w:rsidRPr="00550FD9">
        <w:rPr>
          <w:position w:val="-12"/>
          <w:lang w:val="kk-KZ"/>
        </w:rPr>
        <w:tab/>
      </w:r>
      <w:r w:rsidR="000A649C" w:rsidRPr="00550FD9">
        <w:rPr>
          <w:position w:val="-12"/>
          <w:lang w:val="kk-KZ"/>
        </w:rPr>
        <w:tab/>
      </w:r>
      <w:r w:rsidR="000A649C" w:rsidRPr="00550FD9">
        <w:rPr>
          <w:position w:val="-12"/>
          <w:lang w:val="kk-KZ"/>
        </w:rPr>
        <w:tab/>
      </w:r>
      <w:r w:rsidR="000A649C" w:rsidRPr="00550FD9">
        <w:rPr>
          <w:position w:val="-12"/>
          <w:lang w:val="kk-KZ"/>
        </w:rPr>
        <w:tab/>
      </w:r>
      <w:r w:rsidR="00796FCF" w:rsidRPr="00550FD9">
        <w:rPr>
          <w:position w:val="-12"/>
          <w:lang w:val="kk-KZ"/>
        </w:rPr>
        <w:tab/>
      </w:r>
      <w:r w:rsidR="00035B43" w:rsidRPr="00550FD9">
        <w:rPr>
          <w:position w:val="-12"/>
          <w:lang w:val="kk-KZ"/>
        </w:rPr>
        <w:t>(</w:t>
      </w:r>
      <w:r w:rsidR="00E5069E" w:rsidRPr="00550FD9">
        <w:rPr>
          <w:position w:val="-12"/>
          <w:lang w:val="kk-KZ"/>
        </w:rPr>
        <w:t>4.7</w:t>
      </w:r>
      <w:r w:rsidR="000A649C" w:rsidRPr="00550FD9">
        <w:rPr>
          <w:position w:val="-12"/>
          <w:lang w:val="kk-KZ"/>
        </w:rPr>
        <w:t>)</w:t>
      </w:r>
    </w:p>
    <w:p w:rsidR="00796FCF" w:rsidRDefault="00796FCF" w:rsidP="00796FCF">
      <w:pPr>
        <w:ind w:firstLine="0"/>
        <w:jc w:val="right"/>
        <w:rPr>
          <w:position w:val="-12"/>
          <w:lang w:val="kk-KZ"/>
        </w:rPr>
      </w:pPr>
    </w:p>
    <w:p w:rsidR="00023C17" w:rsidRPr="00023C17" w:rsidRDefault="00023C17" w:rsidP="00023C17">
      <w:pPr>
        <w:rPr>
          <w:lang w:val="kk-KZ"/>
        </w:rPr>
      </w:pPr>
      <w:r w:rsidRPr="00023C17">
        <w:rPr>
          <w:i/>
          <w:lang w:val="kk-KZ"/>
        </w:rPr>
        <w:t>K</w:t>
      </w:r>
      <w:r w:rsidRPr="00023C17">
        <w:rPr>
          <w:i/>
          <w:vertAlign w:val="subscript"/>
          <w:lang w:val="kk-KZ"/>
        </w:rPr>
        <w:t>ЗН</w:t>
      </w:r>
      <w:r w:rsidRPr="00023C17">
        <w:rPr>
          <w:lang w:val="kk-KZ"/>
        </w:rPr>
        <w:t xml:space="preserve"> – игерудің сусыз кезеңіндегі жылжыма</w:t>
      </w:r>
      <w:r>
        <w:rPr>
          <w:lang w:val="kk-KZ"/>
        </w:rPr>
        <w:t>лы мұнай қорын іріктеу үлесі</w:t>
      </w:r>
      <w:r w:rsidR="002B7009">
        <w:rPr>
          <w:lang w:val="kk-KZ"/>
        </w:rPr>
        <w:t xml:space="preserve">, </w:t>
      </w:r>
      <w:r>
        <w:rPr>
          <w:lang w:val="kk-KZ"/>
        </w:rPr>
        <w:t xml:space="preserve">сулануы </w:t>
      </w:r>
      <w:r w:rsidRPr="00023C17">
        <w:rPr>
          <w:lang w:val="kk-KZ"/>
        </w:rPr>
        <w:t>5%-дан аз ұңғыманы пайдалану кезеңін шартты сусыз деп санауға болады;</w:t>
      </w:r>
    </w:p>
    <w:p w:rsidR="00023C17" w:rsidRPr="00023C17" w:rsidRDefault="00023C17" w:rsidP="00023C17">
      <w:pPr>
        <w:rPr>
          <w:lang w:val="kk-KZ"/>
        </w:rPr>
      </w:pPr>
      <w:r w:rsidRPr="00023C17">
        <w:rPr>
          <w:i/>
          <w:lang w:val="kk-KZ"/>
        </w:rPr>
        <w:t>K</w:t>
      </w:r>
      <w:r w:rsidRPr="00023C17">
        <w:rPr>
          <w:i/>
          <w:vertAlign w:val="subscript"/>
          <w:lang w:val="kk-KZ"/>
        </w:rPr>
        <w:t>ЗК</w:t>
      </w:r>
      <w:r w:rsidRPr="00023C17">
        <w:rPr>
          <w:i/>
          <w:lang w:val="kk-KZ"/>
        </w:rPr>
        <w:t xml:space="preserve"> </w:t>
      </w:r>
      <w:r w:rsidRPr="00023C17">
        <w:rPr>
          <w:lang w:val="kk-KZ"/>
        </w:rPr>
        <w:t>– жылжымалы мұнай қорларын таңдаудың ықтимал ықтимал түпкілікті үлесі.</w:t>
      </w:r>
    </w:p>
    <w:p w:rsidR="00CB663F" w:rsidRPr="006F50CC" w:rsidRDefault="00CB663F" w:rsidP="00CB663F">
      <w:pPr>
        <w:rPr>
          <w:lang w:val="kk-KZ"/>
        </w:rPr>
      </w:pPr>
      <w:r w:rsidRPr="006F50CC">
        <w:rPr>
          <w:position w:val="-12"/>
        </w:rPr>
        <w:object w:dxaOrig="300" w:dyaOrig="360">
          <v:shape id="_x0000_i1084" type="#_x0000_t75" style="width:15.05pt;height:18.8pt" o:ole="">
            <v:imagedata r:id="rId35" o:title=""/>
          </v:shape>
          <o:OLEObject Type="Embed" ProgID="Equation.3" ShapeID="_x0000_i1084" DrawAspect="Content" ObjectID="_1762803541" r:id="rId176"/>
        </w:object>
      </w:r>
      <w:r w:rsidRPr="006F50CC">
        <w:rPr>
          <w:lang w:val="kk-KZ"/>
        </w:rPr>
        <w:t xml:space="preserve">- </w:t>
      </w:r>
      <w:r w:rsidR="00E548B4" w:rsidRPr="006F50CC">
        <w:rPr>
          <w:lang w:val="kk-KZ"/>
        </w:rPr>
        <w:t>мұнай мен ығыстырушы заттың физикалық қасиеттері арасындағы айырмашылық коэффициенті</w:t>
      </w:r>
      <w:r w:rsidRPr="006F50CC">
        <w:rPr>
          <w:lang w:val="kk-KZ"/>
        </w:rPr>
        <w:t>,</w:t>
      </w:r>
    </w:p>
    <w:p w:rsidR="004C4C07" w:rsidRPr="006F50CC" w:rsidRDefault="004C4C07" w:rsidP="00CB663F">
      <w:pPr>
        <w:rPr>
          <w:lang w:val="kk-KZ"/>
        </w:rPr>
      </w:pPr>
    </w:p>
    <w:p w:rsidR="00CB663F" w:rsidRPr="006F50CC" w:rsidRDefault="0053084C" w:rsidP="00796FCF">
      <w:pPr>
        <w:ind w:firstLine="0"/>
        <w:jc w:val="right"/>
        <w:rPr>
          <w:lang w:val="kk-KZ"/>
        </w:rPr>
      </w:pPr>
      <w:r w:rsidRPr="006F50CC">
        <w:rPr>
          <w:position w:val="-32"/>
        </w:rPr>
        <w:object w:dxaOrig="2780" w:dyaOrig="760">
          <v:shape id="_x0000_i1085" type="#_x0000_t75" style="width:137.75pt;height:37.55pt" o:ole="">
            <v:imagedata r:id="rId177" o:title=""/>
          </v:shape>
          <o:OLEObject Type="Embed" ProgID="Equation.3" ShapeID="_x0000_i1085" DrawAspect="Content" ObjectID="_1762803542" r:id="rId178"/>
        </w:object>
      </w:r>
      <w:r w:rsidR="00CB663F" w:rsidRPr="006F50CC">
        <w:rPr>
          <w:lang w:val="kk-KZ"/>
        </w:rPr>
        <w:t>.</w:t>
      </w:r>
      <w:r w:rsidR="00796FCF" w:rsidRPr="006F50CC">
        <w:rPr>
          <w:lang w:val="kk-KZ"/>
        </w:rPr>
        <w:tab/>
      </w:r>
      <w:r w:rsidR="00796FCF" w:rsidRPr="006F50CC">
        <w:rPr>
          <w:lang w:val="kk-KZ"/>
        </w:rPr>
        <w:tab/>
      </w:r>
      <w:r w:rsidR="00796FCF" w:rsidRPr="006F50CC">
        <w:rPr>
          <w:lang w:val="kk-KZ"/>
        </w:rPr>
        <w:tab/>
      </w:r>
      <w:r w:rsidR="00796FCF" w:rsidRPr="006F50CC">
        <w:rPr>
          <w:lang w:val="kk-KZ"/>
        </w:rPr>
        <w:tab/>
      </w:r>
      <w:r w:rsidR="000A649C" w:rsidRPr="006F50CC">
        <w:rPr>
          <w:lang w:val="kk-KZ"/>
        </w:rPr>
        <w:tab/>
      </w:r>
      <w:r w:rsidR="00035B43" w:rsidRPr="006F50CC">
        <w:rPr>
          <w:rFonts w:cs="Times New Roman"/>
          <w:szCs w:val="28"/>
          <w:lang w:val="kk-KZ"/>
        </w:rPr>
        <w:t>(</w:t>
      </w:r>
      <w:r w:rsidR="00E5069E" w:rsidRPr="006F50CC">
        <w:rPr>
          <w:rFonts w:cs="Times New Roman"/>
          <w:szCs w:val="28"/>
          <w:lang w:val="kk-KZ"/>
        </w:rPr>
        <w:t>4.8</w:t>
      </w:r>
      <w:r w:rsidR="000A649C" w:rsidRPr="006F50CC">
        <w:rPr>
          <w:rFonts w:cs="Times New Roman"/>
          <w:szCs w:val="28"/>
          <w:lang w:val="kk-KZ"/>
        </w:rPr>
        <w:t>)</w:t>
      </w:r>
    </w:p>
    <w:p w:rsidR="004C4C07" w:rsidRPr="006F50CC" w:rsidRDefault="004C4C07" w:rsidP="00CB663F">
      <w:pPr>
        <w:rPr>
          <w:lang w:val="kk-KZ"/>
        </w:rPr>
      </w:pPr>
    </w:p>
    <w:p w:rsidR="00E548B4" w:rsidRPr="006F50CC" w:rsidRDefault="00E548B4" w:rsidP="00E548B4">
      <w:pPr>
        <w:rPr>
          <w:position w:val="-28"/>
          <w:lang w:val="kk-KZ"/>
        </w:rPr>
      </w:pPr>
      <w:r w:rsidRPr="006F50CC">
        <w:rPr>
          <w:lang w:val="kk-KZ"/>
        </w:rPr>
        <w:t>мұндағы:</w:t>
      </w:r>
    </w:p>
    <w:p w:rsidR="00CB663F" w:rsidRPr="006F50CC" w:rsidRDefault="00CB663F" w:rsidP="00CB663F">
      <w:pPr>
        <w:rPr>
          <w:lang w:val="kk-KZ"/>
        </w:rPr>
      </w:pPr>
      <w:r w:rsidRPr="006F50CC">
        <w:rPr>
          <w:position w:val="-10"/>
        </w:rPr>
        <w:object w:dxaOrig="300" w:dyaOrig="320">
          <v:shape id="_x0000_i1086" type="#_x0000_t75" style="width:15.05pt;height:15.05pt" o:ole="" fillcolor="window">
            <v:imagedata r:id="rId179" o:title=""/>
          </v:shape>
          <o:OLEObject Type="Embed" ProgID="Equation.3" ShapeID="_x0000_i1086" DrawAspect="Content" ObjectID="_1762803543" r:id="rId180"/>
        </w:object>
      </w:r>
      <w:r w:rsidRPr="006F50CC">
        <w:rPr>
          <w:lang w:val="kk-KZ"/>
        </w:rPr>
        <w:t xml:space="preserve"> – </w:t>
      </w:r>
      <w:r w:rsidR="002C7BFE" w:rsidRPr="006F50CC">
        <w:rPr>
          <w:lang w:val="kk-KZ"/>
        </w:rPr>
        <w:t>қабат мұнайының жоғары тұтқырлығын ескере отырып, ұңғыманы өндірудегі ығыстырушы агенттің максималды массалық үлесі 0,98 деп қабылданады</w:t>
      </w:r>
      <w:r w:rsidRPr="006F50CC">
        <w:rPr>
          <w:lang w:val="kk-KZ"/>
        </w:rPr>
        <w:t>;</w:t>
      </w:r>
    </w:p>
    <w:p w:rsidR="00CB663F" w:rsidRPr="006F50CC" w:rsidRDefault="00CB663F" w:rsidP="00CB663F">
      <w:pPr>
        <w:rPr>
          <w:lang w:val="kk-KZ"/>
        </w:rPr>
      </w:pPr>
      <w:r w:rsidRPr="006F50CC">
        <w:object w:dxaOrig="279" w:dyaOrig="320">
          <v:shape id="_x0000_i1087" type="#_x0000_t75" style="width:13.75pt;height:15.05pt" o:ole="" fillcolor="window">
            <v:imagedata r:id="rId181" o:title=""/>
          </v:shape>
          <o:OLEObject Type="Embed" ProgID="Equation.3" ShapeID="_x0000_i1087" DrawAspect="Content" ObjectID="_1762803544" r:id="rId182"/>
        </w:object>
      </w:r>
      <w:r w:rsidRPr="006F50CC">
        <w:rPr>
          <w:lang w:val="kk-KZ"/>
        </w:rPr>
        <w:t xml:space="preserve"> – </w:t>
      </w:r>
      <w:r w:rsidR="002C7BFE" w:rsidRPr="006F50CC">
        <w:rPr>
          <w:lang w:val="kk-KZ"/>
        </w:rPr>
        <w:t>қабат жағдайындағы мұнай мен ығыстырушы агенттің физикалық қасиеттерінің айырмашылығын ескеретін коэффициент</w:t>
      </w:r>
      <w:r w:rsidRPr="006F50CC">
        <w:rPr>
          <w:lang w:val="kk-KZ"/>
        </w:rPr>
        <w:t>;</w:t>
      </w:r>
    </w:p>
    <w:p w:rsidR="00CB663F" w:rsidRPr="006F50CC" w:rsidRDefault="00CB663F" w:rsidP="00CB663F">
      <w:pPr>
        <w:rPr>
          <w:lang w:val="kk-KZ"/>
        </w:rPr>
      </w:pPr>
      <w:r w:rsidRPr="006F50CC">
        <w:rPr>
          <w:position w:val="-6"/>
        </w:rPr>
        <w:object w:dxaOrig="320" w:dyaOrig="320">
          <v:shape id="_x0000_i1088" type="#_x0000_t75" style="width:15.05pt;height:15.05pt" o:ole="">
            <v:imagedata r:id="rId183" o:title=""/>
          </v:shape>
          <o:OLEObject Type="Embed" ProgID="Equation.3" ShapeID="_x0000_i1088" DrawAspect="Content" ObjectID="_1762803545" r:id="rId184"/>
        </w:object>
      </w:r>
      <w:r w:rsidRPr="006F50CC">
        <w:rPr>
          <w:lang w:val="kk-KZ"/>
        </w:rPr>
        <w:t xml:space="preserve"> – </w:t>
      </w:r>
      <w:r w:rsidR="002C7BFE" w:rsidRPr="006F50CC">
        <w:rPr>
          <w:lang w:val="kk-KZ"/>
        </w:rPr>
        <w:t>қабаттардың есептелген қабат-қабат біркелкі еместігі</w:t>
      </w:r>
      <w:r w:rsidRPr="006F50CC">
        <w:rPr>
          <w:lang w:val="kk-KZ"/>
        </w:rPr>
        <w:t xml:space="preserve">; </w:t>
      </w:r>
    </w:p>
    <w:p w:rsidR="00CB663F" w:rsidRPr="006F50CC" w:rsidRDefault="00CB663F" w:rsidP="00CB663F">
      <w:pPr>
        <w:rPr>
          <w:lang w:val="kk-KZ"/>
        </w:rPr>
      </w:pPr>
      <w:r w:rsidRPr="006F50CC">
        <w:rPr>
          <w:position w:val="-10"/>
        </w:rPr>
        <w:object w:dxaOrig="279" w:dyaOrig="320">
          <v:shape id="_x0000_i1089" type="#_x0000_t75" style="width:13.75pt;height:15.05pt" o:ole="" fillcolor="window">
            <v:imagedata r:id="rId37" o:title=""/>
          </v:shape>
          <o:OLEObject Type="Embed" ProgID="Equation.3" ShapeID="_x0000_i1089" DrawAspect="Content" ObjectID="_1762803546" r:id="rId185"/>
        </w:object>
      </w:r>
      <w:r w:rsidRPr="006F50CC">
        <w:rPr>
          <w:lang w:val="kk-KZ"/>
        </w:rPr>
        <w:t xml:space="preserve">– </w:t>
      </w:r>
      <w:r w:rsidR="002C7BFE" w:rsidRPr="006F50CC">
        <w:rPr>
          <w:lang w:val="kk-KZ"/>
        </w:rPr>
        <w:t>қабат жағдайындағы ығыстырушы агент пен мұнайдың қозғалғыштығының қатынасы</w:t>
      </w:r>
      <w:r w:rsidRPr="006F50CC">
        <w:rPr>
          <w:lang w:val="kk-KZ"/>
        </w:rPr>
        <w:t>;</w:t>
      </w:r>
    </w:p>
    <w:p w:rsidR="00CB663F" w:rsidRPr="006F50CC" w:rsidRDefault="00023C17" w:rsidP="002C7BFE">
      <w:pPr>
        <w:rPr>
          <w:lang w:val="kk-KZ"/>
        </w:rPr>
      </w:pPr>
      <w:r w:rsidRPr="0053084C">
        <w:rPr>
          <w:position w:val="-12"/>
        </w:rPr>
        <w:object w:dxaOrig="320" w:dyaOrig="360">
          <v:shape id="_x0000_i1090" type="#_x0000_t75" style="width:15.05pt;height:18.8pt" o:ole="">
            <v:imagedata r:id="rId39" o:title=""/>
          </v:shape>
          <o:OLEObject Type="Embed" ProgID="Equation.3" ShapeID="_x0000_i1090" DrawAspect="Content" ObjectID="_1762803547" r:id="rId186"/>
        </w:object>
      </w:r>
      <w:r w:rsidR="00F115EE">
        <w:rPr>
          <w:lang w:val="kk-KZ"/>
        </w:rPr>
        <w:t xml:space="preserve">- </w:t>
      </w:r>
      <w:r w:rsidR="002C7BFE" w:rsidRPr="006F50CC">
        <w:rPr>
          <w:lang w:val="kk-KZ"/>
        </w:rPr>
        <w:t xml:space="preserve">қалдық мұнайдың тежеу әсерін </w:t>
      </w:r>
      <w:r w:rsidR="00141601" w:rsidRPr="006F50CC">
        <w:rPr>
          <w:lang w:val="kk-KZ"/>
        </w:rPr>
        <w:t>ескеретін</w:t>
      </w:r>
      <w:r w:rsidR="002C7BFE" w:rsidRPr="006F50CC">
        <w:rPr>
          <w:lang w:val="kk-KZ"/>
        </w:rPr>
        <w:t xml:space="preserve"> сүзу коэффициенті</w:t>
      </w:r>
      <w:r w:rsidR="00F115EE" w:rsidRPr="0053084C">
        <w:rPr>
          <w:position w:val="-12"/>
        </w:rPr>
        <w:object w:dxaOrig="320" w:dyaOrig="360">
          <v:shape id="_x0000_i1091" type="#_x0000_t75" style="width:15.05pt;height:18.8pt" o:ole="">
            <v:imagedata r:id="rId187" o:title=""/>
          </v:shape>
          <o:OLEObject Type="Embed" ProgID="Equation.3" ShapeID="_x0000_i1091" DrawAspect="Content" ObjectID="_1762803548" r:id="rId188"/>
        </w:object>
      </w:r>
      <w:r w:rsidR="00CB663F" w:rsidRPr="006F50CC">
        <w:rPr>
          <w:lang w:val="kk-KZ"/>
        </w:rPr>
        <w:t>=</w:t>
      </w:r>
      <w:r w:rsidR="00CB663F" w:rsidRPr="006F50CC">
        <w:rPr>
          <w:position w:val="-10"/>
        </w:rPr>
        <w:object w:dxaOrig="420" w:dyaOrig="360">
          <v:shape id="_x0000_i1092" type="#_x0000_t75" style="width:21.3pt;height:18.8pt" o:ole="" fillcolor="window">
            <v:imagedata r:id="rId189" o:title=""/>
          </v:shape>
          <o:OLEObject Type="Embed" ProgID="Equation.3" ShapeID="_x0000_i1092" DrawAspect="Content" ObjectID="_1762803549" r:id="rId190"/>
        </w:object>
      </w:r>
      <w:r w:rsidR="00CB663F" w:rsidRPr="006F50CC">
        <w:rPr>
          <w:lang w:val="kk-KZ"/>
        </w:rPr>
        <w:t>;</w:t>
      </w:r>
    </w:p>
    <w:p w:rsidR="00CB663F" w:rsidRPr="006F50CC" w:rsidRDefault="00023C17" w:rsidP="00CB663F">
      <w:pPr>
        <w:rPr>
          <w:lang w:val="kk-KZ"/>
        </w:rPr>
      </w:pPr>
      <w:r w:rsidRPr="00F115EE">
        <w:rPr>
          <w:position w:val="-12"/>
        </w:rPr>
        <w:object w:dxaOrig="320" w:dyaOrig="360">
          <v:shape id="_x0000_i1093" type="#_x0000_t75" style="width:16.3pt;height:18.8pt" o:ole="" fillcolor="window">
            <v:imagedata r:id="rId41" o:title=""/>
          </v:shape>
          <o:OLEObject Type="Embed" ProgID="Equation.3" ShapeID="_x0000_i1093" DrawAspect="Content" ObjectID="_1762803550" r:id="rId191"/>
        </w:object>
      </w:r>
      <w:r w:rsidR="00CB663F" w:rsidRPr="006F50CC">
        <w:rPr>
          <w:lang w:val="kk-KZ"/>
        </w:rPr>
        <w:t xml:space="preserve">– </w:t>
      </w:r>
      <w:r w:rsidR="00141601" w:rsidRPr="006F50CC">
        <w:rPr>
          <w:lang w:val="kk-KZ"/>
        </w:rPr>
        <w:t>мұнайдың тұтқырлығы</w:t>
      </w:r>
      <w:r w:rsidR="00CB663F" w:rsidRPr="006F50CC">
        <w:rPr>
          <w:lang w:val="kk-KZ"/>
        </w:rPr>
        <w:t>, мПа</w:t>
      </w:r>
      <w:r w:rsidR="00CB663F" w:rsidRPr="006F50CC">
        <w:sym w:font="Symbol" w:char="F0D7"/>
      </w:r>
      <w:r w:rsidR="00CB663F" w:rsidRPr="006F50CC">
        <w:rPr>
          <w:lang w:val="kk-KZ"/>
        </w:rPr>
        <w:t>с;</w:t>
      </w:r>
    </w:p>
    <w:p w:rsidR="00CB663F" w:rsidRPr="006F50CC" w:rsidRDefault="00023C17" w:rsidP="00141601">
      <w:pPr>
        <w:rPr>
          <w:lang w:val="kk-KZ"/>
        </w:rPr>
      </w:pPr>
      <w:r w:rsidRPr="00F115EE">
        <w:rPr>
          <w:position w:val="-12"/>
          <w:lang w:val="kk-KZ"/>
        </w:rPr>
        <w:object w:dxaOrig="300" w:dyaOrig="360">
          <v:shape id="_x0000_i1094" type="#_x0000_t75" style="width:15.05pt;height:18.8pt" o:ole="" fillcolor="window">
            <v:imagedata r:id="rId43" o:title=""/>
          </v:shape>
          <o:OLEObject Type="Embed" ProgID="Equation.3" ShapeID="_x0000_i1094" DrawAspect="Content" ObjectID="_1762803551" r:id="rId192"/>
        </w:object>
      </w:r>
      <w:r w:rsidR="00CB663F" w:rsidRPr="006F50CC">
        <w:rPr>
          <w:lang w:val="kk-KZ"/>
        </w:rPr>
        <w:t xml:space="preserve">– </w:t>
      </w:r>
      <w:r w:rsidR="00141601" w:rsidRPr="006F50CC">
        <w:rPr>
          <w:lang w:val="kk-KZ"/>
        </w:rPr>
        <w:t xml:space="preserve">судың тұтқырлығы, </w:t>
      </w:r>
      <w:r w:rsidR="00CB663F" w:rsidRPr="006F50CC">
        <w:rPr>
          <w:lang w:val="kk-KZ"/>
        </w:rPr>
        <w:t>мПа</w:t>
      </w:r>
      <w:r w:rsidR="00CB663F" w:rsidRPr="006F50CC">
        <w:rPr>
          <w:lang w:val="kk-KZ"/>
        </w:rPr>
        <w:sym w:font="Symbol" w:char="F0D7"/>
      </w:r>
      <w:r w:rsidR="00CB663F" w:rsidRPr="006F50CC">
        <w:rPr>
          <w:lang w:val="kk-KZ"/>
        </w:rPr>
        <w:t>с;</w:t>
      </w:r>
    </w:p>
    <w:p w:rsidR="00CB663F" w:rsidRPr="006F50CC" w:rsidRDefault="00141601" w:rsidP="00141601">
      <w:pPr>
        <w:rPr>
          <w:lang w:val="kk-KZ"/>
        </w:rPr>
      </w:pPr>
      <w:r w:rsidRPr="006F50CC">
        <w:rPr>
          <w:lang w:val="kk-KZ"/>
        </w:rPr>
        <w:t>Коэффицент мәндері объектілердің барлық нұсқалары үшін олардың геологиялық құрылымы мен біркелкі еместігін ескере отырып есептелді (4.4-кесте).</w:t>
      </w:r>
    </w:p>
    <w:p w:rsidR="00E5069E" w:rsidRPr="006F50CC" w:rsidRDefault="00E5069E">
      <w:pPr>
        <w:spacing w:before="200"/>
        <w:ind w:firstLine="0"/>
        <w:jc w:val="center"/>
        <w:rPr>
          <w:szCs w:val="24"/>
          <w:lang w:val="kk-KZ"/>
        </w:rPr>
      </w:pPr>
      <w:r w:rsidRPr="006F50CC">
        <w:rPr>
          <w:szCs w:val="24"/>
          <w:lang w:val="kk-KZ"/>
        </w:rPr>
        <w:br w:type="page"/>
      </w:r>
    </w:p>
    <w:p w:rsidR="00CB663F" w:rsidRPr="006F50CC" w:rsidRDefault="00A55643" w:rsidP="00A25196">
      <w:pPr>
        <w:pStyle w:val="a3"/>
        <w:rPr>
          <w:szCs w:val="24"/>
          <w:lang w:val="kk-KZ"/>
        </w:rPr>
      </w:pPr>
      <w:r w:rsidRPr="006F50CC">
        <w:rPr>
          <w:szCs w:val="24"/>
          <w:lang w:val="kk-KZ"/>
        </w:rPr>
        <w:lastRenderedPageBreak/>
        <w:t>Кесте 4.4 – Игеру объектілерінің барлық қарастырылған нұсқалары үшін есептелген коэффиценттердің мәндері</w:t>
      </w:r>
    </w:p>
    <w:p w:rsidR="009D016B" w:rsidRPr="006F50CC" w:rsidRDefault="009D016B" w:rsidP="00A25196">
      <w:pPr>
        <w:pStyle w:val="a3"/>
        <w:rPr>
          <w:szCs w:val="24"/>
          <w:lang w:val="kk-KZ"/>
        </w:rPr>
      </w:pPr>
    </w:p>
    <w:tbl>
      <w:tblPr>
        <w:tblW w:w="5000" w:type="pct"/>
        <w:tblCellMar>
          <w:left w:w="0" w:type="dxa"/>
          <w:right w:w="0" w:type="dxa"/>
        </w:tblCellMar>
        <w:tblLook w:val="04A0" w:firstRow="1" w:lastRow="0" w:firstColumn="1" w:lastColumn="0" w:noHBand="0" w:noVBand="1"/>
      </w:tblPr>
      <w:tblGrid>
        <w:gridCol w:w="1955"/>
        <w:gridCol w:w="1862"/>
        <w:gridCol w:w="1453"/>
        <w:gridCol w:w="1455"/>
        <w:gridCol w:w="1457"/>
        <w:gridCol w:w="1466"/>
      </w:tblGrid>
      <w:tr w:rsidR="00A55643" w:rsidRPr="006F50CC" w:rsidTr="00086727">
        <w:trPr>
          <w:trHeight w:val="20"/>
        </w:trPr>
        <w:tc>
          <w:tcPr>
            <w:tcW w:w="10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5643" w:rsidRPr="000E2DAC" w:rsidRDefault="00A55643" w:rsidP="006A319D">
            <w:pPr>
              <w:ind w:firstLine="0"/>
              <w:jc w:val="center"/>
              <w:rPr>
                <w:rFonts w:eastAsia="Times New Roman" w:cs="Times New Roman"/>
                <w:color w:val="000000"/>
                <w:sz w:val="24"/>
                <w:szCs w:val="24"/>
                <w:lang w:val="kk-KZ" w:eastAsia="ru-RU"/>
              </w:rPr>
            </w:pPr>
            <w:r w:rsidRPr="000E2DAC">
              <w:rPr>
                <w:rFonts w:eastAsia="Times New Roman" w:cs="Times New Roman"/>
                <w:color w:val="000000"/>
                <w:sz w:val="24"/>
                <w:szCs w:val="24"/>
                <w:lang w:val="kk-KZ" w:eastAsia="ru-RU"/>
              </w:rPr>
              <w:t>Игеру объектісі</w:t>
            </w:r>
          </w:p>
        </w:tc>
        <w:tc>
          <w:tcPr>
            <w:tcW w:w="9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5643" w:rsidRPr="000E2DAC" w:rsidRDefault="00A55643" w:rsidP="006A319D">
            <w:pPr>
              <w:ind w:firstLine="0"/>
              <w:jc w:val="center"/>
              <w:rPr>
                <w:rFonts w:eastAsia="Times New Roman" w:cs="Times New Roman"/>
                <w:color w:val="000000"/>
                <w:sz w:val="24"/>
                <w:szCs w:val="24"/>
                <w:lang w:val="kk-KZ" w:eastAsia="ru-RU"/>
              </w:rPr>
            </w:pPr>
            <w:r w:rsidRPr="000E2DAC">
              <w:rPr>
                <w:rFonts w:eastAsia="Times New Roman" w:cs="Times New Roman"/>
                <w:color w:val="000000"/>
                <w:sz w:val="24"/>
                <w:szCs w:val="24"/>
                <w:lang w:val="kk-KZ" w:eastAsia="ru-RU"/>
              </w:rPr>
              <w:t>Есептелген нұсқалар</w:t>
            </w:r>
          </w:p>
        </w:tc>
        <w:tc>
          <w:tcPr>
            <w:tcW w:w="2262" w:type="pct"/>
            <w:gridSpan w:val="3"/>
            <w:tcBorders>
              <w:top w:val="single" w:sz="4" w:space="0" w:color="auto"/>
              <w:left w:val="nil"/>
              <w:bottom w:val="single" w:sz="4" w:space="0" w:color="auto"/>
              <w:right w:val="single" w:sz="4" w:space="0" w:color="auto"/>
            </w:tcBorders>
            <w:shd w:val="clear" w:color="auto" w:fill="auto"/>
            <w:vAlign w:val="center"/>
            <w:hideMark/>
          </w:tcPr>
          <w:p w:rsidR="00A55643" w:rsidRPr="000E2DAC" w:rsidRDefault="00A55643" w:rsidP="006A319D">
            <w:pPr>
              <w:ind w:firstLine="0"/>
              <w:jc w:val="center"/>
              <w:rPr>
                <w:rFonts w:eastAsia="Times New Roman" w:cs="Times New Roman"/>
                <w:color w:val="000000"/>
                <w:sz w:val="24"/>
                <w:szCs w:val="24"/>
                <w:lang w:val="kk-KZ" w:eastAsia="ru-RU"/>
              </w:rPr>
            </w:pPr>
            <w:r w:rsidRPr="000E2DAC">
              <w:rPr>
                <w:rFonts w:eastAsia="Times New Roman" w:cs="Times New Roman"/>
                <w:color w:val="000000"/>
                <w:sz w:val="24"/>
                <w:szCs w:val="24"/>
                <w:lang w:val="kk-KZ" w:eastAsia="ru-RU"/>
              </w:rPr>
              <w:t xml:space="preserve">Есептелген </w:t>
            </w:r>
            <w:r w:rsidRPr="000E2DAC">
              <w:rPr>
                <w:rFonts w:eastAsia="Times New Roman" w:cs="Times New Roman"/>
                <w:color w:val="000000"/>
                <w:sz w:val="24"/>
                <w:szCs w:val="24"/>
                <w:lang w:eastAsia="ru-RU"/>
              </w:rPr>
              <w:t>коэффициент</w:t>
            </w:r>
            <w:r w:rsidRPr="000E2DAC">
              <w:rPr>
                <w:rFonts w:eastAsia="Times New Roman" w:cs="Times New Roman"/>
                <w:color w:val="000000"/>
                <w:sz w:val="24"/>
                <w:szCs w:val="24"/>
                <w:lang w:val="kk-KZ" w:eastAsia="ru-RU"/>
              </w:rPr>
              <w:t>тер</w:t>
            </w:r>
          </w:p>
        </w:tc>
        <w:tc>
          <w:tcPr>
            <w:tcW w:w="7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5643" w:rsidRPr="000E2DAC" w:rsidRDefault="00A55643" w:rsidP="006A319D">
            <w:pPr>
              <w:ind w:firstLine="0"/>
              <w:jc w:val="center"/>
              <w:rPr>
                <w:rFonts w:eastAsia="Times New Roman" w:cs="Times New Roman"/>
                <w:color w:val="000000"/>
                <w:sz w:val="24"/>
                <w:szCs w:val="24"/>
                <w:lang w:val="kk-KZ" w:eastAsia="ru-RU"/>
              </w:rPr>
            </w:pPr>
            <w:r w:rsidRPr="000E2DAC">
              <w:rPr>
                <w:rFonts w:eastAsia="Times New Roman" w:cs="Times New Roman"/>
                <w:color w:val="000000"/>
                <w:sz w:val="24"/>
                <w:szCs w:val="24"/>
                <w:lang w:val="kk-KZ" w:eastAsia="ru-RU"/>
              </w:rPr>
              <w:t>МБК, бірл.</w:t>
            </w:r>
          </w:p>
        </w:tc>
      </w:tr>
      <w:tr w:rsidR="00086727" w:rsidRPr="006F50CC" w:rsidTr="00086727">
        <w:trPr>
          <w:trHeight w:val="20"/>
        </w:trPr>
        <w:tc>
          <w:tcPr>
            <w:tcW w:w="1013" w:type="pct"/>
            <w:vMerge/>
            <w:tcBorders>
              <w:top w:val="single" w:sz="4" w:space="0" w:color="auto"/>
              <w:left w:val="single" w:sz="4" w:space="0" w:color="auto"/>
              <w:bottom w:val="single" w:sz="4" w:space="0" w:color="auto"/>
              <w:right w:val="single" w:sz="4" w:space="0" w:color="auto"/>
            </w:tcBorders>
            <w:vAlign w:val="center"/>
            <w:hideMark/>
          </w:tcPr>
          <w:p w:rsidR="00086727" w:rsidRPr="000E2DAC" w:rsidRDefault="00086727" w:rsidP="00086727">
            <w:pPr>
              <w:ind w:firstLine="0"/>
              <w:jc w:val="left"/>
              <w:rPr>
                <w:rFonts w:eastAsia="Times New Roman" w:cs="Times New Roman"/>
                <w:color w:val="000000"/>
                <w:sz w:val="24"/>
                <w:szCs w:val="24"/>
                <w:lang w:eastAsia="ru-RU"/>
              </w:rPr>
            </w:pPr>
          </w:p>
        </w:tc>
        <w:tc>
          <w:tcPr>
            <w:tcW w:w="965" w:type="pct"/>
            <w:vMerge/>
            <w:tcBorders>
              <w:top w:val="single" w:sz="4" w:space="0" w:color="auto"/>
              <w:left w:val="single" w:sz="4" w:space="0" w:color="auto"/>
              <w:bottom w:val="single" w:sz="4" w:space="0" w:color="auto"/>
              <w:right w:val="single" w:sz="4" w:space="0" w:color="auto"/>
            </w:tcBorders>
            <w:vAlign w:val="center"/>
            <w:hideMark/>
          </w:tcPr>
          <w:p w:rsidR="00086727" w:rsidRPr="000E2DAC" w:rsidRDefault="00086727" w:rsidP="00086727">
            <w:pPr>
              <w:ind w:firstLine="0"/>
              <w:jc w:val="left"/>
              <w:rPr>
                <w:rFonts w:eastAsia="Times New Roman" w:cs="Times New Roman"/>
                <w:color w:val="000000"/>
                <w:sz w:val="24"/>
                <w:szCs w:val="24"/>
                <w:lang w:eastAsia="ru-RU"/>
              </w:rPr>
            </w:pPr>
          </w:p>
        </w:tc>
        <w:tc>
          <w:tcPr>
            <w:tcW w:w="753" w:type="pct"/>
            <w:tcBorders>
              <w:top w:val="nil"/>
              <w:left w:val="nil"/>
              <w:bottom w:val="single" w:sz="4" w:space="0" w:color="auto"/>
              <w:right w:val="single" w:sz="4" w:space="0" w:color="auto"/>
            </w:tcBorders>
            <w:shd w:val="clear" w:color="auto" w:fill="auto"/>
            <w:vAlign w:val="center"/>
            <w:hideMark/>
          </w:tcPr>
          <w:p w:rsidR="00086727" w:rsidRPr="00EF6F2C" w:rsidRDefault="00062E54" w:rsidP="00086727">
            <w:pPr>
              <w:ind w:firstLine="0"/>
              <w:jc w:val="center"/>
              <w:rPr>
                <w:rFonts w:eastAsia="Times New Roman" w:cs="Times New Roman"/>
                <w:color w:val="000000"/>
                <w:sz w:val="24"/>
                <w:szCs w:val="24"/>
                <w:highlight w:val="yellow"/>
                <w:lang w:eastAsia="ru-RU"/>
              </w:rPr>
            </w:pPr>
            <w:r w:rsidRPr="0053084C">
              <w:rPr>
                <w:position w:val="-12"/>
              </w:rPr>
              <w:object w:dxaOrig="360" w:dyaOrig="360">
                <v:shape id="_x0000_i1095" type="#_x0000_t75" style="width:18.8pt;height:18.8pt" o:ole="">
                  <v:imagedata r:id="rId160" o:title=""/>
                </v:shape>
                <o:OLEObject Type="Embed" ProgID="Equation.3" ShapeID="_x0000_i1095" DrawAspect="Content" ObjectID="_1762803552" r:id="rId193"/>
              </w:object>
            </w:r>
          </w:p>
        </w:tc>
        <w:tc>
          <w:tcPr>
            <w:tcW w:w="754" w:type="pct"/>
            <w:tcBorders>
              <w:top w:val="nil"/>
              <w:left w:val="nil"/>
              <w:bottom w:val="single" w:sz="4" w:space="0" w:color="auto"/>
              <w:right w:val="single" w:sz="4" w:space="0" w:color="auto"/>
            </w:tcBorders>
            <w:shd w:val="clear" w:color="auto" w:fill="auto"/>
            <w:vAlign w:val="center"/>
            <w:hideMark/>
          </w:tcPr>
          <w:p w:rsidR="00086727" w:rsidRPr="00EF6F2C" w:rsidRDefault="00062E54" w:rsidP="00086727">
            <w:pPr>
              <w:ind w:firstLine="0"/>
              <w:jc w:val="center"/>
              <w:rPr>
                <w:rFonts w:eastAsia="Times New Roman" w:cs="Times New Roman"/>
                <w:color w:val="000000"/>
                <w:sz w:val="24"/>
                <w:szCs w:val="24"/>
                <w:highlight w:val="yellow"/>
                <w:lang w:eastAsia="ru-RU"/>
              </w:rPr>
            </w:pPr>
            <w:r w:rsidRPr="0053084C">
              <w:rPr>
                <w:position w:val="-12"/>
              </w:rPr>
              <w:object w:dxaOrig="340" w:dyaOrig="360">
                <v:shape id="_x0000_i1096" type="#_x0000_t75" style="width:16.3pt;height:18.8pt" o:ole="">
                  <v:imagedata r:id="rId162" o:title=""/>
                </v:shape>
                <o:OLEObject Type="Embed" ProgID="Equation.3" ShapeID="_x0000_i1096" DrawAspect="Content" ObjectID="_1762803553" r:id="rId194"/>
              </w:object>
            </w:r>
          </w:p>
        </w:tc>
        <w:tc>
          <w:tcPr>
            <w:tcW w:w="755" w:type="pct"/>
            <w:tcBorders>
              <w:top w:val="nil"/>
              <w:left w:val="nil"/>
              <w:bottom w:val="single" w:sz="4" w:space="0" w:color="auto"/>
              <w:right w:val="single" w:sz="4" w:space="0" w:color="auto"/>
            </w:tcBorders>
            <w:shd w:val="clear" w:color="auto" w:fill="auto"/>
            <w:vAlign w:val="center"/>
            <w:hideMark/>
          </w:tcPr>
          <w:p w:rsidR="00086727" w:rsidRPr="00EF6F2C" w:rsidRDefault="00062E54" w:rsidP="00086727">
            <w:pPr>
              <w:ind w:firstLine="0"/>
              <w:jc w:val="center"/>
              <w:rPr>
                <w:rFonts w:eastAsia="Times New Roman" w:cs="Times New Roman"/>
                <w:color w:val="000000"/>
                <w:sz w:val="24"/>
                <w:szCs w:val="24"/>
                <w:highlight w:val="yellow"/>
                <w:lang w:eastAsia="ru-RU"/>
              </w:rPr>
            </w:pPr>
            <w:r w:rsidRPr="0053084C">
              <w:rPr>
                <w:position w:val="-12"/>
              </w:rPr>
              <w:object w:dxaOrig="400" w:dyaOrig="360">
                <v:shape id="_x0000_i1097" type="#_x0000_t75" style="width:18.8pt;height:18.8pt" o:ole="">
                  <v:imagedata r:id="rId164" o:title=""/>
                </v:shape>
                <o:OLEObject Type="Embed" ProgID="Equation.3" ShapeID="_x0000_i1097" DrawAspect="Content" ObjectID="_1762803554" r:id="rId195"/>
              </w:object>
            </w:r>
          </w:p>
        </w:tc>
        <w:tc>
          <w:tcPr>
            <w:tcW w:w="760" w:type="pct"/>
            <w:vMerge/>
            <w:tcBorders>
              <w:top w:val="single" w:sz="4" w:space="0" w:color="auto"/>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r>
      <w:tr w:rsidR="00086727" w:rsidRPr="006F50CC" w:rsidTr="00086727">
        <w:trPr>
          <w:trHeight w:val="20"/>
        </w:trPr>
        <w:tc>
          <w:tcPr>
            <w:tcW w:w="1013" w:type="pct"/>
            <w:vMerge w:val="restart"/>
            <w:tcBorders>
              <w:top w:val="nil"/>
              <w:left w:val="single" w:sz="4" w:space="0" w:color="auto"/>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I</w:t>
            </w: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0,997</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0,419</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0,568</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0,237</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0,996</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0,419</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0,585</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0,244</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w:t>
            </w:r>
          </w:p>
        </w:tc>
        <w:tc>
          <w:tcPr>
            <w:tcW w:w="753"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0,995</w:t>
            </w:r>
          </w:p>
        </w:tc>
        <w:tc>
          <w:tcPr>
            <w:tcW w:w="754"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0,419</w:t>
            </w:r>
          </w:p>
        </w:tc>
        <w:tc>
          <w:tcPr>
            <w:tcW w:w="755"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0,587</w:t>
            </w:r>
          </w:p>
        </w:tc>
        <w:tc>
          <w:tcPr>
            <w:tcW w:w="760"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0,245</w:t>
            </w:r>
          </w:p>
        </w:tc>
      </w:tr>
      <w:tr w:rsidR="00086727" w:rsidRPr="006F50CC" w:rsidTr="00086727">
        <w:trPr>
          <w:trHeight w:val="20"/>
        </w:trPr>
        <w:tc>
          <w:tcPr>
            <w:tcW w:w="1013" w:type="pct"/>
            <w:vMerge w:val="restart"/>
            <w:tcBorders>
              <w:top w:val="nil"/>
              <w:left w:val="single" w:sz="4" w:space="0" w:color="auto"/>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 xml:space="preserve">II </w:t>
            </w: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0,993</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0,656</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0,310</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0,202</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0,991</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0,656</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0,314</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0,204</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w:t>
            </w:r>
          </w:p>
        </w:tc>
        <w:tc>
          <w:tcPr>
            <w:tcW w:w="753"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0,991</w:t>
            </w:r>
          </w:p>
        </w:tc>
        <w:tc>
          <w:tcPr>
            <w:tcW w:w="754"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0,656</w:t>
            </w:r>
          </w:p>
        </w:tc>
        <w:tc>
          <w:tcPr>
            <w:tcW w:w="755"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0,309</w:t>
            </w:r>
          </w:p>
        </w:tc>
        <w:tc>
          <w:tcPr>
            <w:tcW w:w="760"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0,201</w:t>
            </w:r>
          </w:p>
        </w:tc>
      </w:tr>
      <w:tr w:rsidR="00086727" w:rsidRPr="006F50CC" w:rsidTr="00086727">
        <w:trPr>
          <w:trHeight w:val="20"/>
        </w:trPr>
        <w:tc>
          <w:tcPr>
            <w:tcW w:w="1013" w:type="pct"/>
            <w:vMerge w:val="restart"/>
            <w:tcBorders>
              <w:top w:val="nil"/>
              <w:left w:val="single" w:sz="4" w:space="0" w:color="auto"/>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III</w:t>
            </w: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0,994</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0,432</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0,477</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0,205</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0,993</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0,432</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0,471</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0,202</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0,992</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0,432</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0,476</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0,204</w:t>
            </w:r>
          </w:p>
        </w:tc>
      </w:tr>
      <w:tr w:rsidR="00086727" w:rsidRPr="006F50CC" w:rsidTr="00086727">
        <w:trPr>
          <w:trHeight w:val="20"/>
        </w:trPr>
        <w:tc>
          <w:tcPr>
            <w:tcW w:w="1013" w:type="pct"/>
            <w:vMerge w:val="restart"/>
            <w:tcBorders>
              <w:top w:val="nil"/>
              <w:left w:val="single" w:sz="4" w:space="0" w:color="auto"/>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IV</w:t>
            </w: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0,995</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0,444</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0,317</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0,140</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0,994</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0,444</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0,335</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0,148</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0,993</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0,444</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0,349</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0,154</w:t>
            </w:r>
          </w:p>
        </w:tc>
      </w:tr>
      <w:tr w:rsidR="00086727" w:rsidRPr="006F50CC" w:rsidTr="00086727">
        <w:trPr>
          <w:trHeight w:val="20"/>
        </w:trPr>
        <w:tc>
          <w:tcPr>
            <w:tcW w:w="1013" w:type="pct"/>
            <w:vMerge w:val="restart"/>
            <w:tcBorders>
              <w:top w:val="nil"/>
              <w:left w:val="single" w:sz="4" w:space="0" w:color="auto"/>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V</w:t>
            </w: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0,997</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0,479</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0,421</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0,201</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0,996</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0,479</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0,421</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0,201</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w:t>
            </w:r>
          </w:p>
        </w:tc>
        <w:tc>
          <w:tcPr>
            <w:tcW w:w="753"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0,995</w:t>
            </w:r>
          </w:p>
        </w:tc>
        <w:tc>
          <w:tcPr>
            <w:tcW w:w="754"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0,479</w:t>
            </w:r>
          </w:p>
        </w:tc>
        <w:tc>
          <w:tcPr>
            <w:tcW w:w="755"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0,422</w:t>
            </w:r>
          </w:p>
        </w:tc>
        <w:tc>
          <w:tcPr>
            <w:tcW w:w="760" w:type="pct"/>
            <w:tcBorders>
              <w:top w:val="nil"/>
              <w:left w:val="nil"/>
              <w:bottom w:val="single" w:sz="4" w:space="0" w:color="auto"/>
              <w:right w:val="single" w:sz="4" w:space="0" w:color="auto"/>
            </w:tcBorders>
            <w:shd w:val="clear" w:color="auto" w:fill="DAEEF3" w:themeFill="accent5" w:themeFillTint="33"/>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0,201</w:t>
            </w:r>
          </w:p>
        </w:tc>
      </w:tr>
      <w:tr w:rsidR="00086727" w:rsidRPr="006F50CC" w:rsidTr="00086727">
        <w:trPr>
          <w:trHeight w:val="20"/>
        </w:trPr>
        <w:tc>
          <w:tcPr>
            <w:tcW w:w="1013" w:type="pct"/>
            <w:vMerge w:val="restart"/>
            <w:tcBorders>
              <w:top w:val="nil"/>
              <w:left w:val="single" w:sz="4" w:space="0" w:color="auto"/>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VI</w:t>
            </w: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0,991</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0,419</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0,390</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0,162</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0,988</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0,419</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0,394</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0,163</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0,987</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0,419</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0,416</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0,172</w:t>
            </w:r>
          </w:p>
        </w:tc>
      </w:tr>
      <w:tr w:rsidR="00086727" w:rsidRPr="006F50CC" w:rsidTr="00086727">
        <w:trPr>
          <w:trHeight w:val="20"/>
        </w:trPr>
        <w:tc>
          <w:tcPr>
            <w:tcW w:w="1013" w:type="pct"/>
            <w:vMerge w:val="restart"/>
            <w:tcBorders>
              <w:top w:val="nil"/>
              <w:left w:val="single" w:sz="4" w:space="0" w:color="auto"/>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VII</w:t>
            </w: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1</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0,994</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0,432</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0,540</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0,232</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2</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0,993</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0,432</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0,555</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0,238</w:t>
            </w:r>
          </w:p>
        </w:tc>
      </w:tr>
      <w:tr w:rsidR="00086727" w:rsidRPr="006F50CC" w:rsidTr="00086727">
        <w:trPr>
          <w:trHeight w:val="20"/>
        </w:trPr>
        <w:tc>
          <w:tcPr>
            <w:tcW w:w="1013" w:type="pct"/>
            <w:vMerge/>
            <w:tcBorders>
              <w:top w:val="nil"/>
              <w:left w:val="single" w:sz="4" w:space="0" w:color="auto"/>
              <w:bottom w:val="single" w:sz="4" w:space="0" w:color="auto"/>
              <w:right w:val="single" w:sz="4" w:space="0" w:color="auto"/>
            </w:tcBorders>
            <w:vAlign w:val="center"/>
            <w:hideMark/>
          </w:tcPr>
          <w:p w:rsidR="00086727" w:rsidRPr="006F50CC" w:rsidRDefault="00086727" w:rsidP="00086727">
            <w:pPr>
              <w:ind w:firstLine="0"/>
              <w:jc w:val="left"/>
              <w:rPr>
                <w:rFonts w:eastAsia="Times New Roman" w:cs="Times New Roman"/>
                <w:color w:val="000000"/>
                <w:sz w:val="24"/>
                <w:szCs w:val="24"/>
                <w:lang w:eastAsia="ru-RU"/>
              </w:rPr>
            </w:pPr>
          </w:p>
        </w:tc>
        <w:tc>
          <w:tcPr>
            <w:tcW w:w="96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3</w:t>
            </w:r>
          </w:p>
        </w:tc>
        <w:tc>
          <w:tcPr>
            <w:tcW w:w="753"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0,992</w:t>
            </w:r>
          </w:p>
        </w:tc>
        <w:tc>
          <w:tcPr>
            <w:tcW w:w="754"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0,432</w:t>
            </w:r>
          </w:p>
        </w:tc>
        <w:tc>
          <w:tcPr>
            <w:tcW w:w="755"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0,558</w:t>
            </w:r>
          </w:p>
        </w:tc>
        <w:tc>
          <w:tcPr>
            <w:tcW w:w="760" w:type="pct"/>
            <w:tcBorders>
              <w:top w:val="nil"/>
              <w:left w:val="nil"/>
              <w:bottom w:val="single" w:sz="4" w:space="0" w:color="auto"/>
              <w:right w:val="single" w:sz="4" w:space="0" w:color="auto"/>
            </w:tcBorders>
            <w:shd w:val="clear" w:color="auto" w:fill="auto"/>
            <w:vAlign w:val="center"/>
            <w:hideMark/>
          </w:tcPr>
          <w:p w:rsidR="00086727" w:rsidRPr="006F50CC" w:rsidRDefault="00086727" w:rsidP="00086727">
            <w:pPr>
              <w:ind w:firstLine="0"/>
              <w:jc w:val="center"/>
              <w:rPr>
                <w:rFonts w:eastAsia="Times New Roman" w:cs="Times New Roman"/>
                <w:color w:val="000000"/>
                <w:sz w:val="24"/>
                <w:szCs w:val="24"/>
                <w:lang w:eastAsia="ru-RU"/>
              </w:rPr>
            </w:pPr>
            <w:r w:rsidRPr="006F50CC">
              <w:rPr>
                <w:rFonts w:eastAsia="Times New Roman" w:cs="Times New Roman"/>
                <w:color w:val="000000"/>
                <w:sz w:val="24"/>
                <w:szCs w:val="24"/>
                <w:lang w:eastAsia="ru-RU"/>
              </w:rPr>
              <w:t>0,239</w:t>
            </w:r>
          </w:p>
        </w:tc>
      </w:tr>
    </w:tbl>
    <w:p w:rsidR="00A55643" w:rsidRPr="006F50CC" w:rsidRDefault="00A55643" w:rsidP="00A55643">
      <w:pPr>
        <w:rPr>
          <w:i/>
          <w:sz w:val="24"/>
          <w:szCs w:val="24"/>
          <w:lang w:val="kk-KZ"/>
        </w:rPr>
      </w:pPr>
      <w:r w:rsidRPr="006F50CC">
        <w:rPr>
          <w:i/>
          <w:sz w:val="24"/>
          <w:szCs w:val="24"/>
        </w:rPr>
        <w:t xml:space="preserve">Ескерту * - </w:t>
      </w:r>
      <w:r w:rsidRPr="006F50CC">
        <w:rPr>
          <w:i/>
          <w:sz w:val="24"/>
          <w:szCs w:val="24"/>
          <w:lang w:val="kk-KZ"/>
        </w:rPr>
        <w:t>БМБП</w:t>
      </w:r>
      <w:r w:rsidRPr="006F50CC">
        <w:rPr>
          <w:i/>
          <w:sz w:val="24"/>
          <w:szCs w:val="24"/>
        </w:rPr>
        <w:t xml:space="preserve"> технологиясы белгіленген </w:t>
      </w:r>
      <w:r w:rsidRPr="006F50CC">
        <w:rPr>
          <w:i/>
          <w:sz w:val="24"/>
          <w:szCs w:val="24"/>
          <w:lang w:val="kk-KZ"/>
        </w:rPr>
        <w:t>объектілерде</w:t>
      </w:r>
      <w:r w:rsidRPr="006F50CC">
        <w:rPr>
          <w:i/>
          <w:sz w:val="24"/>
          <w:szCs w:val="24"/>
        </w:rPr>
        <w:t xml:space="preserve"> қарастырылған</w:t>
      </w:r>
    </w:p>
    <w:p w:rsidR="004C4C07" w:rsidRPr="006F50CC" w:rsidRDefault="004C4C07" w:rsidP="00CC5F7B">
      <w:pPr>
        <w:rPr>
          <w:szCs w:val="24"/>
          <w:lang w:val="kk-KZ"/>
        </w:rPr>
      </w:pPr>
    </w:p>
    <w:p w:rsidR="00141601" w:rsidRPr="006F50CC" w:rsidRDefault="00141601" w:rsidP="00141601">
      <w:pPr>
        <w:rPr>
          <w:szCs w:val="24"/>
          <w:lang w:val="kk-KZ"/>
        </w:rPr>
      </w:pPr>
      <w:r w:rsidRPr="006F50CC">
        <w:rPr>
          <w:szCs w:val="24"/>
          <w:lang w:val="kk-KZ"/>
        </w:rPr>
        <w:t>Мұнай және ерітілген газды алу коэффициентінің мәнін негіздеу үшін Арыстан кен орнын игерудің 3 нұсқасы қарастырылды, олар бір-бірінен ұңғыма аралықтары (ұңғымалардың саны); бұрғылаудан жаңа ұңғымаларды іске қосу қарқыны; қолданылатын технологиялар арқылы ерекшеленеді (4.5-кесте).</w:t>
      </w:r>
    </w:p>
    <w:p w:rsidR="00141601" w:rsidRPr="006F50CC" w:rsidRDefault="00141601" w:rsidP="00141601">
      <w:pPr>
        <w:rPr>
          <w:szCs w:val="24"/>
          <w:lang w:val="kk-KZ"/>
        </w:rPr>
      </w:pPr>
      <w:r w:rsidRPr="006F50CC">
        <w:rPr>
          <w:szCs w:val="24"/>
          <w:lang w:val="kk-KZ"/>
        </w:rPr>
        <w:t>Ұңғыма торының оңтайлы жобалық тығыздығын таңдау 25 га/ұңғ. (500х500 м) объектілерінде нақты орнатылған тордың тығыздығы арқылы негізделді. Жаңа ұңғымалардың жобалық тереңдігі 3100 м.</w:t>
      </w:r>
    </w:p>
    <w:p w:rsidR="00141601" w:rsidRPr="006F50CC" w:rsidRDefault="00141601" w:rsidP="00141601">
      <w:pPr>
        <w:rPr>
          <w:b/>
          <w:szCs w:val="24"/>
          <w:lang w:val="kk-KZ"/>
        </w:rPr>
      </w:pPr>
      <w:r w:rsidRPr="006F50CC">
        <w:rPr>
          <w:b/>
          <w:szCs w:val="24"/>
          <w:lang w:val="kk-KZ"/>
        </w:rPr>
        <w:t>1-нұсқа – негізгі нұсқа.</w:t>
      </w:r>
    </w:p>
    <w:p w:rsidR="00141601" w:rsidRPr="006F50CC" w:rsidRDefault="00141601" w:rsidP="00141601">
      <w:pPr>
        <w:rPr>
          <w:szCs w:val="24"/>
          <w:lang w:val="kk-KZ"/>
        </w:rPr>
      </w:pPr>
      <w:r w:rsidRPr="006F50CC">
        <w:rPr>
          <w:szCs w:val="24"/>
          <w:lang w:val="kk-KZ"/>
        </w:rPr>
        <w:t>«Бірыңғай ережелерге...» [100] сәйкес базалық нұсқа ретінде алдыңғы Жобалық құжатта бекітілген игеру нұсқасын іске асыруды жалғастыруды қарастыру ұсынылады, сондықтан осы игеру жобасында базалық нұсқа ретінде, қолданыстағы ұңғыма қорын және қалған 111 жобалық ұңғымаларды</w:t>
      </w:r>
      <w:r w:rsidR="00E74220" w:rsidRPr="006F50CC">
        <w:rPr>
          <w:szCs w:val="24"/>
          <w:lang w:val="kk-KZ"/>
        </w:rPr>
        <w:t xml:space="preserve"> (76 өндірістік, 35 айдау ұңғымалары)</w:t>
      </w:r>
      <w:r w:rsidRPr="006F50CC">
        <w:rPr>
          <w:szCs w:val="24"/>
          <w:lang w:val="kk-KZ"/>
        </w:rPr>
        <w:t xml:space="preserve"> қолданыстағы игеру жүйесімен жалғастыру нұсқасы ұңғымалар болып саналады. Өндіру және айдау ұңғымаларының максималды қоры сәйкесінше 147 және 47 бірлікті құрайды.</w:t>
      </w:r>
    </w:p>
    <w:p w:rsidR="00E71B91" w:rsidRDefault="004A1AEB" w:rsidP="004A1AEB">
      <w:pPr>
        <w:rPr>
          <w:szCs w:val="24"/>
          <w:lang w:val="kk-KZ"/>
        </w:rPr>
        <w:sectPr w:rsidR="00E71B91" w:rsidSect="000D5525">
          <w:pgSz w:w="11906" w:h="16838"/>
          <w:pgMar w:top="1134" w:right="567" w:bottom="1134" w:left="1701" w:header="709" w:footer="777" w:gutter="0"/>
          <w:cols w:space="708"/>
          <w:docGrid w:linePitch="381"/>
        </w:sectPr>
      </w:pPr>
      <w:r w:rsidRPr="006F50CC">
        <w:rPr>
          <w:szCs w:val="24"/>
          <w:lang w:val="kk-KZ"/>
        </w:rPr>
        <w:t>Бұл ретте негізгі объектілерде ҚҚҚ ұйымдастырылады. Қайтарылатын объектілерін мұнайдың еріген газбен қанығу қысымы деңгейіне дейін қабат энергиясының сарқылу режимінде пайдалану ұсынылады.</w:t>
      </w:r>
    </w:p>
    <w:p w:rsidR="00E71B91" w:rsidRPr="006F50CC" w:rsidRDefault="00E71B91" w:rsidP="00E71B91">
      <w:pPr>
        <w:pStyle w:val="a3"/>
        <w:rPr>
          <w:lang w:val="kk-KZ"/>
        </w:rPr>
      </w:pPr>
      <w:r w:rsidRPr="006F50CC">
        <w:rPr>
          <w:lang w:val="kk-KZ"/>
        </w:rPr>
        <w:lastRenderedPageBreak/>
        <w:t>Кесте 4.5 - Арыстан кенорнының нұсқалар бойынша мұнай мен сұйықтықты алудың негізгі игеру көрсеткіштері</w:t>
      </w:r>
    </w:p>
    <w:p w:rsidR="00E71B91" w:rsidRPr="006F50CC" w:rsidRDefault="00E71B91" w:rsidP="00E71B91">
      <w:pPr>
        <w:rPr>
          <w:lang w:val="kk-KZ"/>
        </w:rPr>
      </w:pPr>
    </w:p>
    <w:tbl>
      <w:tblPr>
        <w:tblW w:w="52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5"/>
        <w:gridCol w:w="563"/>
        <w:gridCol w:w="566"/>
        <w:gridCol w:w="707"/>
        <w:gridCol w:w="566"/>
        <w:gridCol w:w="704"/>
        <w:gridCol w:w="708"/>
        <w:gridCol w:w="567"/>
        <w:gridCol w:w="567"/>
        <w:gridCol w:w="567"/>
        <w:gridCol w:w="708"/>
        <w:gridCol w:w="567"/>
        <w:gridCol w:w="711"/>
        <w:gridCol w:w="708"/>
        <w:gridCol w:w="582"/>
        <w:gridCol w:w="567"/>
        <w:gridCol w:w="708"/>
        <w:gridCol w:w="567"/>
        <w:gridCol w:w="708"/>
        <w:gridCol w:w="852"/>
        <w:gridCol w:w="567"/>
        <w:gridCol w:w="708"/>
        <w:gridCol w:w="708"/>
        <w:gridCol w:w="567"/>
      </w:tblGrid>
      <w:tr w:rsidR="00E71B91" w:rsidRPr="006F50CC" w:rsidTr="002660FE">
        <w:trPr>
          <w:trHeight w:val="20"/>
        </w:trPr>
        <w:tc>
          <w:tcPr>
            <w:tcW w:w="188" w:type="pct"/>
            <w:vMerge w:val="restar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proofErr w:type="gramStart"/>
            <w:r w:rsidRPr="006F50CC">
              <w:rPr>
                <w:rFonts w:eastAsia="Times New Roman" w:cs="Times New Roman"/>
                <w:color w:val="000000"/>
                <w:sz w:val="22"/>
                <w:lang w:eastAsia="ru-RU"/>
              </w:rPr>
              <w:t>Мер-з</w:t>
            </w:r>
            <w:proofErr w:type="gramEnd"/>
            <w:r w:rsidRPr="006F50CC">
              <w:rPr>
                <w:rFonts w:eastAsia="Times New Roman" w:cs="Times New Roman"/>
                <w:color w:val="000000"/>
                <w:sz w:val="22"/>
                <w:lang w:eastAsia="ru-RU"/>
              </w:rPr>
              <w:t>ім</w:t>
            </w:r>
          </w:p>
        </w:tc>
        <w:tc>
          <w:tcPr>
            <w:tcW w:w="1430" w:type="pct"/>
            <w:gridSpan w:val="7"/>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Нұсқа 1</w:t>
            </w:r>
          </w:p>
        </w:tc>
        <w:tc>
          <w:tcPr>
            <w:tcW w:w="1439" w:type="pct"/>
            <w:gridSpan w:val="7"/>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Нұсқа 2</w:t>
            </w:r>
          </w:p>
        </w:tc>
        <w:tc>
          <w:tcPr>
            <w:tcW w:w="1942" w:type="pct"/>
            <w:gridSpan w:val="9"/>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Нұсқа 3</w:t>
            </w:r>
          </w:p>
        </w:tc>
      </w:tr>
      <w:tr w:rsidR="00E71B91" w:rsidRPr="006F50CC" w:rsidTr="002660FE">
        <w:trPr>
          <w:trHeight w:val="20"/>
        </w:trPr>
        <w:tc>
          <w:tcPr>
            <w:tcW w:w="188" w:type="pct"/>
            <w:vMerge/>
            <w:vAlign w:val="center"/>
            <w:hideMark/>
          </w:tcPr>
          <w:p w:rsidR="00E71B91" w:rsidRPr="006F50CC" w:rsidRDefault="00E71B91" w:rsidP="002660FE">
            <w:pPr>
              <w:ind w:firstLine="0"/>
              <w:jc w:val="left"/>
              <w:rPr>
                <w:rFonts w:eastAsia="Times New Roman" w:cs="Times New Roman"/>
                <w:color w:val="000000"/>
                <w:sz w:val="22"/>
                <w:lang w:eastAsia="ru-RU"/>
              </w:rPr>
            </w:pP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Өнді</w:t>
            </w:r>
            <w:proofErr w:type="gramStart"/>
            <w:r w:rsidRPr="006F50CC">
              <w:rPr>
                <w:rFonts w:eastAsia="Times New Roman" w:cs="Times New Roman"/>
                <w:color w:val="000000"/>
                <w:sz w:val="22"/>
                <w:lang w:eastAsia="ru-RU"/>
              </w:rPr>
              <w:t>ру ұңғ. б</w:t>
            </w:r>
            <w:proofErr w:type="gramEnd"/>
            <w:r w:rsidRPr="006F50CC">
              <w:rPr>
                <w:rFonts w:eastAsia="Times New Roman" w:cs="Times New Roman"/>
                <w:color w:val="000000"/>
                <w:sz w:val="22"/>
                <w:lang w:eastAsia="ru-RU"/>
              </w:rPr>
              <w:t>ұрғ.</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Өндіру ұңғ. қоры</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Мұнай өндіру, мың т</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МБК, бірл.</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xml:space="preserve">Сұйықтық өндіру, мың </w:t>
            </w:r>
            <w:proofErr w:type="gramStart"/>
            <w:r w:rsidRPr="006F50CC">
              <w:rPr>
                <w:rFonts w:eastAsia="Times New Roman" w:cs="Times New Roman"/>
                <w:color w:val="000000"/>
                <w:sz w:val="22"/>
                <w:lang w:eastAsia="ru-RU"/>
              </w:rPr>
              <w:t>т</w:t>
            </w:r>
            <w:proofErr w:type="gramEnd"/>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Мұнай дебиті, т/тәул.</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Сулану,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Өнді</w:t>
            </w:r>
            <w:proofErr w:type="gramStart"/>
            <w:r w:rsidRPr="006F50CC">
              <w:rPr>
                <w:rFonts w:eastAsia="Times New Roman" w:cs="Times New Roman"/>
                <w:color w:val="000000"/>
                <w:sz w:val="22"/>
                <w:lang w:eastAsia="ru-RU"/>
              </w:rPr>
              <w:t>ру ұңғ. б</w:t>
            </w:r>
            <w:proofErr w:type="gramEnd"/>
            <w:r w:rsidRPr="006F50CC">
              <w:rPr>
                <w:rFonts w:eastAsia="Times New Roman" w:cs="Times New Roman"/>
                <w:color w:val="000000"/>
                <w:sz w:val="22"/>
                <w:lang w:eastAsia="ru-RU"/>
              </w:rPr>
              <w:t>ұрғ.</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Өндіру ұңғ. қоры</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Мұнай өндіру, мың т</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МБК, бірл.</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xml:space="preserve">Сұйықтық өндіру, мың </w:t>
            </w:r>
            <w:proofErr w:type="gramStart"/>
            <w:r w:rsidRPr="006F50CC">
              <w:rPr>
                <w:rFonts w:eastAsia="Times New Roman" w:cs="Times New Roman"/>
                <w:color w:val="000000"/>
                <w:sz w:val="22"/>
                <w:lang w:eastAsia="ru-RU"/>
              </w:rPr>
              <w:t>т</w:t>
            </w:r>
            <w:proofErr w:type="gramEnd"/>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Мұнай дебиті, т/тәул.</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Сулану,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Өнді</w:t>
            </w:r>
            <w:proofErr w:type="gramStart"/>
            <w:r w:rsidRPr="006F50CC">
              <w:rPr>
                <w:rFonts w:eastAsia="Times New Roman" w:cs="Times New Roman"/>
                <w:color w:val="000000"/>
                <w:sz w:val="22"/>
                <w:lang w:eastAsia="ru-RU"/>
              </w:rPr>
              <w:t>ру ұңғ. б</w:t>
            </w:r>
            <w:proofErr w:type="gramEnd"/>
            <w:r w:rsidRPr="006F50CC">
              <w:rPr>
                <w:rFonts w:eastAsia="Times New Roman" w:cs="Times New Roman"/>
                <w:color w:val="000000"/>
                <w:sz w:val="22"/>
                <w:lang w:eastAsia="ru-RU"/>
              </w:rPr>
              <w:t>ұрғ.</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xml:space="preserve">БМБП арналған өндіру ұңғ. қоры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Өндіру ұңғ. қоры</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Мұнай өндіру, мың т</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БМБП арқылы алынған қосымша өні</w:t>
            </w:r>
            <w:proofErr w:type="gramStart"/>
            <w:r w:rsidRPr="006F50CC">
              <w:rPr>
                <w:rFonts w:eastAsia="Times New Roman" w:cs="Times New Roman"/>
                <w:color w:val="000000"/>
                <w:sz w:val="22"/>
                <w:lang w:eastAsia="ru-RU"/>
              </w:rPr>
              <w:t>м</w:t>
            </w:r>
            <w:proofErr w:type="gramEnd"/>
            <w:r w:rsidRPr="006F50CC">
              <w:rPr>
                <w:rFonts w:eastAsia="Times New Roman" w:cs="Times New Roman"/>
                <w:color w:val="000000"/>
                <w:sz w:val="22"/>
                <w:lang w:eastAsia="ru-RU"/>
              </w:rPr>
              <w:t>, мың т</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МБК, бірл.</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xml:space="preserve">Сұйықтық өндіру, мың </w:t>
            </w:r>
            <w:proofErr w:type="gramStart"/>
            <w:r w:rsidRPr="006F50CC">
              <w:rPr>
                <w:rFonts w:eastAsia="Times New Roman" w:cs="Times New Roman"/>
                <w:color w:val="000000"/>
                <w:sz w:val="22"/>
                <w:lang w:eastAsia="ru-RU"/>
              </w:rPr>
              <w:t>т</w:t>
            </w:r>
            <w:proofErr w:type="gramEnd"/>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Мұнай дебиті, т/тәул.</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Сулану, %</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284,8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0,051</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349,7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18,6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86</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278,9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0,051</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349,7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10,4</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20,3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275</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17,3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0,051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349,7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10,5</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21,3</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341,3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0,059</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427,6</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20,2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334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0,059</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425,6</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10,8</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21,5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322,5</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34,7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0,058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408,2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11,3</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21</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369,7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0,067</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480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360,4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0,067</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475,3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10,4</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24,2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337,3</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52,0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0,066</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437,2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22,9</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385,4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0,076</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531,9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27,5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374,6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0,075</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524,3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9,9</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28,6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351,6</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69,4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0,074</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471,8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10,8</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25,5</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429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0,086</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616,4</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30,4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126</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411,2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0,084</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601,5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10,1</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31,6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374</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63,1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0,082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517,6</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10,8</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27,7</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144</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489,3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0,097</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745,3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34,3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453,6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0,095</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710,2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10,5</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36,1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114</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454,7</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57,4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0,092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663,7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12,3</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31,5</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514,5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0,108</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841,8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38,9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469,5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0,105</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792,9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40,8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473,3</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52,3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0,103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719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12,7</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34,2</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146</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512,9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0,12</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883,9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474,5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0,116</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835,1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10,8</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43,2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467</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47,6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0,114</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754,5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12,7</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38,1</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508,1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0,131</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942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46,1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472,8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0,127</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893,8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10,8</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47,1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442,5</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43,3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0,124</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786,9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12,3</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43,8</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467,7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0,142</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978,6</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52,2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435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0,136</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931,5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9,9</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53,3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417,7</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39,4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0,133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816,9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11,6</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48,9</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435,8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0,152</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1020,8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57,3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401,8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0,146</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975,5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9,2</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58,8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398,6</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35,8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0,142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851,8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11,1</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53,2</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394,1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0,161</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1065,8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370,5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0,154</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1022,9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8,5</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63,8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368,1</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32,6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880,2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10,2</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58,2</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355,1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0,169</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1112,5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68,1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340,7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0,162</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1072,9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7,8</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68,2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342,4</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29,7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0,158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914,7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9,5</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62,6</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319,1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0,176</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1159,5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72,5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312,6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0,169</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1124,1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7,1</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72,2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316</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27,0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0,165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944,2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8,8</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66,5</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15</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287,2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0,182</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1209,3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76,2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287,5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0,175</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1179,1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6,6</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75,6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291,8</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24,6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0,172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975,3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8,1</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70,1</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16</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258,9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0,188</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1262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79,5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265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0,181</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1238,2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6,1</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78,6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269,7</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22,4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0,178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1008,3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7,5</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73,3</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17</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233,6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0,193</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1317,9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82,3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244,7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0,187</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1301,8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5,6</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81,2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249,5</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20,4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0,184</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1043,3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6,9</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76,1</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18</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204,2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0,198</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1377,2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85,2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226,5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0,192</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1370,3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5,2</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83,5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231</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18,5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0,189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1080,6</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6,4</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78,6</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19</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174,6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0,202</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1346,3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203,1</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0,196</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1444,2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4,8</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85,9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208,7</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16,9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0,193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1120,3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5,8</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81,4</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20</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149,8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0,205</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1405,3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89,3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180,4</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1407,5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4,3</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87,2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106</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183,1</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15,3</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0,198</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1162,7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5,1</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84,3</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21</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153,9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0,204</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1482</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3,7</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89,6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106</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155,4</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14,0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0,201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1207,9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4,4</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87,1</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22</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131,6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0,207</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1562,3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3,1</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91,6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129,4</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0,204</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1096,9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3,7</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88,2</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23</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123</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112,9</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0,209</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1649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2,7</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93,2</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110</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0,207</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1129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3,2</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90,3</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24</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93,7</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10,5</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0,209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1162,5</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2,8</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91,9</w:t>
            </w:r>
          </w:p>
        </w:tc>
      </w:tr>
      <w:tr w:rsidR="00E71B91" w:rsidRPr="006F50CC" w:rsidTr="002660FE">
        <w:trPr>
          <w:trHeight w:val="20"/>
        </w:trPr>
        <w:tc>
          <w:tcPr>
            <w:tcW w:w="18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25</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2"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90"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 </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7</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99</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80</w:t>
            </w:r>
          </w:p>
        </w:tc>
        <w:tc>
          <w:tcPr>
            <w:tcW w:w="278"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9,6</w:t>
            </w:r>
          </w:p>
        </w:tc>
        <w:tc>
          <w:tcPr>
            <w:tcW w:w="185"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0,21</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1197,4</w:t>
            </w:r>
          </w:p>
        </w:tc>
        <w:tc>
          <w:tcPr>
            <w:tcW w:w="231"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2,4</w:t>
            </w:r>
          </w:p>
        </w:tc>
        <w:tc>
          <w:tcPr>
            <w:tcW w:w="184" w:type="pct"/>
            <w:shd w:val="clear" w:color="auto" w:fill="auto"/>
            <w:noWrap/>
            <w:vAlign w:val="center"/>
            <w:hideMark/>
          </w:tcPr>
          <w:p w:rsidR="00E71B91" w:rsidRPr="006F50CC" w:rsidRDefault="00E71B91" w:rsidP="002660FE">
            <w:pPr>
              <w:ind w:firstLine="0"/>
              <w:jc w:val="center"/>
              <w:rPr>
                <w:rFonts w:eastAsia="Times New Roman" w:cs="Times New Roman"/>
                <w:color w:val="000000"/>
                <w:sz w:val="22"/>
                <w:lang w:eastAsia="ru-RU"/>
              </w:rPr>
            </w:pPr>
            <w:r w:rsidRPr="006F50CC">
              <w:rPr>
                <w:rFonts w:eastAsia="Times New Roman" w:cs="Times New Roman"/>
                <w:color w:val="000000"/>
                <w:sz w:val="22"/>
                <w:lang w:eastAsia="ru-RU"/>
              </w:rPr>
              <w:t>93,3</w:t>
            </w:r>
          </w:p>
        </w:tc>
      </w:tr>
    </w:tbl>
    <w:p w:rsidR="00E71B91" w:rsidRPr="00E71B91" w:rsidRDefault="00E71B91" w:rsidP="004A1AEB">
      <w:pPr>
        <w:rPr>
          <w:sz w:val="12"/>
          <w:szCs w:val="24"/>
          <w:lang w:val="kk-KZ"/>
        </w:rPr>
      </w:pPr>
    </w:p>
    <w:p w:rsidR="00E71B91" w:rsidRDefault="00E71B91" w:rsidP="004A1AEB">
      <w:pPr>
        <w:rPr>
          <w:szCs w:val="24"/>
          <w:lang w:val="kk-KZ"/>
        </w:rPr>
        <w:sectPr w:rsidR="00E71B91" w:rsidSect="00E71B91">
          <w:pgSz w:w="16838" w:h="11906" w:orient="landscape"/>
          <w:pgMar w:top="567" w:right="1134" w:bottom="1701" w:left="1134" w:header="709" w:footer="777" w:gutter="0"/>
          <w:cols w:space="708"/>
          <w:docGrid w:linePitch="381"/>
        </w:sectPr>
      </w:pPr>
    </w:p>
    <w:p w:rsidR="004A1AEB" w:rsidRPr="006F50CC" w:rsidRDefault="004A1AEB" w:rsidP="004A1AEB">
      <w:pPr>
        <w:rPr>
          <w:szCs w:val="24"/>
          <w:lang w:val="kk-KZ"/>
        </w:rPr>
      </w:pPr>
      <w:r w:rsidRPr="006F50CC">
        <w:rPr>
          <w:b/>
          <w:szCs w:val="24"/>
          <w:lang w:val="kk-KZ"/>
        </w:rPr>
        <w:lastRenderedPageBreak/>
        <w:t>2-нұсқа</w:t>
      </w:r>
      <w:r w:rsidRPr="006F50CC">
        <w:rPr>
          <w:szCs w:val="24"/>
          <w:lang w:val="kk-KZ"/>
        </w:rPr>
        <w:t xml:space="preserve"> 500х500 м қашықтықта орналасқан 90 жобалық ұңғыманы бұрғылауды қарастырады, оның 61-і өндірістік, 29-ы айдау ұңғымалары. Бұрғылау жылдамдығы жылына 4-тен 16 ұңғымаға дейін. Бұл нұсқада әрбір бұрғыланған ұңғымада гидравликалық жару (ГЖ) қарастырылған. Мұнай алу үшін игерілгеннен кейін 9 өндіру ұңғымасын су айдауға беру жоспарлануда. Өндіруші ұңғымалардың максималды қоры 132 және айдау ұңғымалары – 32.</w:t>
      </w:r>
    </w:p>
    <w:p w:rsidR="004A1AEB" w:rsidRPr="006F50CC" w:rsidRDefault="004A1AEB" w:rsidP="004A1AEB">
      <w:pPr>
        <w:rPr>
          <w:szCs w:val="24"/>
          <w:lang w:val="kk-KZ"/>
        </w:rPr>
      </w:pPr>
      <w:r w:rsidRPr="006F50CC">
        <w:rPr>
          <w:b/>
          <w:szCs w:val="24"/>
          <w:lang w:val="kk-KZ"/>
        </w:rPr>
        <w:t>3-нұсқа</w:t>
      </w:r>
      <w:r w:rsidRPr="006F50CC">
        <w:rPr>
          <w:szCs w:val="24"/>
          <w:lang w:val="kk-KZ"/>
        </w:rPr>
        <w:t xml:space="preserve"> 60 ұңғыманы бұрғылауды қарастырады, оның ішінде 51 өндіру және 9 айдау ұңғымасы. Жылына 10 ұңғыманың тұрақты бұрғылау жылдамдығымен бұрғылау біркелкі жүргізілетін болады. Бұл нұсқа сонымен қатар әрбір бұрғыланған өндіру ұңғымасында гидравликалық жаруды (ГЖ) қолдануды қарастырады.</w:t>
      </w:r>
    </w:p>
    <w:p w:rsidR="00A32F62" w:rsidRPr="006F50CC" w:rsidRDefault="00A32F62" w:rsidP="00A32F62">
      <w:pPr>
        <w:rPr>
          <w:szCs w:val="24"/>
          <w:lang w:val="kk-KZ"/>
        </w:rPr>
      </w:pPr>
      <w:r w:rsidRPr="006F50CC">
        <w:rPr>
          <w:szCs w:val="24"/>
          <w:lang w:val="kk-KZ"/>
        </w:rPr>
        <w:t>Пайдалану объектілерін біріктіру және сонымен бірге арнайы жабдықты қолдану, жұмыс істеп тұрған ұңғымалардағы процесті бақылау және реттеу арқылы игерудің техникалық-экономикалық тиімділігін арттыру мақсатында 8 ұңғымада (120, 208, 209, 212, 215, 222, 228, 432) бір мезгілде бөлек пайдалану (БМБП) қарастырылған.</w:t>
      </w:r>
    </w:p>
    <w:p w:rsidR="00A32F62" w:rsidRPr="006F50CC" w:rsidRDefault="00127BF0" w:rsidP="00A32F62">
      <w:pPr>
        <w:rPr>
          <w:szCs w:val="24"/>
          <w:lang w:val="kk-KZ"/>
        </w:rPr>
      </w:pPr>
      <w:r w:rsidRPr="006F50CC">
        <w:rPr>
          <w:szCs w:val="24"/>
          <w:lang w:val="kk-KZ"/>
        </w:rPr>
        <w:t>ҚҚҚ</w:t>
      </w:r>
      <w:r w:rsidR="00A32F62" w:rsidRPr="006F50CC">
        <w:rPr>
          <w:szCs w:val="24"/>
          <w:lang w:val="kk-KZ"/>
        </w:rPr>
        <w:t xml:space="preserve"> жүйесі ең бұрғыланған блоктарда ұйымдастырылады, айдау ұңғымаларының шеткі орналасуы үлкен алаңы бар блоктарда, ал ұңғымалардың сирек желісі бар жақсы бұрғыланған блоктарда контурішілік таңдамалы су </w:t>
      </w:r>
      <w:r w:rsidRPr="006F50CC">
        <w:rPr>
          <w:szCs w:val="24"/>
          <w:lang w:val="kk-KZ"/>
        </w:rPr>
        <w:t>айдау</w:t>
      </w:r>
      <w:r w:rsidR="00A32F62" w:rsidRPr="006F50CC">
        <w:rPr>
          <w:szCs w:val="24"/>
          <w:lang w:val="kk-KZ"/>
        </w:rPr>
        <w:t xml:space="preserve"> қолданылады. Бұл ретте белсенді жиек аймағы мен бұрғылаудың төмен дәрежесіне байланысты VIII және IX қайтарылатын </w:t>
      </w:r>
      <w:r w:rsidRPr="006F50CC">
        <w:rPr>
          <w:szCs w:val="24"/>
          <w:lang w:val="kk-KZ"/>
        </w:rPr>
        <w:t>объектілер</w:t>
      </w:r>
      <w:r w:rsidR="00A32F62" w:rsidRPr="006F50CC">
        <w:rPr>
          <w:szCs w:val="24"/>
          <w:lang w:val="kk-KZ"/>
        </w:rPr>
        <w:t xml:space="preserve"> сарқылу режимінде игерілетін болады. Жобалық айдау ұңғымаларын бұрғылау қосымша мұнай қорларын белсенді игеруге тарту және қабат қысымын ұстап тұру мақсатында жүзеге асырылатындықтан, олар мұнайға игерілгеннен кейін қарастырылады. Сонымен мұнай өндіруден кейін 18 ұңғыма өндірістік қордан су айдауға ауыстырылады.</w:t>
      </w:r>
    </w:p>
    <w:p w:rsidR="00127BF0" w:rsidRPr="006F50CC" w:rsidRDefault="00127BF0" w:rsidP="00127BF0">
      <w:pPr>
        <w:rPr>
          <w:szCs w:val="24"/>
          <w:lang w:val="kk-KZ"/>
        </w:rPr>
      </w:pPr>
      <w:r w:rsidRPr="006F50CC">
        <w:rPr>
          <w:szCs w:val="24"/>
          <w:lang w:val="kk-KZ"/>
        </w:rPr>
        <w:t>Қолданыстағы ұңғыма қорын қалпына келтіруге бағытталған геологиялық-техникалық шаралар да қарастырылады. Бұл жұмыс істемейтін қордан шығару, басқа объектілерге ауыстыру, ұңғымаларды басқа санаттарға ауыстыру, су басқан аралықтарды оқшаулау, ұңғымаларды күрделі және жерасты жөндеу және т.б.</w:t>
      </w:r>
    </w:p>
    <w:p w:rsidR="00127BF0" w:rsidRPr="006F50CC" w:rsidRDefault="00127BF0" w:rsidP="00127BF0">
      <w:pPr>
        <w:rPr>
          <w:szCs w:val="24"/>
          <w:lang w:val="kk-KZ"/>
        </w:rPr>
      </w:pPr>
      <w:r w:rsidRPr="006F50CC">
        <w:rPr>
          <w:szCs w:val="24"/>
          <w:lang w:val="kk-KZ"/>
        </w:rPr>
        <w:t>Өндіру және айдау ұңғымаларының максималды қоры тиісінше 114 бірл. және 24 бірл.</w:t>
      </w:r>
    </w:p>
    <w:p w:rsidR="00127BF0" w:rsidRPr="006F50CC" w:rsidRDefault="00127BF0" w:rsidP="00127BF0">
      <w:pPr>
        <w:rPr>
          <w:szCs w:val="24"/>
          <w:lang w:val="kk-KZ"/>
        </w:rPr>
      </w:pPr>
      <w:r w:rsidRPr="006F50CC">
        <w:rPr>
          <w:szCs w:val="24"/>
          <w:lang w:val="kk-KZ"/>
        </w:rPr>
        <w:t xml:space="preserve">Осылайша, жоғарыда сипатталған техникалық шешімдер мен технологияларды ескере отырып, Арыстан кен орнын игерудің 3 нұсқасы қарастырылды. Таңдалған игеру нұсқалары үшін мұнай өндіру коэффициенттерінің мәндері, негізгі технологиялық көрсеткіштер мен бұрғылау көлемдері, күрделі және пайдалану шығындары анықталды. Жүргізілген техникалық-экономикалық есептеулер </w:t>
      </w:r>
      <w:r w:rsidR="00D27515" w:rsidRPr="006F50CC">
        <w:rPr>
          <w:szCs w:val="24"/>
          <w:lang w:val="kk-KZ"/>
        </w:rPr>
        <w:t>кен орнына</w:t>
      </w:r>
      <w:r w:rsidRPr="006F50CC">
        <w:rPr>
          <w:szCs w:val="24"/>
          <w:lang w:val="kk-KZ"/>
        </w:rPr>
        <w:t xml:space="preserve"> енгізудің ең тиімді нұсқасы 3-нұсқа екенін көрсетті (4.6-кесте).</w:t>
      </w:r>
    </w:p>
    <w:p w:rsidR="00D27515" w:rsidRPr="006F50CC" w:rsidRDefault="00D27515" w:rsidP="00D27515">
      <w:pPr>
        <w:rPr>
          <w:szCs w:val="24"/>
          <w:lang w:val="kk-KZ"/>
        </w:rPr>
      </w:pPr>
      <w:r w:rsidRPr="006F50CC">
        <w:rPr>
          <w:szCs w:val="24"/>
          <w:lang w:val="kk-KZ"/>
        </w:rPr>
        <w:t>Арыстан кен орнындағы жобаланған және бұрғыланған ұңғымалардың схемасы 4.6-суретте көрсетілген.</w:t>
      </w:r>
    </w:p>
    <w:p w:rsidR="00CB663F" w:rsidRPr="006F50CC" w:rsidRDefault="00CB663F" w:rsidP="004C2C8E">
      <w:pPr>
        <w:rPr>
          <w:b/>
          <w:bCs/>
          <w:szCs w:val="28"/>
          <w:lang w:val="kk-KZ"/>
        </w:rPr>
      </w:pPr>
    </w:p>
    <w:p w:rsidR="00D27515" w:rsidRPr="006F50CC" w:rsidRDefault="00D27515" w:rsidP="004C2C8E">
      <w:pPr>
        <w:rPr>
          <w:b/>
          <w:bCs/>
          <w:szCs w:val="28"/>
          <w:lang w:val="kk-KZ"/>
        </w:rPr>
        <w:sectPr w:rsidR="00D27515" w:rsidRPr="006F50CC" w:rsidSect="000D5525">
          <w:pgSz w:w="11906" w:h="16838"/>
          <w:pgMar w:top="1134" w:right="567" w:bottom="1134" w:left="1701" w:header="709" w:footer="777" w:gutter="0"/>
          <w:cols w:space="708"/>
          <w:docGrid w:linePitch="381"/>
        </w:sectPr>
      </w:pPr>
    </w:p>
    <w:p w:rsidR="00CB663F" w:rsidRPr="006F50CC" w:rsidRDefault="00A55643" w:rsidP="00A55643">
      <w:pPr>
        <w:pStyle w:val="a3"/>
      </w:pPr>
      <w:r w:rsidRPr="006F50CC">
        <w:lastRenderedPageBreak/>
        <w:t>Кесте 4.6 - Игеру нұсқаларының техника-экономикалық көрсеткіштері</w:t>
      </w:r>
    </w:p>
    <w:p w:rsidR="009D016B" w:rsidRPr="006F50CC" w:rsidRDefault="009D016B" w:rsidP="009D016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4"/>
        <w:gridCol w:w="2091"/>
        <w:gridCol w:w="2091"/>
        <w:gridCol w:w="2070"/>
      </w:tblGrid>
      <w:tr w:rsidR="00A55643" w:rsidRPr="006F50CC" w:rsidTr="006A319D">
        <w:trPr>
          <w:trHeight w:val="20"/>
        </w:trPr>
        <w:tc>
          <w:tcPr>
            <w:tcW w:w="2886" w:type="pct"/>
            <w:shd w:val="clear" w:color="auto" w:fill="auto"/>
            <w:noWrap/>
            <w:vAlign w:val="center"/>
            <w:hideMark/>
          </w:tcPr>
          <w:p w:rsidR="00A55643" w:rsidRPr="000E2DAC" w:rsidRDefault="00A55643" w:rsidP="00A55643">
            <w:pPr>
              <w:ind w:firstLine="0"/>
              <w:jc w:val="center"/>
              <w:rPr>
                <w:rFonts w:eastAsia="Times New Roman" w:cs="Times New Roman"/>
                <w:bCs/>
                <w:color w:val="000000"/>
                <w:sz w:val="24"/>
                <w:szCs w:val="24"/>
                <w:lang w:eastAsia="ru-RU"/>
              </w:rPr>
            </w:pPr>
            <w:r w:rsidRPr="000E2DAC">
              <w:rPr>
                <w:rFonts w:eastAsia="Times New Roman" w:cs="Times New Roman"/>
                <w:bCs/>
                <w:color w:val="000000"/>
                <w:sz w:val="24"/>
                <w:szCs w:val="24"/>
                <w:lang w:eastAsia="ru-RU"/>
              </w:rPr>
              <w:t>Көрсеткіштердің атауы</w:t>
            </w:r>
          </w:p>
        </w:tc>
        <w:tc>
          <w:tcPr>
            <w:tcW w:w="707" w:type="pct"/>
            <w:shd w:val="clear" w:color="auto" w:fill="auto"/>
            <w:vAlign w:val="bottom"/>
          </w:tcPr>
          <w:p w:rsidR="00A55643" w:rsidRPr="000E2DAC" w:rsidRDefault="00A55643" w:rsidP="00A55643">
            <w:pPr>
              <w:ind w:firstLine="0"/>
              <w:jc w:val="center"/>
              <w:rPr>
                <w:rFonts w:eastAsia="Times New Roman" w:cs="Times New Roman"/>
                <w:bCs/>
                <w:color w:val="000000"/>
                <w:sz w:val="24"/>
                <w:szCs w:val="24"/>
                <w:lang w:eastAsia="ru-RU"/>
              </w:rPr>
            </w:pPr>
            <w:r w:rsidRPr="000E2DAC">
              <w:rPr>
                <w:rFonts w:eastAsia="Times New Roman" w:cs="Times New Roman"/>
                <w:bCs/>
                <w:color w:val="000000"/>
                <w:sz w:val="24"/>
                <w:szCs w:val="24"/>
                <w:lang w:val="kk-KZ" w:eastAsia="ru-RU"/>
              </w:rPr>
              <w:t>Нұсқа</w:t>
            </w:r>
            <w:r w:rsidRPr="000E2DAC">
              <w:rPr>
                <w:rFonts w:eastAsia="Times New Roman" w:cs="Times New Roman"/>
                <w:bCs/>
                <w:color w:val="000000"/>
                <w:sz w:val="24"/>
                <w:szCs w:val="24"/>
                <w:lang w:eastAsia="ru-RU"/>
              </w:rPr>
              <w:t xml:space="preserve"> 1</w:t>
            </w:r>
          </w:p>
        </w:tc>
        <w:tc>
          <w:tcPr>
            <w:tcW w:w="707" w:type="pct"/>
            <w:shd w:val="clear" w:color="auto" w:fill="auto"/>
            <w:vAlign w:val="center"/>
          </w:tcPr>
          <w:p w:rsidR="00A55643" w:rsidRPr="000E2DAC" w:rsidRDefault="00A55643" w:rsidP="00A55643">
            <w:pPr>
              <w:ind w:firstLine="0"/>
              <w:jc w:val="center"/>
              <w:rPr>
                <w:rFonts w:eastAsia="Times New Roman" w:cs="Times New Roman"/>
                <w:bCs/>
                <w:color w:val="000000"/>
                <w:sz w:val="24"/>
                <w:szCs w:val="24"/>
                <w:lang w:val="kk-KZ" w:eastAsia="ru-RU"/>
              </w:rPr>
            </w:pPr>
            <w:r w:rsidRPr="000E2DAC">
              <w:rPr>
                <w:rFonts w:eastAsia="Times New Roman" w:cs="Times New Roman"/>
                <w:bCs/>
                <w:color w:val="000000"/>
                <w:sz w:val="24"/>
                <w:szCs w:val="24"/>
                <w:lang w:val="kk-KZ" w:eastAsia="ru-RU"/>
              </w:rPr>
              <w:t>Нұсқа</w:t>
            </w:r>
            <w:r w:rsidRPr="000E2DAC">
              <w:rPr>
                <w:rFonts w:eastAsia="Times New Roman" w:cs="Times New Roman"/>
                <w:bCs/>
                <w:color w:val="000000"/>
                <w:sz w:val="24"/>
                <w:szCs w:val="24"/>
                <w:lang w:eastAsia="ru-RU"/>
              </w:rPr>
              <w:t xml:space="preserve"> </w:t>
            </w:r>
            <w:r w:rsidRPr="000E2DAC">
              <w:rPr>
                <w:rFonts w:eastAsia="Times New Roman" w:cs="Times New Roman"/>
                <w:bCs/>
                <w:color w:val="000000"/>
                <w:sz w:val="24"/>
                <w:szCs w:val="24"/>
                <w:lang w:val="kk-KZ" w:eastAsia="ru-RU"/>
              </w:rPr>
              <w:t>2</w:t>
            </w:r>
          </w:p>
        </w:tc>
        <w:tc>
          <w:tcPr>
            <w:tcW w:w="700" w:type="pct"/>
            <w:shd w:val="clear" w:color="auto" w:fill="auto"/>
            <w:vAlign w:val="center"/>
          </w:tcPr>
          <w:p w:rsidR="00A55643" w:rsidRPr="000E2DAC" w:rsidRDefault="00A55643" w:rsidP="00A55643">
            <w:pPr>
              <w:ind w:firstLine="0"/>
              <w:jc w:val="center"/>
              <w:rPr>
                <w:rFonts w:eastAsia="Times New Roman" w:cs="Times New Roman"/>
                <w:bCs/>
                <w:color w:val="000000"/>
                <w:sz w:val="24"/>
                <w:szCs w:val="24"/>
                <w:lang w:val="kk-KZ" w:eastAsia="ru-RU"/>
              </w:rPr>
            </w:pPr>
            <w:r w:rsidRPr="000E2DAC">
              <w:rPr>
                <w:rFonts w:eastAsia="Times New Roman" w:cs="Times New Roman"/>
                <w:bCs/>
                <w:color w:val="000000"/>
                <w:sz w:val="24"/>
                <w:szCs w:val="24"/>
                <w:lang w:val="kk-KZ" w:eastAsia="ru-RU"/>
              </w:rPr>
              <w:t>Нұсқа</w:t>
            </w:r>
            <w:r w:rsidRPr="000E2DAC">
              <w:rPr>
                <w:rFonts w:eastAsia="Times New Roman" w:cs="Times New Roman"/>
                <w:bCs/>
                <w:color w:val="000000"/>
                <w:sz w:val="24"/>
                <w:szCs w:val="24"/>
                <w:lang w:eastAsia="ru-RU"/>
              </w:rPr>
              <w:t xml:space="preserve"> </w:t>
            </w:r>
            <w:r w:rsidRPr="000E2DAC">
              <w:rPr>
                <w:rFonts w:eastAsia="Times New Roman" w:cs="Times New Roman"/>
                <w:bCs/>
                <w:color w:val="000000"/>
                <w:sz w:val="24"/>
                <w:szCs w:val="24"/>
                <w:lang w:val="kk-KZ" w:eastAsia="ru-RU"/>
              </w:rPr>
              <w:t>3</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Өндір</w:t>
            </w:r>
            <w:r w:rsidRPr="000E2DAC">
              <w:rPr>
                <w:rFonts w:eastAsia="Times New Roman" w:cs="Times New Roman"/>
                <w:color w:val="000000"/>
                <w:sz w:val="24"/>
                <w:szCs w:val="24"/>
                <w:lang w:val="kk-KZ" w:eastAsia="ru-RU"/>
              </w:rPr>
              <w:t>у</w:t>
            </w:r>
            <w:r w:rsidRPr="000E2DAC">
              <w:rPr>
                <w:rFonts w:eastAsia="Times New Roman" w:cs="Times New Roman"/>
                <w:color w:val="000000"/>
                <w:sz w:val="24"/>
                <w:szCs w:val="24"/>
                <w:lang w:eastAsia="ru-RU"/>
              </w:rPr>
              <w:t xml:space="preserve"> ұңғымаларды пайдалануға беру, дана.</w:t>
            </w:r>
          </w:p>
        </w:tc>
        <w:tc>
          <w:tcPr>
            <w:tcW w:w="707" w:type="pct"/>
            <w:shd w:val="clear" w:color="auto" w:fill="auto"/>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76</w:t>
            </w:r>
          </w:p>
        </w:tc>
        <w:tc>
          <w:tcPr>
            <w:tcW w:w="707" w:type="pct"/>
            <w:shd w:val="clear" w:color="auto" w:fill="auto"/>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61</w:t>
            </w:r>
          </w:p>
        </w:tc>
        <w:tc>
          <w:tcPr>
            <w:tcW w:w="700" w:type="pct"/>
            <w:shd w:val="clear" w:color="auto" w:fill="auto"/>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51</w:t>
            </w:r>
          </w:p>
        </w:tc>
      </w:tr>
      <w:tr w:rsidR="00A55643" w:rsidRPr="006F50CC" w:rsidTr="006A319D">
        <w:trPr>
          <w:trHeight w:val="20"/>
        </w:trPr>
        <w:tc>
          <w:tcPr>
            <w:tcW w:w="2886" w:type="pct"/>
            <w:shd w:val="clear" w:color="auto" w:fill="auto"/>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val="kk-KZ" w:eastAsia="ru-RU"/>
              </w:rPr>
              <w:t>Айдау</w:t>
            </w:r>
            <w:r w:rsidRPr="000E2DAC">
              <w:rPr>
                <w:rFonts w:eastAsia="Times New Roman" w:cs="Times New Roman"/>
                <w:color w:val="000000"/>
                <w:sz w:val="24"/>
                <w:szCs w:val="24"/>
                <w:lang w:eastAsia="ru-RU"/>
              </w:rPr>
              <w:t xml:space="preserve"> ұңғымаларын пайдалануға беру, дана.</w:t>
            </w:r>
          </w:p>
        </w:tc>
        <w:tc>
          <w:tcPr>
            <w:tcW w:w="707" w:type="pct"/>
            <w:shd w:val="clear" w:color="auto" w:fill="auto"/>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35</w:t>
            </w:r>
          </w:p>
        </w:tc>
        <w:tc>
          <w:tcPr>
            <w:tcW w:w="707" w:type="pct"/>
            <w:shd w:val="clear" w:color="auto" w:fill="auto"/>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29</w:t>
            </w:r>
          </w:p>
        </w:tc>
        <w:tc>
          <w:tcPr>
            <w:tcW w:w="700" w:type="pct"/>
            <w:shd w:val="clear" w:color="auto" w:fill="auto"/>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9</w:t>
            </w:r>
          </w:p>
        </w:tc>
      </w:tr>
      <w:tr w:rsidR="00A55643" w:rsidRPr="006F50CC" w:rsidTr="006A319D">
        <w:trPr>
          <w:trHeight w:val="20"/>
        </w:trPr>
        <w:tc>
          <w:tcPr>
            <w:tcW w:w="2886" w:type="pct"/>
            <w:shd w:val="clear" w:color="auto" w:fill="auto"/>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Өндір</w:t>
            </w:r>
            <w:r w:rsidRPr="000E2DAC">
              <w:rPr>
                <w:rFonts w:eastAsia="Times New Roman" w:cs="Times New Roman"/>
                <w:color w:val="000000"/>
                <w:sz w:val="24"/>
                <w:szCs w:val="24"/>
                <w:lang w:val="kk-KZ" w:eastAsia="ru-RU"/>
              </w:rPr>
              <w:t>у</w:t>
            </w:r>
            <w:r w:rsidRPr="000E2DAC">
              <w:rPr>
                <w:rFonts w:eastAsia="Times New Roman" w:cs="Times New Roman"/>
                <w:color w:val="000000"/>
                <w:sz w:val="24"/>
                <w:szCs w:val="24"/>
                <w:lang w:eastAsia="ru-RU"/>
              </w:rPr>
              <w:t xml:space="preserve"> ұңғымаларды басқа </w:t>
            </w:r>
            <w:r w:rsidRPr="000E2DAC">
              <w:rPr>
                <w:rFonts w:eastAsia="Times New Roman" w:cs="Times New Roman"/>
                <w:color w:val="000000"/>
                <w:sz w:val="24"/>
                <w:szCs w:val="24"/>
                <w:lang w:val="kk-KZ" w:eastAsia="ru-RU"/>
              </w:rPr>
              <w:t>горизонттарға</w:t>
            </w:r>
            <w:r w:rsidRPr="000E2DAC">
              <w:rPr>
                <w:rFonts w:eastAsia="Times New Roman" w:cs="Times New Roman"/>
                <w:color w:val="000000"/>
                <w:sz w:val="24"/>
                <w:szCs w:val="24"/>
                <w:lang w:eastAsia="ru-RU"/>
              </w:rPr>
              <w:t xml:space="preserve"> ауыстыру, дана.</w:t>
            </w:r>
          </w:p>
        </w:tc>
        <w:tc>
          <w:tcPr>
            <w:tcW w:w="707" w:type="pct"/>
            <w:shd w:val="clear" w:color="auto" w:fill="auto"/>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9</w:t>
            </w:r>
          </w:p>
        </w:tc>
        <w:tc>
          <w:tcPr>
            <w:tcW w:w="707" w:type="pct"/>
            <w:shd w:val="clear" w:color="auto" w:fill="auto"/>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9</w:t>
            </w:r>
          </w:p>
        </w:tc>
        <w:tc>
          <w:tcPr>
            <w:tcW w:w="700" w:type="pct"/>
            <w:shd w:val="clear" w:color="auto" w:fill="auto"/>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18</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 xml:space="preserve">Ұңғымаларды </w:t>
            </w:r>
            <w:r w:rsidRPr="000E2DAC">
              <w:rPr>
                <w:rFonts w:eastAsia="Times New Roman" w:cs="Times New Roman"/>
                <w:color w:val="000000"/>
                <w:sz w:val="24"/>
                <w:szCs w:val="24"/>
                <w:lang w:val="kk-KZ" w:eastAsia="ru-RU"/>
              </w:rPr>
              <w:t xml:space="preserve">істен </w:t>
            </w:r>
            <w:r w:rsidRPr="000E2DAC">
              <w:rPr>
                <w:rFonts w:eastAsia="Times New Roman" w:cs="Times New Roman"/>
                <w:color w:val="000000"/>
                <w:sz w:val="24"/>
                <w:szCs w:val="24"/>
                <w:lang w:eastAsia="ru-RU"/>
              </w:rPr>
              <w:t>шығару, дана.</w:t>
            </w:r>
          </w:p>
        </w:tc>
        <w:tc>
          <w:tcPr>
            <w:tcW w:w="707" w:type="pct"/>
            <w:shd w:val="clear" w:color="auto" w:fill="auto"/>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11</w:t>
            </w:r>
          </w:p>
        </w:tc>
        <w:tc>
          <w:tcPr>
            <w:tcW w:w="707" w:type="pct"/>
            <w:shd w:val="clear" w:color="auto" w:fill="auto"/>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10</w:t>
            </w:r>
          </w:p>
        </w:tc>
        <w:tc>
          <w:tcPr>
            <w:tcW w:w="700" w:type="pct"/>
            <w:shd w:val="clear" w:color="auto" w:fill="auto"/>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11</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Жалпы ұңғыма қоры (өндіру + айдау), дана.</w:t>
            </w:r>
          </w:p>
        </w:tc>
        <w:tc>
          <w:tcPr>
            <w:tcW w:w="707" w:type="pct"/>
            <w:shd w:val="clear" w:color="auto" w:fill="auto"/>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193</w:t>
            </w:r>
          </w:p>
        </w:tc>
        <w:tc>
          <w:tcPr>
            <w:tcW w:w="707" w:type="pct"/>
            <w:shd w:val="clear" w:color="auto" w:fill="auto"/>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164</w:t>
            </w:r>
          </w:p>
        </w:tc>
        <w:tc>
          <w:tcPr>
            <w:tcW w:w="700" w:type="pct"/>
            <w:shd w:val="clear" w:color="auto" w:fill="auto"/>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145</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Жалпы мұнай өндірісі, мың тонна</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7 115,1</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7 295,7</w:t>
            </w:r>
          </w:p>
        </w:tc>
        <w:tc>
          <w:tcPr>
            <w:tcW w:w="700" w:type="pct"/>
            <w:shd w:val="clear" w:color="auto" w:fill="auto"/>
            <w:noWrap/>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7 343,0</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Ілеспе газ өндіру, млн м</w:t>
            </w:r>
            <w:r w:rsidRPr="000E2DAC">
              <w:rPr>
                <w:rFonts w:eastAsia="Times New Roman" w:cs="Times New Roman"/>
                <w:color w:val="000000"/>
                <w:sz w:val="24"/>
                <w:szCs w:val="24"/>
                <w:vertAlign w:val="superscript"/>
                <w:lang w:eastAsia="ru-RU"/>
              </w:rPr>
              <w:t>3</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1 093,0</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1 118,3</w:t>
            </w:r>
          </w:p>
        </w:tc>
        <w:tc>
          <w:tcPr>
            <w:tcW w:w="700" w:type="pct"/>
            <w:shd w:val="clear" w:color="auto" w:fill="auto"/>
            <w:noWrap/>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1 124,2</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Сұйық</w:t>
            </w:r>
            <w:r w:rsidRPr="000E2DAC">
              <w:rPr>
                <w:rFonts w:eastAsia="Times New Roman" w:cs="Times New Roman"/>
                <w:color w:val="000000"/>
                <w:sz w:val="24"/>
                <w:szCs w:val="24"/>
                <w:lang w:val="kk-KZ" w:eastAsia="ru-RU"/>
              </w:rPr>
              <w:t>тық</w:t>
            </w:r>
            <w:r w:rsidRPr="000E2DAC">
              <w:rPr>
                <w:rFonts w:eastAsia="Times New Roman" w:cs="Times New Roman"/>
                <w:color w:val="000000"/>
                <w:sz w:val="24"/>
                <w:szCs w:val="24"/>
                <w:lang w:eastAsia="ru-RU"/>
              </w:rPr>
              <w:t xml:space="preserve"> өндір</w:t>
            </w:r>
            <w:r w:rsidRPr="000E2DAC">
              <w:rPr>
                <w:rFonts w:eastAsia="Times New Roman" w:cs="Times New Roman"/>
                <w:color w:val="000000"/>
                <w:sz w:val="24"/>
                <w:szCs w:val="24"/>
                <w:lang w:val="kk-KZ" w:eastAsia="ru-RU"/>
              </w:rPr>
              <w:t>у</w:t>
            </w:r>
            <w:r w:rsidRPr="000E2DAC">
              <w:rPr>
                <w:rFonts w:eastAsia="Times New Roman" w:cs="Times New Roman"/>
                <w:color w:val="000000"/>
                <w:sz w:val="24"/>
                <w:szCs w:val="24"/>
                <w:lang w:eastAsia="ru-RU"/>
              </w:rPr>
              <w:t>, мың тонна</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19 074</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23 369,7</w:t>
            </w:r>
          </w:p>
        </w:tc>
        <w:tc>
          <w:tcPr>
            <w:tcW w:w="700" w:type="pct"/>
            <w:shd w:val="clear" w:color="auto" w:fill="auto"/>
            <w:noWrap/>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21 700,6</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Су айдау, мың м</w:t>
            </w:r>
            <w:r w:rsidRPr="000C77C3">
              <w:rPr>
                <w:rFonts w:eastAsia="Times New Roman" w:cs="Times New Roman"/>
                <w:color w:val="000000"/>
                <w:sz w:val="24"/>
                <w:szCs w:val="24"/>
                <w:vertAlign w:val="superscript"/>
                <w:lang w:eastAsia="ru-RU"/>
              </w:rPr>
              <w:t>3</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16 043</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14 197,0</w:t>
            </w:r>
          </w:p>
        </w:tc>
        <w:tc>
          <w:tcPr>
            <w:tcW w:w="700" w:type="pct"/>
            <w:shd w:val="clear" w:color="auto" w:fill="auto"/>
            <w:noWrap/>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11 767,3</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Мұнайдың жалпы сатылымы, мың тонна</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7 051,1</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7 230,0</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7 276,9</w:t>
            </w:r>
          </w:p>
        </w:tc>
      </w:tr>
      <w:tr w:rsidR="00A55643" w:rsidRPr="006F50CC" w:rsidTr="006A319D">
        <w:trPr>
          <w:trHeight w:val="20"/>
        </w:trPr>
        <w:tc>
          <w:tcPr>
            <w:tcW w:w="2886" w:type="pct"/>
            <w:shd w:val="clear" w:color="auto" w:fill="auto"/>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Газдың жалпы сатылымы, млн.м</w:t>
            </w:r>
            <w:r w:rsidRPr="000E2DAC">
              <w:rPr>
                <w:rFonts w:eastAsia="Times New Roman" w:cs="Times New Roman"/>
                <w:color w:val="000000"/>
                <w:sz w:val="24"/>
                <w:szCs w:val="24"/>
                <w:vertAlign w:val="superscript"/>
                <w:lang w:eastAsia="ru-RU"/>
              </w:rPr>
              <w:t>3</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1 073,5</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1 118,3</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1 104,1</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Тауар өнімдерін сатудан түскен жалпы табыс, млн.$</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1 643,2</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1 716,9</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1 745,1</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val="kk-KZ" w:eastAsia="ru-RU"/>
              </w:rPr>
              <w:t>Пайдалану</w:t>
            </w:r>
            <w:r w:rsidRPr="000E2DAC">
              <w:rPr>
                <w:rFonts w:eastAsia="Times New Roman" w:cs="Times New Roman"/>
                <w:color w:val="000000"/>
                <w:sz w:val="24"/>
                <w:szCs w:val="24"/>
                <w:lang w:eastAsia="ru-RU"/>
              </w:rPr>
              <w:t xml:space="preserve"> шығындар</w:t>
            </w:r>
            <w:r w:rsidRPr="000E2DAC">
              <w:rPr>
                <w:rFonts w:eastAsia="Times New Roman" w:cs="Times New Roman"/>
                <w:color w:val="000000"/>
                <w:sz w:val="24"/>
                <w:szCs w:val="24"/>
                <w:lang w:val="kk-KZ" w:eastAsia="ru-RU"/>
              </w:rPr>
              <w:t>ы</w:t>
            </w:r>
            <w:r w:rsidRPr="000E2DAC">
              <w:rPr>
                <w:rFonts w:eastAsia="Times New Roman" w:cs="Times New Roman"/>
                <w:color w:val="000000"/>
                <w:sz w:val="24"/>
                <w:szCs w:val="24"/>
                <w:lang w:eastAsia="ru-RU"/>
              </w:rPr>
              <w:t>, млн.$</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1 213,5</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1 247,8</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1 046,2</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1 тонна мұнайға арналған нақты пайдалану шығындары, $ / т</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170,6</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171,0</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142,5</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val="kk-KZ" w:eastAsia="ru-RU"/>
              </w:rPr>
              <w:t>Капиталды</w:t>
            </w:r>
            <w:r w:rsidRPr="000E2DAC">
              <w:rPr>
                <w:rFonts w:eastAsia="Times New Roman" w:cs="Times New Roman"/>
                <w:color w:val="000000"/>
                <w:sz w:val="24"/>
                <w:szCs w:val="24"/>
                <w:lang w:eastAsia="ru-RU"/>
              </w:rPr>
              <w:t xml:space="preserve"> салымдар (ҚҚС-сыз), млн.$</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105,2</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87,3</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64,0</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Меншікті капитал салымдары, $ / т</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14,8</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12,0</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8,7</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Салық салынатын баланстық пайда, млн.$</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580,8</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613,8</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826,6</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Корпоративтік табыс салығы, млн.$</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116,2</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122,8</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165,3</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val="kk-KZ" w:eastAsia="ru-RU"/>
              </w:rPr>
              <w:t xml:space="preserve">Жоғарғы </w:t>
            </w:r>
            <w:r w:rsidRPr="000E2DAC">
              <w:rPr>
                <w:rFonts w:eastAsia="Times New Roman" w:cs="Times New Roman"/>
                <w:color w:val="000000"/>
                <w:sz w:val="24"/>
                <w:szCs w:val="24"/>
                <w:lang w:eastAsia="ru-RU"/>
              </w:rPr>
              <w:t>пайда салығы, млн.$</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0,4</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2,9</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52,2</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Таза дисконтталған құн (NPV) 15%, млн.$</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170,0</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169,0</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202,7</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Ішкі кірістілік коэффициенті (IRR), %</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45,3%</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45,3%</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59%</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Жинақталған ақша ағыны, млн.$</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534,1</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553,1</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666,2</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eastAsia="ru-RU"/>
              </w:rPr>
              <w:t>Мемлекетке салық түріндегі жалпы төлемдер, млн.$</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399,1</w:t>
            </w:r>
          </w:p>
        </w:tc>
        <w:tc>
          <w:tcPr>
            <w:tcW w:w="707"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422,4</w:t>
            </w:r>
          </w:p>
        </w:tc>
        <w:tc>
          <w:tcPr>
            <w:tcW w:w="700" w:type="pct"/>
            <w:shd w:val="clear" w:color="auto" w:fill="auto"/>
            <w:noWrap/>
            <w:vAlign w:val="bottom"/>
          </w:tcPr>
          <w:p w:rsidR="00A55643" w:rsidRPr="000E2DAC" w:rsidRDefault="00A55643" w:rsidP="00A55643">
            <w:pPr>
              <w:ind w:firstLine="0"/>
              <w:jc w:val="center"/>
              <w:rPr>
                <w:rFonts w:eastAsia="Times New Roman" w:cs="Times New Roman"/>
                <w:color w:val="000000"/>
                <w:sz w:val="24"/>
                <w:szCs w:val="24"/>
                <w:lang w:eastAsia="ru-RU"/>
              </w:rPr>
            </w:pPr>
            <w:r w:rsidRPr="000E2DAC">
              <w:rPr>
                <w:rFonts w:eastAsia="Times New Roman" w:cs="Times New Roman"/>
                <w:color w:val="000000"/>
                <w:sz w:val="24"/>
                <w:szCs w:val="24"/>
                <w:lang w:eastAsia="ru-RU"/>
              </w:rPr>
              <w:t>519,7</w:t>
            </w:r>
          </w:p>
        </w:tc>
      </w:tr>
      <w:tr w:rsidR="00A55643" w:rsidRPr="006F50CC" w:rsidTr="006A319D">
        <w:trPr>
          <w:trHeight w:val="20"/>
        </w:trPr>
        <w:tc>
          <w:tcPr>
            <w:tcW w:w="2886" w:type="pct"/>
            <w:shd w:val="clear" w:color="auto" w:fill="auto"/>
            <w:hideMark/>
          </w:tcPr>
          <w:p w:rsidR="00A55643" w:rsidRPr="000E2DAC" w:rsidRDefault="00A55643" w:rsidP="00A55643">
            <w:pPr>
              <w:ind w:firstLine="0"/>
              <w:rPr>
                <w:rFonts w:eastAsia="Times New Roman" w:cs="Times New Roman"/>
                <w:color w:val="000000"/>
                <w:sz w:val="24"/>
                <w:szCs w:val="24"/>
                <w:lang w:eastAsia="ru-RU"/>
              </w:rPr>
            </w:pPr>
            <w:r w:rsidRPr="000E2DAC">
              <w:rPr>
                <w:rFonts w:eastAsia="Times New Roman" w:cs="Times New Roman"/>
                <w:color w:val="000000"/>
                <w:sz w:val="24"/>
                <w:szCs w:val="24"/>
                <w:lang w:val="kk-KZ" w:eastAsia="ru-RU"/>
              </w:rPr>
              <w:t>Мұнайбергіштік коэффициенті МБК</w:t>
            </w:r>
            <w:r w:rsidRPr="000E2DAC">
              <w:rPr>
                <w:rFonts w:eastAsia="Times New Roman" w:cs="Times New Roman"/>
                <w:color w:val="000000"/>
                <w:sz w:val="24"/>
                <w:szCs w:val="24"/>
                <w:lang w:eastAsia="ru-RU"/>
              </w:rPr>
              <w:t>, %</w:t>
            </w:r>
          </w:p>
        </w:tc>
        <w:tc>
          <w:tcPr>
            <w:tcW w:w="707" w:type="pct"/>
            <w:shd w:val="clear" w:color="auto" w:fill="auto"/>
            <w:noWrap/>
            <w:vAlign w:val="bottom"/>
          </w:tcPr>
          <w:p w:rsidR="00A55643" w:rsidRPr="000E2DAC" w:rsidRDefault="00A55643" w:rsidP="00A55643">
            <w:pPr>
              <w:ind w:firstLine="0"/>
              <w:jc w:val="center"/>
              <w:rPr>
                <w:rFonts w:eastAsia="Times New Roman" w:cs="Times New Roman"/>
                <w:sz w:val="24"/>
                <w:szCs w:val="24"/>
                <w:lang w:eastAsia="ru-RU"/>
              </w:rPr>
            </w:pPr>
            <w:r w:rsidRPr="000E2DAC">
              <w:rPr>
                <w:rFonts w:eastAsia="Times New Roman" w:cs="Times New Roman"/>
                <w:sz w:val="24"/>
                <w:szCs w:val="24"/>
                <w:lang w:eastAsia="ru-RU"/>
              </w:rPr>
              <w:t>20,53%</w:t>
            </w:r>
          </w:p>
        </w:tc>
        <w:tc>
          <w:tcPr>
            <w:tcW w:w="707" w:type="pct"/>
            <w:shd w:val="clear" w:color="auto" w:fill="auto"/>
            <w:noWrap/>
            <w:vAlign w:val="bottom"/>
          </w:tcPr>
          <w:p w:rsidR="00A55643" w:rsidRPr="000E2DAC" w:rsidRDefault="00A55643" w:rsidP="00A55643">
            <w:pPr>
              <w:ind w:firstLine="0"/>
              <w:jc w:val="center"/>
              <w:rPr>
                <w:rFonts w:eastAsia="Times New Roman" w:cs="Times New Roman"/>
                <w:sz w:val="24"/>
                <w:szCs w:val="24"/>
                <w:lang w:eastAsia="ru-RU"/>
              </w:rPr>
            </w:pPr>
            <w:r w:rsidRPr="000E2DAC">
              <w:rPr>
                <w:rFonts w:eastAsia="Times New Roman" w:cs="Times New Roman"/>
                <w:sz w:val="24"/>
                <w:szCs w:val="24"/>
                <w:lang w:eastAsia="ru-RU"/>
              </w:rPr>
              <w:t>20,94%</w:t>
            </w:r>
          </w:p>
        </w:tc>
        <w:tc>
          <w:tcPr>
            <w:tcW w:w="700" w:type="pct"/>
            <w:shd w:val="clear" w:color="auto" w:fill="auto"/>
            <w:noWrap/>
            <w:vAlign w:val="bottom"/>
          </w:tcPr>
          <w:p w:rsidR="00A55643" w:rsidRPr="000E2DAC" w:rsidRDefault="00A55643" w:rsidP="00A55643">
            <w:pPr>
              <w:ind w:firstLine="0"/>
              <w:jc w:val="center"/>
              <w:rPr>
                <w:rFonts w:eastAsia="Times New Roman" w:cs="Times New Roman"/>
                <w:sz w:val="24"/>
                <w:szCs w:val="24"/>
                <w:lang w:eastAsia="ru-RU"/>
              </w:rPr>
            </w:pPr>
            <w:r w:rsidRPr="000E2DAC">
              <w:rPr>
                <w:rFonts w:eastAsia="Times New Roman" w:cs="Times New Roman"/>
                <w:sz w:val="24"/>
                <w:szCs w:val="24"/>
                <w:lang w:eastAsia="ru-RU"/>
              </w:rPr>
              <w:t>21,0%</w:t>
            </w:r>
          </w:p>
        </w:tc>
      </w:tr>
    </w:tbl>
    <w:p w:rsidR="00B059E9" w:rsidRPr="006F50CC" w:rsidRDefault="00B059E9" w:rsidP="006E3199">
      <w:pPr>
        <w:rPr>
          <w:noProof/>
          <w:lang w:val="kk-KZ" w:eastAsia="ru-RU"/>
        </w:rPr>
      </w:pPr>
    </w:p>
    <w:p w:rsidR="006E3199" w:rsidRPr="006F50CC" w:rsidRDefault="006E3199" w:rsidP="006E3199">
      <w:pPr>
        <w:jc w:val="center"/>
        <w:rPr>
          <w:b/>
          <w:bCs/>
          <w:noProof/>
          <w:szCs w:val="28"/>
          <w:lang w:val="kk-KZ" w:eastAsia="ru-RU"/>
        </w:rPr>
      </w:pPr>
      <w:r w:rsidRPr="006F50CC">
        <w:rPr>
          <w:b/>
          <w:bCs/>
          <w:noProof/>
          <w:szCs w:val="28"/>
          <w:lang w:eastAsia="ru-RU"/>
        </w:rPr>
        <w:lastRenderedPageBreak/>
        <w:drawing>
          <wp:inline distT="0" distB="0" distL="0" distR="0" wp14:anchorId="7CE49100" wp14:editId="679B9885">
            <wp:extent cx="6534150" cy="5143500"/>
            <wp:effectExtent l="0" t="0" r="0" b="0"/>
            <wp:docPr id="12" name="Рисунок 12" descr="C:\работа\2022\докторантура\ОРЭ\карты\рисунки\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работа\2022\докторантура\ОРЭ\карты\рисунки\4-6.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540539" cy="5148529"/>
                    </a:xfrm>
                    <a:prstGeom prst="rect">
                      <a:avLst/>
                    </a:prstGeom>
                    <a:noFill/>
                    <a:ln>
                      <a:noFill/>
                    </a:ln>
                  </pic:spPr>
                </pic:pic>
              </a:graphicData>
            </a:graphic>
          </wp:inline>
        </w:drawing>
      </w:r>
    </w:p>
    <w:p w:rsidR="006E3199" w:rsidRPr="006F50CC" w:rsidRDefault="006E3199" w:rsidP="006E3199">
      <w:pPr>
        <w:rPr>
          <w:lang w:val="kk-KZ"/>
        </w:rPr>
      </w:pPr>
    </w:p>
    <w:p w:rsidR="00A55643" w:rsidRPr="006F50CC" w:rsidRDefault="00CE19D7" w:rsidP="004C2C8E">
      <w:pPr>
        <w:rPr>
          <w:b/>
          <w:bCs/>
          <w:szCs w:val="28"/>
          <w:lang w:val="kk-KZ"/>
        </w:rPr>
        <w:sectPr w:rsidR="00A55643" w:rsidRPr="006F50CC" w:rsidSect="00CB663F">
          <w:pgSz w:w="16838" w:h="11906" w:orient="landscape"/>
          <w:pgMar w:top="1701" w:right="1134" w:bottom="566" w:left="1134" w:header="708" w:footer="775" w:gutter="0"/>
          <w:cols w:space="708"/>
          <w:docGrid w:linePitch="381"/>
        </w:sectPr>
      </w:pPr>
      <w:r w:rsidRPr="006F50CC">
        <w:rPr>
          <w:lang w:val="kk-KZ"/>
        </w:rPr>
        <w:t>С</w:t>
      </w:r>
      <w:r w:rsidRPr="00CE19D7">
        <w:rPr>
          <w:lang w:val="kk-KZ"/>
        </w:rPr>
        <w:t>урет</w:t>
      </w:r>
      <w:r w:rsidRPr="006F50CC">
        <w:rPr>
          <w:lang w:val="kk-KZ"/>
        </w:rPr>
        <w:t xml:space="preserve"> </w:t>
      </w:r>
      <w:r w:rsidR="00A55643" w:rsidRPr="006F50CC">
        <w:rPr>
          <w:lang w:val="kk-KZ"/>
        </w:rPr>
        <w:t>4.</w:t>
      </w:r>
      <w:r w:rsidR="00734342" w:rsidRPr="006F50CC">
        <w:rPr>
          <w:lang w:val="kk-KZ"/>
        </w:rPr>
        <w:t>6</w:t>
      </w:r>
      <w:r>
        <w:rPr>
          <w:lang w:val="kk-KZ"/>
        </w:rPr>
        <w:t xml:space="preserve"> -</w:t>
      </w:r>
      <w:r w:rsidR="00A55643" w:rsidRPr="006F50CC">
        <w:rPr>
          <w:lang w:val="kk-KZ"/>
        </w:rPr>
        <w:t xml:space="preserve"> Арыстан кенорнының 2-нұсқасы бойынша бұрғыланған және жобалық ұңғымаларының картасы</w:t>
      </w:r>
    </w:p>
    <w:p w:rsidR="007C3F3B" w:rsidRPr="006F50CC" w:rsidRDefault="004431CE" w:rsidP="00033820">
      <w:pPr>
        <w:jc w:val="left"/>
        <w:rPr>
          <w:b/>
          <w:szCs w:val="28"/>
          <w:lang w:val="kk-KZ"/>
        </w:rPr>
      </w:pPr>
      <w:r w:rsidRPr="006F50CC">
        <w:rPr>
          <w:b/>
          <w:szCs w:val="28"/>
          <w:lang w:val="kk-KZ"/>
        </w:rPr>
        <w:lastRenderedPageBreak/>
        <w:t>4 бөлім бойынша қорытындылар</w:t>
      </w:r>
    </w:p>
    <w:p w:rsidR="008330A7" w:rsidRPr="006F50CC" w:rsidRDefault="008330A7" w:rsidP="00033820">
      <w:pPr>
        <w:jc w:val="left"/>
        <w:rPr>
          <w:b/>
          <w:szCs w:val="28"/>
          <w:lang w:val="kk-KZ"/>
        </w:rPr>
      </w:pPr>
    </w:p>
    <w:p w:rsidR="004431CE" w:rsidRPr="006F50CC" w:rsidRDefault="004431CE" w:rsidP="004431CE">
      <w:pPr>
        <w:rPr>
          <w:lang w:val="kk-KZ"/>
        </w:rPr>
      </w:pPr>
      <w:r w:rsidRPr="006F50CC">
        <w:rPr>
          <w:lang w:val="kk-KZ"/>
        </w:rPr>
        <w:t xml:space="preserve">Қолданыстағы БМБП қорының бүгінгі күнге дейін оң нәтиже берген ағымдағы дебиттерін технологиялық оңтайландыру ұсынылды. Айранкөл кенорнындағы БМБП технологиясын есептеуде орташа өтелу кезеңін көрсетті. Капиталды инвестицияның өтелу мерзімі 0,65 айды құрайды. </w:t>
      </w:r>
      <w:r w:rsidR="00580335" w:rsidRPr="006F50CC">
        <w:rPr>
          <w:lang w:val="kk-KZ"/>
        </w:rPr>
        <w:t>Сонымен қатар, бір уақытта өндіру технологиясын одан әрі енгізу үшін басым үміткер ұңғымалар мен жабдықтың орналасуын таңдау таңдалды.</w:t>
      </w:r>
    </w:p>
    <w:p w:rsidR="004431CE" w:rsidRPr="006F50CC" w:rsidRDefault="004431CE" w:rsidP="004431CE">
      <w:pPr>
        <w:rPr>
          <w:lang w:val="kk-KZ"/>
        </w:rPr>
      </w:pPr>
      <w:r w:rsidRPr="006F50CC">
        <w:rPr>
          <w:lang w:val="kk-KZ"/>
        </w:rPr>
        <w:t>Арыстан кенорны үшін белгілі бір нысандар мен ұңғымаларда БМБП технологиясын бірнеше (3 нұсқа) қолдану нұсқасы қарастырылды. Экономикалық талдау және негізгі көрсеткіштерді салыстыру тұрғысынан 3-ші нұсқа ең қолайлы болып табылады, көрсеткіштер бойынша кәсіпорын үшін неғұрлым тартымды және ең үлкен экономикалық пайда әкеледі. Тиісінше, кәсіпорындағы қаржылық жүктеме біртіндеп бөлініп, кәсіпорынға қарыз қаражаттарына жүгінбей</w:t>
      </w:r>
      <w:r w:rsidR="003A6583">
        <w:rPr>
          <w:lang w:val="kk-KZ"/>
        </w:rPr>
        <w:t>,</w:t>
      </w:r>
      <w:r w:rsidRPr="006F50CC">
        <w:rPr>
          <w:lang w:val="kk-KZ"/>
        </w:rPr>
        <w:t xml:space="preserve"> жеткілікті қаржы ресурстарын жинауға мүмкіндік берді. Кенорнын игерудің бірінші және екінші нұсқаларымен салыстырғанда, бұл нұсқа ең тартымды экономикалық көрсеткіштерге ие. Пайдалы кезеңнің 25 жылындағы жалпы кірістер 1 745,1 млн. $ құрайды, жалпы күрделі шығындар 64,0 млн.$. Осы кезеңде 7 343 мың тонна мұнай өндіріліп, МБК - 21,0% қол жеткізіледі. </w:t>
      </w:r>
    </w:p>
    <w:p w:rsidR="00234360" w:rsidRPr="006F50CC" w:rsidRDefault="00234360" w:rsidP="00377A79">
      <w:pPr>
        <w:rPr>
          <w:szCs w:val="28"/>
          <w:lang w:val="kk-KZ"/>
        </w:rPr>
      </w:pPr>
    </w:p>
    <w:p w:rsidR="00675453" w:rsidRPr="006F50CC" w:rsidRDefault="00675453">
      <w:pPr>
        <w:spacing w:before="200"/>
        <w:ind w:firstLine="0"/>
        <w:jc w:val="center"/>
        <w:rPr>
          <w:lang w:val="kk-KZ"/>
        </w:rPr>
      </w:pPr>
      <w:r w:rsidRPr="006F50CC">
        <w:rPr>
          <w:lang w:val="kk-KZ"/>
        </w:rPr>
        <w:br w:type="page"/>
      </w:r>
    </w:p>
    <w:p w:rsidR="004431CE" w:rsidRPr="006F50CC" w:rsidRDefault="004431CE" w:rsidP="008330A7">
      <w:pPr>
        <w:pStyle w:val="1"/>
        <w:jc w:val="center"/>
        <w:rPr>
          <w:kern w:val="32"/>
          <w:lang w:val="kk-KZ"/>
        </w:rPr>
      </w:pPr>
      <w:bookmarkStart w:id="25" w:name="_Toc146481913"/>
      <w:bookmarkStart w:id="26" w:name="_Toc152188444"/>
      <w:r w:rsidRPr="006F50CC">
        <w:rPr>
          <w:kern w:val="32"/>
          <w:lang w:val="kk-KZ"/>
        </w:rPr>
        <w:lastRenderedPageBreak/>
        <w:t>ҚОРЫТЫНДЫ</w:t>
      </w:r>
      <w:bookmarkEnd w:id="25"/>
      <w:bookmarkEnd w:id="26"/>
    </w:p>
    <w:p w:rsidR="008330A7" w:rsidRPr="006F50CC" w:rsidRDefault="008330A7" w:rsidP="008330A7">
      <w:pPr>
        <w:rPr>
          <w:lang w:val="kk-KZ"/>
        </w:rPr>
      </w:pPr>
    </w:p>
    <w:p w:rsidR="00D27515" w:rsidRPr="006F50CC" w:rsidRDefault="00D27515" w:rsidP="00D27515">
      <w:pPr>
        <w:rPr>
          <w:lang w:val="kk-KZ"/>
        </w:rPr>
      </w:pPr>
      <w:r w:rsidRPr="006F50CC">
        <w:rPr>
          <w:lang w:val="kk-KZ"/>
        </w:rPr>
        <w:t>Жұмыстың негізгі нәтижелері төмендегідей:</w:t>
      </w:r>
    </w:p>
    <w:p w:rsidR="009D2164" w:rsidRPr="009D2164" w:rsidRDefault="009D2164" w:rsidP="009D2164">
      <w:pPr>
        <w:pStyle w:val="af2"/>
        <w:numPr>
          <w:ilvl w:val="0"/>
          <w:numId w:val="11"/>
        </w:numPr>
        <w:ind w:left="0" w:firstLine="709"/>
        <w:jc w:val="both"/>
        <w:rPr>
          <w:sz w:val="28"/>
          <w:szCs w:val="28"/>
          <w:lang w:val="kk-KZ"/>
        </w:rPr>
      </w:pPr>
      <w:r w:rsidRPr="009D2164">
        <w:rPr>
          <w:sz w:val="28"/>
          <w:szCs w:val="28"/>
          <w:lang w:val="kk-KZ"/>
        </w:rPr>
        <w:t xml:space="preserve">Айранкөл кен орнында бір мезгілде-бөлек пайдалану технологиясын пайдалана отырып, қолданыстағы ұңғымалардың пайдалану параметрлеріне талдау жасалды. Талдау көрсеткендей, тұтастай алғанда кен орнында жүзеге асырылып жатқан </w:t>
      </w:r>
      <w:r>
        <w:rPr>
          <w:sz w:val="28"/>
          <w:szCs w:val="28"/>
          <w:lang w:val="kk-KZ"/>
        </w:rPr>
        <w:t>БМБП</w:t>
      </w:r>
      <w:r w:rsidRPr="009D2164">
        <w:rPr>
          <w:sz w:val="28"/>
          <w:szCs w:val="28"/>
          <w:lang w:val="kk-KZ"/>
        </w:rPr>
        <w:t xml:space="preserve"> технологиясы бір уақытта және бөлек мұнай өндіру үшін біріктірілген мұқият таңдалған сорғы жабдықтары мен өнімді қабаттардың үйлестірілген жұмысымен сипатталады. Бұл қорлардың біркелкі игерілуін</w:t>
      </w:r>
      <w:r>
        <w:rPr>
          <w:sz w:val="28"/>
          <w:szCs w:val="28"/>
          <w:lang w:val="kk-KZ"/>
        </w:rPr>
        <w:t xml:space="preserve"> көрсетіп</w:t>
      </w:r>
      <w:r w:rsidRPr="009D2164">
        <w:rPr>
          <w:sz w:val="28"/>
          <w:szCs w:val="28"/>
          <w:lang w:val="kk-KZ"/>
        </w:rPr>
        <w:t xml:space="preserve">, қабатаралық ағындарды және бірлескен игерудің басқа да проблемаларын </w:t>
      </w:r>
      <w:r>
        <w:rPr>
          <w:sz w:val="28"/>
          <w:szCs w:val="28"/>
          <w:lang w:val="kk-KZ"/>
        </w:rPr>
        <w:t>болдырмайды</w:t>
      </w:r>
      <w:r w:rsidRPr="009D2164">
        <w:rPr>
          <w:sz w:val="28"/>
          <w:szCs w:val="28"/>
          <w:lang w:val="kk-KZ"/>
        </w:rPr>
        <w:t>.</w:t>
      </w:r>
    </w:p>
    <w:p w:rsidR="00330CDE" w:rsidRPr="006F50CC" w:rsidRDefault="00330CDE" w:rsidP="00330CDE">
      <w:pPr>
        <w:pStyle w:val="af2"/>
        <w:numPr>
          <w:ilvl w:val="0"/>
          <w:numId w:val="11"/>
        </w:numPr>
        <w:ind w:left="0" w:firstLine="709"/>
        <w:jc w:val="both"/>
        <w:rPr>
          <w:sz w:val="28"/>
          <w:szCs w:val="28"/>
          <w:lang w:val="kk-KZ"/>
        </w:rPr>
      </w:pPr>
      <w:r w:rsidRPr="006F50CC">
        <w:rPr>
          <w:sz w:val="28"/>
          <w:szCs w:val="28"/>
          <w:lang w:val="kk-KZ"/>
        </w:rPr>
        <w:t>Бірлесіп игерілетін қабаттардың гидродинамикалық сипаттамалары мен қорын зерттеу негізінде қабат жүйелерінің белгілі геологиялық-физикалық сипаттамалары мен игерілетін өнімнің физика-химиялық қасиеттеріне негізделген қабаттар бойынша мұнай қорының сарқылуын анықтаудың жаңа әдісі жасалды. Ол белгілі бір қабаттардың ашылу дәрежесінде уақыт бойынша потенциалды МБК пайдалану коэффициенті, олардың өткізгіштігін (</w:t>
      </w:r>
      <w:r w:rsidR="00EF6F2C" w:rsidRPr="00FF1EB4">
        <w:rPr>
          <w:i/>
          <w:sz w:val="28"/>
          <w:szCs w:val="28"/>
          <w:lang w:val="kk-KZ"/>
        </w:rPr>
        <w:t>кh</w:t>
      </w:r>
      <w:r w:rsidRPr="006F50CC">
        <w:rPr>
          <w:sz w:val="28"/>
          <w:szCs w:val="28"/>
          <w:lang w:val="kk-KZ"/>
        </w:rPr>
        <w:t>), жинақталған өнімді геологиялық қорлар өніміне және ұңғыманың қабат бойынша потенциалды МБК-не бөлу арқылы есептелген.</w:t>
      </w:r>
    </w:p>
    <w:p w:rsidR="009D2164" w:rsidRPr="006F50CC" w:rsidRDefault="009D2164" w:rsidP="009D2164">
      <w:pPr>
        <w:pStyle w:val="af2"/>
        <w:numPr>
          <w:ilvl w:val="0"/>
          <w:numId w:val="11"/>
        </w:numPr>
        <w:ind w:left="0" w:firstLine="709"/>
        <w:jc w:val="both"/>
        <w:rPr>
          <w:sz w:val="28"/>
          <w:szCs w:val="28"/>
          <w:lang w:val="kk-KZ"/>
        </w:rPr>
      </w:pPr>
      <w:r w:rsidRPr="006F50CC">
        <w:rPr>
          <w:sz w:val="28"/>
          <w:szCs w:val="28"/>
          <w:lang w:val="kk-KZ"/>
        </w:rPr>
        <w:t>Айранкөл кен орнында бір мезгілде бөлек өндіруді пайдалану үшін ұңғымаларды таңдау критерийлерінің сандық мәндері алынды. Ұңғымаларды таңдау критерийлерінің әдістемесін пайдалана отырып, бір мезгілде бөлек өндіру технологиясын одан әрі енгізу үшін басым үміткерлер таңдалды.</w:t>
      </w:r>
    </w:p>
    <w:p w:rsidR="00330CDE" w:rsidRDefault="00330CDE" w:rsidP="00330CDE">
      <w:pPr>
        <w:pStyle w:val="af2"/>
        <w:numPr>
          <w:ilvl w:val="0"/>
          <w:numId w:val="11"/>
        </w:numPr>
        <w:ind w:left="0" w:firstLine="709"/>
        <w:jc w:val="both"/>
        <w:rPr>
          <w:sz w:val="28"/>
          <w:szCs w:val="28"/>
          <w:lang w:val="kk-KZ"/>
        </w:rPr>
      </w:pPr>
      <w:r w:rsidRPr="006F50CC">
        <w:rPr>
          <w:sz w:val="28"/>
          <w:szCs w:val="28"/>
          <w:lang w:val="kk-KZ"/>
        </w:rPr>
        <w:t>Әзiрленген ғылыми негiзделген әдiстер өндiрiстiк коллекторлардың сүзгiлiк және коллекторлық қасиеттерiн бақылауды, объектiлердiң қорларын игеру қарқынын реттеудi қамтамасыз етедi, бұл жалпы алғанда көп қабатты кен орындарын игерудiң тиiмдiлiгiн арттырады.</w:t>
      </w:r>
    </w:p>
    <w:p w:rsidR="009D2164" w:rsidRPr="009D2164" w:rsidRDefault="009D2164" w:rsidP="009D2164">
      <w:pPr>
        <w:pStyle w:val="af2"/>
        <w:numPr>
          <w:ilvl w:val="0"/>
          <w:numId w:val="11"/>
        </w:numPr>
        <w:ind w:left="0" w:firstLine="709"/>
        <w:jc w:val="both"/>
        <w:rPr>
          <w:sz w:val="28"/>
          <w:szCs w:val="28"/>
          <w:lang w:val="kk-KZ"/>
        </w:rPr>
      </w:pPr>
      <w:r w:rsidRPr="009D2164">
        <w:rPr>
          <w:sz w:val="28"/>
          <w:szCs w:val="28"/>
          <w:lang w:val="kk-KZ"/>
        </w:rPr>
        <w:t xml:space="preserve">Бір қабат үшін тұрақты </w:t>
      </w:r>
      <w:r>
        <w:rPr>
          <w:sz w:val="28"/>
          <w:szCs w:val="28"/>
          <w:lang w:val="kk-KZ"/>
        </w:rPr>
        <w:t>режимде</w:t>
      </w:r>
      <w:r w:rsidRPr="009D2164">
        <w:rPr>
          <w:sz w:val="28"/>
          <w:szCs w:val="28"/>
          <w:lang w:val="kk-KZ"/>
        </w:rPr>
        <w:t xml:space="preserve"> және екінші қабат үшін тұрақсыз режимде бір мезгілде зерттеулерді көздейтін қабаттарды кесу </w:t>
      </w:r>
      <w:r>
        <w:rPr>
          <w:sz w:val="28"/>
          <w:szCs w:val="28"/>
          <w:lang w:val="kk-KZ"/>
        </w:rPr>
        <w:t xml:space="preserve">арқылы </w:t>
      </w:r>
      <w:r w:rsidRPr="009D2164">
        <w:rPr>
          <w:sz w:val="28"/>
          <w:szCs w:val="28"/>
          <w:lang w:val="kk-KZ"/>
        </w:rPr>
        <w:t xml:space="preserve">пайдаланатын </w:t>
      </w:r>
      <w:r>
        <w:rPr>
          <w:sz w:val="28"/>
          <w:szCs w:val="28"/>
          <w:lang w:val="kk-KZ"/>
        </w:rPr>
        <w:t xml:space="preserve">БМБП- </w:t>
      </w:r>
      <w:r w:rsidRPr="009D2164">
        <w:rPr>
          <w:sz w:val="28"/>
          <w:szCs w:val="28"/>
          <w:lang w:val="kk-KZ"/>
        </w:rPr>
        <w:t xml:space="preserve">да өнімді сипаттамалар мен коллекторлық қасиеттердің </w:t>
      </w:r>
      <w:r>
        <w:rPr>
          <w:sz w:val="28"/>
          <w:szCs w:val="28"/>
          <w:lang w:val="kk-KZ"/>
        </w:rPr>
        <w:t xml:space="preserve">зерттеу </w:t>
      </w:r>
      <w:r w:rsidRPr="009D2164">
        <w:rPr>
          <w:sz w:val="28"/>
          <w:szCs w:val="28"/>
          <w:lang w:val="kk-KZ"/>
        </w:rPr>
        <w:t>технологиясы ұсынылды. Зертт</w:t>
      </w:r>
      <w:r>
        <w:rPr>
          <w:sz w:val="28"/>
          <w:szCs w:val="28"/>
          <w:lang w:val="kk-KZ"/>
        </w:rPr>
        <w:t>еу нәтижелері сүз</w:t>
      </w:r>
      <w:r w:rsidRPr="009D2164">
        <w:rPr>
          <w:sz w:val="28"/>
          <w:szCs w:val="28"/>
          <w:lang w:val="kk-KZ"/>
        </w:rPr>
        <w:t>у жүйесінің параметрлерін анықтайды, олар ағынды одан әрі модельдеуге, мұнай өндіру әдісін оңтайландыруға, геологиялық және технологиялық шаралардың тиімділігін жоспарлауға және бағалауға мүмкіндік береді.</w:t>
      </w:r>
    </w:p>
    <w:p w:rsidR="009D2164" w:rsidRPr="009D2164" w:rsidRDefault="00D27515" w:rsidP="009D2164">
      <w:pPr>
        <w:pStyle w:val="af2"/>
        <w:numPr>
          <w:ilvl w:val="0"/>
          <w:numId w:val="11"/>
        </w:numPr>
        <w:ind w:left="0" w:firstLine="709"/>
        <w:jc w:val="both"/>
        <w:rPr>
          <w:sz w:val="28"/>
          <w:szCs w:val="28"/>
          <w:lang w:val="kk-KZ"/>
        </w:rPr>
      </w:pPr>
      <w:r w:rsidRPr="006F50CC">
        <w:rPr>
          <w:sz w:val="28"/>
          <w:szCs w:val="28"/>
          <w:lang w:val="kk-KZ"/>
        </w:rPr>
        <w:t>Айранкөл кен орнындағы пайдалану объектілерінің жекелеген игерумен салыстыра отырып, БМБП жағдайын зерттеу негізінде осы технологияның тиімділігін анықтайтын негізгі факторлар белгіленді; бұрғылауға және ұңғымаларды игеруге арналған инфрақұрылымға күрделі шығындарды азайтуда көрсетілген; пайдалану шығындарды азайтуда; көпқабатты кен орнын игеру және игеру уақытын қысқарту, сондай-ақ ұңғымаларды пайдалы игеру мерзімін арттыру.</w:t>
      </w:r>
      <w:r w:rsidR="00330CDE" w:rsidRPr="006F50CC">
        <w:rPr>
          <w:sz w:val="28"/>
          <w:szCs w:val="28"/>
          <w:lang w:val="kk-KZ"/>
        </w:rPr>
        <w:t xml:space="preserve"> Болжамдық көрсеткіштер бойынша Айранкөл кен орнының ұңғымаларында БМБП одан әрі енгізудің тәуліктік тиімділігі таңдалған он бір ұңғыма үшін 322,1 т/тәул., бір ұңғыманы БМБП технологиясына ауыстырудың орташа өтелуі 0,65 айды құрады.</w:t>
      </w:r>
    </w:p>
    <w:p w:rsidR="009D2164" w:rsidRPr="009D2164" w:rsidRDefault="00330CDE" w:rsidP="009D2164">
      <w:pPr>
        <w:pStyle w:val="af2"/>
        <w:numPr>
          <w:ilvl w:val="0"/>
          <w:numId w:val="11"/>
        </w:numPr>
        <w:ind w:left="0" w:firstLine="709"/>
        <w:jc w:val="both"/>
        <w:rPr>
          <w:sz w:val="28"/>
          <w:szCs w:val="28"/>
          <w:lang w:val="kk-KZ"/>
        </w:rPr>
      </w:pPr>
      <w:r w:rsidRPr="006F50CC">
        <w:rPr>
          <w:sz w:val="28"/>
          <w:szCs w:val="28"/>
          <w:lang w:val="kk-KZ"/>
        </w:rPr>
        <w:lastRenderedPageBreak/>
        <w:t>Арыстан кен орнында технологияларды қолданудың экономикалық тиімділігі дәлелденді. Игеру көрсеткіштері есептелініп, классикалық нұсқа мен қабаттардың бір мезгілде бөлек игеруі нұсқасы арасында салыстыру жүргізілді. Нәтижесінде БМБП технологияларын пайдалану кезіндегі нұсқа техникалық-экономикалық көрсеткіштер бойынша ең қолайлы болып табылады.</w:t>
      </w:r>
      <w:r w:rsidR="009D2164">
        <w:rPr>
          <w:sz w:val="28"/>
          <w:szCs w:val="28"/>
          <w:lang w:val="kk-KZ"/>
        </w:rPr>
        <w:t xml:space="preserve"> </w:t>
      </w:r>
      <w:r w:rsidR="009D2164" w:rsidRPr="009D2164">
        <w:rPr>
          <w:sz w:val="28"/>
          <w:szCs w:val="28"/>
          <w:lang w:val="kk-KZ"/>
        </w:rPr>
        <w:t>Ұңғымаларды игеру деректерінің тарихын пайдалана отырып, болжамдық көрсеткіштерді есептеу кезінде ұңғыманың өндіру жылдамдығының өсуі орташа есеппен 23,0 т/тәул. құрады.</w:t>
      </w:r>
    </w:p>
    <w:p w:rsidR="00330CDE" w:rsidRPr="006F50CC" w:rsidRDefault="006B07DC" w:rsidP="00330CDE">
      <w:pPr>
        <w:pStyle w:val="af2"/>
        <w:numPr>
          <w:ilvl w:val="0"/>
          <w:numId w:val="11"/>
        </w:numPr>
        <w:ind w:left="0" w:firstLine="709"/>
        <w:jc w:val="both"/>
        <w:rPr>
          <w:sz w:val="28"/>
          <w:szCs w:val="28"/>
          <w:lang w:val="kk-KZ"/>
        </w:rPr>
      </w:pPr>
      <w:r w:rsidRPr="006F50CC">
        <w:rPr>
          <w:sz w:val="28"/>
          <w:szCs w:val="28"/>
          <w:lang w:val="kk-KZ"/>
        </w:rPr>
        <w:t>Қолданыстағы жабдықты талдау негізінде көпқабатты кен орындарындағы өндіру ұңғымалары үшін БМБП жабдықтарын таңдау әдістемесі әзірленді.</w:t>
      </w:r>
      <w:r w:rsidR="00330CDE" w:rsidRPr="006F50CC">
        <w:rPr>
          <w:sz w:val="28"/>
          <w:szCs w:val="28"/>
          <w:lang w:val="kk-KZ"/>
        </w:rPr>
        <w:t xml:space="preserve"> БМБП жабдығын таңдау алгоритмін пайдалана отырып, қарастырылып отырған кен орындары үшін жабдықтың жиынтығы таңдалды.</w:t>
      </w:r>
    </w:p>
    <w:p w:rsidR="00675453" w:rsidRPr="006F50CC" w:rsidRDefault="00675453">
      <w:pPr>
        <w:spacing w:before="200"/>
        <w:ind w:firstLine="0"/>
        <w:jc w:val="center"/>
        <w:rPr>
          <w:lang w:val="kk-KZ"/>
        </w:rPr>
      </w:pPr>
      <w:r w:rsidRPr="006F50CC">
        <w:rPr>
          <w:lang w:val="kk-KZ"/>
        </w:rPr>
        <w:br w:type="page"/>
      </w:r>
    </w:p>
    <w:p w:rsidR="00675453" w:rsidRPr="006F50CC" w:rsidRDefault="008210C2" w:rsidP="008726D5">
      <w:pPr>
        <w:pStyle w:val="1"/>
        <w:ind w:firstLine="0"/>
        <w:jc w:val="center"/>
        <w:rPr>
          <w:kern w:val="32"/>
          <w:lang w:val="kk-KZ"/>
        </w:rPr>
      </w:pPr>
      <w:bookmarkStart w:id="27" w:name="_Toc152188445"/>
      <w:r w:rsidRPr="006F50CC">
        <w:rPr>
          <w:kern w:val="32"/>
          <w:lang w:val="kk-KZ"/>
        </w:rPr>
        <w:lastRenderedPageBreak/>
        <w:t>ҚОЛДАНЫЛҒАН ӘДЕБИЕТТЕР ТІЗІМІ</w:t>
      </w:r>
      <w:bookmarkEnd w:id="27"/>
    </w:p>
    <w:p w:rsidR="00493306" w:rsidRPr="006F50CC" w:rsidRDefault="00493306" w:rsidP="00675453">
      <w:pPr>
        <w:jc w:val="center"/>
        <w:rPr>
          <w:b/>
          <w:kern w:val="32"/>
        </w:rPr>
      </w:pPr>
    </w:p>
    <w:p w:rsidR="009C5C32" w:rsidRPr="00145C4A" w:rsidRDefault="009C5C32" w:rsidP="00E65365">
      <w:pPr>
        <w:pStyle w:val="af2"/>
        <w:numPr>
          <w:ilvl w:val="0"/>
          <w:numId w:val="2"/>
        </w:numPr>
        <w:ind w:left="0" w:firstLine="0"/>
        <w:jc w:val="both"/>
        <w:rPr>
          <w:sz w:val="28"/>
        </w:rPr>
      </w:pPr>
      <w:r w:rsidRPr="00145C4A">
        <w:rPr>
          <w:sz w:val="28"/>
        </w:rPr>
        <w:t>Максутов, Р. А. Одновременная раздельная эксплуатация многопластовых нефтяных месторождений</w:t>
      </w:r>
      <w:r w:rsidRPr="00145C4A">
        <w:rPr>
          <w:sz w:val="28"/>
          <w:lang w:val="kk-KZ"/>
        </w:rPr>
        <w:t>.</w:t>
      </w:r>
      <w:r w:rsidRPr="00145C4A">
        <w:rPr>
          <w:sz w:val="28"/>
        </w:rPr>
        <w:t xml:space="preserve"> Р. А. Максутов, Б. Е. Доброскок, Ю. В. Зайцев.– М.: Недра, 1974. – 231 </w:t>
      </w:r>
      <w:r w:rsidRPr="00145C4A">
        <w:rPr>
          <w:sz w:val="28"/>
          <w:lang w:val="kk-KZ"/>
        </w:rPr>
        <w:t>с</w:t>
      </w:r>
      <w:r w:rsidRPr="00145C4A">
        <w:rPr>
          <w:sz w:val="28"/>
        </w:rPr>
        <w:t>.</w:t>
      </w:r>
    </w:p>
    <w:p w:rsidR="009C5C32" w:rsidRPr="00145C4A" w:rsidRDefault="009C5C32" w:rsidP="00E65365">
      <w:pPr>
        <w:pStyle w:val="af2"/>
        <w:numPr>
          <w:ilvl w:val="0"/>
          <w:numId w:val="2"/>
        </w:numPr>
        <w:ind w:left="0" w:firstLine="0"/>
        <w:jc w:val="both"/>
        <w:rPr>
          <w:sz w:val="28"/>
        </w:rPr>
      </w:pPr>
      <w:r w:rsidRPr="00145C4A">
        <w:rPr>
          <w:sz w:val="28"/>
        </w:rPr>
        <w:t xml:space="preserve">Крутоков, Б. С. Развитие методов раздельной закачки воды и раздельного отбора нефти в СССР и США. Опыт одновременной раздельной эксплуатации нескольких пластов через одну скважину / Б. С Крутоков // Сер. «Добыча»: науч.-аналит. и темат. обзоры. – М.: ЦНИИТЭнефтегаз, 1964. –  </w:t>
      </w:r>
      <w:r w:rsidRPr="00145C4A">
        <w:rPr>
          <w:sz w:val="28"/>
          <w:lang w:val="kk-KZ"/>
        </w:rPr>
        <w:t>С</w:t>
      </w:r>
      <w:r w:rsidRPr="00145C4A">
        <w:rPr>
          <w:sz w:val="28"/>
        </w:rPr>
        <w:t>. 10-30.</w:t>
      </w:r>
    </w:p>
    <w:p w:rsidR="009C5C32" w:rsidRPr="00145C4A" w:rsidRDefault="009C5C32" w:rsidP="00E65365">
      <w:pPr>
        <w:pStyle w:val="af2"/>
        <w:numPr>
          <w:ilvl w:val="0"/>
          <w:numId w:val="2"/>
        </w:numPr>
        <w:ind w:left="0" w:firstLine="0"/>
        <w:jc w:val="both"/>
        <w:rPr>
          <w:sz w:val="28"/>
        </w:rPr>
      </w:pPr>
      <w:r w:rsidRPr="00145C4A">
        <w:rPr>
          <w:sz w:val="28"/>
        </w:rPr>
        <w:t xml:space="preserve">Гарифов, К. М. Одновременно-раздельная эксплуатация пластов в ОАО «Татнефть» / К. М. Гарифов, Н. Г. Ибрагимов, А. Х. Кадыров, Р. Г. Заббаров, В. Г. Фадеев. – М.: Изд-во «Нефтяное хозяйство», 2011. – 160 с. – Библиогр.: </w:t>
      </w:r>
      <w:r w:rsidRPr="00145C4A">
        <w:rPr>
          <w:sz w:val="28"/>
          <w:lang w:val="kk-KZ"/>
        </w:rPr>
        <w:t>С</w:t>
      </w:r>
      <w:r w:rsidRPr="00145C4A">
        <w:rPr>
          <w:sz w:val="28"/>
        </w:rPr>
        <w:t>. 156-159. – 500 экз. – ISBN 978-5-93623-013-4.</w:t>
      </w:r>
    </w:p>
    <w:p w:rsidR="009C5C32" w:rsidRPr="00145C4A" w:rsidRDefault="009C5C32" w:rsidP="00E65365">
      <w:pPr>
        <w:pStyle w:val="af2"/>
        <w:numPr>
          <w:ilvl w:val="0"/>
          <w:numId w:val="2"/>
        </w:numPr>
        <w:ind w:left="0" w:firstLine="0"/>
        <w:jc w:val="both"/>
        <w:rPr>
          <w:sz w:val="28"/>
        </w:rPr>
      </w:pPr>
      <w:r w:rsidRPr="00145C4A">
        <w:rPr>
          <w:sz w:val="28"/>
        </w:rPr>
        <w:t>Антабаев А.И., Петрусевич Ю.Н. «Внедрение технологий ОРЭ в ОАО «БЕЛКАМНЕФТЬ», ПТНГЖ «Инженерная практика» № 1, 2010 г. 72 с.</w:t>
      </w:r>
    </w:p>
    <w:p w:rsidR="009C5C32" w:rsidRPr="00145C4A" w:rsidRDefault="009C5C32" w:rsidP="00E65365">
      <w:pPr>
        <w:pStyle w:val="af2"/>
        <w:numPr>
          <w:ilvl w:val="0"/>
          <w:numId w:val="2"/>
        </w:numPr>
        <w:ind w:left="0" w:firstLine="0"/>
        <w:jc w:val="both"/>
        <w:rPr>
          <w:sz w:val="28"/>
        </w:rPr>
      </w:pPr>
      <w:r w:rsidRPr="00145C4A">
        <w:rPr>
          <w:sz w:val="28"/>
        </w:rPr>
        <w:t>Молчанов Г.В., Молчанов А.Г. «Машины и оборудование для добычи нефти и газа», Москва, Недра, 1984 г., 256 с.</w:t>
      </w:r>
    </w:p>
    <w:p w:rsidR="009C5C32" w:rsidRPr="00145C4A" w:rsidRDefault="009C5C32" w:rsidP="00E65365">
      <w:pPr>
        <w:pStyle w:val="af2"/>
        <w:numPr>
          <w:ilvl w:val="0"/>
          <w:numId w:val="2"/>
        </w:numPr>
        <w:ind w:left="0" w:firstLine="0"/>
        <w:jc w:val="both"/>
        <w:rPr>
          <w:sz w:val="28"/>
        </w:rPr>
      </w:pPr>
      <w:r w:rsidRPr="00145C4A">
        <w:rPr>
          <w:sz w:val="28"/>
        </w:rPr>
        <w:t>Червяков, А. Н. Перспективы применения технологий одновременно-раздельной эксплуатации на малых месторождениях Республики Башкортостан</w:t>
      </w:r>
      <w:r w:rsidRPr="00145C4A">
        <w:rPr>
          <w:sz w:val="28"/>
          <w:lang w:val="kk-KZ"/>
        </w:rPr>
        <w:t xml:space="preserve">. </w:t>
      </w:r>
      <w:r w:rsidRPr="00145C4A">
        <w:rPr>
          <w:sz w:val="28"/>
        </w:rPr>
        <w:t xml:space="preserve">Нефтяное хозяйство. – 2012. – № 4. – </w:t>
      </w:r>
      <w:r w:rsidRPr="00145C4A">
        <w:rPr>
          <w:sz w:val="28"/>
          <w:lang w:val="kk-KZ"/>
        </w:rPr>
        <w:t>С</w:t>
      </w:r>
      <w:r w:rsidRPr="00145C4A">
        <w:rPr>
          <w:sz w:val="28"/>
        </w:rPr>
        <w:t xml:space="preserve">. 43-47.  </w:t>
      </w:r>
    </w:p>
    <w:p w:rsidR="009C5C32" w:rsidRPr="00145C4A" w:rsidRDefault="009C5C32" w:rsidP="00E65365">
      <w:pPr>
        <w:pStyle w:val="af2"/>
        <w:numPr>
          <w:ilvl w:val="0"/>
          <w:numId w:val="2"/>
        </w:numPr>
        <w:ind w:left="0" w:firstLine="0"/>
        <w:jc w:val="both"/>
        <w:rPr>
          <w:sz w:val="28"/>
          <w:szCs w:val="28"/>
        </w:rPr>
      </w:pPr>
      <w:r w:rsidRPr="00145C4A">
        <w:rPr>
          <w:sz w:val="28"/>
          <w:szCs w:val="28"/>
        </w:rPr>
        <w:t>Хазов, С. И. Оценка вероятности возникновения межпластовых перетоков при совместной эксплуатации пластов АВ11-2, АВ13 и АВ2-3 Самотлорского месторождения</w:t>
      </w:r>
      <w:r w:rsidRPr="00145C4A">
        <w:rPr>
          <w:sz w:val="28"/>
          <w:szCs w:val="28"/>
          <w:lang w:val="kk-KZ"/>
        </w:rPr>
        <w:t>.</w:t>
      </w:r>
      <w:r w:rsidRPr="00145C4A">
        <w:rPr>
          <w:sz w:val="28"/>
          <w:szCs w:val="28"/>
        </w:rPr>
        <w:t xml:space="preserve"> С. И. Хазов, М. В. Самойлов, И. А. Магзянов, И. Ш. Щекактурова</w:t>
      </w:r>
      <w:r w:rsidRPr="00145C4A">
        <w:rPr>
          <w:sz w:val="28"/>
          <w:szCs w:val="28"/>
          <w:lang w:val="kk-KZ"/>
        </w:rPr>
        <w:t>.</w:t>
      </w:r>
      <w:r w:rsidRPr="00145C4A">
        <w:rPr>
          <w:sz w:val="28"/>
          <w:szCs w:val="28"/>
        </w:rPr>
        <w:t xml:space="preserve"> НТЖ «Нефтепромысловое дело». – 2012. – № 11. – </w:t>
      </w:r>
      <w:r w:rsidRPr="00145C4A">
        <w:rPr>
          <w:sz w:val="28"/>
          <w:szCs w:val="28"/>
          <w:lang w:val="kk-KZ"/>
        </w:rPr>
        <w:t>С</w:t>
      </w:r>
      <w:r w:rsidRPr="00145C4A">
        <w:rPr>
          <w:sz w:val="28"/>
          <w:szCs w:val="28"/>
        </w:rPr>
        <w:t xml:space="preserve">. 35-38. </w:t>
      </w:r>
    </w:p>
    <w:p w:rsidR="009C5C32" w:rsidRPr="00145C4A" w:rsidRDefault="009C5C32" w:rsidP="00E65365">
      <w:pPr>
        <w:pStyle w:val="af2"/>
        <w:numPr>
          <w:ilvl w:val="0"/>
          <w:numId w:val="2"/>
        </w:numPr>
        <w:ind w:left="0" w:firstLine="0"/>
        <w:jc w:val="both"/>
        <w:rPr>
          <w:sz w:val="28"/>
          <w:szCs w:val="28"/>
        </w:rPr>
      </w:pPr>
      <w:r w:rsidRPr="00145C4A">
        <w:rPr>
          <w:sz w:val="28"/>
          <w:szCs w:val="28"/>
        </w:rPr>
        <w:t>Янин, А. Н. Оценка влияния массового применения ОРЗ на нефтеотдачу многопластового низкопроницаемого объекта</w:t>
      </w:r>
      <w:r w:rsidRPr="00145C4A">
        <w:rPr>
          <w:sz w:val="28"/>
          <w:szCs w:val="28"/>
          <w:lang w:val="kk-KZ"/>
        </w:rPr>
        <w:t>.</w:t>
      </w:r>
      <w:r w:rsidRPr="00145C4A">
        <w:rPr>
          <w:sz w:val="28"/>
          <w:szCs w:val="28"/>
        </w:rPr>
        <w:t xml:space="preserve"> Бурение и нефть. – 2011. – № 5. – </w:t>
      </w:r>
      <w:r w:rsidRPr="00145C4A">
        <w:rPr>
          <w:sz w:val="28"/>
          <w:szCs w:val="28"/>
          <w:lang w:val="kk-KZ"/>
        </w:rPr>
        <w:t>С</w:t>
      </w:r>
      <w:r w:rsidRPr="00145C4A">
        <w:rPr>
          <w:sz w:val="28"/>
          <w:szCs w:val="28"/>
        </w:rPr>
        <w:t>. 46-49.</w:t>
      </w:r>
    </w:p>
    <w:p w:rsidR="009C5C32" w:rsidRPr="00145C4A" w:rsidRDefault="009C5C32" w:rsidP="00E65365">
      <w:pPr>
        <w:pStyle w:val="af2"/>
        <w:numPr>
          <w:ilvl w:val="0"/>
          <w:numId w:val="2"/>
        </w:numPr>
        <w:ind w:left="0" w:firstLine="0"/>
        <w:jc w:val="both"/>
        <w:rPr>
          <w:sz w:val="28"/>
          <w:szCs w:val="28"/>
        </w:rPr>
      </w:pPr>
      <w:r w:rsidRPr="00145C4A">
        <w:rPr>
          <w:sz w:val="28"/>
          <w:szCs w:val="28"/>
        </w:rPr>
        <w:t>Фадеев, В. Г. Новые технические средства одновременно-раздельной эксплуатации, разработанные в ОАО «Татнефть»</w:t>
      </w:r>
      <w:r w:rsidRPr="00145C4A">
        <w:rPr>
          <w:sz w:val="28"/>
          <w:szCs w:val="28"/>
          <w:lang w:val="kk-KZ"/>
        </w:rPr>
        <w:t>.</w:t>
      </w:r>
      <w:r w:rsidRPr="00145C4A">
        <w:rPr>
          <w:sz w:val="28"/>
          <w:szCs w:val="28"/>
        </w:rPr>
        <w:t xml:space="preserve"> В. Г. Фадеев, Н. Г. Ибрагимов, Р. Г. Заббаров, Р. Н. Ахметвалиев, К. М. Гарифов, А. Х. Кадыров</w:t>
      </w:r>
      <w:r w:rsidRPr="00145C4A">
        <w:rPr>
          <w:sz w:val="28"/>
          <w:szCs w:val="28"/>
          <w:lang w:val="kk-KZ"/>
        </w:rPr>
        <w:t>.</w:t>
      </w:r>
      <w:r w:rsidRPr="00145C4A">
        <w:rPr>
          <w:sz w:val="28"/>
          <w:szCs w:val="28"/>
        </w:rPr>
        <w:t xml:space="preserve"> Нефтяное хозяйство. – 2008. – № 7. – </w:t>
      </w:r>
      <w:r w:rsidRPr="00145C4A">
        <w:rPr>
          <w:sz w:val="28"/>
          <w:szCs w:val="28"/>
          <w:lang w:val="kk-KZ"/>
        </w:rPr>
        <w:t>С</w:t>
      </w:r>
      <w:r w:rsidRPr="00145C4A">
        <w:rPr>
          <w:sz w:val="28"/>
          <w:szCs w:val="28"/>
        </w:rPr>
        <w:t>. 79-81.</w:t>
      </w:r>
    </w:p>
    <w:p w:rsidR="009C5C32" w:rsidRPr="00145C4A" w:rsidRDefault="009C5C32" w:rsidP="00E65365">
      <w:pPr>
        <w:pStyle w:val="af2"/>
        <w:numPr>
          <w:ilvl w:val="0"/>
          <w:numId w:val="2"/>
        </w:numPr>
        <w:ind w:left="0" w:firstLine="0"/>
        <w:jc w:val="both"/>
        <w:rPr>
          <w:sz w:val="28"/>
        </w:rPr>
      </w:pPr>
      <w:r w:rsidRPr="00145C4A">
        <w:rPr>
          <w:sz w:val="28"/>
        </w:rPr>
        <w:t>Аржиловский, А. В. Научные аспекты совместной разработки пластов и технологий ОРЭ (ОРЗ): дис. канд. техн. наук: 25.00.17: защищена 20.09.2012: утв. 10.01.2013</w:t>
      </w:r>
      <w:r w:rsidRPr="00145C4A">
        <w:rPr>
          <w:sz w:val="28"/>
          <w:lang w:val="kk-KZ"/>
        </w:rPr>
        <w:t>.</w:t>
      </w:r>
      <w:r w:rsidRPr="00145C4A">
        <w:rPr>
          <w:sz w:val="28"/>
        </w:rPr>
        <w:t xml:space="preserve"> Аржиловский Андрей Владимирович. – Уфа, 2012. – 151 с. – Библиогр.: </w:t>
      </w:r>
      <w:r w:rsidRPr="00145C4A">
        <w:rPr>
          <w:sz w:val="28"/>
          <w:lang w:val="kk-KZ"/>
        </w:rPr>
        <w:t>С</w:t>
      </w:r>
      <w:r w:rsidRPr="00145C4A">
        <w:rPr>
          <w:sz w:val="28"/>
        </w:rPr>
        <w:t xml:space="preserve">. 143-151. </w:t>
      </w:r>
    </w:p>
    <w:p w:rsidR="009C5C32" w:rsidRPr="00145C4A" w:rsidRDefault="009C5C32" w:rsidP="00E65365">
      <w:pPr>
        <w:pStyle w:val="af2"/>
        <w:numPr>
          <w:ilvl w:val="0"/>
          <w:numId w:val="2"/>
        </w:numPr>
        <w:ind w:left="0" w:firstLine="0"/>
        <w:jc w:val="both"/>
        <w:rPr>
          <w:sz w:val="28"/>
          <w:szCs w:val="28"/>
        </w:rPr>
      </w:pPr>
      <w:r w:rsidRPr="00145C4A">
        <w:rPr>
          <w:sz w:val="28"/>
          <w:szCs w:val="28"/>
        </w:rPr>
        <w:t>Худяков, Д. Л. Одновременно-раздельная эксплуатация скважин. Создание «интеллектуальной» скважины</w:t>
      </w:r>
      <w:r w:rsidRPr="00145C4A">
        <w:rPr>
          <w:sz w:val="28"/>
          <w:szCs w:val="28"/>
          <w:lang w:val="kk-KZ"/>
        </w:rPr>
        <w:t>.</w:t>
      </w:r>
      <w:r w:rsidRPr="00145C4A">
        <w:rPr>
          <w:sz w:val="28"/>
          <w:szCs w:val="28"/>
        </w:rPr>
        <w:t xml:space="preserve"> Д. Л. Худяков, И. С. Афанасьев, А. Г. Пасынков, Р. Р. Габдулов, В. И. Никишов, П. И. Сливка</w:t>
      </w:r>
      <w:r w:rsidRPr="00145C4A">
        <w:rPr>
          <w:sz w:val="28"/>
          <w:szCs w:val="28"/>
          <w:lang w:val="kk-KZ"/>
        </w:rPr>
        <w:t>.</w:t>
      </w:r>
      <w:r w:rsidRPr="00145C4A">
        <w:rPr>
          <w:sz w:val="28"/>
          <w:szCs w:val="28"/>
        </w:rPr>
        <w:t xml:space="preserve"> Нефтяное хозяйство. – 2008. – № 11. – </w:t>
      </w:r>
      <w:r w:rsidRPr="00145C4A">
        <w:rPr>
          <w:sz w:val="28"/>
          <w:szCs w:val="28"/>
          <w:lang w:val="kk-KZ"/>
        </w:rPr>
        <w:t>С</w:t>
      </w:r>
      <w:r w:rsidRPr="00145C4A">
        <w:rPr>
          <w:sz w:val="28"/>
          <w:szCs w:val="28"/>
        </w:rPr>
        <w:t>. 66-70.</w:t>
      </w:r>
    </w:p>
    <w:p w:rsidR="009C5C32" w:rsidRPr="00145C4A" w:rsidRDefault="009C5C32" w:rsidP="00E65365">
      <w:pPr>
        <w:pStyle w:val="af2"/>
        <w:numPr>
          <w:ilvl w:val="0"/>
          <w:numId w:val="2"/>
        </w:numPr>
        <w:ind w:left="0" w:firstLine="0"/>
        <w:jc w:val="both"/>
        <w:rPr>
          <w:sz w:val="28"/>
          <w:szCs w:val="28"/>
        </w:rPr>
      </w:pPr>
      <w:r w:rsidRPr="00145C4A">
        <w:rPr>
          <w:sz w:val="28"/>
          <w:szCs w:val="28"/>
        </w:rPr>
        <w:t>Ивановский В.Н. «Одновременно-раздельная эксплуатация и «интеллектуализация» скважин: вчера, сегодня, завтра», ПТНГЖ «Инженерная практика» № 1, 2010 г., 145 с.</w:t>
      </w:r>
    </w:p>
    <w:p w:rsidR="009C5C32" w:rsidRPr="00145C4A" w:rsidRDefault="009C5C32" w:rsidP="00E65365">
      <w:pPr>
        <w:pStyle w:val="af2"/>
        <w:numPr>
          <w:ilvl w:val="0"/>
          <w:numId w:val="2"/>
        </w:numPr>
        <w:ind w:left="0" w:firstLine="0"/>
        <w:jc w:val="both"/>
        <w:rPr>
          <w:sz w:val="28"/>
          <w:szCs w:val="28"/>
        </w:rPr>
      </w:pPr>
      <w:r w:rsidRPr="00145C4A">
        <w:rPr>
          <w:sz w:val="28"/>
          <w:szCs w:val="28"/>
        </w:rPr>
        <w:t>Бекбаева Р.А., Гусманова А.Г., Интеллектуализация скважин, оборудованных установками одновременно-раздельной эксплуатации, Международная научно-практическая конференция «</w:t>
      </w:r>
      <w:r w:rsidRPr="00145C4A">
        <w:rPr>
          <w:sz w:val="28"/>
          <w:szCs w:val="28"/>
          <w:lang w:val="en-US"/>
        </w:rPr>
        <w:t>HEYDAR</w:t>
      </w:r>
      <w:r w:rsidRPr="00145C4A">
        <w:rPr>
          <w:sz w:val="28"/>
          <w:szCs w:val="28"/>
        </w:rPr>
        <w:t xml:space="preserve"> </w:t>
      </w:r>
      <w:r w:rsidRPr="00145C4A">
        <w:rPr>
          <w:sz w:val="28"/>
          <w:szCs w:val="28"/>
          <w:lang w:val="en-US"/>
        </w:rPr>
        <w:t>ALIYEV</w:t>
      </w:r>
      <w:r w:rsidRPr="00145C4A">
        <w:rPr>
          <w:sz w:val="28"/>
          <w:szCs w:val="28"/>
        </w:rPr>
        <w:t xml:space="preserve"> </w:t>
      </w:r>
      <w:r w:rsidRPr="00145C4A">
        <w:rPr>
          <w:sz w:val="28"/>
          <w:szCs w:val="28"/>
          <w:lang w:val="en-US"/>
        </w:rPr>
        <w:t>AND</w:t>
      </w:r>
      <w:r w:rsidRPr="00145C4A">
        <w:rPr>
          <w:sz w:val="28"/>
          <w:szCs w:val="28"/>
        </w:rPr>
        <w:t xml:space="preserve"> </w:t>
      </w:r>
      <w:r w:rsidRPr="00145C4A">
        <w:rPr>
          <w:sz w:val="28"/>
          <w:szCs w:val="28"/>
          <w:lang w:val="en-US"/>
        </w:rPr>
        <w:lastRenderedPageBreak/>
        <w:t>AZERBAIJAN</w:t>
      </w:r>
      <w:r w:rsidRPr="00145C4A">
        <w:rPr>
          <w:sz w:val="28"/>
          <w:szCs w:val="28"/>
        </w:rPr>
        <w:t xml:space="preserve"> </w:t>
      </w:r>
      <w:r w:rsidRPr="00145C4A">
        <w:rPr>
          <w:sz w:val="28"/>
          <w:szCs w:val="28"/>
          <w:lang w:val="en-US"/>
        </w:rPr>
        <w:t>OIL</w:t>
      </w:r>
      <w:r w:rsidRPr="00145C4A">
        <w:rPr>
          <w:sz w:val="28"/>
          <w:szCs w:val="28"/>
        </w:rPr>
        <w:t xml:space="preserve"> </w:t>
      </w:r>
      <w:r w:rsidRPr="00145C4A">
        <w:rPr>
          <w:sz w:val="28"/>
          <w:szCs w:val="28"/>
          <w:lang w:val="en-US"/>
        </w:rPr>
        <w:t>STRATEGY</w:t>
      </w:r>
      <w:r w:rsidRPr="00145C4A">
        <w:rPr>
          <w:sz w:val="28"/>
          <w:szCs w:val="28"/>
        </w:rPr>
        <w:t xml:space="preserve">: </w:t>
      </w:r>
      <w:r w:rsidRPr="00145C4A">
        <w:rPr>
          <w:sz w:val="28"/>
          <w:szCs w:val="28"/>
          <w:lang w:val="en-US"/>
        </w:rPr>
        <w:t>Advances</w:t>
      </w:r>
      <w:r w:rsidRPr="00145C4A">
        <w:rPr>
          <w:sz w:val="28"/>
          <w:szCs w:val="28"/>
        </w:rPr>
        <w:t xml:space="preserve"> </w:t>
      </w:r>
      <w:r w:rsidRPr="00145C4A">
        <w:rPr>
          <w:sz w:val="28"/>
          <w:szCs w:val="28"/>
          <w:lang w:val="en-US"/>
        </w:rPr>
        <w:t>in</w:t>
      </w:r>
      <w:r w:rsidRPr="00145C4A">
        <w:rPr>
          <w:sz w:val="28"/>
          <w:szCs w:val="28"/>
        </w:rPr>
        <w:t xml:space="preserve"> </w:t>
      </w:r>
      <w:r w:rsidRPr="00145C4A">
        <w:rPr>
          <w:sz w:val="28"/>
          <w:szCs w:val="28"/>
          <w:lang w:val="en-US"/>
        </w:rPr>
        <w:t>Oil</w:t>
      </w:r>
      <w:r w:rsidRPr="00145C4A">
        <w:rPr>
          <w:sz w:val="28"/>
          <w:szCs w:val="28"/>
        </w:rPr>
        <w:t xml:space="preserve"> </w:t>
      </w:r>
      <w:r w:rsidRPr="00145C4A">
        <w:rPr>
          <w:sz w:val="28"/>
          <w:szCs w:val="28"/>
          <w:lang w:val="en-US"/>
        </w:rPr>
        <w:t>and</w:t>
      </w:r>
      <w:r w:rsidRPr="00145C4A">
        <w:rPr>
          <w:sz w:val="28"/>
          <w:szCs w:val="28"/>
        </w:rPr>
        <w:t xml:space="preserve"> </w:t>
      </w:r>
      <w:r w:rsidRPr="00145C4A">
        <w:rPr>
          <w:sz w:val="28"/>
          <w:szCs w:val="28"/>
          <w:lang w:val="en-US"/>
        </w:rPr>
        <w:t>Gas</w:t>
      </w:r>
      <w:r w:rsidRPr="00145C4A">
        <w:rPr>
          <w:sz w:val="28"/>
          <w:szCs w:val="28"/>
        </w:rPr>
        <w:t xml:space="preserve"> </w:t>
      </w:r>
      <w:r w:rsidRPr="00145C4A">
        <w:rPr>
          <w:sz w:val="28"/>
          <w:szCs w:val="28"/>
          <w:lang w:val="en-US"/>
        </w:rPr>
        <w:t>Geology</w:t>
      </w:r>
      <w:r w:rsidRPr="00145C4A">
        <w:rPr>
          <w:sz w:val="28"/>
          <w:szCs w:val="28"/>
        </w:rPr>
        <w:t xml:space="preserve"> </w:t>
      </w:r>
      <w:r w:rsidRPr="00145C4A">
        <w:rPr>
          <w:sz w:val="28"/>
          <w:szCs w:val="28"/>
          <w:lang w:val="en-US"/>
        </w:rPr>
        <w:t>and</w:t>
      </w:r>
      <w:r w:rsidRPr="00145C4A">
        <w:rPr>
          <w:sz w:val="28"/>
          <w:szCs w:val="28"/>
        </w:rPr>
        <w:t xml:space="preserve"> </w:t>
      </w:r>
      <w:r w:rsidRPr="00145C4A">
        <w:rPr>
          <w:sz w:val="28"/>
          <w:szCs w:val="28"/>
          <w:lang w:val="en-US"/>
        </w:rPr>
        <w:t>Geotechnologies</w:t>
      </w:r>
      <w:r w:rsidRPr="00145C4A">
        <w:rPr>
          <w:sz w:val="28"/>
          <w:szCs w:val="28"/>
        </w:rPr>
        <w:t>», май 2023 г.</w:t>
      </w:r>
      <w:r w:rsidRPr="00145C4A">
        <w:rPr>
          <w:sz w:val="28"/>
          <w:szCs w:val="28"/>
          <w:lang w:val="kk-KZ"/>
        </w:rPr>
        <w:t xml:space="preserve"> С</w:t>
      </w:r>
      <w:r w:rsidRPr="00145C4A">
        <w:rPr>
          <w:sz w:val="28"/>
          <w:szCs w:val="28"/>
        </w:rPr>
        <w:t>. 893-898</w:t>
      </w:r>
      <w:r w:rsidRPr="00145C4A">
        <w:rPr>
          <w:sz w:val="28"/>
          <w:szCs w:val="28"/>
          <w:lang w:val="kk-KZ"/>
        </w:rPr>
        <w:t>.</w:t>
      </w:r>
    </w:p>
    <w:p w:rsidR="009C5C32" w:rsidRPr="00145C4A" w:rsidRDefault="009C5C32" w:rsidP="00E65365">
      <w:pPr>
        <w:pStyle w:val="af2"/>
        <w:numPr>
          <w:ilvl w:val="0"/>
          <w:numId w:val="2"/>
        </w:numPr>
        <w:ind w:left="0" w:firstLine="0"/>
        <w:jc w:val="both"/>
        <w:rPr>
          <w:sz w:val="28"/>
          <w:szCs w:val="28"/>
        </w:rPr>
      </w:pPr>
      <w:r w:rsidRPr="00145C4A">
        <w:rPr>
          <w:sz w:val="28"/>
          <w:szCs w:val="28"/>
        </w:rPr>
        <w:t>Сливка, П. И. Технологии ОРЭ и ОРЗ для контроля, мониторинга и управления эксплуатацией многопластовых месторождений «РН-Юганскнефтегаз»: итоги 2010 года</w:t>
      </w:r>
      <w:r w:rsidRPr="00145C4A">
        <w:rPr>
          <w:sz w:val="28"/>
          <w:szCs w:val="28"/>
          <w:lang w:val="kk-KZ"/>
        </w:rPr>
        <w:t>.</w:t>
      </w:r>
      <w:r w:rsidRPr="00145C4A">
        <w:rPr>
          <w:sz w:val="28"/>
          <w:szCs w:val="28"/>
        </w:rPr>
        <w:t xml:space="preserve"> П. И. Сливка, С. Н. Ерастов, Р. Н. Асмандияров, Э. Р. Назаргалин</w:t>
      </w:r>
      <w:r w:rsidRPr="00145C4A">
        <w:rPr>
          <w:sz w:val="28"/>
          <w:szCs w:val="28"/>
          <w:lang w:val="kk-KZ"/>
        </w:rPr>
        <w:t xml:space="preserve">. </w:t>
      </w:r>
      <w:r w:rsidRPr="00145C4A">
        <w:rPr>
          <w:sz w:val="28"/>
          <w:szCs w:val="28"/>
        </w:rPr>
        <w:t xml:space="preserve">Инженерная практика. – 2011. – № 3. – </w:t>
      </w:r>
      <w:r w:rsidRPr="00145C4A">
        <w:rPr>
          <w:sz w:val="28"/>
          <w:szCs w:val="28"/>
          <w:lang w:val="kk-KZ"/>
        </w:rPr>
        <w:t>С</w:t>
      </w:r>
      <w:r w:rsidRPr="00145C4A">
        <w:rPr>
          <w:sz w:val="28"/>
          <w:szCs w:val="28"/>
        </w:rPr>
        <w:t xml:space="preserve">. 88-91. </w:t>
      </w:r>
    </w:p>
    <w:p w:rsidR="009C5C32" w:rsidRPr="00145C4A" w:rsidRDefault="009C5C32" w:rsidP="00E65365">
      <w:pPr>
        <w:pStyle w:val="af2"/>
        <w:numPr>
          <w:ilvl w:val="0"/>
          <w:numId w:val="2"/>
        </w:numPr>
        <w:ind w:left="0" w:firstLine="0"/>
        <w:jc w:val="both"/>
        <w:rPr>
          <w:sz w:val="28"/>
          <w:szCs w:val="28"/>
        </w:rPr>
      </w:pPr>
      <w:r w:rsidRPr="00145C4A">
        <w:rPr>
          <w:sz w:val="28"/>
          <w:szCs w:val="28"/>
        </w:rPr>
        <w:t>Фадеев, В. Г. Одновременно-раздельная эксплуатация двух пластов</w:t>
      </w:r>
      <w:r w:rsidRPr="00145C4A">
        <w:rPr>
          <w:sz w:val="28"/>
          <w:szCs w:val="28"/>
          <w:lang w:val="kk-KZ"/>
        </w:rPr>
        <w:t>.</w:t>
      </w:r>
      <w:r w:rsidRPr="00145C4A">
        <w:rPr>
          <w:sz w:val="28"/>
          <w:szCs w:val="28"/>
        </w:rPr>
        <w:t xml:space="preserve"> В. Г. Фадеев, К. М. Гарифов, Р. Н. Ахметвалиев, Р. Г. Заббаров</w:t>
      </w:r>
      <w:r w:rsidRPr="00145C4A">
        <w:rPr>
          <w:sz w:val="28"/>
          <w:szCs w:val="28"/>
          <w:lang w:val="kk-KZ"/>
        </w:rPr>
        <w:t>.</w:t>
      </w:r>
      <w:r w:rsidRPr="00145C4A">
        <w:rPr>
          <w:sz w:val="28"/>
          <w:szCs w:val="28"/>
        </w:rPr>
        <w:t xml:space="preserve"> Нефтегазовая вертикаль. – 2006. – № 12. – </w:t>
      </w:r>
      <w:r w:rsidRPr="00145C4A">
        <w:rPr>
          <w:sz w:val="28"/>
          <w:szCs w:val="28"/>
          <w:lang w:val="kk-KZ"/>
        </w:rPr>
        <w:t>С</w:t>
      </w:r>
      <w:r w:rsidRPr="00145C4A">
        <w:rPr>
          <w:sz w:val="28"/>
          <w:szCs w:val="28"/>
        </w:rPr>
        <w:t>. 54-56.</w:t>
      </w:r>
    </w:p>
    <w:p w:rsidR="009C5C32" w:rsidRPr="00145C4A" w:rsidRDefault="009C5C32" w:rsidP="00E65365">
      <w:pPr>
        <w:pStyle w:val="af2"/>
        <w:numPr>
          <w:ilvl w:val="0"/>
          <w:numId w:val="2"/>
        </w:numPr>
        <w:ind w:left="0" w:firstLine="0"/>
        <w:jc w:val="both"/>
        <w:rPr>
          <w:sz w:val="28"/>
          <w:szCs w:val="28"/>
        </w:rPr>
      </w:pPr>
      <w:r w:rsidRPr="00145C4A">
        <w:rPr>
          <w:sz w:val="28"/>
          <w:szCs w:val="28"/>
        </w:rPr>
        <w:t>Бекбаева Р.А., Гусманова А.Г., Перспективы внедрения технологии одновременно-раздельной эксплуатации при разработке месторождении Западного Казахстана, Материалы Международной научно-практической конференции "Развитие науки и техники в освоении недр Казахстана", посвященная 90-летию академика Ш.Есенова, 2017,</w:t>
      </w:r>
      <w:r w:rsidRPr="00145C4A">
        <w:rPr>
          <w:sz w:val="28"/>
          <w:szCs w:val="28"/>
          <w:lang w:val="kk-KZ"/>
        </w:rPr>
        <w:t xml:space="preserve"> С</w:t>
      </w:r>
      <w:r w:rsidRPr="00145C4A">
        <w:rPr>
          <w:sz w:val="28"/>
          <w:szCs w:val="28"/>
        </w:rPr>
        <w:t xml:space="preserve">.170-174. </w:t>
      </w:r>
    </w:p>
    <w:p w:rsidR="009C5C32" w:rsidRPr="00145C4A" w:rsidRDefault="009C5C32" w:rsidP="00E65365">
      <w:pPr>
        <w:pStyle w:val="af2"/>
        <w:numPr>
          <w:ilvl w:val="0"/>
          <w:numId w:val="2"/>
        </w:numPr>
        <w:ind w:left="0" w:firstLine="0"/>
        <w:jc w:val="both"/>
        <w:rPr>
          <w:sz w:val="28"/>
        </w:rPr>
      </w:pPr>
      <w:r w:rsidRPr="00145C4A">
        <w:rPr>
          <w:sz w:val="28"/>
        </w:rPr>
        <w:t>Прудников А.Е., Галлямов Э.Р. «Обзор статуса по ОРЭ на активах ОАО «Самотлорнефтегаз», ПТНГЖ «Инженерная практика» № 6, 2012 г., 13 с.</w:t>
      </w:r>
    </w:p>
    <w:p w:rsidR="009C5C32" w:rsidRPr="00145C4A" w:rsidRDefault="009C5C32" w:rsidP="00E65365">
      <w:pPr>
        <w:pStyle w:val="af2"/>
        <w:numPr>
          <w:ilvl w:val="0"/>
          <w:numId w:val="2"/>
        </w:numPr>
        <w:ind w:left="0" w:firstLine="0"/>
        <w:jc w:val="both"/>
        <w:rPr>
          <w:sz w:val="28"/>
        </w:rPr>
      </w:pPr>
      <w:r w:rsidRPr="00145C4A">
        <w:rPr>
          <w:sz w:val="28"/>
        </w:rPr>
        <w:t>Лысенко В.Д. «Проектирование разработки нефтяных месторождений». Москва «Недра» 1987 г. С. 154-159.</w:t>
      </w:r>
    </w:p>
    <w:p w:rsidR="009C5C32" w:rsidRPr="00145C4A" w:rsidRDefault="009C5C32" w:rsidP="00E65365">
      <w:pPr>
        <w:pStyle w:val="af2"/>
        <w:numPr>
          <w:ilvl w:val="0"/>
          <w:numId w:val="2"/>
        </w:numPr>
        <w:ind w:left="0" w:firstLine="0"/>
        <w:jc w:val="both"/>
        <w:rPr>
          <w:sz w:val="28"/>
          <w:szCs w:val="28"/>
        </w:rPr>
      </w:pPr>
      <w:r w:rsidRPr="00145C4A">
        <w:rPr>
          <w:sz w:val="28"/>
          <w:szCs w:val="28"/>
        </w:rPr>
        <w:t xml:space="preserve">Силаш, А. П. Добыча и транспорт нефти и газа – М.: Недра, 1980. – 375 </w:t>
      </w:r>
      <w:r w:rsidRPr="00145C4A">
        <w:rPr>
          <w:sz w:val="28"/>
          <w:szCs w:val="28"/>
          <w:lang w:val="kk-KZ"/>
        </w:rPr>
        <w:t>б</w:t>
      </w:r>
      <w:r w:rsidRPr="00145C4A">
        <w:rPr>
          <w:sz w:val="28"/>
          <w:szCs w:val="28"/>
        </w:rPr>
        <w:t>.</w:t>
      </w:r>
    </w:p>
    <w:p w:rsidR="009C5C32" w:rsidRPr="00145C4A" w:rsidRDefault="009C5C32" w:rsidP="00E65365">
      <w:pPr>
        <w:pStyle w:val="af2"/>
        <w:numPr>
          <w:ilvl w:val="0"/>
          <w:numId w:val="2"/>
        </w:numPr>
        <w:ind w:left="0" w:firstLine="0"/>
        <w:jc w:val="both"/>
        <w:rPr>
          <w:sz w:val="28"/>
        </w:rPr>
      </w:pPr>
      <w:r w:rsidRPr="00145C4A">
        <w:rPr>
          <w:sz w:val="28"/>
        </w:rPr>
        <w:t>Владимиров, И. В. Потеря части подвижных запасов нефти в результате возникновения внутрискважинных перетоков жидкости при совместной эксплуатации пластов с разными энергетическими состояниями</w:t>
      </w:r>
      <w:r w:rsidRPr="00145C4A">
        <w:rPr>
          <w:sz w:val="28"/>
          <w:lang w:val="kk-KZ"/>
        </w:rPr>
        <w:t xml:space="preserve">. </w:t>
      </w:r>
      <w:r w:rsidRPr="00145C4A">
        <w:rPr>
          <w:sz w:val="28"/>
        </w:rPr>
        <w:t xml:space="preserve">НТЖ «Нефтепромысловое дело». – 2008. – № 4. – </w:t>
      </w:r>
      <w:r w:rsidRPr="00145C4A">
        <w:rPr>
          <w:sz w:val="28"/>
          <w:lang w:val="kk-KZ"/>
        </w:rPr>
        <w:t>С</w:t>
      </w:r>
      <w:r w:rsidRPr="00145C4A">
        <w:rPr>
          <w:sz w:val="28"/>
        </w:rPr>
        <w:t>. 6-11.</w:t>
      </w:r>
    </w:p>
    <w:p w:rsidR="009C5C32" w:rsidRPr="00145C4A" w:rsidRDefault="009C5C32" w:rsidP="00E65365">
      <w:pPr>
        <w:pStyle w:val="af2"/>
        <w:numPr>
          <w:ilvl w:val="0"/>
          <w:numId w:val="2"/>
        </w:numPr>
        <w:ind w:left="0" w:firstLine="0"/>
        <w:jc w:val="both"/>
        <w:rPr>
          <w:sz w:val="28"/>
        </w:rPr>
      </w:pPr>
      <w:r w:rsidRPr="00145C4A">
        <w:rPr>
          <w:sz w:val="28"/>
        </w:rPr>
        <w:t>Владимиров, И. В. Исследование выработки запасов нефти при заводнении двухпластовой системы коллекторов с повышенным содержанием глинистых минералов</w:t>
      </w:r>
      <w:r w:rsidRPr="00145C4A">
        <w:rPr>
          <w:sz w:val="28"/>
          <w:lang w:val="kk-KZ"/>
        </w:rPr>
        <w:t>.</w:t>
      </w:r>
      <w:r w:rsidRPr="00145C4A">
        <w:rPr>
          <w:sz w:val="28"/>
        </w:rPr>
        <w:t xml:space="preserve"> НТЖ «Нефтепромысловое дело». – 2012. – № 1. – </w:t>
      </w:r>
      <w:r w:rsidRPr="00145C4A">
        <w:rPr>
          <w:sz w:val="28"/>
          <w:lang w:val="kk-KZ"/>
        </w:rPr>
        <w:t>С</w:t>
      </w:r>
      <w:r w:rsidRPr="00145C4A">
        <w:rPr>
          <w:sz w:val="28"/>
        </w:rPr>
        <w:t>. 39-45.</w:t>
      </w:r>
    </w:p>
    <w:p w:rsidR="009C5C32" w:rsidRPr="00145C4A" w:rsidRDefault="009C5C32" w:rsidP="00E65365">
      <w:pPr>
        <w:pStyle w:val="af2"/>
        <w:numPr>
          <w:ilvl w:val="0"/>
          <w:numId w:val="2"/>
        </w:numPr>
        <w:ind w:left="0" w:firstLine="0"/>
        <w:jc w:val="both"/>
        <w:rPr>
          <w:sz w:val="28"/>
        </w:rPr>
      </w:pPr>
      <w:r w:rsidRPr="00145C4A">
        <w:rPr>
          <w:sz w:val="28"/>
        </w:rPr>
        <w:t>Муслимов, Э. Я. Проекты ОРЭ пластов в ТНК-ВР: на низком старте</w:t>
      </w:r>
      <w:r w:rsidRPr="00145C4A">
        <w:rPr>
          <w:sz w:val="28"/>
          <w:lang w:val="kk-KZ"/>
        </w:rPr>
        <w:t>.</w:t>
      </w:r>
      <w:r w:rsidRPr="00145C4A">
        <w:rPr>
          <w:sz w:val="28"/>
        </w:rPr>
        <w:t xml:space="preserve"> Э. Я. Муслимов, П. В. Медведев</w:t>
      </w:r>
      <w:r w:rsidRPr="00145C4A">
        <w:rPr>
          <w:sz w:val="28"/>
          <w:lang w:val="kk-KZ"/>
        </w:rPr>
        <w:t>.</w:t>
      </w:r>
      <w:r w:rsidRPr="00145C4A">
        <w:rPr>
          <w:sz w:val="28"/>
        </w:rPr>
        <w:t xml:space="preserve"> Rogtec. – 2012. – № 9. – </w:t>
      </w:r>
      <w:r w:rsidRPr="00145C4A">
        <w:rPr>
          <w:sz w:val="28"/>
          <w:lang w:val="kk-KZ"/>
        </w:rPr>
        <w:t>С</w:t>
      </w:r>
      <w:r w:rsidRPr="00145C4A">
        <w:rPr>
          <w:sz w:val="28"/>
        </w:rPr>
        <w:t>. 94-106.</w:t>
      </w:r>
    </w:p>
    <w:p w:rsidR="009C5C32" w:rsidRPr="00145C4A" w:rsidRDefault="009C5C32" w:rsidP="00E65365">
      <w:pPr>
        <w:pStyle w:val="af2"/>
        <w:numPr>
          <w:ilvl w:val="0"/>
          <w:numId w:val="2"/>
        </w:numPr>
        <w:ind w:left="0" w:firstLine="0"/>
        <w:jc w:val="both"/>
        <w:rPr>
          <w:sz w:val="28"/>
        </w:rPr>
      </w:pPr>
      <w:r w:rsidRPr="00145C4A">
        <w:rPr>
          <w:sz w:val="28"/>
        </w:rPr>
        <w:t>Абилхаиров, Д. Т. Проблемы разработки высокопродуктивных неоднородных коллекторов (на примере меловых отложений месторождения «Кумколь»): дис. … канд. техн. наук: 25.00.17: защищена 26.01.2012: утв. 29.05.2012</w:t>
      </w:r>
      <w:r w:rsidRPr="00145C4A">
        <w:rPr>
          <w:sz w:val="28"/>
          <w:lang w:val="kk-KZ"/>
        </w:rPr>
        <w:t>.</w:t>
      </w:r>
      <w:r w:rsidRPr="00145C4A">
        <w:rPr>
          <w:sz w:val="28"/>
        </w:rPr>
        <w:t xml:space="preserve"> Абилхаиров Даурен Турганбаевич. – Уфа, 2012. – 142 с. – Библиогр.: </w:t>
      </w:r>
      <w:r w:rsidRPr="00145C4A">
        <w:rPr>
          <w:sz w:val="28"/>
          <w:lang w:val="kk-KZ"/>
        </w:rPr>
        <w:t>С</w:t>
      </w:r>
      <w:r w:rsidRPr="00145C4A">
        <w:rPr>
          <w:sz w:val="28"/>
        </w:rPr>
        <w:t>. 133-142.</w:t>
      </w:r>
    </w:p>
    <w:p w:rsidR="009C5C32" w:rsidRPr="00145C4A" w:rsidRDefault="009C5C32" w:rsidP="00E65365">
      <w:pPr>
        <w:pStyle w:val="af2"/>
        <w:numPr>
          <w:ilvl w:val="0"/>
          <w:numId w:val="2"/>
        </w:numPr>
        <w:ind w:left="0" w:firstLine="0"/>
        <w:jc w:val="both"/>
        <w:rPr>
          <w:sz w:val="28"/>
        </w:rPr>
      </w:pPr>
      <w:r w:rsidRPr="00145C4A">
        <w:rPr>
          <w:sz w:val="28"/>
        </w:rPr>
        <w:t xml:space="preserve">Барышников, А. В Обоснование технологии разработки многопластовых объектов с применением оборудования для одновременно-раздельной закачки воды: дис. … канд. техн. наук: 25.00.17: </w:t>
      </w:r>
      <w:r w:rsidRPr="00145C4A">
        <w:rPr>
          <w:sz w:val="28"/>
          <w:lang w:val="kk-KZ"/>
        </w:rPr>
        <w:t>қорғалды</w:t>
      </w:r>
      <w:r w:rsidRPr="00145C4A">
        <w:rPr>
          <w:sz w:val="28"/>
        </w:rPr>
        <w:t xml:space="preserve"> 28.02.2012</w:t>
      </w:r>
      <w:r w:rsidRPr="00145C4A">
        <w:rPr>
          <w:sz w:val="28"/>
          <w:lang w:val="kk-KZ"/>
        </w:rPr>
        <w:t>.</w:t>
      </w:r>
      <w:r w:rsidRPr="00145C4A">
        <w:rPr>
          <w:sz w:val="28"/>
        </w:rPr>
        <w:t xml:space="preserve"> Барышников Андрей Владимирович. – СПб, 2012. – 219 </w:t>
      </w:r>
      <w:r w:rsidRPr="00145C4A">
        <w:rPr>
          <w:sz w:val="28"/>
          <w:lang w:val="kk-KZ"/>
        </w:rPr>
        <w:t>с</w:t>
      </w:r>
      <w:r w:rsidRPr="00145C4A">
        <w:rPr>
          <w:sz w:val="28"/>
        </w:rPr>
        <w:t>.</w:t>
      </w:r>
    </w:p>
    <w:p w:rsidR="009C5C32" w:rsidRPr="00145C4A" w:rsidRDefault="009C5C32" w:rsidP="00E65365">
      <w:pPr>
        <w:pStyle w:val="Default"/>
        <w:numPr>
          <w:ilvl w:val="0"/>
          <w:numId w:val="2"/>
        </w:numPr>
        <w:ind w:left="0" w:firstLine="0"/>
        <w:jc w:val="both"/>
        <w:rPr>
          <w:sz w:val="28"/>
        </w:rPr>
      </w:pPr>
      <w:r w:rsidRPr="00145C4A">
        <w:rPr>
          <w:sz w:val="28"/>
          <w:szCs w:val="28"/>
        </w:rPr>
        <w:t>Ибрагимов Л.Х., Мищенко И.Т., Челоянц Д.К. Интенсификация добычи нефти. 2000, 414</w:t>
      </w:r>
      <w:r w:rsidRPr="00145C4A">
        <w:rPr>
          <w:sz w:val="28"/>
          <w:szCs w:val="28"/>
          <w:lang w:val="kk-KZ"/>
        </w:rPr>
        <w:t xml:space="preserve"> с</w:t>
      </w:r>
      <w:r w:rsidRPr="00145C4A">
        <w:rPr>
          <w:sz w:val="28"/>
          <w:szCs w:val="28"/>
        </w:rPr>
        <w:t>.</w:t>
      </w:r>
    </w:p>
    <w:p w:rsidR="009C5C32" w:rsidRPr="00145C4A" w:rsidRDefault="009C5C32" w:rsidP="00E65365">
      <w:pPr>
        <w:pStyle w:val="af2"/>
        <w:numPr>
          <w:ilvl w:val="0"/>
          <w:numId w:val="2"/>
        </w:numPr>
        <w:ind w:left="0" w:firstLine="0"/>
        <w:jc w:val="both"/>
        <w:rPr>
          <w:sz w:val="28"/>
          <w:szCs w:val="28"/>
        </w:rPr>
      </w:pPr>
      <w:r w:rsidRPr="00145C4A">
        <w:rPr>
          <w:sz w:val="28"/>
          <w:szCs w:val="28"/>
        </w:rPr>
        <w:t xml:space="preserve">Тагиров, К. М. Эксплуатация нефтяных и газовых скважин – М.: Академия, 2012. – 336 с. </w:t>
      </w:r>
    </w:p>
    <w:p w:rsidR="009C5C32" w:rsidRPr="00145C4A" w:rsidRDefault="009C5C32" w:rsidP="00E65365">
      <w:pPr>
        <w:pStyle w:val="af2"/>
        <w:numPr>
          <w:ilvl w:val="0"/>
          <w:numId w:val="2"/>
        </w:numPr>
        <w:ind w:left="0" w:firstLine="0"/>
        <w:jc w:val="both"/>
        <w:rPr>
          <w:sz w:val="28"/>
          <w:szCs w:val="28"/>
        </w:rPr>
      </w:pPr>
      <w:r w:rsidRPr="00145C4A">
        <w:rPr>
          <w:sz w:val="28"/>
          <w:szCs w:val="28"/>
        </w:rPr>
        <w:t>Сафин, В. А. Одновременная насосная эксплуатация двух пластов в скважине без смешения их продукции</w:t>
      </w:r>
      <w:r w:rsidRPr="00145C4A">
        <w:rPr>
          <w:sz w:val="28"/>
          <w:szCs w:val="28"/>
          <w:lang w:val="kk-KZ"/>
        </w:rPr>
        <w:t>.</w:t>
      </w:r>
      <w:r w:rsidRPr="00145C4A">
        <w:rPr>
          <w:sz w:val="28"/>
          <w:szCs w:val="28"/>
        </w:rPr>
        <w:t xml:space="preserve"> В. А. Сафин, Р. Я. Нугаев</w:t>
      </w:r>
      <w:r w:rsidRPr="00145C4A">
        <w:rPr>
          <w:sz w:val="28"/>
          <w:szCs w:val="28"/>
          <w:lang w:val="kk-KZ"/>
        </w:rPr>
        <w:t>.</w:t>
      </w:r>
      <w:r w:rsidRPr="00145C4A">
        <w:rPr>
          <w:sz w:val="28"/>
          <w:szCs w:val="28"/>
        </w:rPr>
        <w:t xml:space="preserve"> Сер. </w:t>
      </w:r>
      <w:r w:rsidRPr="00145C4A">
        <w:rPr>
          <w:sz w:val="28"/>
          <w:szCs w:val="28"/>
        </w:rPr>
        <w:lastRenderedPageBreak/>
        <w:t xml:space="preserve">«Добыча»: науч.-аналит. и темат. обзоры. – М.: ЦНИИТЭнефтегаз, 1964. – </w:t>
      </w:r>
      <w:r w:rsidRPr="00145C4A">
        <w:rPr>
          <w:sz w:val="28"/>
          <w:szCs w:val="28"/>
          <w:lang w:val="kk-KZ"/>
        </w:rPr>
        <w:t>С</w:t>
      </w:r>
      <w:r w:rsidRPr="00145C4A">
        <w:rPr>
          <w:sz w:val="28"/>
          <w:szCs w:val="28"/>
        </w:rPr>
        <w:t>. 102-111.</w:t>
      </w:r>
    </w:p>
    <w:p w:rsidR="009C5C32" w:rsidRPr="00145C4A" w:rsidRDefault="009C5C32" w:rsidP="00E65365">
      <w:pPr>
        <w:pStyle w:val="af2"/>
        <w:numPr>
          <w:ilvl w:val="0"/>
          <w:numId w:val="2"/>
        </w:numPr>
        <w:ind w:left="0" w:firstLine="0"/>
        <w:jc w:val="both"/>
        <w:rPr>
          <w:sz w:val="28"/>
          <w:szCs w:val="28"/>
        </w:rPr>
      </w:pPr>
      <w:r w:rsidRPr="00145C4A">
        <w:rPr>
          <w:sz w:val="28"/>
          <w:szCs w:val="28"/>
        </w:rPr>
        <w:t>Бекбаева Р.А., Малютина А.Е., Овсеенко М.С. и др. «Дополнение №2 к уточненному проекту разработки месторождения Кара-Арна», г. Актау, 2015 г. С. 89-95.</w:t>
      </w:r>
    </w:p>
    <w:p w:rsidR="009C5C32" w:rsidRPr="00145C4A" w:rsidRDefault="009C5C32" w:rsidP="00E65365">
      <w:pPr>
        <w:pStyle w:val="af2"/>
        <w:numPr>
          <w:ilvl w:val="0"/>
          <w:numId w:val="2"/>
        </w:numPr>
        <w:ind w:left="0" w:firstLine="0"/>
        <w:jc w:val="both"/>
        <w:rPr>
          <w:sz w:val="28"/>
        </w:rPr>
      </w:pPr>
      <w:r w:rsidRPr="00145C4A">
        <w:rPr>
          <w:sz w:val="28"/>
          <w:szCs w:val="28"/>
        </w:rPr>
        <w:t xml:space="preserve">Малютина А.Е., Пагуба Н.С., Турнияз М.Б. </w:t>
      </w:r>
      <w:r w:rsidRPr="00145C4A">
        <w:rPr>
          <w:sz w:val="28"/>
          <w:lang w:val="kk-KZ"/>
        </w:rPr>
        <w:t>Технологическая</w:t>
      </w:r>
      <w:r w:rsidRPr="00145C4A">
        <w:rPr>
          <w:sz w:val="28"/>
        </w:rPr>
        <w:t xml:space="preserve"> схем</w:t>
      </w:r>
      <w:r w:rsidRPr="00145C4A">
        <w:rPr>
          <w:sz w:val="28"/>
          <w:lang w:val="kk-KZ"/>
        </w:rPr>
        <w:t>а</w:t>
      </w:r>
      <w:r w:rsidRPr="00145C4A">
        <w:rPr>
          <w:sz w:val="28"/>
        </w:rPr>
        <w:t xml:space="preserve"> разработки месторождения Айранколь</w:t>
      </w:r>
      <w:r w:rsidRPr="00145C4A">
        <w:rPr>
          <w:sz w:val="28"/>
          <w:lang w:val="kk-KZ"/>
        </w:rPr>
        <w:t>, Актау,</w:t>
      </w:r>
      <w:r w:rsidRPr="00145C4A">
        <w:rPr>
          <w:sz w:val="28"/>
        </w:rPr>
        <w:t xml:space="preserve"> 201</w:t>
      </w:r>
      <w:r w:rsidRPr="00145C4A">
        <w:rPr>
          <w:sz w:val="28"/>
          <w:lang w:val="kk-KZ"/>
        </w:rPr>
        <w:t>0</w:t>
      </w:r>
      <w:r w:rsidRPr="00145C4A">
        <w:rPr>
          <w:sz w:val="28"/>
        </w:rPr>
        <w:t xml:space="preserve"> г. С. 184-196.</w:t>
      </w:r>
    </w:p>
    <w:p w:rsidR="009C5C32" w:rsidRPr="00145C4A" w:rsidRDefault="009C5C32" w:rsidP="00E65365">
      <w:pPr>
        <w:pStyle w:val="af2"/>
        <w:numPr>
          <w:ilvl w:val="0"/>
          <w:numId w:val="2"/>
        </w:numPr>
        <w:ind w:left="0" w:firstLine="0"/>
        <w:jc w:val="both"/>
        <w:rPr>
          <w:sz w:val="28"/>
        </w:rPr>
      </w:pPr>
      <w:r w:rsidRPr="00145C4A">
        <w:rPr>
          <w:sz w:val="28"/>
          <w:szCs w:val="28"/>
        </w:rPr>
        <w:t xml:space="preserve">Малютина А.Е., Пагуба Н.С., Бекбаева Р.А.. Анализ внедрения способа добычи нефти с использованием технологии </w:t>
      </w:r>
      <w:r w:rsidRPr="00145C4A">
        <w:rPr>
          <w:sz w:val="28"/>
          <w:szCs w:val="28"/>
          <w:lang w:val="kk-KZ"/>
        </w:rPr>
        <w:t>ОРЭ</w:t>
      </w:r>
      <w:r w:rsidRPr="00145C4A">
        <w:rPr>
          <w:sz w:val="28"/>
          <w:szCs w:val="28"/>
        </w:rPr>
        <w:t xml:space="preserve"> (одновременно-раздельная эксплуатация) на месторождении Айранколь для увеличения нефтеотдачи пластов</w:t>
      </w:r>
      <w:r w:rsidRPr="00145C4A">
        <w:rPr>
          <w:sz w:val="28"/>
          <w:szCs w:val="28"/>
          <w:lang w:val="kk-KZ"/>
        </w:rPr>
        <w:t>, Актау, 2016 г. С. 54-102.</w:t>
      </w:r>
    </w:p>
    <w:p w:rsidR="009C5C32" w:rsidRPr="00145C4A" w:rsidRDefault="009C5C32" w:rsidP="00E65365">
      <w:pPr>
        <w:pStyle w:val="af2"/>
        <w:numPr>
          <w:ilvl w:val="0"/>
          <w:numId w:val="2"/>
        </w:numPr>
        <w:ind w:left="0" w:firstLine="0"/>
        <w:jc w:val="both"/>
        <w:rPr>
          <w:sz w:val="28"/>
          <w:szCs w:val="28"/>
        </w:rPr>
      </w:pPr>
      <w:r w:rsidRPr="00145C4A">
        <w:rPr>
          <w:sz w:val="28"/>
          <w:szCs w:val="28"/>
        </w:rPr>
        <w:t xml:space="preserve">Бекбаева Р.А., Гусманова А.Г., </w:t>
      </w:r>
      <w:r w:rsidRPr="00145C4A">
        <w:rPr>
          <w:sz w:val="28"/>
          <w:szCs w:val="28"/>
          <w:lang w:val="kk-KZ"/>
        </w:rPr>
        <w:t xml:space="preserve">Егорова Е.В., </w:t>
      </w:r>
      <w:r w:rsidRPr="00145C4A">
        <w:rPr>
          <w:sz w:val="28"/>
          <w:szCs w:val="28"/>
        </w:rPr>
        <w:t>Анализ работы скважин при одновременно-раздельной эксплуатации и работающих только на один объект</w:t>
      </w:r>
      <w:r w:rsidRPr="00145C4A">
        <w:rPr>
          <w:sz w:val="28"/>
          <w:szCs w:val="28"/>
          <w:lang w:val="kk-KZ"/>
        </w:rPr>
        <w:t>.</w:t>
      </w:r>
      <w:r w:rsidRPr="00145C4A">
        <w:rPr>
          <w:sz w:val="28"/>
          <w:szCs w:val="28"/>
        </w:rPr>
        <w:t xml:space="preserve"> </w:t>
      </w:r>
      <w:r w:rsidRPr="00145C4A">
        <w:rPr>
          <w:sz w:val="28"/>
          <w:szCs w:val="28"/>
          <w:lang w:val="en-US"/>
        </w:rPr>
        <w:t>YESSENOV</w:t>
      </w:r>
      <w:r w:rsidRPr="00145C4A">
        <w:rPr>
          <w:sz w:val="28"/>
          <w:szCs w:val="28"/>
        </w:rPr>
        <w:t xml:space="preserve"> </w:t>
      </w:r>
      <w:r w:rsidRPr="00145C4A">
        <w:rPr>
          <w:sz w:val="28"/>
          <w:szCs w:val="28"/>
          <w:lang w:val="en-US"/>
        </w:rPr>
        <w:t>SCIENCE</w:t>
      </w:r>
      <w:r w:rsidRPr="00145C4A">
        <w:rPr>
          <w:sz w:val="28"/>
          <w:szCs w:val="28"/>
        </w:rPr>
        <w:t xml:space="preserve"> </w:t>
      </w:r>
      <w:r w:rsidRPr="00145C4A">
        <w:rPr>
          <w:sz w:val="28"/>
          <w:szCs w:val="28"/>
          <w:lang w:val="en-US"/>
        </w:rPr>
        <w:t>JOURNAL</w:t>
      </w:r>
      <w:r w:rsidRPr="00145C4A">
        <w:rPr>
          <w:sz w:val="28"/>
          <w:szCs w:val="28"/>
        </w:rPr>
        <w:t xml:space="preserve"> №2</w:t>
      </w:r>
      <w:r w:rsidRPr="00145C4A">
        <w:rPr>
          <w:sz w:val="28"/>
          <w:szCs w:val="28"/>
          <w:lang w:val="kk-KZ"/>
        </w:rPr>
        <w:t xml:space="preserve"> </w:t>
      </w:r>
      <w:r w:rsidRPr="00145C4A">
        <w:rPr>
          <w:sz w:val="28"/>
          <w:szCs w:val="28"/>
        </w:rPr>
        <w:t>(34)-2018</w:t>
      </w:r>
      <w:r w:rsidRPr="00145C4A">
        <w:rPr>
          <w:sz w:val="28"/>
          <w:szCs w:val="28"/>
          <w:lang w:val="kk-KZ"/>
        </w:rPr>
        <w:t>. С. 44-47.</w:t>
      </w:r>
    </w:p>
    <w:p w:rsidR="009C5C32" w:rsidRPr="00145C4A" w:rsidRDefault="009C5C32" w:rsidP="00E65365">
      <w:pPr>
        <w:pStyle w:val="af2"/>
        <w:numPr>
          <w:ilvl w:val="0"/>
          <w:numId w:val="2"/>
        </w:numPr>
        <w:ind w:left="0" w:firstLine="0"/>
        <w:jc w:val="both"/>
        <w:rPr>
          <w:sz w:val="28"/>
          <w:szCs w:val="28"/>
        </w:rPr>
      </w:pPr>
      <w:r w:rsidRPr="00145C4A">
        <w:rPr>
          <w:sz w:val="28"/>
          <w:szCs w:val="28"/>
        </w:rPr>
        <w:t>Тавлуй, И. В. Опыт эксплуатации и планы развития одновременно-раздельной эксплуатации в ОАО «Удмуртнефть»</w:t>
      </w:r>
      <w:r w:rsidRPr="00145C4A">
        <w:rPr>
          <w:sz w:val="28"/>
          <w:szCs w:val="28"/>
          <w:lang w:val="kk-KZ"/>
        </w:rPr>
        <w:t>.</w:t>
      </w:r>
      <w:r w:rsidRPr="00145C4A">
        <w:rPr>
          <w:sz w:val="28"/>
          <w:szCs w:val="28"/>
        </w:rPr>
        <w:t xml:space="preserve"> И. В. Тавлуй, Ю. А. Гаврилюк, А. А. Агафонов, А. Н. Лютиков</w:t>
      </w:r>
      <w:r w:rsidRPr="00145C4A">
        <w:rPr>
          <w:sz w:val="28"/>
          <w:szCs w:val="28"/>
          <w:lang w:val="kk-KZ"/>
        </w:rPr>
        <w:t>.</w:t>
      </w:r>
      <w:r w:rsidRPr="00145C4A">
        <w:rPr>
          <w:sz w:val="28"/>
          <w:szCs w:val="28"/>
        </w:rPr>
        <w:t xml:space="preserve"> Нефтяное хозяйство. – 2011. – № 6. – </w:t>
      </w:r>
      <w:r w:rsidRPr="00145C4A">
        <w:rPr>
          <w:sz w:val="28"/>
          <w:szCs w:val="28"/>
          <w:lang w:val="kk-KZ"/>
        </w:rPr>
        <w:t>С</w:t>
      </w:r>
      <w:r w:rsidRPr="00145C4A">
        <w:rPr>
          <w:sz w:val="28"/>
          <w:szCs w:val="28"/>
        </w:rPr>
        <w:t xml:space="preserve">. 48-51. </w:t>
      </w:r>
    </w:p>
    <w:p w:rsidR="009C5C32" w:rsidRPr="00145C4A" w:rsidRDefault="009C5C32" w:rsidP="00E65365">
      <w:pPr>
        <w:pStyle w:val="af2"/>
        <w:numPr>
          <w:ilvl w:val="0"/>
          <w:numId w:val="2"/>
        </w:numPr>
        <w:ind w:left="0" w:firstLine="0"/>
        <w:jc w:val="both"/>
        <w:rPr>
          <w:sz w:val="28"/>
          <w:szCs w:val="28"/>
          <w:lang w:val="en-US"/>
        </w:rPr>
      </w:pPr>
      <w:r w:rsidRPr="00145C4A">
        <w:rPr>
          <w:sz w:val="28"/>
          <w:szCs w:val="28"/>
          <w:lang w:val="en-US"/>
        </w:rPr>
        <w:t xml:space="preserve">Bekbayeva R.A., Turniyaz M.B. The SSE on multiplate productive </w:t>
      </w:r>
      <w:proofErr w:type="gramStart"/>
      <w:r w:rsidRPr="00145C4A">
        <w:rPr>
          <w:sz w:val="28"/>
          <w:szCs w:val="28"/>
          <w:lang w:val="en-US"/>
        </w:rPr>
        <w:t>objects.,</w:t>
      </w:r>
      <w:proofErr w:type="gramEnd"/>
      <w:r w:rsidRPr="00145C4A">
        <w:rPr>
          <w:sz w:val="28"/>
          <w:szCs w:val="28"/>
          <w:lang w:val="en-US"/>
        </w:rPr>
        <w:t xml:space="preserve"> </w:t>
      </w:r>
      <w:hyperlink r:id="rId197" w:history="1">
        <w:r w:rsidRPr="00145C4A">
          <w:rPr>
            <w:sz w:val="28"/>
            <w:szCs w:val="28"/>
            <w:lang w:val="en-US"/>
          </w:rPr>
          <w:t>POLISH JOURNAL OF SCIENCE</w:t>
        </w:r>
      </w:hyperlink>
      <w:r w:rsidRPr="00145C4A">
        <w:rPr>
          <w:sz w:val="28"/>
          <w:szCs w:val="28"/>
          <w:lang w:val="en-US"/>
        </w:rPr>
        <w:t xml:space="preserve">, №23 (2020). ISSN 3353-2389 </w:t>
      </w:r>
      <w:r>
        <w:rPr>
          <w:sz w:val="28"/>
          <w:szCs w:val="28"/>
          <w:lang w:val="en-US"/>
        </w:rPr>
        <w:t>P</w:t>
      </w:r>
      <w:r w:rsidRPr="00145C4A">
        <w:rPr>
          <w:sz w:val="28"/>
          <w:szCs w:val="28"/>
          <w:lang w:val="en-US"/>
        </w:rPr>
        <w:t>. 55-66.</w:t>
      </w:r>
    </w:p>
    <w:p w:rsidR="009C5C32" w:rsidRPr="00145C4A" w:rsidRDefault="009C5C32" w:rsidP="00E65365">
      <w:pPr>
        <w:pStyle w:val="af2"/>
        <w:numPr>
          <w:ilvl w:val="0"/>
          <w:numId w:val="2"/>
        </w:numPr>
        <w:ind w:left="0" w:firstLine="0"/>
        <w:jc w:val="both"/>
        <w:rPr>
          <w:sz w:val="28"/>
          <w:lang w:val="en-US"/>
        </w:rPr>
      </w:pPr>
      <w:r w:rsidRPr="00145C4A">
        <w:rPr>
          <w:sz w:val="28"/>
          <w:lang w:val="en-US"/>
        </w:rPr>
        <w:t xml:space="preserve">Bekbayeva R.A., </w:t>
      </w:r>
      <w:r w:rsidRPr="00145C4A">
        <w:rPr>
          <w:sz w:val="28"/>
          <w:szCs w:val="28"/>
          <w:lang w:val="en-US"/>
        </w:rPr>
        <w:t xml:space="preserve">Gusmanova A.G. Oil withdrawal technological advancement for multilayer field. Iran Journal Chemistry and Chemical Engeneering, Vol. 41, № 2, 2022. – </w:t>
      </w:r>
      <w:r>
        <w:rPr>
          <w:sz w:val="28"/>
          <w:szCs w:val="28"/>
          <w:lang w:val="en-US"/>
        </w:rPr>
        <w:t>P</w:t>
      </w:r>
      <w:r w:rsidRPr="00145C4A">
        <w:rPr>
          <w:sz w:val="28"/>
          <w:szCs w:val="28"/>
          <w:lang w:val="en-US"/>
        </w:rPr>
        <w:t>. 521-532.</w:t>
      </w:r>
    </w:p>
    <w:p w:rsidR="009C5C32" w:rsidRPr="00145C4A" w:rsidRDefault="009C5C32" w:rsidP="00E65365">
      <w:pPr>
        <w:pStyle w:val="af2"/>
        <w:numPr>
          <w:ilvl w:val="0"/>
          <w:numId w:val="2"/>
        </w:numPr>
        <w:ind w:left="0" w:firstLine="0"/>
        <w:jc w:val="both"/>
        <w:rPr>
          <w:sz w:val="28"/>
          <w:lang w:val="en-US"/>
        </w:rPr>
      </w:pPr>
      <w:r w:rsidRPr="00145C4A">
        <w:rPr>
          <w:sz w:val="28"/>
          <w:lang w:val="en-US"/>
        </w:rPr>
        <w:t xml:space="preserve">Bekbayeva R.A., </w:t>
      </w:r>
      <w:r w:rsidRPr="00145C4A">
        <w:rPr>
          <w:sz w:val="28"/>
          <w:szCs w:val="28"/>
          <w:lang w:val="en-US"/>
        </w:rPr>
        <w:t xml:space="preserve">Gusmanova A.G. Oil withdrawal technological advancement for multilayer field. </w:t>
      </w:r>
      <w:hyperlink r:id="rId198" w:anchor="disabled" w:tooltip="Посмотреть сведения о документе" w:history="1">
        <w:r w:rsidRPr="00145C4A">
          <w:rPr>
            <w:sz w:val="28"/>
            <w:szCs w:val="28"/>
            <w:lang w:val="en-US"/>
          </w:rPr>
          <w:t>International Journal of Oil, Gas and Coal Technologythis link is disabled</w:t>
        </w:r>
      </w:hyperlink>
      <w:r w:rsidRPr="00145C4A">
        <w:rPr>
          <w:sz w:val="28"/>
          <w:szCs w:val="28"/>
          <w:lang w:val="en-US"/>
        </w:rPr>
        <w:t xml:space="preserve">, 2022, 30(3) – </w:t>
      </w:r>
      <w:r>
        <w:rPr>
          <w:sz w:val="28"/>
          <w:szCs w:val="28"/>
          <w:lang w:val="en-US"/>
        </w:rPr>
        <w:t>P</w:t>
      </w:r>
      <w:r w:rsidRPr="00145C4A">
        <w:rPr>
          <w:sz w:val="28"/>
          <w:szCs w:val="28"/>
          <w:lang w:val="en-US"/>
        </w:rPr>
        <w:t xml:space="preserve">. </w:t>
      </w:r>
      <w:r w:rsidRPr="00145C4A">
        <w:rPr>
          <w:sz w:val="28"/>
          <w:szCs w:val="28"/>
          <w:lang w:val="kk-KZ"/>
        </w:rPr>
        <w:t>265-282</w:t>
      </w:r>
      <w:r w:rsidRPr="00145C4A">
        <w:rPr>
          <w:sz w:val="28"/>
          <w:szCs w:val="28"/>
          <w:lang w:val="en-US"/>
        </w:rPr>
        <w:t>.</w:t>
      </w:r>
    </w:p>
    <w:p w:rsidR="009C5C32" w:rsidRPr="00145C4A" w:rsidRDefault="009C5C32" w:rsidP="00E65365">
      <w:pPr>
        <w:pStyle w:val="af2"/>
        <w:numPr>
          <w:ilvl w:val="0"/>
          <w:numId w:val="2"/>
        </w:numPr>
        <w:ind w:left="0" w:firstLine="0"/>
        <w:jc w:val="both"/>
        <w:rPr>
          <w:sz w:val="28"/>
          <w:szCs w:val="28"/>
        </w:rPr>
      </w:pPr>
      <w:r w:rsidRPr="00145C4A">
        <w:rPr>
          <w:sz w:val="28"/>
          <w:szCs w:val="28"/>
        </w:rPr>
        <w:t>Шаисламов, Ш. Г. Об одновременной эксплуатации нескольких пластов (пропластков) одной скважиной</w:t>
      </w:r>
      <w:r w:rsidRPr="00145C4A">
        <w:rPr>
          <w:sz w:val="28"/>
          <w:szCs w:val="28"/>
          <w:lang w:val="kk-KZ"/>
        </w:rPr>
        <w:t>.</w:t>
      </w:r>
      <w:r w:rsidRPr="00145C4A">
        <w:rPr>
          <w:sz w:val="28"/>
          <w:szCs w:val="28"/>
        </w:rPr>
        <w:t xml:space="preserve"> Ш. Г. Шаисламов, Р. А. Янтурин, А. Ш. Янтурин, В. В. Лаптев</w:t>
      </w:r>
      <w:r w:rsidRPr="00145C4A">
        <w:rPr>
          <w:sz w:val="28"/>
          <w:szCs w:val="28"/>
          <w:lang w:val="kk-KZ"/>
        </w:rPr>
        <w:t>.</w:t>
      </w:r>
      <w:r w:rsidRPr="00145C4A">
        <w:rPr>
          <w:sz w:val="28"/>
          <w:szCs w:val="28"/>
        </w:rPr>
        <w:t xml:space="preserve"> Бурение и нефть. – 2007. – № 10. – </w:t>
      </w:r>
      <w:r w:rsidRPr="00145C4A">
        <w:rPr>
          <w:sz w:val="28"/>
          <w:szCs w:val="28"/>
          <w:lang w:val="kk-KZ"/>
        </w:rPr>
        <w:t>С</w:t>
      </w:r>
      <w:r w:rsidRPr="00145C4A">
        <w:rPr>
          <w:sz w:val="28"/>
          <w:szCs w:val="28"/>
        </w:rPr>
        <w:t xml:space="preserve">. 21-23. </w:t>
      </w:r>
    </w:p>
    <w:p w:rsidR="009C5C32" w:rsidRPr="00145C4A" w:rsidRDefault="009C5C32" w:rsidP="00E65365">
      <w:pPr>
        <w:pStyle w:val="af2"/>
        <w:numPr>
          <w:ilvl w:val="0"/>
          <w:numId w:val="2"/>
        </w:numPr>
        <w:ind w:left="0" w:firstLine="0"/>
        <w:jc w:val="both"/>
        <w:rPr>
          <w:sz w:val="28"/>
          <w:szCs w:val="28"/>
        </w:rPr>
      </w:pPr>
      <w:r w:rsidRPr="00145C4A">
        <w:rPr>
          <w:sz w:val="28"/>
          <w:szCs w:val="28"/>
        </w:rPr>
        <w:t>Уразаков, К. Р. Методика расчета давления на приеме насосов при одновременно-раздельной эксплуатации скважины</w:t>
      </w:r>
      <w:r w:rsidRPr="00145C4A">
        <w:rPr>
          <w:sz w:val="28"/>
          <w:szCs w:val="28"/>
          <w:lang w:val="kk-KZ"/>
        </w:rPr>
        <w:t>.</w:t>
      </w:r>
      <w:r w:rsidRPr="00145C4A">
        <w:rPr>
          <w:sz w:val="28"/>
          <w:szCs w:val="28"/>
        </w:rPr>
        <w:t xml:space="preserve"> К. Р. Уразаков, Р. Г. Заббаров, В. В. Дмитриев, Г. Б. Агамалов</w:t>
      </w:r>
      <w:r w:rsidRPr="00145C4A">
        <w:rPr>
          <w:sz w:val="28"/>
          <w:szCs w:val="28"/>
          <w:lang w:val="kk-KZ"/>
        </w:rPr>
        <w:t>.</w:t>
      </w:r>
      <w:r w:rsidRPr="00145C4A">
        <w:rPr>
          <w:sz w:val="28"/>
          <w:szCs w:val="28"/>
        </w:rPr>
        <w:t xml:space="preserve"> Интервал. – 2007. – № 7. – </w:t>
      </w:r>
      <w:r w:rsidRPr="00145C4A">
        <w:rPr>
          <w:sz w:val="28"/>
          <w:szCs w:val="28"/>
          <w:lang w:val="kk-KZ"/>
        </w:rPr>
        <w:t>С</w:t>
      </w:r>
      <w:r w:rsidRPr="00145C4A">
        <w:rPr>
          <w:sz w:val="28"/>
          <w:szCs w:val="28"/>
        </w:rPr>
        <w:t>. 18-22.</w:t>
      </w:r>
    </w:p>
    <w:p w:rsidR="009C5C32" w:rsidRPr="00145C4A" w:rsidRDefault="009C5C32" w:rsidP="00E65365">
      <w:pPr>
        <w:pStyle w:val="af2"/>
        <w:numPr>
          <w:ilvl w:val="0"/>
          <w:numId w:val="2"/>
        </w:numPr>
        <w:ind w:left="0" w:firstLine="0"/>
        <w:jc w:val="both"/>
        <w:rPr>
          <w:sz w:val="28"/>
          <w:szCs w:val="28"/>
        </w:rPr>
      </w:pPr>
      <w:r w:rsidRPr="00145C4A">
        <w:rPr>
          <w:sz w:val="28"/>
          <w:szCs w:val="28"/>
        </w:rPr>
        <w:t>Магзянов, И. А. К вопросу разделения добычи нефти в скважинах совместного фонда</w:t>
      </w:r>
      <w:r w:rsidRPr="00145C4A">
        <w:rPr>
          <w:sz w:val="28"/>
          <w:szCs w:val="28"/>
          <w:lang w:val="kk-KZ"/>
        </w:rPr>
        <w:t>.</w:t>
      </w:r>
      <w:r w:rsidRPr="00145C4A">
        <w:rPr>
          <w:sz w:val="28"/>
          <w:szCs w:val="28"/>
        </w:rPr>
        <w:t xml:space="preserve"> И. А. Магзянов</w:t>
      </w:r>
      <w:r w:rsidRPr="00145C4A">
        <w:rPr>
          <w:sz w:val="28"/>
          <w:szCs w:val="28"/>
          <w:lang w:val="kk-KZ"/>
        </w:rPr>
        <w:t>.</w:t>
      </w:r>
      <w:r w:rsidRPr="00145C4A">
        <w:rPr>
          <w:sz w:val="28"/>
          <w:szCs w:val="28"/>
        </w:rPr>
        <w:t xml:space="preserve"> Энергоэффективность. Проблемы и решения: матер. XIII Всеросс. научн.-практ. конф. в рамках XIII Российского энергетического форума. – Уфа, Изд-во «ИПТЭР», 2013. – </w:t>
      </w:r>
      <w:r w:rsidRPr="00145C4A">
        <w:rPr>
          <w:sz w:val="28"/>
          <w:szCs w:val="28"/>
          <w:lang w:val="kk-KZ"/>
        </w:rPr>
        <w:t>С</w:t>
      </w:r>
      <w:r w:rsidRPr="00145C4A">
        <w:rPr>
          <w:sz w:val="28"/>
          <w:szCs w:val="28"/>
        </w:rPr>
        <w:t>. 32-34.</w:t>
      </w:r>
    </w:p>
    <w:p w:rsidR="009C5C32" w:rsidRPr="00145C4A" w:rsidRDefault="009C5C32" w:rsidP="00E65365">
      <w:pPr>
        <w:pStyle w:val="af2"/>
        <w:numPr>
          <w:ilvl w:val="0"/>
          <w:numId w:val="2"/>
        </w:numPr>
        <w:ind w:left="0" w:firstLine="0"/>
        <w:jc w:val="both"/>
        <w:rPr>
          <w:sz w:val="28"/>
        </w:rPr>
      </w:pPr>
      <w:r w:rsidRPr="00145C4A">
        <w:rPr>
          <w:sz w:val="28"/>
        </w:rPr>
        <w:t xml:space="preserve">Пыхачев Г.Б., </w:t>
      </w:r>
      <w:r w:rsidRPr="00145C4A">
        <w:rPr>
          <w:sz w:val="28"/>
          <w:lang w:val="kk-KZ"/>
        </w:rPr>
        <w:t>И</w:t>
      </w:r>
      <w:r w:rsidRPr="00145C4A">
        <w:rPr>
          <w:sz w:val="28"/>
        </w:rPr>
        <w:t>саев Р.Г. Подземная гидравлика, С. 125-132.</w:t>
      </w:r>
    </w:p>
    <w:p w:rsidR="009C5C32" w:rsidRPr="00145C4A" w:rsidRDefault="009C5C32" w:rsidP="00E65365">
      <w:pPr>
        <w:pStyle w:val="af2"/>
        <w:numPr>
          <w:ilvl w:val="0"/>
          <w:numId w:val="2"/>
        </w:numPr>
        <w:ind w:left="0" w:firstLine="0"/>
        <w:jc w:val="both"/>
        <w:rPr>
          <w:sz w:val="28"/>
        </w:rPr>
      </w:pPr>
      <w:r w:rsidRPr="00145C4A">
        <w:rPr>
          <w:sz w:val="28"/>
        </w:rPr>
        <w:t xml:space="preserve">Баренблат Г.И., Максимов В.А. </w:t>
      </w:r>
      <w:r w:rsidRPr="00145C4A">
        <w:rPr>
          <w:sz w:val="28"/>
          <w:lang w:val="kk-KZ"/>
        </w:rPr>
        <w:t>О</w:t>
      </w:r>
      <w:r w:rsidRPr="00145C4A">
        <w:rPr>
          <w:sz w:val="28"/>
        </w:rPr>
        <w:t xml:space="preserve"> влиянии неоднородностей на определение параметров нефтеносного пласта по данным нестационарного притока жидкости скважинам</w:t>
      </w:r>
      <w:r w:rsidRPr="00145C4A">
        <w:rPr>
          <w:sz w:val="28"/>
          <w:lang w:val="kk-KZ"/>
        </w:rPr>
        <w:t>.</w:t>
      </w:r>
      <w:r w:rsidRPr="00145C4A">
        <w:rPr>
          <w:sz w:val="28"/>
        </w:rPr>
        <w:t xml:space="preserve"> Изв. АН СССР, ОТН. 1958 №7, С. 214-222.</w:t>
      </w:r>
    </w:p>
    <w:p w:rsidR="009C5C32" w:rsidRPr="00145C4A" w:rsidRDefault="009C5C32" w:rsidP="00E65365">
      <w:pPr>
        <w:pStyle w:val="af2"/>
        <w:numPr>
          <w:ilvl w:val="0"/>
          <w:numId w:val="2"/>
        </w:numPr>
        <w:ind w:left="0" w:firstLine="0"/>
        <w:jc w:val="both"/>
        <w:rPr>
          <w:sz w:val="28"/>
        </w:rPr>
      </w:pPr>
      <w:r w:rsidRPr="00145C4A">
        <w:rPr>
          <w:sz w:val="28"/>
        </w:rPr>
        <w:t>Басниев К.С., и др. Подземная гидравлика. – М. Недра, 1986. – 289 с.</w:t>
      </w:r>
    </w:p>
    <w:p w:rsidR="009C5C32" w:rsidRPr="00145C4A" w:rsidRDefault="009C5C32" w:rsidP="00E65365">
      <w:pPr>
        <w:pStyle w:val="af2"/>
        <w:numPr>
          <w:ilvl w:val="0"/>
          <w:numId w:val="2"/>
        </w:numPr>
        <w:ind w:left="0" w:firstLine="0"/>
        <w:jc w:val="both"/>
        <w:rPr>
          <w:sz w:val="28"/>
        </w:rPr>
      </w:pPr>
      <w:r w:rsidRPr="00145C4A">
        <w:rPr>
          <w:sz w:val="28"/>
        </w:rPr>
        <w:t>Борисов Ю.П. Определение параметров пласта при исследовании скважин на неустановившихся режимах с учетом продолжающегося притока жидкости.</w:t>
      </w:r>
      <w:r w:rsidRPr="00145C4A">
        <w:rPr>
          <w:sz w:val="28"/>
          <w:lang w:val="kk-KZ"/>
        </w:rPr>
        <w:t xml:space="preserve"> </w:t>
      </w:r>
      <w:r w:rsidRPr="00145C4A">
        <w:rPr>
          <w:sz w:val="28"/>
        </w:rPr>
        <w:t xml:space="preserve">Труды ВНИИ, вып. XIX, Гостоптехиздат, 1959, </w:t>
      </w:r>
      <w:r w:rsidRPr="00145C4A">
        <w:rPr>
          <w:sz w:val="28"/>
          <w:lang w:val="kk-KZ"/>
        </w:rPr>
        <w:t>С</w:t>
      </w:r>
      <w:r w:rsidRPr="00145C4A">
        <w:rPr>
          <w:sz w:val="28"/>
        </w:rPr>
        <w:t>.</w:t>
      </w:r>
      <w:r w:rsidRPr="00145C4A">
        <w:rPr>
          <w:sz w:val="28"/>
          <w:lang w:val="kk-KZ"/>
        </w:rPr>
        <w:t xml:space="preserve"> </w:t>
      </w:r>
      <w:r w:rsidRPr="00145C4A">
        <w:rPr>
          <w:sz w:val="28"/>
        </w:rPr>
        <w:t>79-81.</w:t>
      </w:r>
    </w:p>
    <w:p w:rsidR="009C5C32" w:rsidRPr="00145C4A" w:rsidRDefault="009C5C32" w:rsidP="00E65365">
      <w:pPr>
        <w:pStyle w:val="af2"/>
        <w:numPr>
          <w:ilvl w:val="0"/>
          <w:numId w:val="2"/>
        </w:numPr>
        <w:ind w:left="0" w:firstLine="0"/>
        <w:jc w:val="both"/>
        <w:rPr>
          <w:sz w:val="28"/>
        </w:rPr>
      </w:pPr>
      <w:r w:rsidRPr="00145C4A">
        <w:rPr>
          <w:sz w:val="28"/>
        </w:rPr>
        <w:lastRenderedPageBreak/>
        <w:t xml:space="preserve">Дияшев Р.Н. Механизмы негативных последствий совместной разработки нефтяных пластов. – Казань, Изд-во Казанского ун-та, 2004. – 192 </w:t>
      </w:r>
      <w:r w:rsidRPr="00145C4A">
        <w:rPr>
          <w:sz w:val="28"/>
          <w:lang w:val="kk-KZ"/>
        </w:rPr>
        <w:t>с</w:t>
      </w:r>
      <w:r w:rsidRPr="00145C4A">
        <w:rPr>
          <w:sz w:val="28"/>
        </w:rPr>
        <w:t>.</w:t>
      </w:r>
    </w:p>
    <w:p w:rsidR="009C5C32" w:rsidRPr="00145C4A" w:rsidRDefault="009C5C32" w:rsidP="00E65365">
      <w:pPr>
        <w:pStyle w:val="af2"/>
        <w:numPr>
          <w:ilvl w:val="0"/>
          <w:numId w:val="2"/>
        </w:numPr>
        <w:ind w:left="0" w:firstLine="0"/>
        <w:jc w:val="both"/>
        <w:rPr>
          <w:sz w:val="28"/>
        </w:rPr>
      </w:pPr>
      <w:r w:rsidRPr="00145C4A">
        <w:rPr>
          <w:sz w:val="28"/>
        </w:rPr>
        <w:t xml:space="preserve">Мясников Ю.А., Кульпин Л.Г. Гидродинамические методы исследования нефтегазоводоностных пластов. М. Недра, 1974. – 200 </w:t>
      </w:r>
      <w:r w:rsidRPr="00145C4A">
        <w:rPr>
          <w:sz w:val="28"/>
          <w:lang w:val="kk-KZ"/>
        </w:rPr>
        <w:t>с</w:t>
      </w:r>
      <w:r w:rsidRPr="00145C4A">
        <w:rPr>
          <w:sz w:val="28"/>
        </w:rPr>
        <w:t>.</w:t>
      </w:r>
    </w:p>
    <w:p w:rsidR="009C5C32" w:rsidRPr="00145C4A" w:rsidRDefault="009C5C32" w:rsidP="00E65365">
      <w:pPr>
        <w:pStyle w:val="af2"/>
        <w:numPr>
          <w:ilvl w:val="0"/>
          <w:numId w:val="2"/>
        </w:numPr>
        <w:ind w:left="0" w:firstLine="0"/>
        <w:jc w:val="both"/>
        <w:rPr>
          <w:sz w:val="28"/>
        </w:rPr>
      </w:pPr>
      <w:r w:rsidRPr="00145C4A">
        <w:rPr>
          <w:sz w:val="28"/>
          <w:lang w:val="en-US"/>
        </w:rPr>
        <w:t xml:space="preserve">Al-Hussainy R., Ramey H.I. and Crowford P.B. The Flow of Real Gases though Porous Media. </w:t>
      </w:r>
      <w:r w:rsidRPr="00145C4A">
        <w:rPr>
          <w:sz w:val="28"/>
        </w:rPr>
        <w:t>I.P.T., May, 1966. P. 624-636.</w:t>
      </w:r>
    </w:p>
    <w:p w:rsidR="009C5C32" w:rsidRPr="00145C4A" w:rsidRDefault="009C5C32" w:rsidP="00E65365">
      <w:pPr>
        <w:pStyle w:val="af2"/>
        <w:numPr>
          <w:ilvl w:val="0"/>
          <w:numId w:val="2"/>
        </w:numPr>
        <w:ind w:left="0" w:firstLine="0"/>
        <w:jc w:val="both"/>
        <w:rPr>
          <w:sz w:val="28"/>
        </w:rPr>
      </w:pPr>
      <w:r w:rsidRPr="00145C4A">
        <w:rPr>
          <w:sz w:val="28"/>
        </w:rPr>
        <w:t xml:space="preserve">Гриценко А.И. и др. Руководство по исследованию скважин. – М.: Наука, 1995. – 523 </w:t>
      </w:r>
      <w:r w:rsidRPr="00145C4A">
        <w:rPr>
          <w:sz w:val="28"/>
          <w:lang w:val="kk-KZ"/>
        </w:rPr>
        <w:t>с</w:t>
      </w:r>
      <w:r w:rsidRPr="00145C4A">
        <w:rPr>
          <w:sz w:val="28"/>
        </w:rPr>
        <w:t>.</w:t>
      </w:r>
    </w:p>
    <w:p w:rsidR="009C5C32" w:rsidRPr="00145C4A" w:rsidRDefault="009C5C32" w:rsidP="00E65365">
      <w:pPr>
        <w:pStyle w:val="af2"/>
        <w:numPr>
          <w:ilvl w:val="0"/>
          <w:numId w:val="2"/>
        </w:numPr>
        <w:ind w:left="0" w:firstLine="0"/>
        <w:jc w:val="both"/>
        <w:rPr>
          <w:sz w:val="28"/>
        </w:rPr>
      </w:pPr>
      <w:r w:rsidRPr="00145C4A">
        <w:rPr>
          <w:sz w:val="28"/>
        </w:rPr>
        <w:t xml:space="preserve">Каменецкий С.Г. Нефтепромысловые исследования скважин. - М. Недра, 1971. – 280 </w:t>
      </w:r>
      <w:r w:rsidRPr="00145C4A">
        <w:rPr>
          <w:sz w:val="28"/>
          <w:lang w:val="kk-KZ"/>
        </w:rPr>
        <w:t>с</w:t>
      </w:r>
      <w:r w:rsidRPr="00145C4A">
        <w:rPr>
          <w:sz w:val="28"/>
        </w:rPr>
        <w:t>.</w:t>
      </w:r>
    </w:p>
    <w:p w:rsidR="009C5C32" w:rsidRPr="00145C4A" w:rsidRDefault="009C5C32" w:rsidP="00E65365">
      <w:pPr>
        <w:pStyle w:val="af2"/>
        <w:numPr>
          <w:ilvl w:val="0"/>
          <w:numId w:val="2"/>
        </w:numPr>
        <w:ind w:left="0" w:firstLine="0"/>
        <w:jc w:val="both"/>
        <w:rPr>
          <w:sz w:val="28"/>
        </w:rPr>
      </w:pPr>
      <w:r w:rsidRPr="00145C4A">
        <w:rPr>
          <w:sz w:val="28"/>
        </w:rPr>
        <w:t xml:space="preserve">Шагиев Р.Г. Исследование скважин по КВД. - М. Наука, 1998. – 304 </w:t>
      </w:r>
      <w:r w:rsidRPr="00145C4A">
        <w:rPr>
          <w:sz w:val="28"/>
          <w:lang w:val="kk-KZ"/>
        </w:rPr>
        <w:t>с.</w:t>
      </w:r>
    </w:p>
    <w:p w:rsidR="009C5C32" w:rsidRPr="00145C4A" w:rsidRDefault="009C5C32" w:rsidP="00E65365">
      <w:pPr>
        <w:pStyle w:val="af2"/>
        <w:numPr>
          <w:ilvl w:val="0"/>
          <w:numId w:val="2"/>
        </w:numPr>
        <w:ind w:left="0" w:firstLine="0"/>
        <w:jc w:val="both"/>
        <w:rPr>
          <w:sz w:val="28"/>
        </w:rPr>
      </w:pPr>
      <w:r w:rsidRPr="00145C4A">
        <w:rPr>
          <w:sz w:val="28"/>
        </w:rPr>
        <w:t>Каменецкий С.Г., Борисов Ю.П. К вопросу об определении основных гидродинамических параметров в пластах, расчлененных на отдельные пропластки. Труды ВНИИ, вып. XIX, Гостоптехиздат, 1959, С.164-173.</w:t>
      </w:r>
    </w:p>
    <w:p w:rsidR="009C5C32" w:rsidRPr="00145C4A" w:rsidRDefault="009C5C32" w:rsidP="00E65365">
      <w:pPr>
        <w:pStyle w:val="af2"/>
        <w:numPr>
          <w:ilvl w:val="0"/>
          <w:numId w:val="2"/>
        </w:numPr>
        <w:ind w:left="0" w:firstLine="0"/>
        <w:jc w:val="both"/>
        <w:rPr>
          <w:sz w:val="28"/>
          <w:szCs w:val="28"/>
        </w:rPr>
      </w:pPr>
      <w:r w:rsidRPr="00145C4A">
        <w:rPr>
          <w:sz w:val="28"/>
          <w:szCs w:val="28"/>
        </w:rPr>
        <w:t>Бекбаева Р.А., Гусманова А.Г., Гидродинамические методы исследования скважин при совместной разработке пластов, Промышленность Казахстана г. Алматы , №1 (109)-2020</w:t>
      </w:r>
      <w:r w:rsidRPr="00145C4A">
        <w:rPr>
          <w:sz w:val="28"/>
          <w:szCs w:val="28"/>
          <w:lang w:val="kk-KZ"/>
        </w:rPr>
        <w:t>, С. – 72-75.</w:t>
      </w:r>
    </w:p>
    <w:p w:rsidR="009C5C32" w:rsidRPr="00145C4A" w:rsidRDefault="009C5C32" w:rsidP="00E65365">
      <w:pPr>
        <w:pStyle w:val="af2"/>
        <w:numPr>
          <w:ilvl w:val="0"/>
          <w:numId w:val="2"/>
        </w:numPr>
        <w:ind w:left="0" w:firstLine="0"/>
        <w:jc w:val="both"/>
        <w:rPr>
          <w:sz w:val="28"/>
        </w:rPr>
      </w:pPr>
      <w:r w:rsidRPr="00145C4A">
        <w:rPr>
          <w:sz w:val="28"/>
        </w:rPr>
        <w:t xml:space="preserve">Орлинский Б.М. Контроль за разработкой залежи нефти геофизическими методами. М., «Недра», 1977. - 239 </w:t>
      </w:r>
      <w:r w:rsidRPr="00145C4A">
        <w:rPr>
          <w:sz w:val="28"/>
          <w:lang w:val="kk-KZ"/>
        </w:rPr>
        <w:t>с</w:t>
      </w:r>
      <w:r w:rsidRPr="00145C4A">
        <w:rPr>
          <w:sz w:val="28"/>
        </w:rPr>
        <w:t>.</w:t>
      </w:r>
    </w:p>
    <w:p w:rsidR="009C5C32" w:rsidRPr="00145C4A" w:rsidRDefault="009C5C32" w:rsidP="00E65365">
      <w:pPr>
        <w:pStyle w:val="af2"/>
        <w:numPr>
          <w:ilvl w:val="0"/>
          <w:numId w:val="2"/>
        </w:numPr>
        <w:ind w:left="0" w:firstLine="0"/>
        <w:jc w:val="both"/>
        <w:rPr>
          <w:sz w:val="28"/>
          <w:szCs w:val="28"/>
        </w:rPr>
      </w:pPr>
      <w:r w:rsidRPr="00145C4A">
        <w:rPr>
          <w:sz w:val="28"/>
          <w:szCs w:val="28"/>
        </w:rPr>
        <w:t>Сафуанов, Р. И. Анализ эффективности внедрения технологий ОРЭ в НГДУ «Азнакаевскнефть»</w:t>
      </w:r>
      <w:r w:rsidRPr="00145C4A">
        <w:rPr>
          <w:sz w:val="28"/>
          <w:szCs w:val="28"/>
          <w:lang w:val="kk-KZ"/>
        </w:rPr>
        <w:t>.</w:t>
      </w:r>
      <w:r w:rsidRPr="00145C4A">
        <w:rPr>
          <w:sz w:val="28"/>
          <w:szCs w:val="28"/>
        </w:rPr>
        <w:t xml:space="preserve"> Р. И. Сафуанов</w:t>
      </w:r>
      <w:r w:rsidRPr="00145C4A">
        <w:rPr>
          <w:sz w:val="28"/>
          <w:szCs w:val="28"/>
          <w:lang w:val="kk-KZ"/>
        </w:rPr>
        <w:t>.</w:t>
      </w:r>
      <w:r w:rsidRPr="00145C4A">
        <w:rPr>
          <w:sz w:val="28"/>
          <w:szCs w:val="28"/>
        </w:rPr>
        <w:t xml:space="preserve"> Инженерная практика. – 2013. – № 2. – </w:t>
      </w:r>
      <w:r w:rsidRPr="00145C4A">
        <w:rPr>
          <w:sz w:val="28"/>
          <w:szCs w:val="28"/>
          <w:lang w:val="kk-KZ"/>
        </w:rPr>
        <w:t>С</w:t>
      </w:r>
      <w:r w:rsidRPr="00145C4A">
        <w:rPr>
          <w:sz w:val="28"/>
          <w:szCs w:val="28"/>
        </w:rPr>
        <w:t xml:space="preserve">. 20-29. </w:t>
      </w:r>
    </w:p>
    <w:p w:rsidR="009C5C32" w:rsidRPr="00145C4A" w:rsidRDefault="009C5C32" w:rsidP="00E65365">
      <w:pPr>
        <w:pStyle w:val="af2"/>
        <w:numPr>
          <w:ilvl w:val="0"/>
          <w:numId w:val="2"/>
        </w:numPr>
        <w:ind w:left="0" w:firstLine="0"/>
        <w:jc w:val="both"/>
        <w:rPr>
          <w:sz w:val="28"/>
        </w:rPr>
      </w:pPr>
      <w:r w:rsidRPr="00145C4A">
        <w:rPr>
          <w:sz w:val="28"/>
        </w:rPr>
        <w:t xml:space="preserve">Руководящий документ (РД 153-39.0-109-01) Методические указания «Комплексирование и этапность выполнения геофизических, гидродинамических и геохимических исследований нефтяных и нефтегазовых месторождений». — </w:t>
      </w:r>
      <w:r w:rsidR="00697FEC" w:rsidRPr="00697FEC">
        <w:rPr>
          <w:sz w:val="28"/>
        </w:rPr>
        <w:t>М.ППП</w:t>
      </w:r>
      <w:r w:rsidR="00697FEC" w:rsidRPr="00145C4A">
        <w:rPr>
          <w:sz w:val="28"/>
        </w:rPr>
        <w:t xml:space="preserve"> «Типография «Наука», 2002. - 75 </w:t>
      </w:r>
      <w:r w:rsidR="00697FEC" w:rsidRPr="00145C4A">
        <w:rPr>
          <w:sz w:val="28"/>
          <w:lang w:val="kk-KZ"/>
        </w:rPr>
        <w:t>с</w:t>
      </w:r>
      <w:r w:rsidR="00697FEC" w:rsidRPr="00145C4A">
        <w:rPr>
          <w:sz w:val="28"/>
        </w:rPr>
        <w:t>.</w:t>
      </w:r>
    </w:p>
    <w:p w:rsidR="009C5C32" w:rsidRPr="00145C4A" w:rsidRDefault="009C5C32" w:rsidP="00E65365">
      <w:pPr>
        <w:pStyle w:val="af2"/>
        <w:numPr>
          <w:ilvl w:val="0"/>
          <w:numId w:val="2"/>
        </w:numPr>
        <w:ind w:left="0" w:firstLine="0"/>
        <w:jc w:val="both"/>
        <w:rPr>
          <w:sz w:val="28"/>
          <w:lang w:val="en-US"/>
        </w:rPr>
      </w:pPr>
      <w:r w:rsidRPr="00145C4A">
        <w:rPr>
          <w:sz w:val="28"/>
          <w:lang w:val="en-US"/>
        </w:rPr>
        <w:t xml:space="preserve">Harris </w:t>
      </w:r>
      <w:r w:rsidRPr="00145C4A">
        <w:rPr>
          <w:sz w:val="28"/>
        </w:rPr>
        <w:t>М</w:t>
      </w:r>
      <w:r w:rsidRPr="00145C4A">
        <w:rPr>
          <w:sz w:val="28"/>
          <w:lang w:val="en-US"/>
        </w:rPr>
        <w:t>.</w:t>
      </w:r>
      <w:r w:rsidRPr="00145C4A">
        <w:rPr>
          <w:sz w:val="28"/>
        </w:rPr>
        <w:t>Н</w:t>
      </w:r>
      <w:r w:rsidRPr="00145C4A">
        <w:rPr>
          <w:sz w:val="28"/>
          <w:lang w:val="en-US"/>
        </w:rPr>
        <w:t>. The Effect of Perforating on Well Productivity.-IPT.Apr., 1966.</w:t>
      </w:r>
    </w:p>
    <w:p w:rsidR="009C5C32" w:rsidRPr="00697FEC" w:rsidRDefault="009C5C32" w:rsidP="00E65365">
      <w:pPr>
        <w:pStyle w:val="af2"/>
        <w:numPr>
          <w:ilvl w:val="0"/>
          <w:numId w:val="2"/>
        </w:numPr>
        <w:ind w:left="0" w:firstLine="0"/>
        <w:jc w:val="both"/>
        <w:rPr>
          <w:sz w:val="28"/>
          <w:szCs w:val="28"/>
          <w:lang w:val="en-US"/>
        </w:rPr>
      </w:pPr>
      <w:r w:rsidRPr="00145C4A">
        <w:rPr>
          <w:sz w:val="28"/>
          <w:szCs w:val="28"/>
          <w:lang w:val="en-US"/>
        </w:rPr>
        <w:t xml:space="preserve">Hurst W. Unsteady flow of fluids in oil reservoirs. </w:t>
      </w:r>
      <w:r w:rsidRPr="00697FEC">
        <w:rPr>
          <w:sz w:val="28"/>
          <w:szCs w:val="28"/>
          <w:lang w:val="en-US"/>
        </w:rPr>
        <w:t xml:space="preserve">“Physics”, v. 5, № 1, Jan 1934. </w:t>
      </w:r>
      <w:r w:rsidRPr="00145C4A">
        <w:rPr>
          <w:sz w:val="28"/>
          <w:szCs w:val="28"/>
        </w:rPr>
        <w:t>Р</w:t>
      </w:r>
      <w:r w:rsidRPr="00697FEC">
        <w:rPr>
          <w:sz w:val="28"/>
          <w:szCs w:val="28"/>
          <w:lang w:val="en-US"/>
        </w:rPr>
        <w:t>. 20-30.</w:t>
      </w:r>
    </w:p>
    <w:p w:rsidR="009C5C32" w:rsidRPr="00145C4A" w:rsidRDefault="009C5C32" w:rsidP="00E65365">
      <w:pPr>
        <w:pStyle w:val="af2"/>
        <w:numPr>
          <w:ilvl w:val="0"/>
          <w:numId w:val="2"/>
        </w:numPr>
        <w:ind w:left="0" w:firstLine="0"/>
        <w:jc w:val="both"/>
        <w:rPr>
          <w:sz w:val="28"/>
          <w:szCs w:val="28"/>
          <w:lang w:val="en-US"/>
        </w:rPr>
      </w:pPr>
      <w:r w:rsidRPr="00145C4A">
        <w:rPr>
          <w:sz w:val="28"/>
          <w:szCs w:val="28"/>
          <w:lang w:val="en-US"/>
        </w:rPr>
        <w:t xml:space="preserve">Al-Hussainy R., Ramey </w:t>
      </w:r>
      <w:r w:rsidRPr="00145C4A">
        <w:rPr>
          <w:sz w:val="28"/>
          <w:szCs w:val="28"/>
        </w:rPr>
        <w:t>Н</w:t>
      </w:r>
      <w:r w:rsidRPr="00145C4A">
        <w:rPr>
          <w:sz w:val="28"/>
          <w:szCs w:val="28"/>
          <w:lang w:val="en-US"/>
        </w:rPr>
        <w:t xml:space="preserve">. </w:t>
      </w:r>
      <w:r w:rsidRPr="00145C4A">
        <w:rPr>
          <w:sz w:val="28"/>
          <w:szCs w:val="28"/>
        </w:rPr>
        <w:t>І</w:t>
      </w:r>
      <w:r w:rsidRPr="00145C4A">
        <w:rPr>
          <w:sz w:val="28"/>
          <w:szCs w:val="28"/>
          <w:lang w:val="en-US"/>
        </w:rPr>
        <w:t xml:space="preserve">. and Crowford </w:t>
      </w:r>
      <w:r w:rsidRPr="00145C4A">
        <w:rPr>
          <w:sz w:val="28"/>
          <w:szCs w:val="28"/>
        </w:rPr>
        <w:t>Р</w:t>
      </w:r>
      <w:r w:rsidRPr="00145C4A">
        <w:rPr>
          <w:sz w:val="28"/>
          <w:szCs w:val="28"/>
          <w:lang w:val="en-US"/>
        </w:rPr>
        <w:t>.</w:t>
      </w:r>
      <w:r w:rsidRPr="00145C4A">
        <w:rPr>
          <w:sz w:val="28"/>
          <w:szCs w:val="28"/>
        </w:rPr>
        <w:t>В</w:t>
      </w:r>
      <w:r w:rsidRPr="00145C4A">
        <w:rPr>
          <w:sz w:val="28"/>
          <w:szCs w:val="28"/>
          <w:lang w:val="en-US"/>
        </w:rPr>
        <w:t xml:space="preserve">. The Flow of Real Gases through Porous Media. I.P.T., May, 1966. </w:t>
      </w:r>
      <w:r w:rsidRPr="00145C4A">
        <w:rPr>
          <w:sz w:val="28"/>
          <w:szCs w:val="28"/>
        </w:rPr>
        <w:t>Р</w:t>
      </w:r>
      <w:r w:rsidRPr="00145C4A">
        <w:rPr>
          <w:sz w:val="28"/>
          <w:szCs w:val="28"/>
          <w:lang w:val="en-US"/>
        </w:rPr>
        <w:t>. 624-636.</w:t>
      </w:r>
    </w:p>
    <w:p w:rsidR="009C5C32" w:rsidRPr="00145C4A" w:rsidRDefault="009C5C32" w:rsidP="00E65365">
      <w:pPr>
        <w:pStyle w:val="af2"/>
        <w:numPr>
          <w:ilvl w:val="0"/>
          <w:numId w:val="2"/>
        </w:numPr>
        <w:ind w:left="0" w:firstLine="0"/>
        <w:jc w:val="both"/>
        <w:rPr>
          <w:sz w:val="28"/>
          <w:szCs w:val="28"/>
        </w:rPr>
      </w:pPr>
      <w:r w:rsidRPr="00145C4A">
        <w:rPr>
          <w:sz w:val="28"/>
          <w:szCs w:val="28"/>
          <w:lang w:val="en-US"/>
        </w:rPr>
        <w:t xml:space="preserve">Hudson </w:t>
      </w:r>
      <w:r w:rsidRPr="00145C4A">
        <w:rPr>
          <w:sz w:val="28"/>
          <w:szCs w:val="28"/>
        </w:rPr>
        <w:t>Н</w:t>
      </w:r>
      <w:r w:rsidRPr="00145C4A">
        <w:rPr>
          <w:sz w:val="28"/>
          <w:szCs w:val="28"/>
          <w:lang w:val="en-US"/>
        </w:rPr>
        <w:t xml:space="preserve">. Cremona Transformations Plane and Space. </w:t>
      </w:r>
      <w:r w:rsidRPr="00145C4A">
        <w:rPr>
          <w:sz w:val="28"/>
          <w:szCs w:val="28"/>
        </w:rPr>
        <w:t>Cambridge: Univ.Press. 1927. - 514 р.</w:t>
      </w:r>
    </w:p>
    <w:p w:rsidR="009C5C32" w:rsidRPr="00145C4A" w:rsidRDefault="009C5C32" w:rsidP="00E65365">
      <w:pPr>
        <w:pStyle w:val="af2"/>
        <w:numPr>
          <w:ilvl w:val="0"/>
          <w:numId w:val="2"/>
        </w:numPr>
        <w:ind w:left="0" w:firstLine="0"/>
        <w:jc w:val="both"/>
        <w:rPr>
          <w:sz w:val="28"/>
        </w:rPr>
      </w:pPr>
      <w:r w:rsidRPr="00145C4A">
        <w:rPr>
          <w:sz w:val="28"/>
        </w:rPr>
        <w:t>Свидетельство на полезную модель 45776 РФ, Е 21 В 47/06. Устройство для исследования многоствольных скважин</w:t>
      </w:r>
      <w:r w:rsidRPr="00145C4A">
        <w:rPr>
          <w:sz w:val="28"/>
          <w:lang w:val="kk-KZ"/>
        </w:rPr>
        <w:t>.</w:t>
      </w:r>
      <w:r w:rsidRPr="00145C4A">
        <w:rPr>
          <w:sz w:val="28"/>
        </w:rPr>
        <w:t xml:space="preserve"> Мешков В.М., Федоров В.Н., Нестеренко М.Г., Клюкин С.С., В.А. Лушпеев</w:t>
      </w:r>
      <w:r w:rsidRPr="00145C4A">
        <w:rPr>
          <w:sz w:val="28"/>
          <w:lang w:val="kk-KZ"/>
        </w:rPr>
        <w:t>.</w:t>
      </w:r>
      <w:r w:rsidRPr="00145C4A">
        <w:rPr>
          <w:sz w:val="28"/>
        </w:rPr>
        <w:t xml:space="preserve"> Бюллетень Изобретения, - 2005, -№1. </w:t>
      </w:r>
    </w:p>
    <w:p w:rsidR="009C5C32" w:rsidRPr="00145C4A" w:rsidRDefault="009C5C32" w:rsidP="00E65365">
      <w:pPr>
        <w:pStyle w:val="af2"/>
        <w:numPr>
          <w:ilvl w:val="0"/>
          <w:numId w:val="2"/>
        </w:numPr>
        <w:ind w:left="0" w:firstLine="0"/>
        <w:jc w:val="both"/>
        <w:rPr>
          <w:sz w:val="28"/>
        </w:rPr>
      </w:pPr>
      <w:r w:rsidRPr="00145C4A">
        <w:rPr>
          <w:sz w:val="28"/>
        </w:rPr>
        <w:t>Федоров В.Н., Мешков В.М. Термодинамические признаки работающей длины ствола горизонтальной скважины</w:t>
      </w:r>
      <w:r w:rsidRPr="00145C4A">
        <w:rPr>
          <w:sz w:val="28"/>
          <w:lang w:val="kk-KZ"/>
        </w:rPr>
        <w:t xml:space="preserve">. </w:t>
      </w:r>
      <w:r w:rsidRPr="00145C4A">
        <w:rPr>
          <w:sz w:val="28"/>
        </w:rPr>
        <w:t xml:space="preserve">Нефть и газ: проблемы недропользования, добычи и транспортировки: тез. докл. науч.-техн. конф., посвященной 90-летию со дня рождения В.И. Муравленко, г. Тюмень, 25-26 сентября 2002. Тюмень: ТюмГНГУ, 2002. </w:t>
      </w:r>
      <w:r w:rsidRPr="00145C4A">
        <w:rPr>
          <w:sz w:val="28"/>
          <w:lang w:val="kk-KZ"/>
        </w:rPr>
        <w:t xml:space="preserve">- </w:t>
      </w:r>
      <w:r w:rsidRPr="00145C4A">
        <w:rPr>
          <w:sz w:val="28"/>
        </w:rPr>
        <w:t>77</w:t>
      </w:r>
      <w:r w:rsidRPr="00145C4A">
        <w:rPr>
          <w:sz w:val="28"/>
          <w:lang w:val="kk-KZ"/>
        </w:rPr>
        <w:t xml:space="preserve"> с</w:t>
      </w:r>
      <w:r w:rsidRPr="00145C4A">
        <w:rPr>
          <w:sz w:val="28"/>
        </w:rPr>
        <w:t>.</w:t>
      </w:r>
    </w:p>
    <w:p w:rsidR="009C5C32" w:rsidRPr="00145C4A" w:rsidRDefault="009C5C32" w:rsidP="00E65365">
      <w:pPr>
        <w:pStyle w:val="af2"/>
        <w:numPr>
          <w:ilvl w:val="0"/>
          <w:numId w:val="2"/>
        </w:numPr>
        <w:ind w:left="0" w:firstLine="0"/>
        <w:jc w:val="both"/>
        <w:rPr>
          <w:sz w:val="28"/>
        </w:rPr>
      </w:pPr>
      <w:r w:rsidRPr="00145C4A">
        <w:rPr>
          <w:sz w:val="28"/>
        </w:rPr>
        <w:t xml:space="preserve">Федоров В.Н., Мешков В.М., Нестеренко М.Г.   Методическое руководство по определению работающих интервалов горизонтальных скважин с использованием «гирлянды» автономных приборов и эжекторного </w:t>
      </w:r>
      <w:r w:rsidRPr="00145C4A">
        <w:rPr>
          <w:sz w:val="28"/>
        </w:rPr>
        <w:lastRenderedPageBreak/>
        <w:t xml:space="preserve">многофункционального. Руководящий документ РД 5753490-038-2003. Сургут: OAO «Сургутнефтегаз», 2003. - 27 </w:t>
      </w:r>
      <w:r w:rsidRPr="00145C4A">
        <w:rPr>
          <w:sz w:val="28"/>
          <w:lang w:val="kk-KZ"/>
        </w:rPr>
        <w:t>с</w:t>
      </w:r>
      <w:r w:rsidRPr="00145C4A">
        <w:rPr>
          <w:sz w:val="28"/>
        </w:rPr>
        <w:t>.</w:t>
      </w:r>
    </w:p>
    <w:p w:rsidR="009C5C32" w:rsidRPr="00145C4A" w:rsidRDefault="009C5C32" w:rsidP="00E65365">
      <w:pPr>
        <w:pStyle w:val="af2"/>
        <w:numPr>
          <w:ilvl w:val="0"/>
          <w:numId w:val="2"/>
        </w:numPr>
        <w:ind w:left="0" w:firstLine="0"/>
        <w:jc w:val="both"/>
        <w:rPr>
          <w:sz w:val="28"/>
        </w:rPr>
      </w:pPr>
      <w:r w:rsidRPr="00145C4A">
        <w:rPr>
          <w:sz w:val="28"/>
        </w:rPr>
        <w:t>Лушпеев В.А. Разработка и исследование термогидродинамических методов оценки фильтрационных свойств многопластовых объектов. Диссертация на соискание ученой степени кандидата технических наук. Тюмень 2007г. С. 25-29.</w:t>
      </w:r>
    </w:p>
    <w:p w:rsidR="009C5C32" w:rsidRPr="00145C4A" w:rsidRDefault="009C5C32" w:rsidP="00E65365">
      <w:pPr>
        <w:pStyle w:val="af2"/>
        <w:numPr>
          <w:ilvl w:val="0"/>
          <w:numId w:val="2"/>
        </w:numPr>
        <w:ind w:left="0" w:firstLine="0"/>
        <w:jc w:val="both"/>
        <w:rPr>
          <w:sz w:val="28"/>
        </w:rPr>
      </w:pPr>
      <w:r w:rsidRPr="00145C4A">
        <w:rPr>
          <w:sz w:val="28"/>
        </w:rPr>
        <w:t>Федоров В.Н., Лушпеев В.А. Определение продуцирующих интервалов многопластовых объектов нефтегазовых месторождений при нестационарных режимах фильтрации. // Сборник тезисов VI конгресса нефтегазопромышленников России. г.</w:t>
      </w:r>
      <w:r w:rsidRPr="00145C4A">
        <w:rPr>
          <w:sz w:val="28"/>
          <w:lang w:val="kk-KZ"/>
        </w:rPr>
        <w:t xml:space="preserve"> </w:t>
      </w:r>
      <w:r w:rsidRPr="00145C4A">
        <w:rPr>
          <w:sz w:val="28"/>
        </w:rPr>
        <w:t xml:space="preserve">Уфа: Изд-во НПФ Геофизика 2005. </w:t>
      </w:r>
      <w:r w:rsidRPr="00145C4A">
        <w:rPr>
          <w:sz w:val="28"/>
          <w:lang w:val="kk-KZ"/>
        </w:rPr>
        <w:t>С</w:t>
      </w:r>
      <w:r w:rsidRPr="00145C4A">
        <w:rPr>
          <w:sz w:val="28"/>
        </w:rPr>
        <w:t>. 39-40.</w:t>
      </w:r>
    </w:p>
    <w:p w:rsidR="009C5C32" w:rsidRPr="00145C4A" w:rsidRDefault="009C5C32" w:rsidP="00E65365">
      <w:pPr>
        <w:pStyle w:val="af2"/>
        <w:numPr>
          <w:ilvl w:val="0"/>
          <w:numId w:val="2"/>
        </w:numPr>
        <w:ind w:left="0" w:firstLine="0"/>
        <w:jc w:val="both"/>
        <w:rPr>
          <w:sz w:val="28"/>
          <w:szCs w:val="28"/>
        </w:rPr>
      </w:pPr>
      <w:r w:rsidRPr="00145C4A">
        <w:rPr>
          <w:sz w:val="28"/>
          <w:szCs w:val="28"/>
        </w:rPr>
        <w:t>Бекбаева Р.А., Гусманова А.Г., Гидродинамические исследования в скважинах, переводимых на одновременно-раздельной эксплуатации, Промышленность Казахстана г. Алматы , №1 (109)-2020</w:t>
      </w:r>
      <w:r w:rsidRPr="00145C4A">
        <w:rPr>
          <w:sz w:val="28"/>
          <w:szCs w:val="28"/>
          <w:lang w:val="kk-KZ"/>
        </w:rPr>
        <w:t>, С. 63-65.</w:t>
      </w:r>
    </w:p>
    <w:p w:rsidR="009C5C32" w:rsidRPr="00145C4A" w:rsidRDefault="009C5C32" w:rsidP="00E65365">
      <w:pPr>
        <w:pStyle w:val="af2"/>
        <w:numPr>
          <w:ilvl w:val="0"/>
          <w:numId w:val="2"/>
        </w:numPr>
        <w:ind w:left="0" w:firstLine="0"/>
        <w:jc w:val="both"/>
        <w:rPr>
          <w:sz w:val="28"/>
        </w:rPr>
      </w:pPr>
      <w:r w:rsidRPr="00145C4A">
        <w:rPr>
          <w:sz w:val="28"/>
        </w:rPr>
        <w:t>Хоминец З.Д. и др. Разработка технологических процессов исследования скважин на базе струйных насосов</w:t>
      </w:r>
      <w:r w:rsidRPr="00145C4A">
        <w:rPr>
          <w:sz w:val="28"/>
          <w:lang w:val="kk-KZ"/>
        </w:rPr>
        <w:t>.</w:t>
      </w:r>
      <w:r w:rsidRPr="00145C4A">
        <w:rPr>
          <w:sz w:val="28"/>
        </w:rPr>
        <w:t xml:space="preserve"> Нефтяное хозяйство. — 1989. - № 9. </w:t>
      </w:r>
      <w:r w:rsidRPr="00145C4A">
        <w:rPr>
          <w:sz w:val="28"/>
          <w:lang w:val="kk-KZ"/>
        </w:rPr>
        <w:t>С</w:t>
      </w:r>
      <w:r w:rsidRPr="00145C4A">
        <w:rPr>
          <w:sz w:val="28"/>
        </w:rPr>
        <w:t>. 61-62.</w:t>
      </w:r>
    </w:p>
    <w:p w:rsidR="009C5C32" w:rsidRPr="00145C4A" w:rsidRDefault="009C5C32" w:rsidP="00E65365">
      <w:pPr>
        <w:pStyle w:val="af2"/>
        <w:numPr>
          <w:ilvl w:val="0"/>
          <w:numId w:val="2"/>
        </w:numPr>
        <w:ind w:left="0" w:firstLine="0"/>
        <w:jc w:val="both"/>
        <w:rPr>
          <w:sz w:val="28"/>
          <w:szCs w:val="28"/>
        </w:rPr>
      </w:pPr>
      <w:r w:rsidRPr="00145C4A">
        <w:rPr>
          <w:sz w:val="28"/>
          <w:szCs w:val="28"/>
        </w:rPr>
        <w:t xml:space="preserve">Чарный И.А. Подземная гидрогазодинамика.-М.: Гостоптехиздат, 1963. - 397 </w:t>
      </w:r>
      <w:r w:rsidRPr="00145C4A">
        <w:rPr>
          <w:sz w:val="28"/>
          <w:szCs w:val="28"/>
          <w:lang w:val="kk-KZ"/>
        </w:rPr>
        <w:t>с</w:t>
      </w:r>
      <w:r w:rsidRPr="00145C4A">
        <w:rPr>
          <w:sz w:val="28"/>
          <w:szCs w:val="28"/>
        </w:rPr>
        <w:t>.</w:t>
      </w:r>
    </w:p>
    <w:p w:rsidR="009C5C32" w:rsidRPr="00145C4A" w:rsidRDefault="009C5C32" w:rsidP="00E65365">
      <w:pPr>
        <w:pStyle w:val="af2"/>
        <w:numPr>
          <w:ilvl w:val="0"/>
          <w:numId w:val="2"/>
        </w:numPr>
        <w:ind w:left="0" w:firstLine="0"/>
        <w:jc w:val="both"/>
        <w:rPr>
          <w:sz w:val="28"/>
          <w:szCs w:val="28"/>
          <w:lang w:val="en-US"/>
        </w:rPr>
      </w:pPr>
      <w:r w:rsidRPr="00145C4A">
        <w:rPr>
          <w:sz w:val="28"/>
          <w:szCs w:val="28"/>
          <w:lang w:val="en-US"/>
        </w:rPr>
        <w:t>Lee W.J. Characterizing formations with well tests. SPE, S.A.Holditch and Associates, Inc. - 1997. - 112 p.</w:t>
      </w:r>
    </w:p>
    <w:p w:rsidR="009C5C32" w:rsidRPr="00145C4A" w:rsidRDefault="009C5C32" w:rsidP="00E65365">
      <w:pPr>
        <w:pStyle w:val="af2"/>
        <w:numPr>
          <w:ilvl w:val="0"/>
          <w:numId w:val="2"/>
        </w:numPr>
        <w:ind w:left="0" w:firstLine="0"/>
        <w:jc w:val="both"/>
        <w:rPr>
          <w:sz w:val="28"/>
          <w:szCs w:val="28"/>
          <w:lang w:val="en-US"/>
        </w:rPr>
      </w:pPr>
      <w:r w:rsidRPr="00145C4A">
        <w:rPr>
          <w:sz w:val="28"/>
          <w:szCs w:val="28"/>
          <w:lang w:val="en-US"/>
        </w:rPr>
        <w:t>Lefkovits H.C. et al. A. Study of the behavior of bounded reservoirs composed of stratified layers. SPEJ, March, 1961. P. 12-15.</w:t>
      </w:r>
    </w:p>
    <w:p w:rsidR="009C5C32" w:rsidRPr="00145C4A" w:rsidRDefault="009C5C32" w:rsidP="00E65365">
      <w:pPr>
        <w:pStyle w:val="af2"/>
        <w:numPr>
          <w:ilvl w:val="0"/>
          <w:numId w:val="2"/>
        </w:numPr>
        <w:ind w:left="0" w:firstLine="0"/>
        <w:jc w:val="both"/>
        <w:rPr>
          <w:sz w:val="28"/>
          <w:szCs w:val="28"/>
        </w:rPr>
      </w:pPr>
      <w:r w:rsidRPr="00145C4A">
        <w:rPr>
          <w:sz w:val="28"/>
          <w:szCs w:val="28"/>
          <w:lang w:val="en-US"/>
        </w:rPr>
        <w:t xml:space="preserve">Muskat M. The flow of compressible fluids through porous media and some problems in heat conduction. </w:t>
      </w:r>
      <w:r w:rsidRPr="00145C4A">
        <w:rPr>
          <w:sz w:val="28"/>
          <w:szCs w:val="28"/>
        </w:rPr>
        <w:t>“Physics”, v. 5, № 3, March 1934. P. 71-94.</w:t>
      </w:r>
    </w:p>
    <w:p w:rsidR="009C5C32" w:rsidRPr="00145C4A" w:rsidRDefault="009C5C32" w:rsidP="00E65365">
      <w:pPr>
        <w:pStyle w:val="af2"/>
        <w:numPr>
          <w:ilvl w:val="0"/>
          <w:numId w:val="2"/>
        </w:numPr>
        <w:ind w:left="0" w:firstLine="0"/>
        <w:jc w:val="both"/>
        <w:rPr>
          <w:sz w:val="28"/>
          <w:szCs w:val="28"/>
        </w:rPr>
      </w:pPr>
      <w:r w:rsidRPr="00145C4A">
        <w:rPr>
          <w:sz w:val="28"/>
          <w:szCs w:val="28"/>
          <w:lang w:val="en-US"/>
        </w:rPr>
        <w:t xml:space="preserve">Polubarinova-Kochina P.Ya. Theory of groundwater movement. </w:t>
      </w:r>
      <w:r w:rsidRPr="00145C4A">
        <w:rPr>
          <w:sz w:val="28"/>
          <w:szCs w:val="28"/>
        </w:rPr>
        <w:t>Princeton, 1962. - 201 p.</w:t>
      </w:r>
    </w:p>
    <w:p w:rsidR="009C5C32" w:rsidRPr="00145C4A" w:rsidRDefault="009C5C32" w:rsidP="00E65365">
      <w:pPr>
        <w:pStyle w:val="af2"/>
        <w:numPr>
          <w:ilvl w:val="0"/>
          <w:numId w:val="2"/>
        </w:numPr>
        <w:ind w:left="0" w:firstLine="0"/>
        <w:jc w:val="both"/>
        <w:rPr>
          <w:sz w:val="28"/>
          <w:szCs w:val="28"/>
          <w:lang w:val="en-US"/>
        </w:rPr>
      </w:pPr>
      <w:r w:rsidRPr="00145C4A">
        <w:rPr>
          <w:sz w:val="28"/>
          <w:szCs w:val="28"/>
          <w:lang w:val="en-US"/>
        </w:rPr>
        <w:t>Shah P.C., Karakas M., Kuchuk F., Ayestaran L. Estimation of the Permeabilities and Skin Factors in Layered Reservoirs with Downhole Rate and Pressure Data</w:t>
      </w:r>
      <w:r w:rsidRPr="00145C4A">
        <w:rPr>
          <w:sz w:val="28"/>
          <w:szCs w:val="28"/>
          <w:lang w:val="kk-KZ"/>
        </w:rPr>
        <w:t xml:space="preserve">. </w:t>
      </w:r>
      <w:r w:rsidRPr="00145C4A">
        <w:rPr>
          <w:sz w:val="28"/>
          <w:szCs w:val="28"/>
          <w:lang w:val="en-US"/>
        </w:rPr>
        <w:t>SPEFE , Sept, 1988. P. 55-56</w:t>
      </w:r>
    </w:p>
    <w:p w:rsidR="009C5C32" w:rsidRPr="00145C4A" w:rsidRDefault="009C5C32" w:rsidP="00E65365">
      <w:pPr>
        <w:pStyle w:val="af2"/>
        <w:numPr>
          <w:ilvl w:val="0"/>
          <w:numId w:val="2"/>
        </w:numPr>
        <w:ind w:left="0" w:firstLine="0"/>
        <w:jc w:val="both"/>
        <w:rPr>
          <w:sz w:val="28"/>
          <w:szCs w:val="28"/>
        </w:rPr>
      </w:pPr>
      <w:r w:rsidRPr="00145C4A">
        <w:rPr>
          <w:sz w:val="28"/>
          <w:szCs w:val="28"/>
        </w:rPr>
        <w:t xml:space="preserve">Чарный И.А. Определение некоторых параметров пластов при помощи кривых восстановления забойного давления. Нефтяное хозяйство, № 3, 1955. </w:t>
      </w:r>
      <w:r w:rsidRPr="00145C4A">
        <w:rPr>
          <w:sz w:val="28"/>
          <w:szCs w:val="28"/>
          <w:lang w:val="kk-KZ"/>
        </w:rPr>
        <w:t>С</w:t>
      </w:r>
      <w:r w:rsidRPr="00145C4A">
        <w:rPr>
          <w:sz w:val="28"/>
          <w:szCs w:val="28"/>
        </w:rPr>
        <w:t>. 57-60.</w:t>
      </w:r>
    </w:p>
    <w:p w:rsidR="009C5C32" w:rsidRPr="00145C4A" w:rsidRDefault="009C5C32" w:rsidP="00E65365">
      <w:pPr>
        <w:pStyle w:val="af2"/>
        <w:numPr>
          <w:ilvl w:val="0"/>
          <w:numId w:val="2"/>
        </w:numPr>
        <w:ind w:left="0" w:firstLine="0"/>
        <w:jc w:val="both"/>
        <w:rPr>
          <w:sz w:val="28"/>
          <w:szCs w:val="28"/>
        </w:rPr>
      </w:pPr>
      <w:r w:rsidRPr="00145C4A">
        <w:rPr>
          <w:sz w:val="28"/>
          <w:szCs w:val="28"/>
        </w:rPr>
        <w:t>Чарный И.А., Умрихин  и.д. Об одном методе определения параметров пласта по наблюдению неустановившегося режима притока х скважине. Тр. Московского нефтяного института, вып. 24, 1959. С. 34-37.</w:t>
      </w:r>
    </w:p>
    <w:p w:rsidR="009C5C32" w:rsidRPr="00145C4A" w:rsidRDefault="009C5C32" w:rsidP="00E65365">
      <w:pPr>
        <w:pStyle w:val="af2"/>
        <w:numPr>
          <w:ilvl w:val="0"/>
          <w:numId w:val="2"/>
        </w:numPr>
        <w:ind w:left="0" w:firstLine="0"/>
        <w:jc w:val="both"/>
        <w:rPr>
          <w:sz w:val="28"/>
          <w:szCs w:val="28"/>
        </w:rPr>
      </w:pPr>
      <w:r w:rsidRPr="00145C4A">
        <w:rPr>
          <w:sz w:val="28"/>
          <w:szCs w:val="28"/>
        </w:rPr>
        <w:t>Уразаков, К. Р. Насосная добыча высоковязкой нефти из наклонных и обводненных скважин</w:t>
      </w:r>
      <w:r w:rsidRPr="00145C4A">
        <w:rPr>
          <w:sz w:val="28"/>
          <w:szCs w:val="28"/>
          <w:lang w:val="kk-KZ"/>
        </w:rPr>
        <w:t>.</w:t>
      </w:r>
      <w:r w:rsidRPr="00145C4A">
        <w:rPr>
          <w:sz w:val="28"/>
          <w:szCs w:val="28"/>
        </w:rPr>
        <w:t xml:space="preserve">– М.: Недра, 2003. – 304 </w:t>
      </w:r>
      <w:r w:rsidRPr="00145C4A">
        <w:rPr>
          <w:sz w:val="28"/>
          <w:szCs w:val="28"/>
          <w:lang w:val="kk-KZ"/>
        </w:rPr>
        <w:t>б</w:t>
      </w:r>
      <w:r w:rsidRPr="00145C4A">
        <w:rPr>
          <w:sz w:val="28"/>
          <w:szCs w:val="28"/>
        </w:rPr>
        <w:t xml:space="preserve">. – Библиогр.: С. 300-304. </w:t>
      </w:r>
    </w:p>
    <w:p w:rsidR="009C5C32" w:rsidRPr="00145C4A" w:rsidRDefault="009C5C32" w:rsidP="00E65365">
      <w:pPr>
        <w:pStyle w:val="af2"/>
        <w:numPr>
          <w:ilvl w:val="0"/>
          <w:numId w:val="2"/>
        </w:numPr>
        <w:ind w:left="0" w:firstLine="0"/>
        <w:jc w:val="both"/>
        <w:rPr>
          <w:sz w:val="28"/>
          <w:szCs w:val="28"/>
        </w:rPr>
      </w:pPr>
      <w:r w:rsidRPr="00145C4A">
        <w:rPr>
          <w:sz w:val="28"/>
          <w:szCs w:val="28"/>
        </w:rPr>
        <w:t>Хабибуллин, Р. А. Карты применимости компоновок для совместной разработки двух объектов</w:t>
      </w:r>
      <w:r w:rsidRPr="00145C4A">
        <w:rPr>
          <w:sz w:val="28"/>
          <w:szCs w:val="28"/>
          <w:lang w:val="kk-KZ"/>
        </w:rPr>
        <w:t>.</w:t>
      </w:r>
      <w:r w:rsidRPr="00145C4A">
        <w:rPr>
          <w:sz w:val="28"/>
          <w:szCs w:val="28"/>
        </w:rPr>
        <w:t xml:space="preserve"> Р. А. Хабибуллин, В. И. Никишов, А. П. Сметанников, Д. А. Нижевич</w:t>
      </w:r>
      <w:r w:rsidRPr="00145C4A">
        <w:rPr>
          <w:sz w:val="28"/>
          <w:szCs w:val="28"/>
          <w:lang w:val="kk-KZ"/>
        </w:rPr>
        <w:t>.</w:t>
      </w:r>
      <w:r w:rsidRPr="00145C4A">
        <w:rPr>
          <w:sz w:val="28"/>
          <w:szCs w:val="28"/>
        </w:rPr>
        <w:t xml:space="preserve"> Нефтяное хозяйство. – 2009. – № 11. – </w:t>
      </w:r>
      <w:r w:rsidRPr="00145C4A">
        <w:rPr>
          <w:sz w:val="28"/>
          <w:szCs w:val="28"/>
          <w:lang w:val="kk-KZ"/>
        </w:rPr>
        <w:t>С</w:t>
      </w:r>
      <w:r w:rsidRPr="00145C4A">
        <w:rPr>
          <w:sz w:val="28"/>
          <w:szCs w:val="28"/>
        </w:rPr>
        <w:t>. 45-47.</w:t>
      </w:r>
    </w:p>
    <w:p w:rsidR="009C5C32" w:rsidRPr="00145C4A" w:rsidRDefault="009C5C32" w:rsidP="00E65365">
      <w:pPr>
        <w:pStyle w:val="af2"/>
        <w:numPr>
          <w:ilvl w:val="0"/>
          <w:numId w:val="2"/>
        </w:numPr>
        <w:ind w:left="0" w:firstLine="0"/>
        <w:jc w:val="both"/>
        <w:rPr>
          <w:sz w:val="28"/>
        </w:rPr>
      </w:pPr>
      <w:r w:rsidRPr="00145C4A">
        <w:rPr>
          <w:sz w:val="28"/>
        </w:rPr>
        <w:t xml:space="preserve">В.И.Щуров «Технология и техника добычи нефти» Москва, Недра, 1983 г., 510 </w:t>
      </w:r>
      <w:r w:rsidRPr="00145C4A">
        <w:rPr>
          <w:sz w:val="28"/>
          <w:lang w:val="kk-KZ"/>
        </w:rPr>
        <w:t>с</w:t>
      </w:r>
      <w:r w:rsidRPr="00145C4A">
        <w:rPr>
          <w:sz w:val="28"/>
        </w:rPr>
        <w:t>.</w:t>
      </w:r>
    </w:p>
    <w:p w:rsidR="009C5C32" w:rsidRPr="00145C4A" w:rsidRDefault="009C5C32" w:rsidP="00E65365">
      <w:pPr>
        <w:pStyle w:val="af2"/>
        <w:numPr>
          <w:ilvl w:val="0"/>
          <w:numId w:val="2"/>
        </w:numPr>
        <w:ind w:left="0" w:firstLine="0"/>
        <w:jc w:val="both"/>
        <w:rPr>
          <w:sz w:val="28"/>
          <w:szCs w:val="28"/>
        </w:rPr>
      </w:pPr>
      <w:r w:rsidRPr="00145C4A">
        <w:rPr>
          <w:sz w:val="28"/>
          <w:szCs w:val="28"/>
        </w:rPr>
        <w:lastRenderedPageBreak/>
        <w:t>Цику Ю.К., Захаров И.В. Опыт и перспективы одновременно-раздельной эксплуатации многопластовых месторождений НГДУ «Комсомольскнефть»</w:t>
      </w:r>
      <w:r w:rsidRPr="00145C4A">
        <w:rPr>
          <w:sz w:val="28"/>
          <w:szCs w:val="28"/>
          <w:lang w:val="kk-KZ"/>
        </w:rPr>
        <w:t>.</w:t>
      </w:r>
      <w:r w:rsidRPr="00145C4A">
        <w:rPr>
          <w:sz w:val="28"/>
          <w:szCs w:val="28"/>
        </w:rPr>
        <w:t xml:space="preserve"> Нефтяное хозяйство. — 2012. - № 8. — </w:t>
      </w:r>
      <w:r w:rsidRPr="00145C4A">
        <w:rPr>
          <w:sz w:val="28"/>
          <w:szCs w:val="28"/>
          <w:lang w:val="kk-KZ"/>
        </w:rPr>
        <w:t>С.</w:t>
      </w:r>
      <w:r w:rsidRPr="00145C4A">
        <w:rPr>
          <w:sz w:val="28"/>
          <w:szCs w:val="28"/>
        </w:rPr>
        <w:t xml:space="preserve"> 52-54.</w:t>
      </w:r>
    </w:p>
    <w:p w:rsidR="009C5C32" w:rsidRPr="00145C4A" w:rsidRDefault="009C5C32" w:rsidP="00E65365">
      <w:pPr>
        <w:pStyle w:val="af2"/>
        <w:numPr>
          <w:ilvl w:val="0"/>
          <w:numId w:val="2"/>
        </w:numPr>
        <w:ind w:left="0" w:firstLine="0"/>
        <w:jc w:val="both"/>
        <w:rPr>
          <w:sz w:val="28"/>
          <w:szCs w:val="28"/>
        </w:rPr>
      </w:pPr>
      <w:r w:rsidRPr="00145C4A">
        <w:rPr>
          <w:sz w:val="28"/>
          <w:szCs w:val="28"/>
        </w:rPr>
        <w:t>Тахаутдинов, Ш. Ф. Одновременно-раздельная эксплуатация двух пластов в ОАО «Татнефть»</w:t>
      </w:r>
      <w:r w:rsidRPr="00145C4A">
        <w:rPr>
          <w:sz w:val="28"/>
          <w:szCs w:val="28"/>
          <w:lang w:val="kk-KZ"/>
        </w:rPr>
        <w:t>.</w:t>
      </w:r>
      <w:r w:rsidRPr="00145C4A">
        <w:rPr>
          <w:sz w:val="28"/>
          <w:szCs w:val="28"/>
        </w:rPr>
        <w:t xml:space="preserve"> Ш. Ф. Тахаутдинов, Н. Г. Ибрагимов, В. Г. Фадеев</w:t>
      </w:r>
      <w:r w:rsidRPr="00145C4A">
        <w:rPr>
          <w:sz w:val="28"/>
          <w:szCs w:val="28"/>
          <w:lang w:val="kk-KZ"/>
        </w:rPr>
        <w:t>.</w:t>
      </w:r>
      <w:r w:rsidRPr="00145C4A">
        <w:rPr>
          <w:sz w:val="28"/>
          <w:szCs w:val="28"/>
        </w:rPr>
        <w:t xml:space="preserve"> Нефтяное хозяйство. – 2006. – № 3. – </w:t>
      </w:r>
      <w:r w:rsidRPr="00145C4A">
        <w:rPr>
          <w:sz w:val="28"/>
          <w:szCs w:val="28"/>
          <w:lang w:val="kk-KZ"/>
        </w:rPr>
        <w:t>С</w:t>
      </w:r>
      <w:r w:rsidRPr="00145C4A">
        <w:rPr>
          <w:sz w:val="28"/>
          <w:szCs w:val="28"/>
        </w:rPr>
        <w:t>. 58-61.</w:t>
      </w:r>
    </w:p>
    <w:p w:rsidR="009C5C32" w:rsidRPr="00145C4A" w:rsidRDefault="009C5C32" w:rsidP="00E65365">
      <w:pPr>
        <w:pStyle w:val="af2"/>
        <w:numPr>
          <w:ilvl w:val="0"/>
          <w:numId w:val="2"/>
        </w:numPr>
        <w:ind w:left="0" w:firstLine="0"/>
        <w:jc w:val="both"/>
        <w:rPr>
          <w:sz w:val="28"/>
          <w:szCs w:val="28"/>
        </w:rPr>
      </w:pPr>
      <w:r w:rsidRPr="00145C4A">
        <w:rPr>
          <w:sz w:val="28"/>
          <w:szCs w:val="28"/>
        </w:rPr>
        <w:t>Тахаутдинов, Ш. Ф. Современные методы решения инженерных задач на поздней стадии разработки нефтяного месторождения</w:t>
      </w:r>
      <w:r w:rsidRPr="00145C4A">
        <w:rPr>
          <w:sz w:val="28"/>
          <w:szCs w:val="28"/>
          <w:lang w:val="kk-KZ"/>
        </w:rPr>
        <w:t>.</w:t>
      </w:r>
      <w:r w:rsidRPr="00145C4A">
        <w:rPr>
          <w:sz w:val="28"/>
          <w:szCs w:val="28"/>
        </w:rPr>
        <w:t xml:space="preserve"> Ш. Ф. Тахаутдинов, Н. И. Хисамутдинов, М. З. Тазиев, Н. Т. Карачурин, И. Н. Файзуллин, И. М Салихов. – М.: ВНИИОЭНГ, 2000. – 104 </w:t>
      </w:r>
      <w:r w:rsidRPr="00145C4A">
        <w:rPr>
          <w:sz w:val="28"/>
          <w:szCs w:val="28"/>
          <w:lang w:val="kk-KZ"/>
        </w:rPr>
        <w:t>с</w:t>
      </w:r>
      <w:r w:rsidRPr="00145C4A">
        <w:rPr>
          <w:sz w:val="28"/>
          <w:szCs w:val="28"/>
        </w:rPr>
        <w:t>.</w:t>
      </w:r>
    </w:p>
    <w:p w:rsidR="009C5C32" w:rsidRPr="00145C4A" w:rsidRDefault="009C5C32" w:rsidP="00E65365">
      <w:pPr>
        <w:pStyle w:val="af2"/>
        <w:numPr>
          <w:ilvl w:val="0"/>
          <w:numId w:val="2"/>
        </w:numPr>
        <w:ind w:left="0" w:firstLine="0"/>
        <w:jc w:val="both"/>
        <w:rPr>
          <w:sz w:val="28"/>
          <w:szCs w:val="28"/>
        </w:rPr>
      </w:pPr>
      <w:r w:rsidRPr="00145C4A">
        <w:rPr>
          <w:sz w:val="28"/>
          <w:szCs w:val="28"/>
        </w:rPr>
        <w:t>Хисамов, Р. С. Геолого-промысловое обоснование внедрения одновременно-раздельной эксплуатации пластов</w:t>
      </w:r>
      <w:r w:rsidRPr="00145C4A">
        <w:rPr>
          <w:sz w:val="28"/>
          <w:szCs w:val="28"/>
          <w:lang w:val="kk-KZ"/>
        </w:rPr>
        <w:t>.</w:t>
      </w:r>
      <w:r w:rsidRPr="00145C4A">
        <w:rPr>
          <w:sz w:val="28"/>
          <w:szCs w:val="28"/>
        </w:rPr>
        <w:t xml:space="preserve"> Р. С. Хисамов, А. М. Евдокимов, Р. Г. Абдулмазитов, Р. Г. Рамазанов, Р. А. Мусин</w:t>
      </w:r>
      <w:r w:rsidRPr="00145C4A">
        <w:rPr>
          <w:sz w:val="28"/>
          <w:szCs w:val="28"/>
          <w:lang w:val="kk-KZ"/>
        </w:rPr>
        <w:t>.</w:t>
      </w:r>
      <w:r w:rsidRPr="00145C4A">
        <w:rPr>
          <w:sz w:val="28"/>
          <w:szCs w:val="28"/>
        </w:rPr>
        <w:t xml:space="preserve"> Нефтяное хозяйство. – 2008. – № 7. – </w:t>
      </w:r>
      <w:r w:rsidRPr="00145C4A">
        <w:rPr>
          <w:sz w:val="28"/>
          <w:szCs w:val="28"/>
          <w:lang w:val="kk-KZ"/>
        </w:rPr>
        <w:t>С</w:t>
      </w:r>
      <w:r w:rsidRPr="00145C4A">
        <w:rPr>
          <w:sz w:val="28"/>
          <w:szCs w:val="28"/>
        </w:rPr>
        <w:t>. 50-52.</w:t>
      </w:r>
    </w:p>
    <w:p w:rsidR="009C5C32" w:rsidRPr="00145C4A" w:rsidRDefault="009C5C32" w:rsidP="00E65365">
      <w:pPr>
        <w:pStyle w:val="af2"/>
        <w:numPr>
          <w:ilvl w:val="0"/>
          <w:numId w:val="2"/>
        </w:numPr>
        <w:ind w:left="0" w:firstLine="0"/>
        <w:jc w:val="both"/>
        <w:rPr>
          <w:sz w:val="28"/>
          <w:szCs w:val="28"/>
        </w:rPr>
      </w:pPr>
      <w:r w:rsidRPr="00145C4A">
        <w:rPr>
          <w:sz w:val="28"/>
          <w:szCs w:val="28"/>
        </w:rPr>
        <w:t xml:space="preserve">Бекбаева Р.А., Гусманова А.Г., Подбор скважин для одновременно-раздельной эксплуатации, Горный журнал Казахстана г. Алматы, №1 (177) 2020. </w:t>
      </w:r>
      <w:r w:rsidRPr="00145C4A">
        <w:rPr>
          <w:sz w:val="28"/>
          <w:szCs w:val="28"/>
          <w:lang w:val="kk-KZ"/>
        </w:rPr>
        <w:t xml:space="preserve">С. </w:t>
      </w:r>
      <w:r w:rsidRPr="00145C4A">
        <w:rPr>
          <w:sz w:val="28"/>
          <w:szCs w:val="28"/>
        </w:rPr>
        <w:t>13-16</w:t>
      </w:r>
      <w:r w:rsidRPr="00145C4A">
        <w:rPr>
          <w:sz w:val="28"/>
          <w:szCs w:val="28"/>
          <w:lang w:val="kk-KZ"/>
        </w:rPr>
        <w:t>.</w:t>
      </w:r>
    </w:p>
    <w:p w:rsidR="009C5C32" w:rsidRPr="00145C4A" w:rsidRDefault="009C5C32" w:rsidP="00E65365">
      <w:pPr>
        <w:pStyle w:val="af2"/>
        <w:numPr>
          <w:ilvl w:val="0"/>
          <w:numId w:val="2"/>
        </w:numPr>
        <w:ind w:left="0" w:firstLine="0"/>
        <w:jc w:val="both"/>
        <w:rPr>
          <w:sz w:val="28"/>
          <w:szCs w:val="28"/>
        </w:rPr>
      </w:pPr>
      <w:r w:rsidRPr="00145C4A">
        <w:rPr>
          <w:sz w:val="28"/>
          <w:szCs w:val="28"/>
        </w:rPr>
        <w:t>Бекбаева Р.А., Гусманова А.Г., Көпқабатты мұнай кенорындарынан бір мезгілде бөлек пайдалану технологиясы арқылы мұнай өндіруді арттыру, Горный журнал Казахстана г. Алматы, №12 (188) 2020</w:t>
      </w:r>
      <w:r w:rsidRPr="00145C4A">
        <w:rPr>
          <w:sz w:val="28"/>
          <w:szCs w:val="28"/>
          <w:lang w:val="kk-KZ"/>
        </w:rPr>
        <w:t>, С. 14-19</w:t>
      </w:r>
      <w:r w:rsidRPr="00145C4A">
        <w:rPr>
          <w:sz w:val="28"/>
          <w:szCs w:val="28"/>
        </w:rPr>
        <w:t>.</w:t>
      </w:r>
    </w:p>
    <w:p w:rsidR="009C5C32" w:rsidRPr="00145C4A" w:rsidRDefault="009C5C32" w:rsidP="00E65365">
      <w:pPr>
        <w:pStyle w:val="af2"/>
        <w:numPr>
          <w:ilvl w:val="0"/>
          <w:numId w:val="2"/>
        </w:numPr>
        <w:ind w:left="0" w:firstLine="0"/>
        <w:jc w:val="both"/>
        <w:rPr>
          <w:sz w:val="28"/>
          <w:szCs w:val="28"/>
        </w:rPr>
      </w:pPr>
      <w:r w:rsidRPr="00145C4A">
        <w:rPr>
          <w:sz w:val="28"/>
          <w:szCs w:val="28"/>
        </w:rPr>
        <w:t xml:space="preserve">Бекбаева Р.А., </w:t>
      </w:r>
      <w:r w:rsidRPr="00145C4A">
        <w:rPr>
          <w:sz w:val="28"/>
          <w:szCs w:val="28"/>
          <w:lang w:val="kk-KZ"/>
        </w:rPr>
        <w:t>Турнияз М.Б</w:t>
      </w:r>
      <w:r w:rsidRPr="00145C4A">
        <w:rPr>
          <w:sz w:val="28"/>
          <w:szCs w:val="28"/>
        </w:rPr>
        <w:t>., Совершенствование одновременной раздельной эксплуатации пластов на поздней стадии разработки нефтяных месторождений</w:t>
      </w:r>
      <w:r w:rsidRPr="00145C4A">
        <w:rPr>
          <w:sz w:val="28"/>
          <w:szCs w:val="28"/>
          <w:lang w:val="kk-KZ"/>
        </w:rPr>
        <w:t>.</w:t>
      </w:r>
      <w:r w:rsidRPr="00145C4A">
        <w:rPr>
          <w:sz w:val="28"/>
          <w:szCs w:val="28"/>
        </w:rPr>
        <w:t xml:space="preserve"> Международная научно-практическая конференция «Методы увеличения нефтеотдачи и интенсификации добычи нефти», АО «КазНИПИнефтегаз», апрель 2018 г.</w:t>
      </w:r>
      <w:r w:rsidRPr="00145C4A">
        <w:rPr>
          <w:sz w:val="28"/>
          <w:szCs w:val="28"/>
          <w:lang w:val="kk-KZ"/>
        </w:rPr>
        <w:t xml:space="preserve"> С.</w:t>
      </w:r>
      <w:r w:rsidRPr="00145C4A">
        <w:rPr>
          <w:sz w:val="28"/>
          <w:szCs w:val="28"/>
        </w:rPr>
        <w:t xml:space="preserve"> 281-283</w:t>
      </w:r>
      <w:r w:rsidRPr="00145C4A">
        <w:rPr>
          <w:sz w:val="28"/>
          <w:szCs w:val="28"/>
          <w:lang w:val="kk-KZ"/>
        </w:rPr>
        <w:t>.</w:t>
      </w:r>
    </w:p>
    <w:p w:rsidR="009C5C32" w:rsidRPr="00145C4A" w:rsidRDefault="009C5C32" w:rsidP="00E65365">
      <w:pPr>
        <w:pStyle w:val="af2"/>
        <w:numPr>
          <w:ilvl w:val="0"/>
          <w:numId w:val="2"/>
        </w:numPr>
        <w:ind w:left="0" w:firstLine="0"/>
        <w:jc w:val="both"/>
        <w:rPr>
          <w:sz w:val="28"/>
          <w:szCs w:val="28"/>
        </w:rPr>
      </w:pPr>
      <w:r w:rsidRPr="00145C4A">
        <w:rPr>
          <w:sz w:val="28"/>
          <w:szCs w:val="28"/>
        </w:rPr>
        <w:t>Крец В.Г. «Нефтегазовое оборудование», Томск, Издательство Томского политехнического университета, 1998 г. 56 с.</w:t>
      </w:r>
    </w:p>
    <w:p w:rsidR="009C5C32" w:rsidRPr="00145C4A" w:rsidRDefault="009C5C32" w:rsidP="00E65365">
      <w:pPr>
        <w:pStyle w:val="Default"/>
        <w:numPr>
          <w:ilvl w:val="0"/>
          <w:numId w:val="2"/>
        </w:numPr>
        <w:ind w:left="0" w:firstLine="0"/>
        <w:jc w:val="both"/>
        <w:rPr>
          <w:sz w:val="28"/>
        </w:rPr>
      </w:pPr>
      <w:r w:rsidRPr="00145C4A">
        <w:rPr>
          <w:sz w:val="28"/>
        </w:rPr>
        <w:t xml:space="preserve">Ивановский В.Н., Дарищев В.И., Сабиров А.А., Каштанов В.С., Пекин С.С. Оборудование для добычи нефти и газа: В 2 ч. – М: ГУП Изд-во «Нефть и газ» РГУ нефти и газа им. И.М. Губкина, 2002, 768 </w:t>
      </w:r>
      <w:r w:rsidRPr="00145C4A">
        <w:rPr>
          <w:sz w:val="28"/>
          <w:lang w:val="kk-KZ"/>
        </w:rPr>
        <w:t>с</w:t>
      </w:r>
      <w:r w:rsidRPr="00145C4A">
        <w:rPr>
          <w:sz w:val="28"/>
        </w:rPr>
        <w:t xml:space="preserve">. </w:t>
      </w:r>
    </w:p>
    <w:p w:rsidR="009C5C32" w:rsidRPr="00145C4A" w:rsidRDefault="009C5C32" w:rsidP="00E65365">
      <w:pPr>
        <w:pStyle w:val="af2"/>
        <w:numPr>
          <w:ilvl w:val="0"/>
          <w:numId w:val="2"/>
        </w:numPr>
        <w:ind w:left="0" w:firstLine="0"/>
        <w:jc w:val="both"/>
        <w:rPr>
          <w:sz w:val="28"/>
          <w:szCs w:val="28"/>
        </w:rPr>
      </w:pPr>
      <w:r w:rsidRPr="00145C4A">
        <w:rPr>
          <w:sz w:val="28"/>
          <w:szCs w:val="28"/>
        </w:rPr>
        <w:t>Цику Ю.К. Сургутнефтегаз: конструкции одновременно-раздельной и совместной добычи нефти</w:t>
      </w:r>
      <w:r w:rsidRPr="00145C4A">
        <w:rPr>
          <w:sz w:val="28"/>
          <w:szCs w:val="28"/>
          <w:lang w:val="kk-KZ"/>
        </w:rPr>
        <w:t>.</w:t>
      </w:r>
      <w:r w:rsidRPr="00145C4A">
        <w:rPr>
          <w:sz w:val="28"/>
          <w:szCs w:val="28"/>
        </w:rPr>
        <w:t xml:space="preserve"> Нефтегазовая вертикаль. — 2013. - № 20. — </w:t>
      </w:r>
      <w:r w:rsidRPr="00145C4A">
        <w:rPr>
          <w:sz w:val="28"/>
          <w:szCs w:val="28"/>
          <w:lang w:val="kk-KZ"/>
        </w:rPr>
        <w:t>С</w:t>
      </w:r>
      <w:r w:rsidRPr="00145C4A">
        <w:rPr>
          <w:sz w:val="28"/>
          <w:szCs w:val="28"/>
        </w:rPr>
        <w:t>. 62- 64.</w:t>
      </w:r>
    </w:p>
    <w:p w:rsidR="009C5C32" w:rsidRPr="00145C4A" w:rsidRDefault="009C5C32" w:rsidP="00E65365">
      <w:pPr>
        <w:pStyle w:val="Default"/>
        <w:numPr>
          <w:ilvl w:val="0"/>
          <w:numId w:val="2"/>
        </w:numPr>
        <w:ind w:left="0" w:firstLine="0"/>
        <w:jc w:val="both"/>
        <w:rPr>
          <w:sz w:val="28"/>
        </w:rPr>
      </w:pPr>
      <w:r w:rsidRPr="00145C4A">
        <w:rPr>
          <w:sz w:val="28"/>
        </w:rPr>
        <w:t>Лысенко В. Д. «Оптимизация разработки нефтяных месторождений», М., Недра, 1991г.  145 с.</w:t>
      </w:r>
    </w:p>
    <w:p w:rsidR="009C5C32" w:rsidRPr="00145C4A" w:rsidRDefault="009C5C32" w:rsidP="00E65365">
      <w:pPr>
        <w:pStyle w:val="af2"/>
        <w:numPr>
          <w:ilvl w:val="0"/>
          <w:numId w:val="2"/>
        </w:numPr>
        <w:ind w:left="0" w:firstLine="0"/>
        <w:jc w:val="both"/>
        <w:rPr>
          <w:sz w:val="28"/>
          <w:szCs w:val="28"/>
        </w:rPr>
      </w:pPr>
      <w:r w:rsidRPr="00145C4A">
        <w:rPr>
          <w:sz w:val="28"/>
          <w:szCs w:val="28"/>
        </w:rPr>
        <w:t>Антабаев А.И., Петрусевич Ю.Н. «Внедрение технологий ОРЭ в ОАО «БЕЛКАМНЕФТЬ», ПТНГЖ «Инженерная практика» № 1, 2010 г. 46 с.</w:t>
      </w:r>
    </w:p>
    <w:p w:rsidR="009C5C32" w:rsidRPr="00145C4A" w:rsidRDefault="009C5C32" w:rsidP="00E65365">
      <w:pPr>
        <w:pStyle w:val="af2"/>
        <w:numPr>
          <w:ilvl w:val="0"/>
          <w:numId w:val="2"/>
        </w:numPr>
        <w:ind w:left="0" w:firstLine="0"/>
        <w:jc w:val="both"/>
        <w:rPr>
          <w:sz w:val="28"/>
        </w:rPr>
      </w:pPr>
      <w:r w:rsidRPr="00145C4A">
        <w:rPr>
          <w:sz w:val="28"/>
          <w:szCs w:val="28"/>
        </w:rPr>
        <w:t xml:space="preserve">Малютина А.Е., Пагуба Н.С., Бекбаева Р.А. </w:t>
      </w:r>
      <w:r w:rsidRPr="00145C4A">
        <w:rPr>
          <w:sz w:val="28"/>
          <w:lang w:val="kk-KZ"/>
        </w:rPr>
        <w:t>Дополнение к Т</w:t>
      </w:r>
      <w:r w:rsidRPr="00145C4A">
        <w:rPr>
          <w:sz w:val="28"/>
        </w:rPr>
        <w:t>ехнологическ</w:t>
      </w:r>
      <w:r w:rsidRPr="00145C4A">
        <w:rPr>
          <w:sz w:val="28"/>
          <w:lang w:val="kk-KZ"/>
        </w:rPr>
        <w:t>ой</w:t>
      </w:r>
      <w:r w:rsidRPr="00145C4A">
        <w:rPr>
          <w:sz w:val="28"/>
        </w:rPr>
        <w:t xml:space="preserve"> схем</w:t>
      </w:r>
      <w:r w:rsidRPr="00145C4A">
        <w:rPr>
          <w:sz w:val="28"/>
          <w:lang w:val="kk-KZ"/>
        </w:rPr>
        <w:t>е</w:t>
      </w:r>
      <w:r w:rsidRPr="00145C4A">
        <w:rPr>
          <w:sz w:val="28"/>
        </w:rPr>
        <w:t xml:space="preserve"> разработки месторождения Айранколь</w:t>
      </w:r>
      <w:r w:rsidRPr="00145C4A">
        <w:rPr>
          <w:sz w:val="28"/>
          <w:lang w:val="kk-KZ"/>
        </w:rPr>
        <w:t>, Актау,</w:t>
      </w:r>
      <w:r w:rsidRPr="00145C4A">
        <w:rPr>
          <w:sz w:val="28"/>
        </w:rPr>
        <w:t xml:space="preserve"> 201</w:t>
      </w:r>
      <w:r w:rsidRPr="00145C4A">
        <w:rPr>
          <w:sz w:val="28"/>
          <w:lang w:val="kk-KZ"/>
        </w:rPr>
        <w:t>5</w:t>
      </w:r>
      <w:r w:rsidRPr="00145C4A">
        <w:rPr>
          <w:sz w:val="28"/>
        </w:rPr>
        <w:t xml:space="preserve"> г. С. 157-204.</w:t>
      </w:r>
    </w:p>
    <w:p w:rsidR="009C5C32" w:rsidRPr="00145C4A" w:rsidRDefault="009C5C32" w:rsidP="00E65365">
      <w:pPr>
        <w:pStyle w:val="af2"/>
        <w:numPr>
          <w:ilvl w:val="0"/>
          <w:numId w:val="2"/>
        </w:numPr>
        <w:ind w:left="0" w:firstLine="0"/>
        <w:jc w:val="both"/>
        <w:rPr>
          <w:sz w:val="28"/>
          <w:szCs w:val="28"/>
        </w:rPr>
      </w:pPr>
      <w:r w:rsidRPr="00145C4A">
        <w:rPr>
          <w:sz w:val="28"/>
          <w:szCs w:val="28"/>
        </w:rPr>
        <w:t>Прудников А.Е., Галлямов Э.Р. «Обзор статуса по ОРЭ на активах ОАО «Самотлорнефтегаз», ПТНГЖ «Инженерная практика» № 6, 2012 г.</w:t>
      </w:r>
      <w:r w:rsidRPr="00145C4A">
        <w:rPr>
          <w:sz w:val="28"/>
        </w:rPr>
        <w:t xml:space="preserve"> С. 57-62.</w:t>
      </w:r>
    </w:p>
    <w:p w:rsidR="009C5C32" w:rsidRPr="00145C4A" w:rsidRDefault="009C5C32" w:rsidP="00E65365">
      <w:pPr>
        <w:pStyle w:val="af2"/>
        <w:numPr>
          <w:ilvl w:val="0"/>
          <w:numId w:val="2"/>
        </w:numPr>
        <w:ind w:left="0" w:firstLine="0"/>
        <w:jc w:val="both"/>
        <w:rPr>
          <w:sz w:val="28"/>
          <w:szCs w:val="28"/>
        </w:rPr>
      </w:pPr>
      <w:r w:rsidRPr="00145C4A">
        <w:rPr>
          <w:sz w:val="28"/>
          <w:szCs w:val="28"/>
          <w:lang w:val="kk-KZ"/>
        </w:rPr>
        <w:t xml:space="preserve">А.Е.Малютина, Н.С.Пагуба, Р.А. Бекбаева. </w:t>
      </w:r>
      <w:r w:rsidRPr="00145C4A">
        <w:rPr>
          <w:sz w:val="28"/>
          <w:szCs w:val="28"/>
        </w:rPr>
        <w:t xml:space="preserve">«Проект разработки месторождения Арыстановское», г. Актау, 2020 г. </w:t>
      </w:r>
      <w:r w:rsidRPr="00145C4A">
        <w:rPr>
          <w:sz w:val="28"/>
        </w:rPr>
        <w:t>С. 141-158.</w:t>
      </w:r>
    </w:p>
    <w:p w:rsidR="009C5C32" w:rsidRPr="00145C4A" w:rsidRDefault="009C5C32" w:rsidP="00E65365">
      <w:pPr>
        <w:pStyle w:val="af2"/>
        <w:numPr>
          <w:ilvl w:val="0"/>
          <w:numId w:val="2"/>
        </w:numPr>
        <w:ind w:left="0" w:firstLine="0"/>
        <w:jc w:val="both"/>
        <w:rPr>
          <w:sz w:val="28"/>
          <w:szCs w:val="28"/>
        </w:rPr>
      </w:pPr>
      <w:r w:rsidRPr="00145C4A">
        <w:rPr>
          <w:sz w:val="28"/>
          <w:szCs w:val="28"/>
        </w:rPr>
        <w:lastRenderedPageBreak/>
        <w:t>Н.Г.Ибрагимов «Повышение эффективности добычи нефти на месторождениях Татарстана», Москва, Недра, 2005 г.</w:t>
      </w:r>
      <w:r w:rsidRPr="00145C4A">
        <w:rPr>
          <w:sz w:val="28"/>
        </w:rPr>
        <w:t xml:space="preserve"> С. 10-15.</w:t>
      </w:r>
    </w:p>
    <w:p w:rsidR="009C5C32" w:rsidRPr="00145C4A" w:rsidRDefault="009C5C32" w:rsidP="00E65365">
      <w:pPr>
        <w:pStyle w:val="af2"/>
        <w:numPr>
          <w:ilvl w:val="0"/>
          <w:numId w:val="2"/>
        </w:numPr>
        <w:ind w:left="0" w:firstLine="0"/>
        <w:jc w:val="both"/>
        <w:rPr>
          <w:sz w:val="28"/>
          <w:szCs w:val="28"/>
        </w:rPr>
      </w:pPr>
      <w:r w:rsidRPr="00145C4A">
        <w:rPr>
          <w:sz w:val="28"/>
          <w:szCs w:val="28"/>
        </w:rPr>
        <w:t xml:space="preserve">Шакирова, Р. Т. Расчеты технологических показателей одновременно-раздельной эксплуатации залежей башкирского яруса с применением геологического и гидродинамического моделирования. Нефтяное хозяйство. – 2010. – № 7. – </w:t>
      </w:r>
      <w:r w:rsidRPr="00145C4A">
        <w:rPr>
          <w:sz w:val="28"/>
          <w:szCs w:val="28"/>
          <w:lang w:val="kk-KZ"/>
        </w:rPr>
        <w:t>С</w:t>
      </w:r>
      <w:r w:rsidRPr="00145C4A">
        <w:rPr>
          <w:sz w:val="28"/>
          <w:szCs w:val="28"/>
        </w:rPr>
        <w:t>. 29-31.</w:t>
      </w:r>
    </w:p>
    <w:p w:rsidR="009C5C32" w:rsidRPr="00145C4A" w:rsidRDefault="009C5C32" w:rsidP="00E65365">
      <w:pPr>
        <w:pStyle w:val="af2"/>
        <w:numPr>
          <w:ilvl w:val="0"/>
          <w:numId w:val="2"/>
        </w:numPr>
        <w:ind w:left="0" w:firstLine="0"/>
        <w:jc w:val="both"/>
        <w:rPr>
          <w:sz w:val="28"/>
          <w:szCs w:val="28"/>
        </w:rPr>
      </w:pPr>
      <w:r w:rsidRPr="00145C4A">
        <w:rPr>
          <w:sz w:val="28"/>
          <w:szCs w:val="28"/>
        </w:rPr>
        <w:t xml:space="preserve">Юрчук, А. М. Расчеты в добыче нефти: учеб. пособие для техникумов – М.: Недра, 1974. – 319 </w:t>
      </w:r>
      <w:r w:rsidRPr="00145C4A">
        <w:rPr>
          <w:sz w:val="28"/>
          <w:szCs w:val="28"/>
          <w:lang w:val="kk-KZ"/>
        </w:rPr>
        <w:t>с</w:t>
      </w:r>
      <w:r w:rsidRPr="00145C4A">
        <w:rPr>
          <w:sz w:val="28"/>
          <w:szCs w:val="28"/>
        </w:rPr>
        <w:t xml:space="preserve">. </w:t>
      </w:r>
    </w:p>
    <w:p w:rsidR="009C5C32" w:rsidRPr="00145C4A" w:rsidRDefault="009C5C32" w:rsidP="00E65365">
      <w:pPr>
        <w:pStyle w:val="af2"/>
        <w:numPr>
          <w:ilvl w:val="0"/>
          <w:numId w:val="2"/>
        </w:numPr>
        <w:ind w:left="0" w:firstLine="0"/>
        <w:jc w:val="both"/>
        <w:rPr>
          <w:sz w:val="28"/>
          <w:szCs w:val="28"/>
        </w:rPr>
      </w:pPr>
      <w:r w:rsidRPr="00145C4A">
        <w:rPr>
          <w:sz w:val="28"/>
          <w:szCs w:val="28"/>
        </w:rPr>
        <w:t>Янин, А. Н. Технико-экономическая эффективность одновременно-раздельной закачки воды на Южной лицензионной территории Приобского месторождения</w:t>
      </w:r>
      <w:r w:rsidRPr="00145C4A">
        <w:rPr>
          <w:sz w:val="28"/>
          <w:szCs w:val="28"/>
          <w:lang w:val="kk-KZ"/>
        </w:rPr>
        <w:t xml:space="preserve">. </w:t>
      </w:r>
      <w:r w:rsidRPr="00145C4A">
        <w:rPr>
          <w:sz w:val="28"/>
          <w:szCs w:val="28"/>
        </w:rPr>
        <w:t xml:space="preserve">Нефтяное хозяйство. – 2011. – № 12. – </w:t>
      </w:r>
      <w:r w:rsidRPr="00145C4A">
        <w:rPr>
          <w:sz w:val="28"/>
          <w:szCs w:val="28"/>
          <w:lang w:val="kk-KZ"/>
        </w:rPr>
        <w:t>С</w:t>
      </w:r>
      <w:r w:rsidRPr="00145C4A">
        <w:rPr>
          <w:sz w:val="28"/>
          <w:szCs w:val="28"/>
        </w:rPr>
        <w:t>. 41-43.</w:t>
      </w:r>
    </w:p>
    <w:p w:rsidR="009C5C32" w:rsidRPr="00145C4A" w:rsidRDefault="009C5C32" w:rsidP="00E65365">
      <w:pPr>
        <w:pStyle w:val="af2"/>
        <w:numPr>
          <w:ilvl w:val="0"/>
          <w:numId w:val="2"/>
        </w:numPr>
        <w:ind w:left="0" w:firstLine="0"/>
        <w:jc w:val="both"/>
        <w:rPr>
          <w:sz w:val="28"/>
          <w:szCs w:val="28"/>
        </w:rPr>
      </w:pPr>
      <w:r w:rsidRPr="00145C4A">
        <w:rPr>
          <w:sz w:val="28"/>
          <w:szCs w:val="28"/>
        </w:rPr>
        <w:t>Янтурин, Р. А. Одновременно-раздельная эксплуатация более двух-трех пластов при заводнении</w:t>
      </w:r>
      <w:r w:rsidRPr="00145C4A">
        <w:rPr>
          <w:sz w:val="28"/>
          <w:szCs w:val="28"/>
          <w:lang w:val="kk-KZ"/>
        </w:rPr>
        <w:t xml:space="preserve">. </w:t>
      </w:r>
      <w:r w:rsidRPr="00145C4A">
        <w:rPr>
          <w:sz w:val="28"/>
          <w:szCs w:val="28"/>
        </w:rPr>
        <w:t xml:space="preserve">Бурение и нефть. – 2008. – № 7. – </w:t>
      </w:r>
      <w:r w:rsidRPr="00145C4A">
        <w:rPr>
          <w:sz w:val="28"/>
          <w:szCs w:val="28"/>
          <w:lang w:val="kk-KZ"/>
        </w:rPr>
        <w:t>С</w:t>
      </w:r>
      <w:r w:rsidRPr="00145C4A">
        <w:rPr>
          <w:sz w:val="28"/>
          <w:szCs w:val="28"/>
        </w:rPr>
        <w:t>. 33-35.</w:t>
      </w:r>
    </w:p>
    <w:p w:rsidR="009C5C32" w:rsidRPr="00145C4A" w:rsidRDefault="009C5C32" w:rsidP="00E65365">
      <w:pPr>
        <w:pStyle w:val="af2"/>
        <w:numPr>
          <w:ilvl w:val="0"/>
          <w:numId w:val="2"/>
        </w:numPr>
        <w:ind w:left="0" w:firstLine="0"/>
        <w:jc w:val="both"/>
        <w:rPr>
          <w:sz w:val="28"/>
          <w:szCs w:val="28"/>
        </w:rPr>
      </w:pPr>
      <w:r w:rsidRPr="00145C4A">
        <w:rPr>
          <w:sz w:val="28"/>
          <w:szCs w:val="28"/>
        </w:rPr>
        <w:t>Яртиев, А. Ф. Эффективность применения ОРЭ-технологий на объектах ОАО «Татнефть»</w:t>
      </w:r>
      <w:r w:rsidRPr="00145C4A">
        <w:rPr>
          <w:sz w:val="28"/>
          <w:szCs w:val="28"/>
          <w:lang w:val="kk-KZ"/>
        </w:rPr>
        <w:t xml:space="preserve">. </w:t>
      </w:r>
      <w:r w:rsidRPr="00145C4A">
        <w:rPr>
          <w:sz w:val="28"/>
          <w:szCs w:val="28"/>
        </w:rPr>
        <w:t xml:space="preserve">Нефть, газ и бизнес. – 2009. – № 7/8. – </w:t>
      </w:r>
      <w:r w:rsidRPr="00145C4A">
        <w:rPr>
          <w:sz w:val="28"/>
          <w:szCs w:val="28"/>
          <w:lang w:val="kk-KZ"/>
        </w:rPr>
        <w:t>С</w:t>
      </w:r>
      <w:r w:rsidRPr="00145C4A">
        <w:rPr>
          <w:sz w:val="28"/>
          <w:szCs w:val="28"/>
        </w:rPr>
        <w:t xml:space="preserve">. 83-85. </w:t>
      </w:r>
    </w:p>
    <w:p w:rsidR="009C5C32" w:rsidRPr="00145C4A" w:rsidRDefault="009C5C32" w:rsidP="00E65365">
      <w:pPr>
        <w:pStyle w:val="af2"/>
        <w:numPr>
          <w:ilvl w:val="0"/>
          <w:numId w:val="2"/>
        </w:numPr>
        <w:ind w:left="0" w:firstLine="0"/>
        <w:jc w:val="both"/>
        <w:rPr>
          <w:sz w:val="28"/>
        </w:rPr>
      </w:pPr>
      <w:r w:rsidRPr="00145C4A">
        <w:rPr>
          <w:sz w:val="28"/>
        </w:rPr>
        <w:t>Н.Г.Ибрагимов «Повышение эффективности добычи нефти на месторождениях Татарстана», Москва, Недра, 2005 г. 121 с.</w:t>
      </w:r>
    </w:p>
    <w:p w:rsidR="009C5C32" w:rsidRPr="00145C4A" w:rsidRDefault="009C5C32" w:rsidP="00E65365">
      <w:pPr>
        <w:pStyle w:val="af2"/>
        <w:numPr>
          <w:ilvl w:val="0"/>
          <w:numId w:val="2"/>
        </w:numPr>
        <w:ind w:left="0" w:firstLine="0"/>
        <w:jc w:val="both"/>
        <w:rPr>
          <w:sz w:val="28"/>
        </w:rPr>
      </w:pPr>
      <w:r w:rsidRPr="00145C4A">
        <w:rPr>
          <w:sz w:val="28"/>
        </w:rPr>
        <w:t xml:space="preserve">А.М.Юрчук «Расчеты добычи нефти» Москва, Недра, 1974 г., 320 </w:t>
      </w:r>
      <w:r w:rsidRPr="00145C4A">
        <w:rPr>
          <w:sz w:val="28"/>
          <w:lang w:val="kk-KZ"/>
        </w:rPr>
        <w:t>с</w:t>
      </w:r>
      <w:r w:rsidRPr="00145C4A">
        <w:rPr>
          <w:sz w:val="28"/>
        </w:rPr>
        <w:t>.</w:t>
      </w:r>
    </w:p>
    <w:p w:rsidR="009C5C32" w:rsidRPr="00145C4A" w:rsidRDefault="009C5C32" w:rsidP="00E65365">
      <w:pPr>
        <w:pStyle w:val="af2"/>
        <w:numPr>
          <w:ilvl w:val="0"/>
          <w:numId w:val="2"/>
        </w:numPr>
        <w:ind w:left="0" w:firstLine="0"/>
        <w:jc w:val="both"/>
        <w:rPr>
          <w:sz w:val="28"/>
        </w:rPr>
      </w:pPr>
      <w:r w:rsidRPr="00145C4A">
        <w:rPr>
          <w:sz w:val="28"/>
        </w:rPr>
        <w:t xml:space="preserve">И.Т. Мишенко «Расчеты в добыче нефти» Москва, Недра, 1989 г., 245 </w:t>
      </w:r>
      <w:r w:rsidRPr="00145C4A">
        <w:rPr>
          <w:sz w:val="28"/>
          <w:lang w:val="kk-KZ"/>
        </w:rPr>
        <w:t>с</w:t>
      </w:r>
      <w:r w:rsidRPr="00145C4A">
        <w:rPr>
          <w:sz w:val="28"/>
        </w:rPr>
        <w:t>.</w:t>
      </w:r>
    </w:p>
    <w:p w:rsidR="009C5C32" w:rsidRPr="00145C4A" w:rsidRDefault="009C5C32" w:rsidP="00E65365">
      <w:pPr>
        <w:pStyle w:val="af2"/>
        <w:numPr>
          <w:ilvl w:val="0"/>
          <w:numId w:val="2"/>
        </w:numPr>
        <w:ind w:left="0" w:firstLine="0"/>
        <w:jc w:val="both"/>
        <w:rPr>
          <w:sz w:val="28"/>
          <w:szCs w:val="28"/>
        </w:rPr>
      </w:pPr>
      <w:r w:rsidRPr="00145C4A">
        <w:rPr>
          <w:sz w:val="28"/>
          <w:szCs w:val="28"/>
        </w:rPr>
        <w:t>Единые правила по рациональному и комплексному использованию недр» (Приказ Министра энергетики Республики Казахстан от 15 июня 2018 года № 239. Зарегистрирован в Министерстве юстиции Республики Казахстан 28 июня 2018 года № 17131), 24 с.</w:t>
      </w:r>
    </w:p>
    <w:p w:rsidR="00AF1316" w:rsidRPr="006F50CC" w:rsidRDefault="00AF1316">
      <w:pPr>
        <w:spacing w:before="200"/>
        <w:ind w:firstLine="0"/>
        <w:jc w:val="center"/>
      </w:pPr>
      <w:r w:rsidRPr="006F50CC">
        <w:br w:type="page"/>
      </w:r>
    </w:p>
    <w:p w:rsidR="004C2C8E" w:rsidRPr="006F50CC" w:rsidRDefault="008210C2" w:rsidP="000F639B">
      <w:pPr>
        <w:pStyle w:val="1"/>
        <w:jc w:val="center"/>
        <w:rPr>
          <w:kern w:val="32"/>
          <w:lang w:val="en-US"/>
        </w:rPr>
      </w:pPr>
      <w:bookmarkStart w:id="28" w:name="_Toc152188446"/>
      <w:r w:rsidRPr="006F50CC">
        <w:rPr>
          <w:kern w:val="32"/>
          <w:lang w:val="kk-KZ"/>
        </w:rPr>
        <w:lastRenderedPageBreak/>
        <w:t>ҚОСЫМША</w:t>
      </w:r>
      <w:r w:rsidR="00780891" w:rsidRPr="006F50CC">
        <w:rPr>
          <w:kern w:val="32"/>
          <w:lang w:val="en-US"/>
        </w:rPr>
        <w:t xml:space="preserve"> </w:t>
      </w:r>
      <w:r w:rsidR="00780891" w:rsidRPr="006F50CC">
        <w:rPr>
          <w:kern w:val="32"/>
        </w:rPr>
        <w:t>А</w:t>
      </w:r>
      <w:bookmarkEnd w:id="28"/>
    </w:p>
    <w:p w:rsidR="000F639B" w:rsidRPr="006F50CC" w:rsidRDefault="000F639B" w:rsidP="000F639B">
      <w:pPr>
        <w:jc w:val="center"/>
      </w:pPr>
    </w:p>
    <w:p w:rsidR="007400F2" w:rsidRDefault="007358FF" w:rsidP="007400F2">
      <w:pPr>
        <w:ind w:firstLine="0"/>
        <w:jc w:val="center"/>
      </w:pPr>
      <w:r>
        <w:rPr>
          <w:noProof/>
          <w:lang w:eastAsia="ru-RU"/>
        </w:rPr>
        <w:drawing>
          <wp:inline distT="0" distB="0" distL="0" distR="0" wp14:anchorId="5B9D9112" wp14:editId="46D33D20">
            <wp:extent cx="5568287" cy="8839274"/>
            <wp:effectExtent l="0" t="0" r="0" b="0"/>
            <wp:docPr id="3" name="Рисунок 3" descr="C:\работа\2022\докторантура\для предзащиты\готовые акты отзывы\АКТ АРЫСТ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работа\2022\докторантура\для предзащиты\готовые акты отзывы\АКТ АРЫСТАН-1.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12285" t="2926" r="5962" b="2601"/>
                    <a:stretch/>
                  </pic:blipFill>
                  <pic:spPr bwMode="auto">
                    <a:xfrm>
                      <a:off x="0" y="0"/>
                      <a:ext cx="5568287" cy="8839274"/>
                    </a:xfrm>
                    <a:prstGeom prst="rect">
                      <a:avLst/>
                    </a:prstGeom>
                    <a:noFill/>
                    <a:ln>
                      <a:noFill/>
                    </a:ln>
                    <a:extLst>
                      <a:ext uri="{53640926-AAD7-44D8-BBD7-CCE9431645EC}">
                        <a14:shadowObscured xmlns:a14="http://schemas.microsoft.com/office/drawing/2010/main"/>
                      </a:ext>
                    </a:extLst>
                  </pic:spPr>
                </pic:pic>
              </a:graphicData>
            </a:graphic>
          </wp:inline>
        </w:drawing>
      </w:r>
      <w:r w:rsidR="007400F2">
        <w:br w:type="page"/>
      </w:r>
    </w:p>
    <w:p w:rsidR="007400F2" w:rsidRPr="007400F2" w:rsidRDefault="007400F2" w:rsidP="007400F2">
      <w:pPr>
        <w:pStyle w:val="1"/>
        <w:jc w:val="center"/>
        <w:rPr>
          <w:kern w:val="32"/>
          <w:lang w:val="kk-KZ"/>
        </w:rPr>
      </w:pPr>
      <w:bookmarkStart w:id="29" w:name="_Toc152188447"/>
      <w:r w:rsidRPr="006F50CC">
        <w:rPr>
          <w:kern w:val="32"/>
          <w:lang w:val="kk-KZ"/>
        </w:rPr>
        <w:lastRenderedPageBreak/>
        <w:t>ҚОСЫМША</w:t>
      </w:r>
      <w:r w:rsidRPr="006F50CC">
        <w:rPr>
          <w:kern w:val="32"/>
          <w:lang w:val="en-US"/>
        </w:rPr>
        <w:t xml:space="preserve"> </w:t>
      </w:r>
      <w:r w:rsidR="005C3FE3">
        <w:rPr>
          <w:kern w:val="32"/>
          <w:lang w:val="kk-KZ"/>
        </w:rPr>
        <w:t>Б</w:t>
      </w:r>
      <w:bookmarkEnd w:id="29"/>
    </w:p>
    <w:p w:rsidR="007400F2" w:rsidRDefault="007400F2" w:rsidP="007400F2">
      <w:pPr>
        <w:jc w:val="center"/>
        <w:rPr>
          <w:lang w:val="kk-KZ"/>
        </w:rPr>
      </w:pPr>
    </w:p>
    <w:p w:rsidR="0047546F" w:rsidRDefault="007400F2" w:rsidP="0047546F">
      <w:pPr>
        <w:ind w:firstLine="0"/>
        <w:jc w:val="center"/>
        <w:rPr>
          <w:lang w:val="kk-KZ"/>
        </w:rPr>
      </w:pPr>
      <w:r>
        <w:rPr>
          <w:noProof/>
          <w:lang w:eastAsia="ru-RU"/>
        </w:rPr>
        <w:drawing>
          <wp:inline distT="0" distB="0" distL="0" distR="0" wp14:anchorId="7E66C7CA" wp14:editId="480B89B1">
            <wp:extent cx="5859859" cy="8550234"/>
            <wp:effectExtent l="0" t="0" r="0" b="0"/>
            <wp:docPr id="2" name="Рисунок 2" descr="C:\работа\2022\докторантура\для предзащиты\готовые акты отзывы\АКТ ОПТИМУМ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работа\2022\докторантура\для предзащиты\готовые акты отзывы\АКТ ОПТИМУМ КАЗ.jpg"/>
                    <pic:cNvPicPr>
                      <a:picLocks noChangeAspect="1" noChangeArrowheads="1"/>
                    </pic:cNvPicPr>
                  </pic:nvPicPr>
                  <pic:blipFill rotWithShape="1">
                    <a:blip r:embed="rId200">
                      <a:extLst>
                        <a:ext uri="{28A0092B-C50C-407E-A947-70E740481C1C}">
                          <a14:useLocalDpi xmlns:a14="http://schemas.microsoft.com/office/drawing/2010/main" val="0"/>
                        </a:ext>
                      </a:extLst>
                    </a:blip>
                    <a:srcRect l="11845" t="5935" r="6991" b="7876"/>
                    <a:stretch/>
                  </pic:blipFill>
                  <pic:spPr bwMode="auto">
                    <a:xfrm>
                      <a:off x="0" y="0"/>
                      <a:ext cx="5868798" cy="8563277"/>
                    </a:xfrm>
                    <a:prstGeom prst="rect">
                      <a:avLst/>
                    </a:prstGeom>
                    <a:noFill/>
                    <a:ln>
                      <a:noFill/>
                    </a:ln>
                    <a:extLst>
                      <a:ext uri="{53640926-AAD7-44D8-BBD7-CCE9431645EC}">
                        <a14:shadowObscured xmlns:a14="http://schemas.microsoft.com/office/drawing/2010/main"/>
                      </a:ext>
                    </a:extLst>
                  </pic:spPr>
                </pic:pic>
              </a:graphicData>
            </a:graphic>
          </wp:inline>
        </w:drawing>
      </w:r>
      <w:r w:rsidR="0047546F">
        <w:rPr>
          <w:lang w:val="kk-KZ"/>
        </w:rPr>
        <w:br w:type="page"/>
      </w:r>
    </w:p>
    <w:p w:rsidR="0047546F" w:rsidRPr="007400F2" w:rsidRDefault="0047546F" w:rsidP="0047546F">
      <w:pPr>
        <w:pStyle w:val="1"/>
        <w:jc w:val="center"/>
        <w:rPr>
          <w:kern w:val="32"/>
          <w:lang w:val="kk-KZ"/>
        </w:rPr>
      </w:pPr>
      <w:bookmarkStart w:id="30" w:name="_Toc152188448"/>
      <w:r w:rsidRPr="006F50CC">
        <w:rPr>
          <w:kern w:val="32"/>
          <w:lang w:val="kk-KZ"/>
        </w:rPr>
        <w:lastRenderedPageBreak/>
        <w:t>ҚОСЫМША</w:t>
      </w:r>
      <w:r w:rsidRPr="006F50CC">
        <w:rPr>
          <w:kern w:val="32"/>
          <w:lang w:val="en-US"/>
        </w:rPr>
        <w:t xml:space="preserve"> </w:t>
      </w:r>
      <w:r w:rsidR="005C3FE3">
        <w:rPr>
          <w:kern w:val="32"/>
          <w:lang w:val="kk-KZ"/>
        </w:rPr>
        <w:t>В</w:t>
      </w:r>
      <w:bookmarkEnd w:id="30"/>
    </w:p>
    <w:p w:rsidR="0047546F" w:rsidRDefault="0047546F" w:rsidP="0047546F">
      <w:pPr>
        <w:jc w:val="center"/>
        <w:rPr>
          <w:lang w:val="kk-KZ"/>
        </w:rPr>
      </w:pPr>
    </w:p>
    <w:p w:rsidR="005C3FE3" w:rsidRDefault="00936FC4" w:rsidP="005C3FE3">
      <w:pPr>
        <w:ind w:firstLine="0"/>
        <w:jc w:val="center"/>
        <w:rPr>
          <w:lang w:val="kk-KZ"/>
        </w:rPr>
      </w:pPr>
      <w:r>
        <w:rPr>
          <w:noProof/>
          <w:lang w:eastAsia="ru-RU"/>
        </w:rPr>
        <w:drawing>
          <wp:inline distT="0" distB="0" distL="0" distR="0" wp14:anchorId="7645C31E" wp14:editId="6D5B4251">
            <wp:extent cx="5972810" cy="8618220"/>
            <wp:effectExtent l="0" t="0" r="8890" b="0"/>
            <wp:docPr id="6" name="Рисунок 6" descr="C:\Users\Раушан\Downloads\Xerox Scan_13112023110107_page-0001.jpg"/>
            <wp:cNvGraphicFramePr/>
            <a:graphic xmlns:a="http://schemas.openxmlformats.org/drawingml/2006/main">
              <a:graphicData uri="http://schemas.openxmlformats.org/drawingml/2006/picture">
                <pic:pic xmlns:pic="http://schemas.openxmlformats.org/drawingml/2006/picture">
                  <pic:nvPicPr>
                    <pic:cNvPr id="20" name="Рисунок 20" descr="C:\Users\Раушан\Downloads\Xerox Scan_13112023110107_page-0001.jpg"/>
                    <pic:cNvPicPr/>
                  </pic:nvPicPr>
                  <pic:blipFill rotWithShape="1">
                    <a:blip r:embed="rId201">
                      <a:extLst>
                        <a:ext uri="{28A0092B-C50C-407E-A947-70E740481C1C}">
                          <a14:useLocalDpi xmlns:a14="http://schemas.microsoft.com/office/drawing/2010/main" val="0"/>
                        </a:ext>
                      </a:extLst>
                    </a:blip>
                    <a:srcRect l="10686" t="4397" r="6602" b="11225"/>
                    <a:stretch/>
                  </pic:blipFill>
                  <pic:spPr bwMode="auto">
                    <a:xfrm>
                      <a:off x="0" y="0"/>
                      <a:ext cx="5972810" cy="8618220"/>
                    </a:xfrm>
                    <a:prstGeom prst="rect">
                      <a:avLst/>
                    </a:prstGeom>
                    <a:noFill/>
                    <a:ln>
                      <a:noFill/>
                    </a:ln>
                    <a:extLst>
                      <a:ext uri="{53640926-AAD7-44D8-BBD7-CCE9431645EC}">
                        <a14:shadowObscured xmlns:a14="http://schemas.microsoft.com/office/drawing/2010/main"/>
                      </a:ext>
                    </a:extLst>
                  </pic:spPr>
                </pic:pic>
              </a:graphicData>
            </a:graphic>
          </wp:inline>
        </w:drawing>
      </w:r>
      <w:r w:rsidR="005C3FE3">
        <w:rPr>
          <w:lang w:val="kk-KZ"/>
        </w:rPr>
        <w:br w:type="page"/>
      </w:r>
    </w:p>
    <w:p w:rsidR="005C3FE3" w:rsidRPr="007400F2" w:rsidRDefault="005C3FE3" w:rsidP="005C3FE3">
      <w:pPr>
        <w:pStyle w:val="1"/>
        <w:jc w:val="center"/>
        <w:rPr>
          <w:kern w:val="32"/>
          <w:lang w:val="kk-KZ"/>
        </w:rPr>
      </w:pPr>
      <w:bookmarkStart w:id="31" w:name="_Toc152188449"/>
      <w:r w:rsidRPr="006F50CC">
        <w:rPr>
          <w:kern w:val="32"/>
          <w:lang w:val="kk-KZ"/>
        </w:rPr>
        <w:lastRenderedPageBreak/>
        <w:t>ҚОСЫМША</w:t>
      </w:r>
      <w:r w:rsidRPr="006F50CC">
        <w:rPr>
          <w:kern w:val="32"/>
          <w:lang w:val="en-US"/>
        </w:rPr>
        <w:t xml:space="preserve"> </w:t>
      </w:r>
      <w:r>
        <w:rPr>
          <w:kern w:val="32"/>
          <w:lang w:val="kk-KZ"/>
        </w:rPr>
        <w:t>Г</w:t>
      </w:r>
      <w:bookmarkEnd w:id="31"/>
    </w:p>
    <w:p w:rsidR="0047546F" w:rsidRDefault="0047546F" w:rsidP="00661FF4">
      <w:pPr>
        <w:ind w:firstLine="0"/>
        <w:rPr>
          <w:lang w:val="kk-KZ"/>
        </w:rPr>
      </w:pPr>
    </w:p>
    <w:p w:rsidR="00CC6247" w:rsidRPr="007400F2" w:rsidRDefault="00CC6247" w:rsidP="00661FF4">
      <w:pPr>
        <w:ind w:firstLine="0"/>
        <w:rPr>
          <w:lang w:val="kk-KZ"/>
        </w:rPr>
      </w:pPr>
      <w:r>
        <w:rPr>
          <w:noProof/>
          <w:lang w:eastAsia="ru-RU"/>
        </w:rPr>
        <w:drawing>
          <wp:inline distT="0" distB="0" distL="0" distR="0">
            <wp:extent cx="6048467" cy="6976836"/>
            <wp:effectExtent l="0" t="0" r="0" b="0"/>
            <wp:docPr id="11" name="Рисунок 11" descr="C:\работа\2022\докторантура\для предзащиты\готовые акты отзывы\АКТ ЕСЕ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работа\2022\докторантура\для предзащиты\готовые акты отзывы\АКТ ЕСЕНОв.jpg"/>
                    <pic:cNvPicPr>
                      <a:picLocks noChangeAspect="1" noChangeArrowheads="1"/>
                    </pic:cNvPicPr>
                  </pic:nvPicPr>
                  <pic:blipFill rotWithShape="1">
                    <a:blip r:embed="rId202">
                      <a:extLst>
                        <a:ext uri="{28A0092B-C50C-407E-A947-70E740481C1C}">
                          <a14:useLocalDpi xmlns:a14="http://schemas.microsoft.com/office/drawing/2010/main" val="0"/>
                        </a:ext>
                      </a:extLst>
                    </a:blip>
                    <a:srcRect l="9903" t="3815" r="6602" b="26093"/>
                    <a:stretch/>
                  </pic:blipFill>
                  <pic:spPr bwMode="auto">
                    <a:xfrm>
                      <a:off x="0" y="0"/>
                      <a:ext cx="6058382" cy="6988273"/>
                    </a:xfrm>
                    <a:prstGeom prst="rect">
                      <a:avLst/>
                    </a:prstGeom>
                    <a:noFill/>
                    <a:ln>
                      <a:noFill/>
                    </a:ln>
                    <a:extLst>
                      <a:ext uri="{53640926-AAD7-44D8-BBD7-CCE9431645EC}">
                        <a14:shadowObscured xmlns:a14="http://schemas.microsoft.com/office/drawing/2010/main"/>
                      </a:ext>
                    </a:extLst>
                  </pic:spPr>
                </pic:pic>
              </a:graphicData>
            </a:graphic>
          </wp:inline>
        </w:drawing>
      </w:r>
    </w:p>
    <w:sectPr w:rsidR="00CC6247" w:rsidRPr="007400F2" w:rsidSect="00AA228E">
      <w:pgSz w:w="11906" w:h="16838"/>
      <w:pgMar w:top="1134" w:right="566" w:bottom="1134" w:left="1701" w:header="708" w:footer="775"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6497" w:rsidRDefault="006F6497" w:rsidP="005765C9">
      <w:r>
        <w:separator/>
      </w:r>
    </w:p>
  </w:endnote>
  <w:endnote w:type="continuationSeparator" w:id="0">
    <w:p w:rsidR="006F6497" w:rsidRDefault="006F6497" w:rsidP="005765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433596"/>
      <w:docPartObj>
        <w:docPartGallery w:val="Page Numbers (Bottom of Page)"/>
        <w:docPartUnique/>
      </w:docPartObj>
    </w:sdtPr>
    <w:sdtEndPr/>
    <w:sdtContent>
      <w:p w:rsidR="002660FE" w:rsidRPr="00AA228E" w:rsidRDefault="002660FE" w:rsidP="00AA228E">
        <w:pPr>
          <w:pStyle w:val="ab"/>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60FE" w:rsidRDefault="002660FE" w:rsidP="00AA228E">
    <w:pPr>
      <w:pStyle w:val="ab"/>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9655010"/>
      <w:docPartObj>
        <w:docPartGallery w:val="Page Numbers (Bottom of Page)"/>
        <w:docPartUnique/>
      </w:docPartObj>
    </w:sdtPr>
    <w:sdtEndPr/>
    <w:sdtContent>
      <w:p w:rsidR="002660FE" w:rsidRPr="00AA228E" w:rsidRDefault="002660FE" w:rsidP="00AA228E">
        <w:pPr>
          <w:pStyle w:val="ab"/>
          <w:jc w:val="center"/>
        </w:pPr>
        <w:r>
          <w:fldChar w:fldCharType="begin"/>
        </w:r>
        <w:r>
          <w:instrText xml:space="preserve"> PAGE   \* MERGEFORMAT </w:instrText>
        </w:r>
        <w:r>
          <w:fldChar w:fldCharType="separate"/>
        </w:r>
        <w:r w:rsidR="007A590C">
          <w:rPr>
            <w:noProof/>
          </w:rPr>
          <w:t>2</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5318961"/>
      <w:docPartObj>
        <w:docPartGallery w:val="Page Numbers (Bottom of Page)"/>
        <w:docPartUnique/>
      </w:docPartObj>
    </w:sdtPr>
    <w:sdtEndPr/>
    <w:sdtContent>
      <w:p w:rsidR="002660FE" w:rsidRPr="00AA228E" w:rsidRDefault="002660FE" w:rsidP="00AA228E">
        <w:pPr>
          <w:pStyle w:val="ab"/>
          <w:jc w:val="center"/>
        </w:pPr>
        <w:r>
          <w:fldChar w:fldCharType="begin"/>
        </w:r>
        <w:r>
          <w:instrText xml:space="preserve"> PAGE   \* MERGEFORMAT </w:instrText>
        </w:r>
        <w:r>
          <w:fldChar w:fldCharType="separate"/>
        </w:r>
        <w:r w:rsidR="007A590C">
          <w:rPr>
            <w:noProof/>
          </w:rPr>
          <w:t>33</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5151384"/>
      <w:docPartObj>
        <w:docPartGallery w:val="Page Numbers (Bottom of Page)"/>
        <w:docPartUnique/>
      </w:docPartObj>
    </w:sdtPr>
    <w:sdtEndPr/>
    <w:sdtContent>
      <w:p w:rsidR="002660FE" w:rsidRPr="00AA228E" w:rsidRDefault="002660FE" w:rsidP="00AA228E">
        <w:pPr>
          <w:pStyle w:val="ab"/>
          <w:jc w:val="center"/>
        </w:pPr>
        <w:r>
          <w:fldChar w:fldCharType="begin"/>
        </w:r>
        <w:r>
          <w:instrText xml:space="preserve"> PAGE   \* MERGEFORMAT </w:instrText>
        </w:r>
        <w:r>
          <w:fldChar w:fldCharType="separate"/>
        </w:r>
        <w:r w:rsidR="007A590C">
          <w:rPr>
            <w:noProof/>
          </w:rPr>
          <w:t>103</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6497" w:rsidRDefault="006F6497" w:rsidP="005765C9">
      <w:r>
        <w:separator/>
      </w:r>
    </w:p>
  </w:footnote>
  <w:footnote w:type="continuationSeparator" w:id="0">
    <w:p w:rsidR="006F6497" w:rsidRDefault="006F6497" w:rsidP="005765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60FE" w:rsidRPr="003F558F" w:rsidRDefault="002660FE" w:rsidP="003F558F">
    <w:pPr>
      <w:pStyle w:val="a9"/>
    </w:pPr>
  </w:p>
  <w:p w:rsidR="002660FE" w:rsidRDefault="002660F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60FE" w:rsidRDefault="002660FE">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BA2746"/>
    <w:multiLevelType w:val="hybridMultilevel"/>
    <w:tmpl w:val="EADA4A0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19EE6BE4"/>
    <w:multiLevelType w:val="hybridMultilevel"/>
    <w:tmpl w:val="A22282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FA654D3"/>
    <w:multiLevelType w:val="hybridMultilevel"/>
    <w:tmpl w:val="106C5F44"/>
    <w:lvl w:ilvl="0" w:tplc="2AFEAA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2DF663C6"/>
    <w:multiLevelType w:val="hybridMultilevel"/>
    <w:tmpl w:val="FB8237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E6B0902"/>
    <w:multiLevelType w:val="hybridMultilevel"/>
    <w:tmpl w:val="74F2F254"/>
    <w:lvl w:ilvl="0" w:tplc="0419000F">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3830447A"/>
    <w:multiLevelType w:val="hybridMultilevel"/>
    <w:tmpl w:val="106C5F44"/>
    <w:lvl w:ilvl="0" w:tplc="2AFEAA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461A181F"/>
    <w:multiLevelType w:val="hybridMultilevel"/>
    <w:tmpl w:val="03D449B6"/>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4E013BE8"/>
    <w:multiLevelType w:val="hybridMultilevel"/>
    <w:tmpl w:val="01905E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4FA95408"/>
    <w:multiLevelType w:val="hybridMultilevel"/>
    <w:tmpl w:val="17B4A6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86C689B"/>
    <w:multiLevelType w:val="hybridMultilevel"/>
    <w:tmpl w:val="79AAEC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5B0C2891"/>
    <w:multiLevelType w:val="hybridMultilevel"/>
    <w:tmpl w:val="0CDCBA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5D4314A9"/>
    <w:multiLevelType w:val="hybridMultilevel"/>
    <w:tmpl w:val="9E98DF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5E9C5ED0"/>
    <w:multiLevelType w:val="hybridMultilevel"/>
    <w:tmpl w:val="45B0C08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60EB5476"/>
    <w:multiLevelType w:val="hybridMultilevel"/>
    <w:tmpl w:val="106C5F44"/>
    <w:lvl w:ilvl="0" w:tplc="2AFEAA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68392258"/>
    <w:multiLevelType w:val="hybridMultilevel"/>
    <w:tmpl w:val="106C5F44"/>
    <w:lvl w:ilvl="0" w:tplc="2AFEAA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9"/>
  </w:num>
  <w:num w:numId="2">
    <w:abstractNumId w:val="6"/>
  </w:num>
  <w:num w:numId="3">
    <w:abstractNumId w:val="0"/>
  </w:num>
  <w:num w:numId="4">
    <w:abstractNumId w:val="12"/>
  </w:num>
  <w:num w:numId="5">
    <w:abstractNumId w:val="7"/>
  </w:num>
  <w:num w:numId="6">
    <w:abstractNumId w:val="13"/>
  </w:num>
  <w:num w:numId="7">
    <w:abstractNumId w:val="11"/>
  </w:num>
  <w:num w:numId="8">
    <w:abstractNumId w:val="1"/>
  </w:num>
  <w:num w:numId="9">
    <w:abstractNumId w:val="14"/>
  </w:num>
  <w:num w:numId="10">
    <w:abstractNumId w:val="3"/>
  </w:num>
  <w:num w:numId="11">
    <w:abstractNumId w:val="4"/>
  </w:num>
  <w:num w:numId="12">
    <w:abstractNumId w:val="2"/>
  </w:num>
  <w:num w:numId="13">
    <w:abstractNumId w:val="10"/>
  </w:num>
  <w:num w:numId="14">
    <w:abstractNumId w:val="8"/>
  </w:num>
  <w:num w:numId="15">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765C9"/>
    <w:rsid w:val="00000A28"/>
    <w:rsid w:val="0000331D"/>
    <w:rsid w:val="00003414"/>
    <w:rsid w:val="00010E75"/>
    <w:rsid w:val="0001242E"/>
    <w:rsid w:val="00013282"/>
    <w:rsid w:val="00015C96"/>
    <w:rsid w:val="00016BDB"/>
    <w:rsid w:val="00020706"/>
    <w:rsid w:val="00020DAB"/>
    <w:rsid w:val="000231F1"/>
    <w:rsid w:val="00023212"/>
    <w:rsid w:val="00023B3B"/>
    <w:rsid w:val="00023C17"/>
    <w:rsid w:val="00023D95"/>
    <w:rsid w:val="00024B5E"/>
    <w:rsid w:val="00027575"/>
    <w:rsid w:val="00027B50"/>
    <w:rsid w:val="0003150B"/>
    <w:rsid w:val="00033820"/>
    <w:rsid w:val="0003549F"/>
    <w:rsid w:val="00035B43"/>
    <w:rsid w:val="000368C6"/>
    <w:rsid w:val="00036DC2"/>
    <w:rsid w:val="000375CC"/>
    <w:rsid w:val="0004282E"/>
    <w:rsid w:val="00043271"/>
    <w:rsid w:val="000437EC"/>
    <w:rsid w:val="00045AF9"/>
    <w:rsid w:val="00047B63"/>
    <w:rsid w:val="00050766"/>
    <w:rsid w:val="00050D57"/>
    <w:rsid w:val="00051F26"/>
    <w:rsid w:val="00051F3F"/>
    <w:rsid w:val="00052292"/>
    <w:rsid w:val="00053C76"/>
    <w:rsid w:val="00053DA2"/>
    <w:rsid w:val="00056E80"/>
    <w:rsid w:val="00057A23"/>
    <w:rsid w:val="00057C34"/>
    <w:rsid w:val="0006296A"/>
    <w:rsid w:val="00062E54"/>
    <w:rsid w:val="0006383C"/>
    <w:rsid w:val="0006535C"/>
    <w:rsid w:val="000659CE"/>
    <w:rsid w:val="000660AB"/>
    <w:rsid w:val="00067B5F"/>
    <w:rsid w:val="000701C4"/>
    <w:rsid w:val="00075C10"/>
    <w:rsid w:val="000766ED"/>
    <w:rsid w:val="000778D7"/>
    <w:rsid w:val="00077F2C"/>
    <w:rsid w:val="000829A5"/>
    <w:rsid w:val="00082E9A"/>
    <w:rsid w:val="0008565C"/>
    <w:rsid w:val="00086727"/>
    <w:rsid w:val="00087423"/>
    <w:rsid w:val="000A0606"/>
    <w:rsid w:val="000A39D0"/>
    <w:rsid w:val="000A5084"/>
    <w:rsid w:val="000A577B"/>
    <w:rsid w:val="000A649C"/>
    <w:rsid w:val="000B1E1D"/>
    <w:rsid w:val="000B26E1"/>
    <w:rsid w:val="000B403E"/>
    <w:rsid w:val="000B4C7B"/>
    <w:rsid w:val="000B7DCB"/>
    <w:rsid w:val="000B7E30"/>
    <w:rsid w:val="000C1549"/>
    <w:rsid w:val="000C3063"/>
    <w:rsid w:val="000C3491"/>
    <w:rsid w:val="000C51C7"/>
    <w:rsid w:val="000C553F"/>
    <w:rsid w:val="000C77C3"/>
    <w:rsid w:val="000D2271"/>
    <w:rsid w:val="000D318A"/>
    <w:rsid w:val="000D417C"/>
    <w:rsid w:val="000D5525"/>
    <w:rsid w:val="000D6097"/>
    <w:rsid w:val="000D7050"/>
    <w:rsid w:val="000E276D"/>
    <w:rsid w:val="000E2943"/>
    <w:rsid w:val="000E2DAC"/>
    <w:rsid w:val="000E4A3E"/>
    <w:rsid w:val="000F04FB"/>
    <w:rsid w:val="000F20CE"/>
    <w:rsid w:val="000F3756"/>
    <w:rsid w:val="000F4B5B"/>
    <w:rsid w:val="000F6003"/>
    <w:rsid w:val="000F639B"/>
    <w:rsid w:val="0010134C"/>
    <w:rsid w:val="00103974"/>
    <w:rsid w:val="00103B22"/>
    <w:rsid w:val="00105F38"/>
    <w:rsid w:val="00106497"/>
    <w:rsid w:val="001064A4"/>
    <w:rsid w:val="0010717E"/>
    <w:rsid w:val="00110A77"/>
    <w:rsid w:val="00112121"/>
    <w:rsid w:val="0011265F"/>
    <w:rsid w:val="00114ED5"/>
    <w:rsid w:val="00115C86"/>
    <w:rsid w:val="00120D45"/>
    <w:rsid w:val="001219B8"/>
    <w:rsid w:val="00127BF0"/>
    <w:rsid w:val="00127C7D"/>
    <w:rsid w:val="001307D3"/>
    <w:rsid w:val="00131518"/>
    <w:rsid w:val="00141601"/>
    <w:rsid w:val="001422BD"/>
    <w:rsid w:val="001440CD"/>
    <w:rsid w:val="00146317"/>
    <w:rsid w:val="0014722E"/>
    <w:rsid w:val="00147A23"/>
    <w:rsid w:val="00147E65"/>
    <w:rsid w:val="00150BDF"/>
    <w:rsid w:val="001521C9"/>
    <w:rsid w:val="001547D5"/>
    <w:rsid w:val="001557AF"/>
    <w:rsid w:val="00160796"/>
    <w:rsid w:val="00161524"/>
    <w:rsid w:val="00161E2E"/>
    <w:rsid w:val="0016297F"/>
    <w:rsid w:val="001637F8"/>
    <w:rsid w:val="00166AA4"/>
    <w:rsid w:val="00166FFF"/>
    <w:rsid w:val="00172BB5"/>
    <w:rsid w:val="001748A3"/>
    <w:rsid w:val="00176BEC"/>
    <w:rsid w:val="00180FCE"/>
    <w:rsid w:val="001827DA"/>
    <w:rsid w:val="00182E5E"/>
    <w:rsid w:val="001850AB"/>
    <w:rsid w:val="001854E5"/>
    <w:rsid w:val="00193B4D"/>
    <w:rsid w:val="00195A72"/>
    <w:rsid w:val="001A07A7"/>
    <w:rsid w:val="001A1997"/>
    <w:rsid w:val="001A59E6"/>
    <w:rsid w:val="001B353D"/>
    <w:rsid w:val="001B615E"/>
    <w:rsid w:val="001B71D5"/>
    <w:rsid w:val="001C4463"/>
    <w:rsid w:val="001C5317"/>
    <w:rsid w:val="001C688A"/>
    <w:rsid w:val="001D101B"/>
    <w:rsid w:val="001D1B27"/>
    <w:rsid w:val="001D36D5"/>
    <w:rsid w:val="001D5D41"/>
    <w:rsid w:val="001D7C47"/>
    <w:rsid w:val="001E240A"/>
    <w:rsid w:val="001E2D8F"/>
    <w:rsid w:val="001E531C"/>
    <w:rsid w:val="001E5D61"/>
    <w:rsid w:val="001F3064"/>
    <w:rsid w:val="001F555E"/>
    <w:rsid w:val="001F7BA3"/>
    <w:rsid w:val="001F7C59"/>
    <w:rsid w:val="002023AA"/>
    <w:rsid w:val="0020514C"/>
    <w:rsid w:val="00205A01"/>
    <w:rsid w:val="002103A6"/>
    <w:rsid w:val="00211CEB"/>
    <w:rsid w:val="00212CC6"/>
    <w:rsid w:val="002134EA"/>
    <w:rsid w:val="00213685"/>
    <w:rsid w:val="002142C1"/>
    <w:rsid w:val="00217CFD"/>
    <w:rsid w:val="00221B86"/>
    <w:rsid w:val="0022785D"/>
    <w:rsid w:val="00234360"/>
    <w:rsid w:val="00234521"/>
    <w:rsid w:val="0023761F"/>
    <w:rsid w:val="00240AA9"/>
    <w:rsid w:val="00241759"/>
    <w:rsid w:val="00245C6B"/>
    <w:rsid w:val="00245DAB"/>
    <w:rsid w:val="002462A9"/>
    <w:rsid w:val="002463B4"/>
    <w:rsid w:val="00251921"/>
    <w:rsid w:val="002541DF"/>
    <w:rsid w:val="0025450C"/>
    <w:rsid w:val="00254C2F"/>
    <w:rsid w:val="002569F2"/>
    <w:rsid w:val="00260317"/>
    <w:rsid w:val="002621D3"/>
    <w:rsid w:val="0026235D"/>
    <w:rsid w:val="00263FD6"/>
    <w:rsid w:val="00264552"/>
    <w:rsid w:val="00265BDA"/>
    <w:rsid w:val="002660FE"/>
    <w:rsid w:val="002747C5"/>
    <w:rsid w:val="00274AE3"/>
    <w:rsid w:val="0027571B"/>
    <w:rsid w:val="00276654"/>
    <w:rsid w:val="00283D0B"/>
    <w:rsid w:val="00284D85"/>
    <w:rsid w:val="00286892"/>
    <w:rsid w:val="00286D16"/>
    <w:rsid w:val="002930E2"/>
    <w:rsid w:val="002A0489"/>
    <w:rsid w:val="002A2138"/>
    <w:rsid w:val="002A22A5"/>
    <w:rsid w:val="002A31A4"/>
    <w:rsid w:val="002A6C7B"/>
    <w:rsid w:val="002A7E69"/>
    <w:rsid w:val="002A7E90"/>
    <w:rsid w:val="002B1A2E"/>
    <w:rsid w:val="002B6DC9"/>
    <w:rsid w:val="002B7009"/>
    <w:rsid w:val="002B73F1"/>
    <w:rsid w:val="002C0263"/>
    <w:rsid w:val="002C0D9C"/>
    <w:rsid w:val="002C4D11"/>
    <w:rsid w:val="002C7BFE"/>
    <w:rsid w:val="002D023E"/>
    <w:rsid w:val="002D1CE9"/>
    <w:rsid w:val="002D3533"/>
    <w:rsid w:val="002D4537"/>
    <w:rsid w:val="002D4E3E"/>
    <w:rsid w:val="002D54DE"/>
    <w:rsid w:val="002D651A"/>
    <w:rsid w:val="002D7A81"/>
    <w:rsid w:val="002E04BD"/>
    <w:rsid w:val="002E057C"/>
    <w:rsid w:val="002E782D"/>
    <w:rsid w:val="002F46AB"/>
    <w:rsid w:val="00304F45"/>
    <w:rsid w:val="00306CF5"/>
    <w:rsid w:val="003110FA"/>
    <w:rsid w:val="00311948"/>
    <w:rsid w:val="0031337D"/>
    <w:rsid w:val="00313581"/>
    <w:rsid w:val="00316372"/>
    <w:rsid w:val="003165B3"/>
    <w:rsid w:val="00320EFF"/>
    <w:rsid w:val="00322145"/>
    <w:rsid w:val="00322594"/>
    <w:rsid w:val="00324115"/>
    <w:rsid w:val="00326E29"/>
    <w:rsid w:val="00327518"/>
    <w:rsid w:val="00330CDE"/>
    <w:rsid w:val="003316BF"/>
    <w:rsid w:val="00331786"/>
    <w:rsid w:val="00331D1B"/>
    <w:rsid w:val="00333F43"/>
    <w:rsid w:val="00334CFC"/>
    <w:rsid w:val="00340C4B"/>
    <w:rsid w:val="003415AF"/>
    <w:rsid w:val="00341FB0"/>
    <w:rsid w:val="003424DA"/>
    <w:rsid w:val="00346F90"/>
    <w:rsid w:val="003528D2"/>
    <w:rsid w:val="00354DF9"/>
    <w:rsid w:val="0035561E"/>
    <w:rsid w:val="00360B83"/>
    <w:rsid w:val="00363BB0"/>
    <w:rsid w:val="0037633B"/>
    <w:rsid w:val="00377A79"/>
    <w:rsid w:val="00377F0E"/>
    <w:rsid w:val="003823EE"/>
    <w:rsid w:val="00383801"/>
    <w:rsid w:val="00383E17"/>
    <w:rsid w:val="00383E18"/>
    <w:rsid w:val="003860BF"/>
    <w:rsid w:val="003865FC"/>
    <w:rsid w:val="00386F01"/>
    <w:rsid w:val="003906DE"/>
    <w:rsid w:val="003918AC"/>
    <w:rsid w:val="00395A7E"/>
    <w:rsid w:val="00397527"/>
    <w:rsid w:val="003A162D"/>
    <w:rsid w:val="003A180F"/>
    <w:rsid w:val="003A345F"/>
    <w:rsid w:val="003A37BB"/>
    <w:rsid w:val="003A41D1"/>
    <w:rsid w:val="003A4B32"/>
    <w:rsid w:val="003A4D18"/>
    <w:rsid w:val="003A6583"/>
    <w:rsid w:val="003A6CB6"/>
    <w:rsid w:val="003B14EF"/>
    <w:rsid w:val="003B2911"/>
    <w:rsid w:val="003B4938"/>
    <w:rsid w:val="003B6CAE"/>
    <w:rsid w:val="003C0C4D"/>
    <w:rsid w:val="003C4824"/>
    <w:rsid w:val="003C5D13"/>
    <w:rsid w:val="003C6989"/>
    <w:rsid w:val="003C7FF6"/>
    <w:rsid w:val="003D007C"/>
    <w:rsid w:val="003D4326"/>
    <w:rsid w:val="003D48BA"/>
    <w:rsid w:val="003E2266"/>
    <w:rsid w:val="003F07C5"/>
    <w:rsid w:val="003F3D17"/>
    <w:rsid w:val="003F558F"/>
    <w:rsid w:val="003F70EF"/>
    <w:rsid w:val="003F78FC"/>
    <w:rsid w:val="00400144"/>
    <w:rsid w:val="00401175"/>
    <w:rsid w:val="0040178A"/>
    <w:rsid w:val="00402D01"/>
    <w:rsid w:val="004036C5"/>
    <w:rsid w:val="00404B18"/>
    <w:rsid w:val="004050D3"/>
    <w:rsid w:val="004052EB"/>
    <w:rsid w:val="0040639B"/>
    <w:rsid w:val="00406DE9"/>
    <w:rsid w:val="00413F97"/>
    <w:rsid w:val="00414100"/>
    <w:rsid w:val="00414E17"/>
    <w:rsid w:val="00416B60"/>
    <w:rsid w:val="00417D27"/>
    <w:rsid w:val="00420FE5"/>
    <w:rsid w:val="004223BE"/>
    <w:rsid w:val="00423F96"/>
    <w:rsid w:val="00426AED"/>
    <w:rsid w:val="00427A75"/>
    <w:rsid w:val="00432BEC"/>
    <w:rsid w:val="00433FD8"/>
    <w:rsid w:val="0043427D"/>
    <w:rsid w:val="00434DB3"/>
    <w:rsid w:val="004354D6"/>
    <w:rsid w:val="004356CC"/>
    <w:rsid w:val="00437806"/>
    <w:rsid w:val="004415A1"/>
    <w:rsid w:val="004419A7"/>
    <w:rsid w:val="00441FDF"/>
    <w:rsid w:val="00442209"/>
    <w:rsid w:val="004423C5"/>
    <w:rsid w:val="004431CE"/>
    <w:rsid w:val="00443CD3"/>
    <w:rsid w:val="004440C0"/>
    <w:rsid w:val="004443D1"/>
    <w:rsid w:val="00446E7E"/>
    <w:rsid w:val="0045287E"/>
    <w:rsid w:val="004540E7"/>
    <w:rsid w:val="004578A0"/>
    <w:rsid w:val="00461B03"/>
    <w:rsid w:val="00462859"/>
    <w:rsid w:val="0046453A"/>
    <w:rsid w:val="004659D8"/>
    <w:rsid w:val="00466317"/>
    <w:rsid w:val="00466C7E"/>
    <w:rsid w:val="00466D46"/>
    <w:rsid w:val="004670CE"/>
    <w:rsid w:val="0046774C"/>
    <w:rsid w:val="00470B06"/>
    <w:rsid w:val="00470B75"/>
    <w:rsid w:val="004730EF"/>
    <w:rsid w:val="0047546F"/>
    <w:rsid w:val="00475559"/>
    <w:rsid w:val="004757A2"/>
    <w:rsid w:val="00476113"/>
    <w:rsid w:val="004841C7"/>
    <w:rsid w:val="00484F24"/>
    <w:rsid w:val="00486352"/>
    <w:rsid w:val="00487203"/>
    <w:rsid w:val="004929A8"/>
    <w:rsid w:val="00493306"/>
    <w:rsid w:val="00495B27"/>
    <w:rsid w:val="00495BE7"/>
    <w:rsid w:val="004A036A"/>
    <w:rsid w:val="004A1AEB"/>
    <w:rsid w:val="004A1ECA"/>
    <w:rsid w:val="004A3201"/>
    <w:rsid w:val="004A4CAA"/>
    <w:rsid w:val="004A53FE"/>
    <w:rsid w:val="004A5BDD"/>
    <w:rsid w:val="004A6442"/>
    <w:rsid w:val="004A79EF"/>
    <w:rsid w:val="004B0D86"/>
    <w:rsid w:val="004B3A55"/>
    <w:rsid w:val="004B7BC0"/>
    <w:rsid w:val="004C0011"/>
    <w:rsid w:val="004C0760"/>
    <w:rsid w:val="004C1AD1"/>
    <w:rsid w:val="004C1EFE"/>
    <w:rsid w:val="004C2BC0"/>
    <w:rsid w:val="004C2C8E"/>
    <w:rsid w:val="004C2FC7"/>
    <w:rsid w:val="004C34A1"/>
    <w:rsid w:val="004C4C07"/>
    <w:rsid w:val="004C5C59"/>
    <w:rsid w:val="004C6170"/>
    <w:rsid w:val="004D1AA2"/>
    <w:rsid w:val="004D2335"/>
    <w:rsid w:val="004D234D"/>
    <w:rsid w:val="004D2FED"/>
    <w:rsid w:val="004D530F"/>
    <w:rsid w:val="004D705B"/>
    <w:rsid w:val="004D7CE2"/>
    <w:rsid w:val="004E4152"/>
    <w:rsid w:val="004E424A"/>
    <w:rsid w:val="004F0C1E"/>
    <w:rsid w:val="004F1EC6"/>
    <w:rsid w:val="004F4A0E"/>
    <w:rsid w:val="004F4BAB"/>
    <w:rsid w:val="004F5325"/>
    <w:rsid w:val="005046D7"/>
    <w:rsid w:val="0050533E"/>
    <w:rsid w:val="005063EE"/>
    <w:rsid w:val="00511AEB"/>
    <w:rsid w:val="0051209D"/>
    <w:rsid w:val="00514E54"/>
    <w:rsid w:val="00515117"/>
    <w:rsid w:val="0051583E"/>
    <w:rsid w:val="00515C93"/>
    <w:rsid w:val="00520CD3"/>
    <w:rsid w:val="00523B6D"/>
    <w:rsid w:val="00525928"/>
    <w:rsid w:val="0053084C"/>
    <w:rsid w:val="00530CB3"/>
    <w:rsid w:val="00530E77"/>
    <w:rsid w:val="00532418"/>
    <w:rsid w:val="00534B7A"/>
    <w:rsid w:val="0053627C"/>
    <w:rsid w:val="005372E0"/>
    <w:rsid w:val="005377D6"/>
    <w:rsid w:val="00542A6B"/>
    <w:rsid w:val="00547913"/>
    <w:rsid w:val="0055055F"/>
    <w:rsid w:val="00550FD9"/>
    <w:rsid w:val="00554069"/>
    <w:rsid w:val="00554C9B"/>
    <w:rsid w:val="00560F74"/>
    <w:rsid w:val="00561F86"/>
    <w:rsid w:val="0056280D"/>
    <w:rsid w:val="00562DC4"/>
    <w:rsid w:val="00565596"/>
    <w:rsid w:val="0056691C"/>
    <w:rsid w:val="00566C60"/>
    <w:rsid w:val="0056756A"/>
    <w:rsid w:val="005701D7"/>
    <w:rsid w:val="00570C00"/>
    <w:rsid w:val="00572D66"/>
    <w:rsid w:val="0057632F"/>
    <w:rsid w:val="005765C9"/>
    <w:rsid w:val="00580335"/>
    <w:rsid w:val="00585CBF"/>
    <w:rsid w:val="00586CB0"/>
    <w:rsid w:val="00587334"/>
    <w:rsid w:val="00596843"/>
    <w:rsid w:val="005A146B"/>
    <w:rsid w:val="005A2EED"/>
    <w:rsid w:val="005A322B"/>
    <w:rsid w:val="005A4A2A"/>
    <w:rsid w:val="005A6179"/>
    <w:rsid w:val="005A791D"/>
    <w:rsid w:val="005B21D3"/>
    <w:rsid w:val="005B4910"/>
    <w:rsid w:val="005B7E18"/>
    <w:rsid w:val="005C2286"/>
    <w:rsid w:val="005C3FE3"/>
    <w:rsid w:val="005C49EF"/>
    <w:rsid w:val="005C60C7"/>
    <w:rsid w:val="005C71F9"/>
    <w:rsid w:val="005D1C18"/>
    <w:rsid w:val="005D3613"/>
    <w:rsid w:val="005D5F20"/>
    <w:rsid w:val="005D725C"/>
    <w:rsid w:val="005E0E8E"/>
    <w:rsid w:val="005E1894"/>
    <w:rsid w:val="005E1BD8"/>
    <w:rsid w:val="005E2DBB"/>
    <w:rsid w:val="005E5B83"/>
    <w:rsid w:val="005E5D33"/>
    <w:rsid w:val="005F1C99"/>
    <w:rsid w:val="005F3759"/>
    <w:rsid w:val="005F3B88"/>
    <w:rsid w:val="005F4490"/>
    <w:rsid w:val="005F720A"/>
    <w:rsid w:val="005F7DB0"/>
    <w:rsid w:val="0060583E"/>
    <w:rsid w:val="00606F85"/>
    <w:rsid w:val="0061110A"/>
    <w:rsid w:val="00614054"/>
    <w:rsid w:val="00614942"/>
    <w:rsid w:val="00614A75"/>
    <w:rsid w:val="006227B2"/>
    <w:rsid w:val="00622912"/>
    <w:rsid w:val="00622A19"/>
    <w:rsid w:val="00623EA4"/>
    <w:rsid w:val="00625709"/>
    <w:rsid w:val="0063032F"/>
    <w:rsid w:val="006374ED"/>
    <w:rsid w:val="00637A12"/>
    <w:rsid w:val="00637B34"/>
    <w:rsid w:val="00640D8C"/>
    <w:rsid w:val="006416A1"/>
    <w:rsid w:val="00642EB8"/>
    <w:rsid w:val="00644258"/>
    <w:rsid w:val="0064793B"/>
    <w:rsid w:val="006503CD"/>
    <w:rsid w:val="00653FB1"/>
    <w:rsid w:val="00654A8E"/>
    <w:rsid w:val="00654A95"/>
    <w:rsid w:val="00655090"/>
    <w:rsid w:val="00661FF4"/>
    <w:rsid w:val="006634DC"/>
    <w:rsid w:val="00664176"/>
    <w:rsid w:val="0066786C"/>
    <w:rsid w:val="0066788C"/>
    <w:rsid w:val="00674AED"/>
    <w:rsid w:val="00675453"/>
    <w:rsid w:val="00677865"/>
    <w:rsid w:val="00682A4C"/>
    <w:rsid w:val="00683F11"/>
    <w:rsid w:val="00684106"/>
    <w:rsid w:val="00684D8A"/>
    <w:rsid w:val="006852F6"/>
    <w:rsid w:val="006869ED"/>
    <w:rsid w:val="00687345"/>
    <w:rsid w:val="00687C41"/>
    <w:rsid w:val="00692251"/>
    <w:rsid w:val="00692C51"/>
    <w:rsid w:val="00695F67"/>
    <w:rsid w:val="006967DD"/>
    <w:rsid w:val="00697FEC"/>
    <w:rsid w:val="006A0762"/>
    <w:rsid w:val="006A319D"/>
    <w:rsid w:val="006A3400"/>
    <w:rsid w:val="006A5931"/>
    <w:rsid w:val="006A7578"/>
    <w:rsid w:val="006A7BE5"/>
    <w:rsid w:val="006B0492"/>
    <w:rsid w:val="006B07DC"/>
    <w:rsid w:val="006B2D5E"/>
    <w:rsid w:val="006B57D8"/>
    <w:rsid w:val="006B7BE8"/>
    <w:rsid w:val="006C0DFD"/>
    <w:rsid w:val="006C40F1"/>
    <w:rsid w:val="006C6855"/>
    <w:rsid w:val="006D1594"/>
    <w:rsid w:val="006D2B1B"/>
    <w:rsid w:val="006D47A0"/>
    <w:rsid w:val="006D622E"/>
    <w:rsid w:val="006D66D0"/>
    <w:rsid w:val="006E0F68"/>
    <w:rsid w:val="006E3199"/>
    <w:rsid w:val="006E450C"/>
    <w:rsid w:val="006E6739"/>
    <w:rsid w:val="006F1C57"/>
    <w:rsid w:val="006F368D"/>
    <w:rsid w:val="006F4D7A"/>
    <w:rsid w:val="006F50CC"/>
    <w:rsid w:val="006F6497"/>
    <w:rsid w:val="0070187D"/>
    <w:rsid w:val="00703918"/>
    <w:rsid w:val="0070418F"/>
    <w:rsid w:val="00704B23"/>
    <w:rsid w:val="007053E9"/>
    <w:rsid w:val="0070757D"/>
    <w:rsid w:val="00707608"/>
    <w:rsid w:val="00715A30"/>
    <w:rsid w:val="0072378C"/>
    <w:rsid w:val="007238AE"/>
    <w:rsid w:val="00724F62"/>
    <w:rsid w:val="0072582D"/>
    <w:rsid w:val="007275F8"/>
    <w:rsid w:val="00727DC4"/>
    <w:rsid w:val="00727E43"/>
    <w:rsid w:val="00730969"/>
    <w:rsid w:val="00730DFD"/>
    <w:rsid w:val="00734342"/>
    <w:rsid w:val="00734D49"/>
    <w:rsid w:val="007358FF"/>
    <w:rsid w:val="00736AC7"/>
    <w:rsid w:val="00736F5A"/>
    <w:rsid w:val="0073759C"/>
    <w:rsid w:val="00737979"/>
    <w:rsid w:val="00737EBC"/>
    <w:rsid w:val="007400F2"/>
    <w:rsid w:val="007405FB"/>
    <w:rsid w:val="007408A2"/>
    <w:rsid w:val="0074154B"/>
    <w:rsid w:val="00746D2D"/>
    <w:rsid w:val="00747CFF"/>
    <w:rsid w:val="007504BC"/>
    <w:rsid w:val="0075319D"/>
    <w:rsid w:val="00754B6A"/>
    <w:rsid w:val="00755AA5"/>
    <w:rsid w:val="00760667"/>
    <w:rsid w:val="007615A8"/>
    <w:rsid w:val="0076249E"/>
    <w:rsid w:val="00765098"/>
    <w:rsid w:val="00770379"/>
    <w:rsid w:val="007706AC"/>
    <w:rsid w:val="007775A1"/>
    <w:rsid w:val="00780891"/>
    <w:rsid w:val="007812AB"/>
    <w:rsid w:val="00783009"/>
    <w:rsid w:val="00783157"/>
    <w:rsid w:val="00791B11"/>
    <w:rsid w:val="00791BD6"/>
    <w:rsid w:val="00794A4F"/>
    <w:rsid w:val="00795980"/>
    <w:rsid w:val="00796494"/>
    <w:rsid w:val="00796FCF"/>
    <w:rsid w:val="007A3650"/>
    <w:rsid w:val="007A4520"/>
    <w:rsid w:val="007A590C"/>
    <w:rsid w:val="007A5A3F"/>
    <w:rsid w:val="007B149F"/>
    <w:rsid w:val="007B2C90"/>
    <w:rsid w:val="007B460E"/>
    <w:rsid w:val="007B633E"/>
    <w:rsid w:val="007C1258"/>
    <w:rsid w:val="007C34E2"/>
    <w:rsid w:val="007C355E"/>
    <w:rsid w:val="007C3F3B"/>
    <w:rsid w:val="007C4622"/>
    <w:rsid w:val="007C59C8"/>
    <w:rsid w:val="007C677E"/>
    <w:rsid w:val="007C6A2F"/>
    <w:rsid w:val="007C7714"/>
    <w:rsid w:val="007C7B8F"/>
    <w:rsid w:val="007D2814"/>
    <w:rsid w:val="007D2F2C"/>
    <w:rsid w:val="007D3D8E"/>
    <w:rsid w:val="007D5422"/>
    <w:rsid w:val="007D57DB"/>
    <w:rsid w:val="007D6636"/>
    <w:rsid w:val="007E205F"/>
    <w:rsid w:val="007E21F1"/>
    <w:rsid w:val="007E4575"/>
    <w:rsid w:val="007E54AA"/>
    <w:rsid w:val="007E7DB1"/>
    <w:rsid w:val="007F1275"/>
    <w:rsid w:val="007F1F64"/>
    <w:rsid w:val="007F2F4E"/>
    <w:rsid w:val="007F3833"/>
    <w:rsid w:val="007F4009"/>
    <w:rsid w:val="007F4ED1"/>
    <w:rsid w:val="007F66EE"/>
    <w:rsid w:val="007F79FA"/>
    <w:rsid w:val="0080157F"/>
    <w:rsid w:val="008019C3"/>
    <w:rsid w:val="00804C32"/>
    <w:rsid w:val="00811CD7"/>
    <w:rsid w:val="008126BB"/>
    <w:rsid w:val="008129F5"/>
    <w:rsid w:val="00814887"/>
    <w:rsid w:val="00814F36"/>
    <w:rsid w:val="00815764"/>
    <w:rsid w:val="008210C2"/>
    <w:rsid w:val="00824CB8"/>
    <w:rsid w:val="00827EEE"/>
    <w:rsid w:val="00830C6B"/>
    <w:rsid w:val="008319F1"/>
    <w:rsid w:val="008330A7"/>
    <w:rsid w:val="008410B6"/>
    <w:rsid w:val="00841816"/>
    <w:rsid w:val="00853726"/>
    <w:rsid w:val="00854B1E"/>
    <w:rsid w:val="0085759D"/>
    <w:rsid w:val="008579A3"/>
    <w:rsid w:val="00862398"/>
    <w:rsid w:val="00864BB4"/>
    <w:rsid w:val="008666CA"/>
    <w:rsid w:val="00866D92"/>
    <w:rsid w:val="008677F5"/>
    <w:rsid w:val="00871C32"/>
    <w:rsid w:val="008726D5"/>
    <w:rsid w:val="008733F9"/>
    <w:rsid w:val="00873F49"/>
    <w:rsid w:val="00874403"/>
    <w:rsid w:val="008746C4"/>
    <w:rsid w:val="00874E55"/>
    <w:rsid w:val="0087504B"/>
    <w:rsid w:val="00875CB1"/>
    <w:rsid w:val="0088021C"/>
    <w:rsid w:val="0088051E"/>
    <w:rsid w:val="008831BA"/>
    <w:rsid w:val="008832C8"/>
    <w:rsid w:val="008833F5"/>
    <w:rsid w:val="0089191A"/>
    <w:rsid w:val="00892C7B"/>
    <w:rsid w:val="0089373D"/>
    <w:rsid w:val="00895285"/>
    <w:rsid w:val="00896411"/>
    <w:rsid w:val="008A00EB"/>
    <w:rsid w:val="008A22E7"/>
    <w:rsid w:val="008A2979"/>
    <w:rsid w:val="008A3A4A"/>
    <w:rsid w:val="008A4B5F"/>
    <w:rsid w:val="008A6055"/>
    <w:rsid w:val="008B7968"/>
    <w:rsid w:val="008C166E"/>
    <w:rsid w:val="008C1FEB"/>
    <w:rsid w:val="008C3AC5"/>
    <w:rsid w:val="008C4E26"/>
    <w:rsid w:val="008C6A1A"/>
    <w:rsid w:val="008D2BA4"/>
    <w:rsid w:val="008D7C42"/>
    <w:rsid w:val="008E091A"/>
    <w:rsid w:val="008E2C08"/>
    <w:rsid w:val="008E4E2A"/>
    <w:rsid w:val="008E755E"/>
    <w:rsid w:val="008F0D2E"/>
    <w:rsid w:val="008F5973"/>
    <w:rsid w:val="008F6FD3"/>
    <w:rsid w:val="00900A36"/>
    <w:rsid w:val="00900FF9"/>
    <w:rsid w:val="009030B7"/>
    <w:rsid w:val="009071C2"/>
    <w:rsid w:val="00907C7D"/>
    <w:rsid w:val="00910662"/>
    <w:rsid w:val="00910990"/>
    <w:rsid w:val="0091106B"/>
    <w:rsid w:val="00913AC9"/>
    <w:rsid w:val="00915DD9"/>
    <w:rsid w:val="00916CC3"/>
    <w:rsid w:val="00932EFF"/>
    <w:rsid w:val="00933F00"/>
    <w:rsid w:val="00934539"/>
    <w:rsid w:val="00935DED"/>
    <w:rsid w:val="00936FC4"/>
    <w:rsid w:val="009423B0"/>
    <w:rsid w:val="00944E98"/>
    <w:rsid w:val="00945B8B"/>
    <w:rsid w:val="00945D28"/>
    <w:rsid w:val="00945D52"/>
    <w:rsid w:val="00947190"/>
    <w:rsid w:val="009526E9"/>
    <w:rsid w:val="0095425A"/>
    <w:rsid w:val="00955B79"/>
    <w:rsid w:val="00957DCF"/>
    <w:rsid w:val="00960B74"/>
    <w:rsid w:val="00961E90"/>
    <w:rsid w:val="0096257E"/>
    <w:rsid w:val="009626EF"/>
    <w:rsid w:val="00965427"/>
    <w:rsid w:val="00966F6F"/>
    <w:rsid w:val="0096728A"/>
    <w:rsid w:val="00967AD8"/>
    <w:rsid w:val="00970036"/>
    <w:rsid w:val="009715FE"/>
    <w:rsid w:val="00971947"/>
    <w:rsid w:val="009743DD"/>
    <w:rsid w:val="009777F9"/>
    <w:rsid w:val="00977957"/>
    <w:rsid w:val="0098085B"/>
    <w:rsid w:val="009844AC"/>
    <w:rsid w:val="009861CB"/>
    <w:rsid w:val="00991B52"/>
    <w:rsid w:val="00992313"/>
    <w:rsid w:val="00994289"/>
    <w:rsid w:val="0099557D"/>
    <w:rsid w:val="009A1A2A"/>
    <w:rsid w:val="009A29D6"/>
    <w:rsid w:val="009A4142"/>
    <w:rsid w:val="009A5BE1"/>
    <w:rsid w:val="009A7481"/>
    <w:rsid w:val="009B252B"/>
    <w:rsid w:val="009B5A97"/>
    <w:rsid w:val="009C2262"/>
    <w:rsid w:val="009C38FD"/>
    <w:rsid w:val="009C3EB0"/>
    <w:rsid w:val="009C404B"/>
    <w:rsid w:val="009C5C32"/>
    <w:rsid w:val="009D016B"/>
    <w:rsid w:val="009D11E1"/>
    <w:rsid w:val="009D2164"/>
    <w:rsid w:val="009D5365"/>
    <w:rsid w:val="009D54E0"/>
    <w:rsid w:val="009D6DEA"/>
    <w:rsid w:val="009D7596"/>
    <w:rsid w:val="009E249D"/>
    <w:rsid w:val="009E298B"/>
    <w:rsid w:val="009E5DDF"/>
    <w:rsid w:val="009F38A1"/>
    <w:rsid w:val="009F454B"/>
    <w:rsid w:val="009F4703"/>
    <w:rsid w:val="009F4E72"/>
    <w:rsid w:val="009F569D"/>
    <w:rsid w:val="00A005B6"/>
    <w:rsid w:val="00A0300A"/>
    <w:rsid w:val="00A152BA"/>
    <w:rsid w:val="00A25196"/>
    <w:rsid w:val="00A26EEE"/>
    <w:rsid w:val="00A31BC0"/>
    <w:rsid w:val="00A32278"/>
    <w:rsid w:val="00A32A0B"/>
    <w:rsid w:val="00A32F62"/>
    <w:rsid w:val="00A33258"/>
    <w:rsid w:val="00A343D8"/>
    <w:rsid w:val="00A36BB1"/>
    <w:rsid w:val="00A37201"/>
    <w:rsid w:val="00A4090F"/>
    <w:rsid w:val="00A40A2C"/>
    <w:rsid w:val="00A432E7"/>
    <w:rsid w:val="00A45C9A"/>
    <w:rsid w:val="00A4665F"/>
    <w:rsid w:val="00A477C4"/>
    <w:rsid w:val="00A53BFF"/>
    <w:rsid w:val="00A55643"/>
    <w:rsid w:val="00A56034"/>
    <w:rsid w:val="00A604F4"/>
    <w:rsid w:val="00A60CEE"/>
    <w:rsid w:val="00A621A5"/>
    <w:rsid w:val="00A66777"/>
    <w:rsid w:val="00A66EE6"/>
    <w:rsid w:val="00A71DE9"/>
    <w:rsid w:val="00A728CC"/>
    <w:rsid w:val="00A7468D"/>
    <w:rsid w:val="00A76E41"/>
    <w:rsid w:val="00A80FE5"/>
    <w:rsid w:val="00A85449"/>
    <w:rsid w:val="00A8609D"/>
    <w:rsid w:val="00A8786A"/>
    <w:rsid w:val="00A912A0"/>
    <w:rsid w:val="00A9259E"/>
    <w:rsid w:val="00A92CEA"/>
    <w:rsid w:val="00A9335C"/>
    <w:rsid w:val="00A93C11"/>
    <w:rsid w:val="00A9661E"/>
    <w:rsid w:val="00A977CD"/>
    <w:rsid w:val="00AA0510"/>
    <w:rsid w:val="00AA228E"/>
    <w:rsid w:val="00AA4A5E"/>
    <w:rsid w:val="00AA545A"/>
    <w:rsid w:val="00AA7BFE"/>
    <w:rsid w:val="00AB1EEC"/>
    <w:rsid w:val="00AB2855"/>
    <w:rsid w:val="00AB7D75"/>
    <w:rsid w:val="00AC0FB3"/>
    <w:rsid w:val="00AC27B3"/>
    <w:rsid w:val="00AC4F1B"/>
    <w:rsid w:val="00AC54A3"/>
    <w:rsid w:val="00AC5891"/>
    <w:rsid w:val="00AC5DAD"/>
    <w:rsid w:val="00AC730F"/>
    <w:rsid w:val="00AC7BCD"/>
    <w:rsid w:val="00AD0866"/>
    <w:rsid w:val="00AD0A9B"/>
    <w:rsid w:val="00AD11C9"/>
    <w:rsid w:val="00AD51BC"/>
    <w:rsid w:val="00AD5E1B"/>
    <w:rsid w:val="00AD5F63"/>
    <w:rsid w:val="00AD7174"/>
    <w:rsid w:val="00AE1B8B"/>
    <w:rsid w:val="00AE2554"/>
    <w:rsid w:val="00AE50FF"/>
    <w:rsid w:val="00AE5695"/>
    <w:rsid w:val="00AE5EEC"/>
    <w:rsid w:val="00AE63A0"/>
    <w:rsid w:val="00AE6C6F"/>
    <w:rsid w:val="00AE7723"/>
    <w:rsid w:val="00AF010D"/>
    <w:rsid w:val="00AF1316"/>
    <w:rsid w:val="00B059E9"/>
    <w:rsid w:val="00B06280"/>
    <w:rsid w:val="00B0713F"/>
    <w:rsid w:val="00B10358"/>
    <w:rsid w:val="00B10D81"/>
    <w:rsid w:val="00B12D8A"/>
    <w:rsid w:val="00B1332F"/>
    <w:rsid w:val="00B13374"/>
    <w:rsid w:val="00B14AA1"/>
    <w:rsid w:val="00B15B33"/>
    <w:rsid w:val="00B1662E"/>
    <w:rsid w:val="00B172E3"/>
    <w:rsid w:val="00B17545"/>
    <w:rsid w:val="00B2304A"/>
    <w:rsid w:val="00B232E8"/>
    <w:rsid w:val="00B2438C"/>
    <w:rsid w:val="00B24678"/>
    <w:rsid w:val="00B27766"/>
    <w:rsid w:val="00B30533"/>
    <w:rsid w:val="00B32C3F"/>
    <w:rsid w:val="00B333C1"/>
    <w:rsid w:val="00B349C7"/>
    <w:rsid w:val="00B358B9"/>
    <w:rsid w:val="00B35A8C"/>
    <w:rsid w:val="00B35C13"/>
    <w:rsid w:val="00B417AA"/>
    <w:rsid w:val="00B43FFB"/>
    <w:rsid w:val="00B4617E"/>
    <w:rsid w:val="00B50720"/>
    <w:rsid w:val="00B50E58"/>
    <w:rsid w:val="00B51373"/>
    <w:rsid w:val="00B5244F"/>
    <w:rsid w:val="00B53202"/>
    <w:rsid w:val="00B56721"/>
    <w:rsid w:val="00B56A85"/>
    <w:rsid w:val="00B56BDA"/>
    <w:rsid w:val="00B606EA"/>
    <w:rsid w:val="00B60765"/>
    <w:rsid w:val="00B6139E"/>
    <w:rsid w:val="00B61E60"/>
    <w:rsid w:val="00B6292B"/>
    <w:rsid w:val="00B6591F"/>
    <w:rsid w:val="00B65E40"/>
    <w:rsid w:val="00B721D5"/>
    <w:rsid w:val="00B74DCE"/>
    <w:rsid w:val="00B751D1"/>
    <w:rsid w:val="00B75F90"/>
    <w:rsid w:val="00B76979"/>
    <w:rsid w:val="00B80B26"/>
    <w:rsid w:val="00B85470"/>
    <w:rsid w:val="00B8695C"/>
    <w:rsid w:val="00B90F10"/>
    <w:rsid w:val="00B91F67"/>
    <w:rsid w:val="00B92A90"/>
    <w:rsid w:val="00B93E76"/>
    <w:rsid w:val="00B96B5E"/>
    <w:rsid w:val="00B96EBF"/>
    <w:rsid w:val="00BA22AE"/>
    <w:rsid w:val="00BA4A0E"/>
    <w:rsid w:val="00BB2CB7"/>
    <w:rsid w:val="00BB3060"/>
    <w:rsid w:val="00BB395A"/>
    <w:rsid w:val="00BB3971"/>
    <w:rsid w:val="00BC0F42"/>
    <w:rsid w:val="00BC1F5F"/>
    <w:rsid w:val="00BC2D87"/>
    <w:rsid w:val="00BC2F0F"/>
    <w:rsid w:val="00BC4244"/>
    <w:rsid w:val="00BD21F3"/>
    <w:rsid w:val="00BD40C1"/>
    <w:rsid w:val="00BD5F40"/>
    <w:rsid w:val="00BD6957"/>
    <w:rsid w:val="00BD7E9F"/>
    <w:rsid w:val="00BE071A"/>
    <w:rsid w:val="00BE1FA3"/>
    <w:rsid w:val="00BE3CD4"/>
    <w:rsid w:val="00BE4424"/>
    <w:rsid w:val="00BE4EAE"/>
    <w:rsid w:val="00BE59F0"/>
    <w:rsid w:val="00BE724E"/>
    <w:rsid w:val="00BE7324"/>
    <w:rsid w:val="00BE7A15"/>
    <w:rsid w:val="00BE7A1C"/>
    <w:rsid w:val="00BF14C1"/>
    <w:rsid w:val="00BF3F23"/>
    <w:rsid w:val="00BF4D41"/>
    <w:rsid w:val="00BF57DF"/>
    <w:rsid w:val="00BF61E9"/>
    <w:rsid w:val="00BF6283"/>
    <w:rsid w:val="00C00358"/>
    <w:rsid w:val="00C04ADE"/>
    <w:rsid w:val="00C054B9"/>
    <w:rsid w:val="00C05D23"/>
    <w:rsid w:val="00C05DE4"/>
    <w:rsid w:val="00C10EDD"/>
    <w:rsid w:val="00C13518"/>
    <w:rsid w:val="00C14428"/>
    <w:rsid w:val="00C152B4"/>
    <w:rsid w:val="00C15AEC"/>
    <w:rsid w:val="00C15D36"/>
    <w:rsid w:val="00C16349"/>
    <w:rsid w:val="00C200E1"/>
    <w:rsid w:val="00C20F1E"/>
    <w:rsid w:val="00C21A28"/>
    <w:rsid w:val="00C220C4"/>
    <w:rsid w:val="00C236AD"/>
    <w:rsid w:val="00C23F7F"/>
    <w:rsid w:val="00C2427B"/>
    <w:rsid w:val="00C268F1"/>
    <w:rsid w:val="00C268FF"/>
    <w:rsid w:val="00C27056"/>
    <w:rsid w:val="00C3208D"/>
    <w:rsid w:val="00C326CE"/>
    <w:rsid w:val="00C35874"/>
    <w:rsid w:val="00C365D5"/>
    <w:rsid w:val="00C40608"/>
    <w:rsid w:val="00C408B6"/>
    <w:rsid w:val="00C419DB"/>
    <w:rsid w:val="00C43C1F"/>
    <w:rsid w:val="00C44BC3"/>
    <w:rsid w:val="00C4501B"/>
    <w:rsid w:val="00C459C9"/>
    <w:rsid w:val="00C5063A"/>
    <w:rsid w:val="00C52E4D"/>
    <w:rsid w:val="00C5411F"/>
    <w:rsid w:val="00C5717F"/>
    <w:rsid w:val="00C57F92"/>
    <w:rsid w:val="00C60573"/>
    <w:rsid w:val="00C65672"/>
    <w:rsid w:val="00C659F2"/>
    <w:rsid w:val="00C66286"/>
    <w:rsid w:val="00C67B45"/>
    <w:rsid w:val="00C7144A"/>
    <w:rsid w:val="00C823E5"/>
    <w:rsid w:val="00C8479C"/>
    <w:rsid w:val="00C84906"/>
    <w:rsid w:val="00C868B1"/>
    <w:rsid w:val="00C86FFC"/>
    <w:rsid w:val="00C8767B"/>
    <w:rsid w:val="00C9152E"/>
    <w:rsid w:val="00C95C0E"/>
    <w:rsid w:val="00CA2C5E"/>
    <w:rsid w:val="00CA36F4"/>
    <w:rsid w:val="00CA417D"/>
    <w:rsid w:val="00CA4B0B"/>
    <w:rsid w:val="00CA6914"/>
    <w:rsid w:val="00CA70CF"/>
    <w:rsid w:val="00CB2BBD"/>
    <w:rsid w:val="00CB36EB"/>
    <w:rsid w:val="00CB3927"/>
    <w:rsid w:val="00CB63B5"/>
    <w:rsid w:val="00CB663F"/>
    <w:rsid w:val="00CC1087"/>
    <w:rsid w:val="00CC1687"/>
    <w:rsid w:val="00CC5130"/>
    <w:rsid w:val="00CC5F7B"/>
    <w:rsid w:val="00CC6247"/>
    <w:rsid w:val="00CC7E48"/>
    <w:rsid w:val="00CD6A42"/>
    <w:rsid w:val="00CE19D7"/>
    <w:rsid w:val="00CE234B"/>
    <w:rsid w:val="00CE33DE"/>
    <w:rsid w:val="00CE349A"/>
    <w:rsid w:val="00CE567A"/>
    <w:rsid w:val="00CE59A6"/>
    <w:rsid w:val="00CE6370"/>
    <w:rsid w:val="00CF0E0D"/>
    <w:rsid w:val="00CF2B4C"/>
    <w:rsid w:val="00CF3052"/>
    <w:rsid w:val="00CF62F1"/>
    <w:rsid w:val="00D004D6"/>
    <w:rsid w:val="00D01885"/>
    <w:rsid w:val="00D02257"/>
    <w:rsid w:val="00D0309B"/>
    <w:rsid w:val="00D12E0D"/>
    <w:rsid w:val="00D15BF2"/>
    <w:rsid w:val="00D16189"/>
    <w:rsid w:val="00D16A2C"/>
    <w:rsid w:val="00D2023E"/>
    <w:rsid w:val="00D2029C"/>
    <w:rsid w:val="00D231A3"/>
    <w:rsid w:val="00D27515"/>
    <w:rsid w:val="00D3010F"/>
    <w:rsid w:val="00D30398"/>
    <w:rsid w:val="00D32881"/>
    <w:rsid w:val="00D340F1"/>
    <w:rsid w:val="00D36571"/>
    <w:rsid w:val="00D3678B"/>
    <w:rsid w:val="00D446AB"/>
    <w:rsid w:val="00D47E31"/>
    <w:rsid w:val="00D508FE"/>
    <w:rsid w:val="00D52D64"/>
    <w:rsid w:val="00D5429C"/>
    <w:rsid w:val="00D5698F"/>
    <w:rsid w:val="00D56BC4"/>
    <w:rsid w:val="00D57676"/>
    <w:rsid w:val="00D63B29"/>
    <w:rsid w:val="00D6512E"/>
    <w:rsid w:val="00D67D3F"/>
    <w:rsid w:val="00D70FAA"/>
    <w:rsid w:val="00D72B84"/>
    <w:rsid w:val="00D7300D"/>
    <w:rsid w:val="00D73818"/>
    <w:rsid w:val="00D750B2"/>
    <w:rsid w:val="00D76ACE"/>
    <w:rsid w:val="00D77AEA"/>
    <w:rsid w:val="00D80EF9"/>
    <w:rsid w:val="00D80F0C"/>
    <w:rsid w:val="00D81D76"/>
    <w:rsid w:val="00D82B38"/>
    <w:rsid w:val="00D83A4F"/>
    <w:rsid w:val="00D843FE"/>
    <w:rsid w:val="00D846C0"/>
    <w:rsid w:val="00D86518"/>
    <w:rsid w:val="00D90868"/>
    <w:rsid w:val="00D9276A"/>
    <w:rsid w:val="00D92DAD"/>
    <w:rsid w:val="00D940CB"/>
    <w:rsid w:val="00D9434D"/>
    <w:rsid w:val="00D9462E"/>
    <w:rsid w:val="00D94DE4"/>
    <w:rsid w:val="00D95CC5"/>
    <w:rsid w:val="00DA278B"/>
    <w:rsid w:val="00DA31CE"/>
    <w:rsid w:val="00DA331C"/>
    <w:rsid w:val="00DA3623"/>
    <w:rsid w:val="00DA5362"/>
    <w:rsid w:val="00DA69E0"/>
    <w:rsid w:val="00DB2254"/>
    <w:rsid w:val="00DB2778"/>
    <w:rsid w:val="00DB397C"/>
    <w:rsid w:val="00DC1666"/>
    <w:rsid w:val="00DC17F0"/>
    <w:rsid w:val="00DC327E"/>
    <w:rsid w:val="00DC4CFE"/>
    <w:rsid w:val="00DC6E18"/>
    <w:rsid w:val="00DD48F9"/>
    <w:rsid w:val="00DD5AE5"/>
    <w:rsid w:val="00DD5DDF"/>
    <w:rsid w:val="00DD7659"/>
    <w:rsid w:val="00DE1D6E"/>
    <w:rsid w:val="00DE2D80"/>
    <w:rsid w:val="00DE3B18"/>
    <w:rsid w:val="00DE4A25"/>
    <w:rsid w:val="00DF172B"/>
    <w:rsid w:val="00DF24EB"/>
    <w:rsid w:val="00DF3905"/>
    <w:rsid w:val="00DF4D45"/>
    <w:rsid w:val="00DF5C72"/>
    <w:rsid w:val="00DF60B8"/>
    <w:rsid w:val="00E02EA2"/>
    <w:rsid w:val="00E0446B"/>
    <w:rsid w:val="00E140D7"/>
    <w:rsid w:val="00E144FC"/>
    <w:rsid w:val="00E165FE"/>
    <w:rsid w:val="00E221BB"/>
    <w:rsid w:val="00E23A9C"/>
    <w:rsid w:val="00E24EE9"/>
    <w:rsid w:val="00E25B40"/>
    <w:rsid w:val="00E32A2B"/>
    <w:rsid w:val="00E35E9E"/>
    <w:rsid w:val="00E36A50"/>
    <w:rsid w:val="00E37A1C"/>
    <w:rsid w:val="00E4016D"/>
    <w:rsid w:val="00E44B2C"/>
    <w:rsid w:val="00E4518A"/>
    <w:rsid w:val="00E4534D"/>
    <w:rsid w:val="00E46384"/>
    <w:rsid w:val="00E505C0"/>
    <w:rsid w:val="00E5069E"/>
    <w:rsid w:val="00E506ED"/>
    <w:rsid w:val="00E51EEC"/>
    <w:rsid w:val="00E53DCC"/>
    <w:rsid w:val="00E548B4"/>
    <w:rsid w:val="00E56E77"/>
    <w:rsid w:val="00E57569"/>
    <w:rsid w:val="00E60070"/>
    <w:rsid w:val="00E60926"/>
    <w:rsid w:val="00E61FA7"/>
    <w:rsid w:val="00E62925"/>
    <w:rsid w:val="00E62DED"/>
    <w:rsid w:val="00E65365"/>
    <w:rsid w:val="00E659E6"/>
    <w:rsid w:val="00E71B91"/>
    <w:rsid w:val="00E72ED7"/>
    <w:rsid w:val="00E73831"/>
    <w:rsid w:val="00E74220"/>
    <w:rsid w:val="00E745E8"/>
    <w:rsid w:val="00E74F1B"/>
    <w:rsid w:val="00E764A8"/>
    <w:rsid w:val="00E802C7"/>
    <w:rsid w:val="00E817CD"/>
    <w:rsid w:val="00E81AA5"/>
    <w:rsid w:val="00E8248C"/>
    <w:rsid w:val="00E833DB"/>
    <w:rsid w:val="00E838EB"/>
    <w:rsid w:val="00E84D62"/>
    <w:rsid w:val="00E912CC"/>
    <w:rsid w:val="00E93555"/>
    <w:rsid w:val="00E950AB"/>
    <w:rsid w:val="00E96C3C"/>
    <w:rsid w:val="00E977F5"/>
    <w:rsid w:val="00E979F9"/>
    <w:rsid w:val="00E97BC9"/>
    <w:rsid w:val="00E97E0C"/>
    <w:rsid w:val="00EA06DF"/>
    <w:rsid w:val="00EA232E"/>
    <w:rsid w:val="00EA268C"/>
    <w:rsid w:val="00EA6BBD"/>
    <w:rsid w:val="00EA73FD"/>
    <w:rsid w:val="00EB174D"/>
    <w:rsid w:val="00EB1CD0"/>
    <w:rsid w:val="00EB3365"/>
    <w:rsid w:val="00EB50FB"/>
    <w:rsid w:val="00EB53D7"/>
    <w:rsid w:val="00EB5B68"/>
    <w:rsid w:val="00EB5C02"/>
    <w:rsid w:val="00EC12FE"/>
    <w:rsid w:val="00EC31AA"/>
    <w:rsid w:val="00EC51DB"/>
    <w:rsid w:val="00EC572A"/>
    <w:rsid w:val="00EC675F"/>
    <w:rsid w:val="00EC7635"/>
    <w:rsid w:val="00ED004F"/>
    <w:rsid w:val="00ED3AAD"/>
    <w:rsid w:val="00ED3FE5"/>
    <w:rsid w:val="00ED4248"/>
    <w:rsid w:val="00ED44F2"/>
    <w:rsid w:val="00ED4CF3"/>
    <w:rsid w:val="00ED4D49"/>
    <w:rsid w:val="00ED5396"/>
    <w:rsid w:val="00ED5C4D"/>
    <w:rsid w:val="00EE0D0B"/>
    <w:rsid w:val="00EE29ED"/>
    <w:rsid w:val="00EE2DD6"/>
    <w:rsid w:val="00EE37D7"/>
    <w:rsid w:val="00EE56B8"/>
    <w:rsid w:val="00EE7D0B"/>
    <w:rsid w:val="00EF0604"/>
    <w:rsid w:val="00EF1F11"/>
    <w:rsid w:val="00EF21BA"/>
    <w:rsid w:val="00EF512E"/>
    <w:rsid w:val="00EF5AF4"/>
    <w:rsid w:val="00EF61A2"/>
    <w:rsid w:val="00EF6F2C"/>
    <w:rsid w:val="00F00CC3"/>
    <w:rsid w:val="00F01778"/>
    <w:rsid w:val="00F06926"/>
    <w:rsid w:val="00F07082"/>
    <w:rsid w:val="00F07976"/>
    <w:rsid w:val="00F10BB2"/>
    <w:rsid w:val="00F115EE"/>
    <w:rsid w:val="00F12B4C"/>
    <w:rsid w:val="00F12D1A"/>
    <w:rsid w:val="00F135F2"/>
    <w:rsid w:val="00F15C15"/>
    <w:rsid w:val="00F233CB"/>
    <w:rsid w:val="00F234F7"/>
    <w:rsid w:val="00F2415D"/>
    <w:rsid w:val="00F24EE3"/>
    <w:rsid w:val="00F314B0"/>
    <w:rsid w:val="00F33313"/>
    <w:rsid w:val="00F34FB3"/>
    <w:rsid w:val="00F35D4E"/>
    <w:rsid w:val="00F36501"/>
    <w:rsid w:val="00F370E0"/>
    <w:rsid w:val="00F373C1"/>
    <w:rsid w:val="00F40FEB"/>
    <w:rsid w:val="00F43441"/>
    <w:rsid w:val="00F43C0D"/>
    <w:rsid w:val="00F45883"/>
    <w:rsid w:val="00F52DC4"/>
    <w:rsid w:val="00F56240"/>
    <w:rsid w:val="00F574E6"/>
    <w:rsid w:val="00F60A9B"/>
    <w:rsid w:val="00F618BC"/>
    <w:rsid w:val="00F62D76"/>
    <w:rsid w:val="00F633D6"/>
    <w:rsid w:val="00F654E1"/>
    <w:rsid w:val="00F65B34"/>
    <w:rsid w:val="00F67F49"/>
    <w:rsid w:val="00F709AF"/>
    <w:rsid w:val="00F72CE8"/>
    <w:rsid w:val="00F72D8D"/>
    <w:rsid w:val="00F73968"/>
    <w:rsid w:val="00F745C0"/>
    <w:rsid w:val="00F82038"/>
    <w:rsid w:val="00F83CF7"/>
    <w:rsid w:val="00F8752F"/>
    <w:rsid w:val="00F911E8"/>
    <w:rsid w:val="00F92800"/>
    <w:rsid w:val="00F9289B"/>
    <w:rsid w:val="00FA1061"/>
    <w:rsid w:val="00FA1121"/>
    <w:rsid w:val="00FA1DFD"/>
    <w:rsid w:val="00FA4026"/>
    <w:rsid w:val="00FA4251"/>
    <w:rsid w:val="00FA477F"/>
    <w:rsid w:val="00FA5A73"/>
    <w:rsid w:val="00FA7211"/>
    <w:rsid w:val="00FB32FA"/>
    <w:rsid w:val="00FB4BBF"/>
    <w:rsid w:val="00FB6AEC"/>
    <w:rsid w:val="00FB6BA8"/>
    <w:rsid w:val="00FC351A"/>
    <w:rsid w:val="00FC7198"/>
    <w:rsid w:val="00FC7438"/>
    <w:rsid w:val="00FD1BB5"/>
    <w:rsid w:val="00FD239F"/>
    <w:rsid w:val="00FD3FE4"/>
    <w:rsid w:val="00FD5866"/>
    <w:rsid w:val="00FE08BD"/>
    <w:rsid w:val="00FE17CC"/>
    <w:rsid w:val="00FE233C"/>
    <w:rsid w:val="00FE3DE3"/>
    <w:rsid w:val="00FE3E0E"/>
    <w:rsid w:val="00FE4B81"/>
    <w:rsid w:val="00FE55C2"/>
    <w:rsid w:val="00FE5CF0"/>
    <w:rsid w:val="00FF1EB4"/>
    <w:rsid w:val="00FF2432"/>
    <w:rsid w:val="00FF36BF"/>
    <w:rsid w:val="00FF6378"/>
    <w:rsid w:val="00FF6F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before="200"/>
        <w:jc w:val="center"/>
      </w:pPr>
    </w:pPrDefault>
  </w:docDefaults>
  <w:latentStyles w:defLockedState="0" w:defUIPriority="99" w:defSemiHidden="1" w:defUnhideWhenUsed="0" w:defQFormat="0" w:count="267">
    <w:lsdException w:name="Normal" w:semiHidden="0" w:uiPriority="0" w:qFormat="1"/>
    <w:lsdException w:name="heading 1" w:semiHidden="0" w:uiPriority="1" w:qFormat="1"/>
    <w:lsdException w:name="heading 2" w:uiPriority="1" w:unhideWhenUsed="1" w:qFormat="1"/>
    <w:lsdException w:name="heading 3" w:semiHidden="0"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unhideWhenUsed="1"/>
    <w:lsdException w:name="toc 2" w:uiPriority="39" w:unhideWhenUsed="1"/>
    <w:lsdException w:name="toc 3" w:uiPriority="39" w:unhideWhenUsed="1"/>
    <w:lsdException w:name="toc 4" w:uiPriority="39"/>
    <w:lsdException w:name="toc 5" w:uiPriority="39"/>
    <w:lsdException w:name="toc 6" w:uiPriority="39"/>
    <w:lsdException w:name="toc 7" w:uiPriority="39"/>
    <w:lsdException w:name="toc 8" w:uiPriority="39"/>
    <w:lsdException w:name="toc 9" w:uiPriority="39"/>
    <w:lsdException w:name="header" w:unhideWhenUsed="1"/>
    <w:lsdException w:name="footer" w:unhideWhenUsed="1"/>
    <w:lsdException w:name="caption" w:uiPriority="35" w:qFormat="1"/>
    <w:lsdException w:name="Title" w:uiPriority="1"/>
    <w:lsdException w:name="Default Paragraph Font" w:uiPriority="1" w:unhideWhenUsed="1"/>
    <w:lsdException w:name="Body Text" w:uiPriority="1"/>
    <w:lsdException w:name="Subtitle" w:uiPriority="11" w:qFormat="1"/>
    <w:lsdException w:name="Body Text 2" w:uiPriority="0"/>
    <w:lsdException w:name="Body Text 3" w:uiPriority="0"/>
    <w:lsdException w:name="Body Text Indent 3" w:uiPriority="0"/>
    <w:lsdException w:name="Strong" w:uiPriority="22"/>
    <w:lsdException w:name="Emphasis" w:uiPriority="20" w:qFormat="1"/>
    <w:lsdException w:name="HTML Top of Form" w:unhideWhenUsed="1"/>
    <w:lsdException w:name="HTML Bottom of Form" w:unhideWhenUsed="1"/>
    <w:lsdException w:name="Normal Table"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lsdException w:name="Table Theme" w:unhideWhenUsed="1"/>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uiPriority="34" w:qFormat="1"/>
    <w:lsdException w:name="Quote" w:uiPriority="29" w:qFormat="1"/>
    <w:lsdException w:name="Intense Quote"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a">
    <w:name w:val="Normal"/>
    <w:qFormat/>
    <w:rsid w:val="00024B5E"/>
    <w:pPr>
      <w:spacing w:before="0"/>
      <w:ind w:firstLine="709"/>
      <w:jc w:val="both"/>
    </w:pPr>
    <w:rPr>
      <w:rFonts w:ascii="Times New Roman" w:hAnsi="Times New Roman"/>
      <w:sz w:val="28"/>
    </w:rPr>
  </w:style>
  <w:style w:type="paragraph" w:styleId="1">
    <w:name w:val="heading 1"/>
    <w:basedOn w:val="a"/>
    <w:next w:val="a"/>
    <w:link w:val="10"/>
    <w:uiPriority w:val="1"/>
    <w:qFormat/>
    <w:rsid w:val="00614942"/>
    <w:pPr>
      <w:keepNext/>
      <w:keepLines/>
      <w:outlineLvl w:val="0"/>
    </w:pPr>
    <w:rPr>
      <w:rFonts w:eastAsiaTheme="majorEastAsia" w:cstheme="majorBidi"/>
      <w:b/>
      <w:bCs/>
      <w:szCs w:val="28"/>
    </w:rPr>
  </w:style>
  <w:style w:type="paragraph" w:styleId="2">
    <w:name w:val="heading 2"/>
    <w:basedOn w:val="a"/>
    <w:next w:val="a"/>
    <w:link w:val="20"/>
    <w:uiPriority w:val="1"/>
    <w:qFormat/>
    <w:rsid w:val="00DE2D80"/>
    <w:pPr>
      <w:keepNext/>
      <w:keepLines/>
      <w:outlineLvl w:val="1"/>
    </w:pPr>
    <w:rPr>
      <w:rFonts w:eastAsiaTheme="majorEastAsia" w:cstheme="majorBidi"/>
      <w:b/>
      <w:bCs/>
      <w:szCs w:val="26"/>
    </w:rPr>
  </w:style>
  <w:style w:type="paragraph" w:styleId="3">
    <w:name w:val="heading 3"/>
    <w:basedOn w:val="a"/>
    <w:next w:val="a"/>
    <w:link w:val="30"/>
    <w:uiPriority w:val="1"/>
    <w:qFormat/>
    <w:rsid w:val="005765C9"/>
    <w:pPr>
      <w:keepNext/>
      <w:keepLines/>
      <w:ind w:firstLine="0"/>
      <w:jc w:val="center"/>
      <w:outlineLvl w:val="2"/>
    </w:pPr>
    <w:rPr>
      <w:rFonts w:eastAsiaTheme="majorEastAsia" w:cstheme="majorBidi"/>
      <w:b/>
      <w:bCs/>
      <w:i/>
    </w:rPr>
  </w:style>
  <w:style w:type="paragraph" w:styleId="4">
    <w:name w:val="heading 4"/>
    <w:basedOn w:val="a"/>
    <w:next w:val="a"/>
    <w:link w:val="40"/>
    <w:uiPriority w:val="9"/>
    <w:semiHidden/>
    <w:qFormat/>
    <w:rsid w:val="0089373D"/>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qFormat/>
    <w:rsid w:val="0089373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qFormat/>
    <w:rsid w:val="0089373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qFormat/>
    <w:rsid w:val="0089373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qFormat/>
    <w:rsid w:val="0089373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qFormat/>
    <w:rsid w:val="0089373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ТАБЛИЦА"/>
    <w:basedOn w:val="a"/>
    <w:link w:val="a4"/>
    <w:uiPriority w:val="3"/>
    <w:qFormat/>
    <w:rsid w:val="00FA1121"/>
    <w:pPr>
      <w:ind w:firstLine="0"/>
      <w:jc w:val="left"/>
    </w:pPr>
  </w:style>
  <w:style w:type="paragraph" w:customStyle="1" w:styleId="a5">
    <w:name w:val="РИСУНОК"/>
    <w:basedOn w:val="a3"/>
    <w:link w:val="a6"/>
    <w:uiPriority w:val="99"/>
    <w:qFormat/>
    <w:rsid w:val="00FA1121"/>
    <w:pPr>
      <w:jc w:val="center"/>
    </w:pPr>
  </w:style>
  <w:style w:type="character" w:customStyle="1" w:styleId="a4">
    <w:name w:val="ТАБЛИЦА Знак"/>
    <w:basedOn w:val="a0"/>
    <w:link w:val="a3"/>
    <w:uiPriority w:val="3"/>
    <w:rsid w:val="00FA1121"/>
    <w:rPr>
      <w:rFonts w:ascii="Times New Roman" w:hAnsi="Times New Roman"/>
      <w:sz w:val="28"/>
    </w:rPr>
  </w:style>
  <w:style w:type="paragraph" w:customStyle="1" w:styleId="a7">
    <w:name w:val="ПРИЛОЖЕНИЯ"/>
    <w:basedOn w:val="a5"/>
    <w:link w:val="a8"/>
    <w:uiPriority w:val="5"/>
    <w:qFormat/>
    <w:rsid w:val="005765C9"/>
  </w:style>
  <w:style w:type="character" w:customStyle="1" w:styleId="a6">
    <w:name w:val="РИСУНОК Знак"/>
    <w:basedOn w:val="a4"/>
    <w:link w:val="a5"/>
    <w:uiPriority w:val="99"/>
    <w:rsid w:val="00FA1121"/>
    <w:rPr>
      <w:rFonts w:ascii="Times New Roman" w:hAnsi="Times New Roman"/>
      <w:sz w:val="28"/>
    </w:rPr>
  </w:style>
  <w:style w:type="character" w:customStyle="1" w:styleId="10">
    <w:name w:val="Заголовок 1 Знак"/>
    <w:basedOn w:val="a0"/>
    <w:link w:val="1"/>
    <w:uiPriority w:val="1"/>
    <w:rsid w:val="00614942"/>
    <w:rPr>
      <w:rFonts w:ascii="Times New Roman" w:eastAsiaTheme="majorEastAsia" w:hAnsi="Times New Roman" w:cstheme="majorBidi"/>
      <w:b/>
      <w:bCs/>
      <w:sz w:val="28"/>
      <w:szCs w:val="28"/>
    </w:rPr>
  </w:style>
  <w:style w:type="character" w:customStyle="1" w:styleId="a8">
    <w:name w:val="ПРИЛОЖЕНИЯ Знак"/>
    <w:basedOn w:val="a6"/>
    <w:link w:val="a7"/>
    <w:uiPriority w:val="5"/>
    <w:rsid w:val="00FE17CC"/>
    <w:rPr>
      <w:rFonts w:ascii="Times New Roman" w:hAnsi="Times New Roman"/>
      <w:b w:val="0"/>
      <w:sz w:val="20"/>
    </w:rPr>
  </w:style>
  <w:style w:type="character" w:customStyle="1" w:styleId="20">
    <w:name w:val="Заголовок 2 Знак"/>
    <w:basedOn w:val="a0"/>
    <w:link w:val="2"/>
    <w:uiPriority w:val="1"/>
    <w:rsid w:val="00DE2D80"/>
    <w:rPr>
      <w:rFonts w:ascii="Times New Roman" w:eastAsiaTheme="majorEastAsia" w:hAnsi="Times New Roman" w:cstheme="majorBidi"/>
      <w:b/>
      <w:bCs/>
      <w:sz w:val="28"/>
      <w:szCs w:val="26"/>
    </w:rPr>
  </w:style>
  <w:style w:type="paragraph" w:styleId="a9">
    <w:name w:val="header"/>
    <w:basedOn w:val="a"/>
    <w:link w:val="aa"/>
    <w:uiPriority w:val="99"/>
    <w:semiHidden/>
    <w:rsid w:val="005765C9"/>
    <w:pPr>
      <w:tabs>
        <w:tab w:val="center" w:pos="4677"/>
        <w:tab w:val="right" w:pos="9355"/>
      </w:tabs>
    </w:pPr>
  </w:style>
  <w:style w:type="character" w:customStyle="1" w:styleId="aa">
    <w:name w:val="Верхний колонтитул Знак"/>
    <w:basedOn w:val="a0"/>
    <w:link w:val="a9"/>
    <w:uiPriority w:val="99"/>
    <w:semiHidden/>
    <w:rsid w:val="00FE17CC"/>
    <w:rPr>
      <w:rFonts w:ascii="Times New Roman" w:hAnsi="Times New Roman"/>
      <w:sz w:val="24"/>
    </w:rPr>
  </w:style>
  <w:style w:type="paragraph" w:styleId="ab">
    <w:name w:val="footer"/>
    <w:basedOn w:val="a"/>
    <w:link w:val="ac"/>
    <w:uiPriority w:val="99"/>
    <w:rsid w:val="005765C9"/>
    <w:pPr>
      <w:tabs>
        <w:tab w:val="center" w:pos="4677"/>
        <w:tab w:val="right" w:pos="9355"/>
      </w:tabs>
    </w:pPr>
  </w:style>
  <w:style w:type="character" w:customStyle="1" w:styleId="ac">
    <w:name w:val="Нижний колонтитул Знак"/>
    <w:basedOn w:val="a0"/>
    <w:link w:val="ab"/>
    <w:uiPriority w:val="99"/>
    <w:rsid w:val="00FE17CC"/>
    <w:rPr>
      <w:rFonts w:ascii="Times New Roman" w:hAnsi="Times New Roman"/>
      <w:sz w:val="24"/>
    </w:rPr>
  </w:style>
  <w:style w:type="character" w:customStyle="1" w:styleId="30">
    <w:name w:val="Заголовок 3 Знак"/>
    <w:basedOn w:val="a0"/>
    <w:link w:val="3"/>
    <w:uiPriority w:val="1"/>
    <w:rsid w:val="00FE17CC"/>
    <w:rPr>
      <w:rFonts w:ascii="Times New Roman" w:eastAsiaTheme="majorEastAsia" w:hAnsi="Times New Roman" w:cstheme="majorBidi"/>
      <w:b/>
      <w:bCs/>
      <w:i/>
      <w:sz w:val="24"/>
    </w:rPr>
  </w:style>
  <w:style w:type="paragraph" w:styleId="11">
    <w:name w:val="toc 1"/>
    <w:basedOn w:val="a"/>
    <w:next w:val="a"/>
    <w:autoRedefine/>
    <w:uiPriority w:val="39"/>
    <w:rsid w:val="00213685"/>
    <w:pPr>
      <w:tabs>
        <w:tab w:val="right" w:leader="dot" w:pos="9629"/>
      </w:tabs>
      <w:ind w:firstLine="0"/>
      <w:jc w:val="left"/>
    </w:pPr>
  </w:style>
  <w:style w:type="paragraph" w:styleId="21">
    <w:name w:val="toc 2"/>
    <w:basedOn w:val="a"/>
    <w:next w:val="a"/>
    <w:autoRedefine/>
    <w:uiPriority w:val="39"/>
    <w:rsid w:val="00614942"/>
    <w:pPr>
      <w:ind w:firstLine="0"/>
      <w:jc w:val="left"/>
    </w:pPr>
  </w:style>
  <w:style w:type="paragraph" w:styleId="31">
    <w:name w:val="toc 3"/>
    <w:basedOn w:val="a"/>
    <w:next w:val="a"/>
    <w:autoRedefine/>
    <w:uiPriority w:val="39"/>
    <w:semiHidden/>
    <w:rsid w:val="005765C9"/>
    <w:pPr>
      <w:spacing w:after="100"/>
      <w:ind w:left="482" w:firstLine="0"/>
      <w:jc w:val="left"/>
    </w:pPr>
    <w:rPr>
      <w:i/>
    </w:rPr>
  </w:style>
  <w:style w:type="character" w:customStyle="1" w:styleId="40">
    <w:name w:val="Заголовок 4 Знак"/>
    <w:basedOn w:val="a0"/>
    <w:link w:val="4"/>
    <w:uiPriority w:val="9"/>
    <w:semiHidden/>
    <w:rsid w:val="0089373D"/>
    <w:rPr>
      <w:rFonts w:asciiTheme="majorHAnsi" w:eastAsiaTheme="majorEastAsia" w:hAnsiTheme="majorHAnsi" w:cstheme="majorBidi"/>
      <w:b/>
      <w:bCs/>
      <w:i/>
      <w:iCs/>
      <w:color w:val="4F81BD" w:themeColor="accent1"/>
      <w:sz w:val="24"/>
    </w:rPr>
  </w:style>
  <w:style w:type="character" w:customStyle="1" w:styleId="50">
    <w:name w:val="Заголовок 5 Знак"/>
    <w:basedOn w:val="a0"/>
    <w:link w:val="5"/>
    <w:uiPriority w:val="9"/>
    <w:semiHidden/>
    <w:rsid w:val="0089373D"/>
    <w:rPr>
      <w:rFonts w:asciiTheme="majorHAnsi" w:eastAsiaTheme="majorEastAsia" w:hAnsiTheme="majorHAnsi" w:cstheme="majorBidi"/>
      <w:color w:val="243F60" w:themeColor="accent1" w:themeShade="7F"/>
      <w:sz w:val="24"/>
    </w:rPr>
  </w:style>
  <w:style w:type="character" w:customStyle="1" w:styleId="90">
    <w:name w:val="Заголовок 9 Знак"/>
    <w:basedOn w:val="a0"/>
    <w:link w:val="9"/>
    <w:uiPriority w:val="9"/>
    <w:semiHidden/>
    <w:rsid w:val="0089373D"/>
    <w:rPr>
      <w:rFonts w:asciiTheme="majorHAnsi" w:eastAsiaTheme="majorEastAsia" w:hAnsiTheme="majorHAnsi" w:cstheme="majorBidi"/>
      <w:i/>
      <w:iCs/>
      <w:color w:val="404040" w:themeColor="text1" w:themeTint="BF"/>
      <w:sz w:val="20"/>
      <w:szCs w:val="20"/>
    </w:rPr>
  </w:style>
  <w:style w:type="character" w:customStyle="1" w:styleId="60">
    <w:name w:val="Заголовок 6 Знак"/>
    <w:basedOn w:val="a0"/>
    <w:link w:val="6"/>
    <w:uiPriority w:val="9"/>
    <w:semiHidden/>
    <w:rsid w:val="0089373D"/>
    <w:rPr>
      <w:rFonts w:asciiTheme="majorHAnsi" w:eastAsiaTheme="majorEastAsia" w:hAnsiTheme="majorHAnsi" w:cstheme="majorBidi"/>
      <w:i/>
      <w:iCs/>
      <w:color w:val="243F60" w:themeColor="accent1" w:themeShade="7F"/>
      <w:sz w:val="24"/>
    </w:rPr>
  </w:style>
  <w:style w:type="character" w:customStyle="1" w:styleId="70">
    <w:name w:val="Заголовок 7 Знак"/>
    <w:basedOn w:val="a0"/>
    <w:link w:val="7"/>
    <w:uiPriority w:val="9"/>
    <w:semiHidden/>
    <w:rsid w:val="0089373D"/>
    <w:rPr>
      <w:rFonts w:asciiTheme="majorHAnsi" w:eastAsiaTheme="majorEastAsia" w:hAnsiTheme="majorHAnsi" w:cstheme="majorBidi"/>
      <w:i/>
      <w:iCs/>
      <w:color w:val="404040" w:themeColor="text1" w:themeTint="BF"/>
      <w:sz w:val="24"/>
    </w:rPr>
  </w:style>
  <w:style w:type="character" w:customStyle="1" w:styleId="80">
    <w:name w:val="Заголовок 8 Знак"/>
    <w:basedOn w:val="a0"/>
    <w:link w:val="8"/>
    <w:uiPriority w:val="9"/>
    <w:semiHidden/>
    <w:rsid w:val="0089373D"/>
    <w:rPr>
      <w:rFonts w:asciiTheme="majorHAnsi" w:eastAsiaTheme="majorEastAsia" w:hAnsiTheme="majorHAnsi" w:cstheme="majorBidi"/>
      <w:color w:val="404040" w:themeColor="text1" w:themeTint="BF"/>
      <w:sz w:val="20"/>
      <w:szCs w:val="20"/>
    </w:rPr>
  </w:style>
  <w:style w:type="paragraph" w:styleId="ad">
    <w:name w:val="Document Map"/>
    <w:basedOn w:val="a"/>
    <w:link w:val="ae"/>
    <w:uiPriority w:val="99"/>
    <w:semiHidden/>
    <w:rsid w:val="005B7E18"/>
    <w:rPr>
      <w:rFonts w:ascii="Tahoma" w:hAnsi="Tahoma" w:cs="Tahoma"/>
      <w:sz w:val="16"/>
      <w:szCs w:val="16"/>
    </w:rPr>
  </w:style>
  <w:style w:type="character" w:customStyle="1" w:styleId="ae">
    <w:name w:val="Схема документа Знак"/>
    <w:basedOn w:val="a0"/>
    <w:link w:val="ad"/>
    <w:uiPriority w:val="99"/>
    <w:semiHidden/>
    <w:rsid w:val="005B7E18"/>
    <w:rPr>
      <w:rFonts w:ascii="Tahoma" w:hAnsi="Tahoma" w:cs="Tahoma"/>
      <w:sz w:val="16"/>
      <w:szCs w:val="16"/>
    </w:rPr>
  </w:style>
  <w:style w:type="character" w:styleId="af">
    <w:name w:val="Hyperlink"/>
    <w:basedOn w:val="a0"/>
    <w:uiPriority w:val="99"/>
    <w:unhideWhenUsed/>
    <w:rsid w:val="007B633E"/>
    <w:rPr>
      <w:color w:val="0000FF" w:themeColor="hyperlink"/>
      <w:u w:val="single"/>
    </w:rPr>
  </w:style>
  <w:style w:type="paragraph" w:styleId="32">
    <w:name w:val="Body Text 3"/>
    <w:basedOn w:val="a"/>
    <w:link w:val="33"/>
    <w:unhideWhenUsed/>
    <w:rsid w:val="00BE7A15"/>
    <w:pPr>
      <w:spacing w:after="120" w:line="276" w:lineRule="auto"/>
      <w:ind w:firstLine="0"/>
      <w:jc w:val="left"/>
    </w:pPr>
    <w:rPr>
      <w:rFonts w:asciiTheme="minorHAnsi" w:hAnsiTheme="minorHAnsi"/>
      <w:sz w:val="16"/>
      <w:szCs w:val="16"/>
    </w:rPr>
  </w:style>
  <w:style w:type="character" w:customStyle="1" w:styleId="33">
    <w:name w:val="Основной текст 3 Знак"/>
    <w:basedOn w:val="a0"/>
    <w:link w:val="32"/>
    <w:rsid w:val="00BE7A15"/>
    <w:rPr>
      <w:sz w:val="16"/>
      <w:szCs w:val="16"/>
    </w:rPr>
  </w:style>
  <w:style w:type="paragraph" w:styleId="22">
    <w:name w:val="Body Text 2"/>
    <w:basedOn w:val="a"/>
    <w:link w:val="23"/>
    <w:unhideWhenUsed/>
    <w:rsid w:val="00BE7A15"/>
    <w:pPr>
      <w:spacing w:after="120" w:line="480" w:lineRule="auto"/>
      <w:ind w:firstLine="0"/>
      <w:jc w:val="left"/>
    </w:pPr>
    <w:rPr>
      <w:rFonts w:asciiTheme="minorHAnsi" w:hAnsiTheme="minorHAnsi"/>
      <w:sz w:val="22"/>
    </w:rPr>
  </w:style>
  <w:style w:type="character" w:customStyle="1" w:styleId="23">
    <w:name w:val="Основной текст 2 Знак"/>
    <w:basedOn w:val="a0"/>
    <w:link w:val="22"/>
    <w:rsid w:val="00BE7A15"/>
  </w:style>
  <w:style w:type="paragraph" w:styleId="af0">
    <w:name w:val="Body Text Indent"/>
    <w:basedOn w:val="a"/>
    <w:link w:val="af1"/>
    <w:uiPriority w:val="99"/>
    <w:semiHidden/>
    <w:rsid w:val="00FF6378"/>
    <w:pPr>
      <w:spacing w:after="120"/>
      <w:ind w:left="283"/>
    </w:pPr>
  </w:style>
  <w:style w:type="character" w:customStyle="1" w:styleId="af1">
    <w:name w:val="Основной текст с отступом Знак"/>
    <w:basedOn w:val="a0"/>
    <w:link w:val="af0"/>
    <w:uiPriority w:val="99"/>
    <w:semiHidden/>
    <w:rsid w:val="00FF6378"/>
    <w:rPr>
      <w:rFonts w:ascii="Times New Roman" w:hAnsi="Times New Roman"/>
      <w:sz w:val="28"/>
    </w:rPr>
  </w:style>
  <w:style w:type="paragraph" w:customStyle="1" w:styleId="34">
    <w:name w:val="Знак Знак3"/>
    <w:basedOn w:val="a"/>
    <w:rsid w:val="00E96C3C"/>
    <w:rPr>
      <w:rFonts w:eastAsia="Times New Roman" w:cs="Times New Roman"/>
      <w:sz w:val="24"/>
      <w:szCs w:val="24"/>
      <w:lang w:eastAsia="ru-RU"/>
    </w:rPr>
  </w:style>
  <w:style w:type="paragraph" w:styleId="24">
    <w:name w:val="Body Text Indent 2"/>
    <w:basedOn w:val="a"/>
    <w:link w:val="25"/>
    <w:uiPriority w:val="99"/>
    <w:unhideWhenUsed/>
    <w:rsid w:val="00515C93"/>
    <w:pPr>
      <w:spacing w:after="120" w:line="480" w:lineRule="auto"/>
      <w:ind w:left="283" w:firstLine="0"/>
      <w:jc w:val="left"/>
    </w:pPr>
    <w:rPr>
      <w:rFonts w:ascii="Calibri" w:eastAsia="Calibri" w:hAnsi="Calibri" w:cs="Times New Roman"/>
      <w:sz w:val="22"/>
    </w:rPr>
  </w:style>
  <w:style w:type="character" w:customStyle="1" w:styleId="25">
    <w:name w:val="Основной текст с отступом 2 Знак"/>
    <w:basedOn w:val="a0"/>
    <w:link w:val="24"/>
    <w:uiPriority w:val="99"/>
    <w:rsid w:val="00515C93"/>
    <w:rPr>
      <w:rFonts w:ascii="Calibri" w:eastAsia="Calibri" w:hAnsi="Calibri" w:cs="Times New Roman"/>
    </w:rPr>
  </w:style>
  <w:style w:type="paragraph" w:customStyle="1" w:styleId="35">
    <w:name w:val="основной текст Знак3"/>
    <w:basedOn w:val="a"/>
    <w:rsid w:val="00515C93"/>
    <w:pPr>
      <w:spacing w:line="360" w:lineRule="auto"/>
    </w:pPr>
    <w:rPr>
      <w:rFonts w:eastAsia="Times New Roman" w:cs="Times New Roman"/>
      <w:sz w:val="24"/>
      <w:szCs w:val="20"/>
      <w:lang w:eastAsia="ru-RU"/>
    </w:rPr>
  </w:style>
  <w:style w:type="paragraph" w:styleId="af2">
    <w:name w:val="List Paragraph"/>
    <w:basedOn w:val="a"/>
    <w:uiPriority w:val="34"/>
    <w:qFormat/>
    <w:rsid w:val="007C6A2F"/>
    <w:pPr>
      <w:ind w:left="720" w:firstLine="0"/>
      <w:contextualSpacing/>
      <w:jc w:val="left"/>
    </w:pPr>
    <w:rPr>
      <w:rFonts w:eastAsia="Times New Roman" w:cs="Times New Roman"/>
      <w:sz w:val="20"/>
      <w:szCs w:val="20"/>
      <w:lang w:eastAsia="ru-RU"/>
    </w:rPr>
  </w:style>
  <w:style w:type="paragraph" w:styleId="af3">
    <w:name w:val="Balloon Text"/>
    <w:basedOn w:val="a"/>
    <w:link w:val="af4"/>
    <w:uiPriority w:val="99"/>
    <w:semiHidden/>
    <w:rsid w:val="007C6A2F"/>
    <w:rPr>
      <w:rFonts w:ascii="Tahoma" w:hAnsi="Tahoma" w:cs="Tahoma"/>
      <w:sz w:val="16"/>
      <w:szCs w:val="16"/>
    </w:rPr>
  </w:style>
  <w:style w:type="character" w:customStyle="1" w:styleId="af4">
    <w:name w:val="Текст выноски Знак"/>
    <w:basedOn w:val="a0"/>
    <w:link w:val="af3"/>
    <w:uiPriority w:val="99"/>
    <w:semiHidden/>
    <w:rsid w:val="007C6A2F"/>
    <w:rPr>
      <w:rFonts w:ascii="Tahoma" w:hAnsi="Tahoma" w:cs="Tahoma"/>
      <w:sz w:val="16"/>
      <w:szCs w:val="16"/>
    </w:rPr>
  </w:style>
  <w:style w:type="character" w:styleId="af5">
    <w:name w:val="Strong"/>
    <w:basedOn w:val="a0"/>
    <w:uiPriority w:val="22"/>
    <w:rsid w:val="007775A1"/>
    <w:rPr>
      <w:b/>
      <w:bCs/>
    </w:rPr>
  </w:style>
  <w:style w:type="paragraph" w:styleId="af6">
    <w:name w:val="Body Text"/>
    <w:aliases w:val=" Знак"/>
    <w:basedOn w:val="a"/>
    <w:link w:val="af7"/>
    <w:uiPriority w:val="1"/>
    <w:rsid w:val="00D9434D"/>
    <w:pPr>
      <w:spacing w:after="120"/>
      <w:ind w:firstLine="0"/>
      <w:jc w:val="left"/>
    </w:pPr>
    <w:rPr>
      <w:rFonts w:eastAsia="Times New Roman" w:cs="Times New Roman"/>
      <w:sz w:val="20"/>
      <w:szCs w:val="20"/>
      <w:lang w:eastAsia="ru-RU"/>
    </w:rPr>
  </w:style>
  <w:style w:type="character" w:customStyle="1" w:styleId="af7">
    <w:name w:val="Основной текст Знак"/>
    <w:aliases w:val=" Знак Знак"/>
    <w:basedOn w:val="a0"/>
    <w:link w:val="af6"/>
    <w:uiPriority w:val="1"/>
    <w:rsid w:val="00D9434D"/>
    <w:rPr>
      <w:rFonts w:ascii="Times New Roman" w:eastAsia="Times New Roman" w:hAnsi="Times New Roman" w:cs="Times New Roman"/>
      <w:sz w:val="20"/>
      <w:szCs w:val="20"/>
      <w:lang w:eastAsia="ru-RU"/>
    </w:rPr>
  </w:style>
  <w:style w:type="paragraph" w:customStyle="1" w:styleId="36">
    <w:name w:val="Знак Знак3"/>
    <w:basedOn w:val="a"/>
    <w:rsid w:val="00D9434D"/>
    <w:rPr>
      <w:rFonts w:eastAsia="Times New Roman" w:cs="Times New Roman"/>
      <w:sz w:val="24"/>
      <w:szCs w:val="24"/>
      <w:lang w:eastAsia="ru-RU"/>
    </w:rPr>
  </w:style>
  <w:style w:type="paragraph" w:styleId="37">
    <w:name w:val="Body Text Indent 3"/>
    <w:basedOn w:val="a"/>
    <w:link w:val="310"/>
    <w:semiHidden/>
    <w:unhideWhenUsed/>
    <w:rsid w:val="007C677E"/>
    <w:pPr>
      <w:spacing w:after="120"/>
      <w:ind w:left="283" w:firstLine="0"/>
      <w:jc w:val="left"/>
    </w:pPr>
    <w:rPr>
      <w:rFonts w:eastAsia="Times New Roman" w:cs="Times New Roman"/>
      <w:sz w:val="16"/>
      <w:szCs w:val="16"/>
      <w:lang w:eastAsia="ru-RU"/>
    </w:rPr>
  </w:style>
  <w:style w:type="character" w:customStyle="1" w:styleId="38">
    <w:name w:val="Основной текст с отступом 3 Знак"/>
    <w:basedOn w:val="a0"/>
    <w:uiPriority w:val="99"/>
    <w:semiHidden/>
    <w:rsid w:val="007C677E"/>
    <w:rPr>
      <w:rFonts w:ascii="Times New Roman" w:hAnsi="Times New Roman"/>
      <w:sz w:val="16"/>
      <w:szCs w:val="16"/>
    </w:rPr>
  </w:style>
  <w:style w:type="character" w:customStyle="1" w:styleId="310">
    <w:name w:val="Основной текст с отступом 3 Знак1"/>
    <w:link w:val="37"/>
    <w:semiHidden/>
    <w:rsid w:val="007C677E"/>
    <w:rPr>
      <w:rFonts w:ascii="Times New Roman" w:eastAsia="Times New Roman" w:hAnsi="Times New Roman" w:cs="Times New Roman"/>
      <w:sz w:val="16"/>
      <w:szCs w:val="16"/>
      <w:lang w:eastAsia="ru-RU"/>
    </w:rPr>
  </w:style>
  <w:style w:type="table" w:styleId="af8">
    <w:name w:val="Table Grid"/>
    <w:basedOn w:val="a1"/>
    <w:uiPriority w:val="99"/>
    <w:rsid w:val="0096257E"/>
    <w:pPr>
      <w:spacing w:before="0"/>
      <w:jc w:val="left"/>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2A0489"/>
    <w:pPr>
      <w:autoSpaceDE w:val="0"/>
      <w:autoSpaceDN w:val="0"/>
      <w:adjustRightInd w:val="0"/>
      <w:spacing w:before="0"/>
      <w:jc w:val="left"/>
    </w:pPr>
    <w:rPr>
      <w:rFonts w:ascii="Times New Roman" w:hAnsi="Times New Roman" w:cs="Times New Roman"/>
      <w:color w:val="000000"/>
      <w:sz w:val="24"/>
      <w:szCs w:val="24"/>
    </w:rPr>
  </w:style>
  <w:style w:type="paragraph" w:customStyle="1" w:styleId="39">
    <w:name w:val="Знак Знак3"/>
    <w:basedOn w:val="a"/>
    <w:rsid w:val="007C3F3B"/>
    <w:rPr>
      <w:rFonts w:eastAsia="Times New Roman" w:cs="Times New Roman"/>
      <w:sz w:val="24"/>
      <w:szCs w:val="24"/>
      <w:lang w:eastAsia="ru-RU"/>
    </w:rPr>
  </w:style>
  <w:style w:type="paragraph" w:customStyle="1" w:styleId="3a">
    <w:name w:val="Знак Знак3"/>
    <w:basedOn w:val="a"/>
    <w:rsid w:val="00176BEC"/>
    <w:rPr>
      <w:rFonts w:eastAsia="Times New Roman" w:cs="Times New Roman"/>
      <w:sz w:val="24"/>
      <w:szCs w:val="24"/>
      <w:lang w:eastAsia="ru-RU"/>
    </w:rPr>
  </w:style>
  <w:style w:type="paragraph" w:customStyle="1" w:styleId="3b">
    <w:name w:val="Знак Знак3"/>
    <w:basedOn w:val="a"/>
    <w:rsid w:val="0091106B"/>
    <w:rPr>
      <w:rFonts w:eastAsia="Times New Roman" w:cs="Times New Roman"/>
      <w:sz w:val="24"/>
      <w:szCs w:val="24"/>
      <w:lang w:eastAsia="ru-RU"/>
    </w:rPr>
  </w:style>
  <w:style w:type="paragraph" w:customStyle="1" w:styleId="3c">
    <w:name w:val="Знак Знак3"/>
    <w:basedOn w:val="a"/>
    <w:rsid w:val="00614A75"/>
    <w:rPr>
      <w:rFonts w:eastAsia="Times New Roman" w:cs="Times New Roman"/>
      <w:sz w:val="24"/>
      <w:szCs w:val="24"/>
      <w:lang w:eastAsia="ru-RU"/>
    </w:rPr>
  </w:style>
  <w:style w:type="paragraph" w:customStyle="1" w:styleId="3d">
    <w:name w:val="Знак Знак3"/>
    <w:basedOn w:val="a"/>
    <w:rsid w:val="00CB2BBD"/>
    <w:rPr>
      <w:rFonts w:eastAsia="Times New Roman" w:cs="Times New Roman"/>
      <w:sz w:val="24"/>
      <w:szCs w:val="24"/>
      <w:lang w:eastAsia="ru-RU"/>
    </w:rPr>
  </w:style>
  <w:style w:type="paragraph" w:customStyle="1" w:styleId="3e">
    <w:name w:val="Знак Знак3"/>
    <w:basedOn w:val="a"/>
    <w:rsid w:val="003F78FC"/>
    <w:rPr>
      <w:rFonts w:eastAsia="Times New Roman" w:cs="Times New Roman"/>
      <w:sz w:val="24"/>
      <w:szCs w:val="24"/>
      <w:lang w:eastAsia="ru-RU"/>
    </w:rPr>
  </w:style>
  <w:style w:type="paragraph" w:customStyle="1" w:styleId="3f">
    <w:name w:val="Знак Знак3"/>
    <w:basedOn w:val="a"/>
    <w:rsid w:val="00087423"/>
    <w:rPr>
      <w:rFonts w:eastAsia="Times New Roman" w:cs="Times New Roman"/>
      <w:sz w:val="24"/>
      <w:szCs w:val="24"/>
      <w:lang w:eastAsia="ru-RU"/>
    </w:rPr>
  </w:style>
  <w:style w:type="paragraph" w:styleId="af9">
    <w:name w:val="Title"/>
    <w:basedOn w:val="a"/>
    <w:link w:val="afa"/>
    <w:uiPriority w:val="1"/>
    <w:rsid w:val="00051F26"/>
    <w:pPr>
      <w:widowControl w:val="0"/>
      <w:autoSpaceDE w:val="0"/>
      <w:autoSpaceDN w:val="0"/>
      <w:spacing w:before="25"/>
      <w:ind w:left="430" w:right="865" w:firstLine="0"/>
      <w:jc w:val="center"/>
    </w:pPr>
    <w:rPr>
      <w:rFonts w:eastAsia="Times New Roman" w:cs="Times New Roman"/>
      <w:sz w:val="42"/>
      <w:szCs w:val="42"/>
    </w:rPr>
  </w:style>
  <w:style w:type="character" w:customStyle="1" w:styleId="afa">
    <w:name w:val="Название Знак"/>
    <w:basedOn w:val="a0"/>
    <w:link w:val="af9"/>
    <w:uiPriority w:val="1"/>
    <w:rsid w:val="00051F26"/>
    <w:rPr>
      <w:rFonts w:ascii="Times New Roman" w:eastAsia="Times New Roman" w:hAnsi="Times New Roman" w:cs="Times New Roman"/>
      <w:sz w:val="42"/>
      <w:szCs w:val="42"/>
    </w:rPr>
  </w:style>
  <w:style w:type="paragraph" w:customStyle="1" w:styleId="TableParagraph">
    <w:name w:val="Table Paragraph"/>
    <w:basedOn w:val="a"/>
    <w:uiPriority w:val="1"/>
    <w:rsid w:val="00051F26"/>
    <w:pPr>
      <w:widowControl w:val="0"/>
      <w:autoSpaceDE w:val="0"/>
      <w:autoSpaceDN w:val="0"/>
      <w:ind w:firstLine="0"/>
      <w:jc w:val="left"/>
    </w:pPr>
    <w:rPr>
      <w:rFonts w:eastAsia="Times New Roman" w:cs="Times New Roman"/>
      <w:sz w:val="22"/>
    </w:rPr>
  </w:style>
  <w:style w:type="table" w:customStyle="1" w:styleId="TableNormal">
    <w:name w:val="Table Normal"/>
    <w:uiPriority w:val="2"/>
    <w:semiHidden/>
    <w:qFormat/>
    <w:rsid w:val="00051F26"/>
    <w:pPr>
      <w:widowControl w:val="0"/>
      <w:autoSpaceDE w:val="0"/>
      <w:autoSpaceDN w:val="0"/>
      <w:spacing w:before="0"/>
      <w:jc w:val="left"/>
    </w:pPr>
    <w:rPr>
      <w:lang w:val="en-US"/>
    </w:rPr>
    <w:tblPr>
      <w:tblCellMar>
        <w:top w:w="0" w:type="dxa"/>
        <w:left w:w="0" w:type="dxa"/>
        <w:bottom w:w="0" w:type="dxa"/>
        <w:right w:w="0" w:type="dxa"/>
      </w:tblCellMar>
    </w:tblPr>
  </w:style>
  <w:style w:type="paragraph" w:customStyle="1" w:styleId="3f0">
    <w:name w:val="Знак Знак3"/>
    <w:basedOn w:val="a"/>
    <w:rsid w:val="00234360"/>
    <w:rPr>
      <w:rFonts w:eastAsia="Times New Roman" w:cs="Times New Roman"/>
      <w:sz w:val="24"/>
      <w:szCs w:val="24"/>
      <w:lang w:eastAsia="ru-RU"/>
    </w:rPr>
  </w:style>
  <w:style w:type="paragraph" w:customStyle="1" w:styleId="3f1">
    <w:name w:val="Знак Знак3"/>
    <w:basedOn w:val="a"/>
    <w:rsid w:val="0046774C"/>
    <w:rPr>
      <w:rFonts w:eastAsia="Times New Roman" w:cs="Times New Roman"/>
      <w:sz w:val="24"/>
      <w:szCs w:val="24"/>
      <w:lang w:eastAsia="ru-RU"/>
    </w:rPr>
  </w:style>
  <w:style w:type="paragraph" w:customStyle="1" w:styleId="3f2">
    <w:name w:val="Знак Знак3"/>
    <w:basedOn w:val="a"/>
    <w:rsid w:val="006B7BE8"/>
    <w:rPr>
      <w:rFonts w:eastAsia="Times New Roman" w:cs="Times New Roman"/>
      <w:sz w:val="24"/>
      <w:szCs w:val="24"/>
      <w:lang w:eastAsia="ru-RU"/>
    </w:rPr>
  </w:style>
  <w:style w:type="paragraph" w:customStyle="1" w:styleId="3f3">
    <w:name w:val="Знак Знак3"/>
    <w:basedOn w:val="a"/>
    <w:rsid w:val="00C95C0E"/>
    <w:rPr>
      <w:rFonts w:eastAsia="Times New Roman" w:cs="Times New Roman"/>
      <w:sz w:val="24"/>
      <w:szCs w:val="24"/>
      <w:lang w:eastAsia="ru-RU"/>
    </w:rPr>
  </w:style>
  <w:style w:type="paragraph" w:customStyle="1" w:styleId="3f4">
    <w:name w:val="Знак Знак3"/>
    <w:basedOn w:val="a"/>
    <w:rsid w:val="004C2FC7"/>
    <w:rPr>
      <w:rFonts w:eastAsia="Times New Roman" w:cs="Times New Roman"/>
      <w:sz w:val="24"/>
      <w:szCs w:val="24"/>
      <w:lang w:eastAsia="ru-RU"/>
    </w:rPr>
  </w:style>
  <w:style w:type="character" w:styleId="afb">
    <w:name w:val="Emphasis"/>
    <w:basedOn w:val="a0"/>
    <w:uiPriority w:val="20"/>
    <w:qFormat/>
    <w:rsid w:val="00304F45"/>
    <w:rPr>
      <w:i/>
      <w:iCs/>
    </w:rPr>
  </w:style>
  <w:style w:type="paragraph" w:styleId="HTML">
    <w:name w:val="HTML Preformatted"/>
    <w:basedOn w:val="a"/>
    <w:link w:val="HTML0"/>
    <w:uiPriority w:val="99"/>
    <w:unhideWhenUsed/>
    <w:rsid w:val="004A1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A1ECA"/>
    <w:rPr>
      <w:rFonts w:ascii="Courier New" w:eastAsia="Times New Roman" w:hAnsi="Courier New" w:cs="Courier New"/>
      <w:sz w:val="20"/>
      <w:szCs w:val="20"/>
      <w:lang w:eastAsia="ru-RU"/>
    </w:rPr>
  </w:style>
  <w:style w:type="character" w:customStyle="1" w:styleId="y2iqfc">
    <w:name w:val="y2iqfc"/>
    <w:basedOn w:val="a0"/>
    <w:rsid w:val="004A1ECA"/>
  </w:style>
  <w:style w:type="paragraph" w:styleId="51">
    <w:name w:val="toc 5"/>
    <w:basedOn w:val="a"/>
    <w:next w:val="a"/>
    <w:autoRedefine/>
    <w:uiPriority w:val="39"/>
    <w:semiHidden/>
    <w:rsid w:val="00614942"/>
    <w:pPr>
      <w:spacing w:after="100"/>
      <w:ind w:left="1120"/>
    </w:pPr>
  </w:style>
  <w:style w:type="paragraph" w:customStyle="1" w:styleId="3f5">
    <w:name w:val="Знак Знак3"/>
    <w:basedOn w:val="a"/>
    <w:rsid w:val="00E25B40"/>
    <w:rPr>
      <w:rFonts w:eastAsia="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7434">
      <w:bodyDiv w:val="1"/>
      <w:marLeft w:val="0"/>
      <w:marRight w:val="0"/>
      <w:marTop w:val="0"/>
      <w:marBottom w:val="0"/>
      <w:divBdr>
        <w:top w:val="none" w:sz="0" w:space="0" w:color="auto"/>
        <w:left w:val="none" w:sz="0" w:space="0" w:color="auto"/>
        <w:bottom w:val="none" w:sz="0" w:space="0" w:color="auto"/>
        <w:right w:val="none" w:sz="0" w:space="0" w:color="auto"/>
      </w:divBdr>
    </w:div>
    <w:div w:id="12074392">
      <w:bodyDiv w:val="1"/>
      <w:marLeft w:val="0"/>
      <w:marRight w:val="0"/>
      <w:marTop w:val="0"/>
      <w:marBottom w:val="0"/>
      <w:divBdr>
        <w:top w:val="none" w:sz="0" w:space="0" w:color="auto"/>
        <w:left w:val="none" w:sz="0" w:space="0" w:color="auto"/>
        <w:bottom w:val="none" w:sz="0" w:space="0" w:color="auto"/>
        <w:right w:val="none" w:sz="0" w:space="0" w:color="auto"/>
      </w:divBdr>
    </w:div>
    <w:div w:id="12075456">
      <w:bodyDiv w:val="1"/>
      <w:marLeft w:val="0"/>
      <w:marRight w:val="0"/>
      <w:marTop w:val="0"/>
      <w:marBottom w:val="0"/>
      <w:divBdr>
        <w:top w:val="none" w:sz="0" w:space="0" w:color="auto"/>
        <w:left w:val="none" w:sz="0" w:space="0" w:color="auto"/>
        <w:bottom w:val="none" w:sz="0" w:space="0" w:color="auto"/>
        <w:right w:val="none" w:sz="0" w:space="0" w:color="auto"/>
      </w:divBdr>
    </w:div>
    <w:div w:id="12727235">
      <w:bodyDiv w:val="1"/>
      <w:marLeft w:val="0"/>
      <w:marRight w:val="0"/>
      <w:marTop w:val="0"/>
      <w:marBottom w:val="0"/>
      <w:divBdr>
        <w:top w:val="none" w:sz="0" w:space="0" w:color="auto"/>
        <w:left w:val="none" w:sz="0" w:space="0" w:color="auto"/>
        <w:bottom w:val="none" w:sz="0" w:space="0" w:color="auto"/>
        <w:right w:val="none" w:sz="0" w:space="0" w:color="auto"/>
      </w:divBdr>
    </w:div>
    <w:div w:id="17581824">
      <w:bodyDiv w:val="1"/>
      <w:marLeft w:val="0"/>
      <w:marRight w:val="0"/>
      <w:marTop w:val="0"/>
      <w:marBottom w:val="0"/>
      <w:divBdr>
        <w:top w:val="none" w:sz="0" w:space="0" w:color="auto"/>
        <w:left w:val="none" w:sz="0" w:space="0" w:color="auto"/>
        <w:bottom w:val="none" w:sz="0" w:space="0" w:color="auto"/>
        <w:right w:val="none" w:sz="0" w:space="0" w:color="auto"/>
      </w:divBdr>
    </w:div>
    <w:div w:id="21631551">
      <w:bodyDiv w:val="1"/>
      <w:marLeft w:val="0"/>
      <w:marRight w:val="0"/>
      <w:marTop w:val="0"/>
      <w:marBottom w:val="0"/>
      <w:divBdr>
        <w:top w:val="none" w:sz="0" w:space="0" w:color="auto"/>
        <w:left w:val="none" w:sz="0" w:space="0" w:color="auto"/>
        <w:bottom w:val="none" w:sz="0" w:space="0" w:color="auto"/>
        <w:right w:val="none" w:sz="0" w:space="0" w:color="auto"/>
      </w:divBdr>
    </w:div>
    <w:div w:id="24215254">
      <w:bodyDiv w:val="1"/>
      <w:marLeft w:val="0"/>
      <w:marRight w:val="0"/>
      <w:marTop w:val="0"/>
      <w:marBottom w:val="0"/>
      <w:divBdr>
        <w:top w:val="none" w:sz="0" w:space="0" w:color="auto"/>
        <w:left w:val="none" w:sz="0" w:space="0" w:color="auto"/>
        <w:bottom w:val="none" w:sz="0" w:space="0" w:color="auto"/>
        <w:right w:val="none" w:sz="0" w:space="0" w:color="auto"/>
      </w:divBdr>
    </w:div>
    <w:div w:id="25100923">
      <w:bodyDiv w:val="1"/>
      <w:marLeft w:val="0"/>
      <w:marRight w:val="0"/>
      <w:marTop w:val="0"/>
      <w:marBottom w:val="0"/>
      <w:divBdr>
        <w:top w:val="none" w:sz="0" w:space="0" w:color="auto"/>
        <w:left w:val="none" w:sz="0" w:space="0" w:color="auto"/>
        <w:bottom w:val="none" w:sz="0" w:space="0" w:color="auto"/>
        <w:right w:val="none" w:sz="0" w:space="0" w:color="auto"/>
      </w:divBdr>
    </w:div>
    <w:div w:id="26222740">
      <w:bodyDiv w:val="1"/>
      <w:marLeft w:val="0"/>
      <w:marRight w:val="0"/>
      <w:marTop w:val="0"/>
      <w:marBottom w:val="0"/>
      <w:divBdr>
        <w:top w:val="none" w:sz="0" w:space="0" w:color="auto"/>
        <w:left w:val="none" w:sz="0" w:space="0" w:color="auto"/>
        <w:bottom w:val="none" w:sz="0" w:space="0" w:color="auto"/>
        <w:right w:val="none" w:sz="0" w:space="0" w:color="auto"/>
      </w:divBdr>
    </w:div>
    <w:div w:id="26957793">
      <w:bodyDiv w:val="1"/>
      <w:marLeft w:val="0"/>
      <w:marRight w:val="0"/>
      <w:marTop w:val="0"/>
      <w:marBottom w:val="0"/>
      <w:divBdr>
        <w:top w:val="none" w:sz="0" w:space="0" w:color="auto"/>
        <w:left w:val="none" w:sz="0" w:space="0" w:color="auto"/>
        <w:bottom w:val="none" w:sz="0" w:space="0" w:color="auto"/>
        <w:right w:val="none" w:sz="0" w:space="0" w:color="auto"/>
      </w:divBdr>
    </w:div>
    <w:div w:id="38824626">
      <w:bodyDiv w:val="1"/>
      <w:marLeft w:val="0"/>
      <w:marRight w:val="0"/>
      <w:marTop w:val="0"/>
      <w:marBottom w:val="0"/>
      <w:divBdr>
        <w:top w:val="none" w:sz="0" w:space="0" w:color="auto"/>
        <w:left w:val="none" w:sz="0" w:space="0" w:color="auto"/>
        <w:bottom w:val="none" w:sz="0" w:space="0" w:color="auto"/>
        <w:right w:val="none" w:sz="0" w:space="0" w:color="auto"/>
      </w:divBdr>
    </w:div>
    <w:div w:id="41253201">
      <w:bodyDiv w:val="1"/>
      <w:marLeft w:val="0"/>
      <w:marRight w:val="0"/>
      <w:marTop w:val="0"/>
      <w:marBottom w:val="0"/>
      <w:divBdr>
        <w:top w:val="none" w:sz="0" w:space="0" w:color="auto"/>
        <w:left w:val="none" w:sz="0" w:space="0" w:color="auto"/>
        <w:bottom w:val="none" w:sz="0" w:space="0" w:color="auto"/>
        <w:right w:val="none" w:sz="0" w:space="0" w:color="auto"/>
      </w:divBdr>
    </w:div>
    <w:div w:id="47533546">
      <w:bodyDiv w:val="1"/>
      <w:marLeft w:val="0"/>
      <w:marRight w:val="0"/>
      <w:marTop w:val="0"/>
      <w:marBottom w:val="0"/>
      <w:divBdr>
        <w:top w:val="none" w:sz="0" w:space="0" w:color="auto"/>
        <w:left w:val="none" w:sz="0" w:space="0" w:color="auto"/>
        <w:bottom w:val="none" w:sz="0" w:space="0" w:color="auto"/>
        <w:right w:val="none" w:sz="0" w:space="0" w:color="auto"/>
      </w:divBdr>
    </w:div>
    <w:div w:id="60102926">
      <w:bodyDiv w:val="1"/>
      <w:marLeft w:val="0"/>
      <w:marRight w:val="0"/>
      <w:marTop w:val="0"/>
      <w:marBottom w:val="0"/>
      <w:divBdr>
        <w:top w:val="none" w:sz="0" w:space="0" w:color="auto"/>
        <w:left w:val="none" w:sz="0" w:space="0" w:color="auto"/>
        <w:bottom w:val="none" w:sz="0" w:space="0" w:color="auto"/>
        <w:right w:val="none" w:sz="0" w:space="0" w:color="auto"/>
      </w:divBdr>
    </w:div>
    <w:div w:id="66344806">
      <w:bodyDiv w:val="1"/>
      <w:marLeft w:val="0"/>
      <w:marRight w:val="0"/>
      <w:marTop w:val="0"/>
      <w:marBottom w:val="0"/>
      <w:divBdr>
        <w:top w:val="none" w:sz="0" w:space="0" w:color="auto"/>
        <w:left w:val="none" w:sz="0" w:space="0" w:color="auto"/>
        <w:bottom w:val="none" w:sz="0" w:space="0" w:color="auto"/>
        <w:right w:val="none" w:sz="0" w:space="0" w:color="auto"/>
      </w:divBdr>
    </w:div>
    <w:div w:id="73212253">
      <w:bodyDiv w:val="1"/>
      <w:marLeft w:val="0"/>
      <w:marRight w:val="0"/>
      <w:marTop w:val="0"/>
      <w:marBottom w:val="0"/>
      <w:divBdr>
        <w:top w:val="none" w:sz="0" w:space="0" w:color="auto"/>
        <w:left w:val="none" w:sz="0" w:space="0" w:color="auto"/>
        <w:bottom w:val="none" w:sz="0" w:space="0" w:color="auto"/>
        <w:right w:val="none" w:sz="0" w:space="0" w:color="auto"/>
      </w:divBdr>
    </w:div>
    <w:div w:id="86973878">
      <w:bodyDiv w:val="1"/>
      <w:marLeft w:val="0"/>
      <w:marRight w:val="0"/>
      <w:marTop w:val="0"/>
      <w:marBottom w:val="0"/>
      <w:divBdr>
        <w:top w:val="none" w:sz="0" w:space="0" w:color="auto"/>
        <w:left w:val="none" w:sz="0" w:space="0" w:color="auto"/>
        <w:bottom w:val="none" w:sz="0" w:space="0" w:color="auto"/>
        <w:right w:val="none" w:sz="0" w:space="0" w:color="auto"/>
      </w:divBdr>
    </w:div>
    <w:div w:id="94597288">
      <w:bodyDiv w:val="1"/>
      <w:marLeft w:val="0"/>
      <w:marRight w:val="0"/>
      <w:marTop w:val="0"/>
      <w:marBottom w:val="0"/>
      <w:divBdr>
        <w:top w:val="none" w:sz="0" w:space="0" w:color="auto"/>
        <w:left w:val="none" w:sz="0" w:space="0" w:color="auto"/>
        <w:bottom w:val="none" w:sz="0" w:space="0" w:color="auto"/>
        <w:right w:val="none" w:sz="0" w:space="0" w:color="auto"/>
      </w:divBdr>
    </w:div>
    <w:div w:id="96557770">
      <w:bodyDiv w:val="1"/>
      <w:marLeft w:val="0"/>
      <w:marRight w:val="0"/>
      <w:marTop w:val="0"/>
      <w:marBottom w:val="0"/>
      <w:divBdr>
        <w:top w:val="none" w:sz="0" w:space="0" w:color="auto"/>
        <w:left w:val="none" w:sz="0" w:space="0" w:color="auto"/>
        <w:bottom w:val="none" w:sz="0" w:space="0" w:color="auto"/>
        <w:right w:val="none" w:sz="0" w:space="0" w:color="auto"/>
      </w:divBdr>
    </w:div>
    <w:div w:id="109205185">
      <w:bodyDiv w:val="1"/>
      <w:marLeft w:val="0"/>
      <w:marRight w:val="0"/>
      <w:marTop w:val="0"/>
      <w:marBottom w:val="0"/>
      <w:divBdr>
        <w:top w:val="none" w:sz="0" w:space="0" w:color="auto"/>
        <w:left w:val="none" w:sz="0" w:space="0" w:color="auto"/>
        <w:bottom w:val="none" w:sz="0" w:space="0" w:color="auto"/>
        <w:right w:val="none" w:sz="0" w:space="0" w:color="auto"/>
      </w:divBdr>
    </w:div>
    <w:div w:id="122816770">
      <w:bodyDiv w:val="1"/>
      <w:marLeft w:val="0"/>
      <w:marRight w:val="0"/>
      <w:marTop w:val="0"/>
      <w:marBottom w:val="0"/>
      <w:divBdr>
        <w:top w:val="none" w:sz="0" w:space="0" w:color="auto"/>
        <w:left w:val="none" w:sz="0" w:space="0" w:color="auto"/>
        <w:bottom w:val="none" w:sz="0" w:space="0" w:color="auto"/>
        <w:right w:val="none" w:sz="0" w:space="0" w:color="auto"/>
      </w:divBdr>
    </w:div>
    <w:div w:id="126171785">
      <w:bodyDiv w:val="1"/>
      <w:marLeft w:val="0"/>
      <w:marRight w:val="0"/>
      <w:marTop w:val="0"/>
      <w:marBottom w:val="0"/>
      <w:divBdr>
        <w:top w:val="none" w:sz="0" w:space="0" w:color="auto"/>
        <w:left w:val="none" w:sz="0" w:space="0" w:color="auto"/>
        <w:bottom w:val="none" w:sz="0" w:space="0" w:color="auto"/>
        <w:right w:val="none" w:sz="0" w:space="0" w:color="auto"/>
      </w:divBdr>
    </w:div>
    <w:div w:id="129516215">
      <w:bodyDiv w:val="1"/>
      <w:marLeft w:val="0"/>
      <w:marRight w:val="0"/>
      <w:marTop w:val="0"/>
      <w:marBottom w:val="0"/>
      <w:divBdr>
        <w:top w:val="none" w:sz="0" w:space="0" w:color="auto"/>
        <w:left w:val="none" w:sz="0" w:space="0" w:color="auto"/>
        <w:bottom w:val="none" w:sz="0" w:space="0" w:color="auto"/>
        <w:right w:val="none" w:sz="0" w:space="0" w:color="auto"/>
      </w:divBdr>
    </w:div>
    <w:div w:id="142240694">
      <w:bodyDiv w:val="1"/>
      <w:marLeft w:val="0"/>
      <w:marRight w:val="0"/>
      <w:marTop w:val="0"/>
      <w:marBottom w:val="0"/>
      <w:divBdr>
        <w:top w:val="none" w:sz="0" w:space="0" w:color="auto"/>
        <w:left w:val="none" w:sz="0" w:space="0" w:color="auto"/>
        <w:bottom w:val="none" w:sz="0" w:space="0" w:color="auto"/>
        <w:right w:val="none" w:sz="0" w:space="0" w:color="auto"/>
      </w:divBdr>
    </w:div>
    <w:div w:id="149643601">
      <w:bodyDiv w:val="1"/>
      <w:marLeft w:val="0"/>
      <w:marRight w:val="0"/>
      <w:marTop w:val="0"/>
      <w:marBottom w:val="0"/>
      <w:divBdr>
        <w:top w:val="none" w:sz="0" w:space="0" w:color="auto"/>
        <w:left w:val="none" w:sz="0" w:space="0" w:color="auto"/>
        <w:bottom w:val="none" w:sz="0" w:space="0" w:color="auto"/>
        <w:right w:val="none" w:sz="0" w:space="0" w:color="auto"/>
      </w:divBdr>
    </w:div>
    <w:div w:id="154340750">
      <w:bodyDiv w:val="1"/>
      <w:marLeft w:val="0"/>
      <w:marRight w:val="0"/>
      <w:marTop w:val="0"/>
      <w:marBottom w:val="0"/>
      <w:divBdr>
        <w:top w:val="none" w:sz="0" w:space="0" w:color="auto"/>
        <w:left w:val="none" w:sz="0" w:space="0" w:color="auto"/>
        <w:bottom w:val="none" w:sz="0" w:space="0" w:color="auto"/>
        <w:right w:val="none" w:sz="0" w:space="0" w:color="auto"/>
      </w:divBdr>
    </w:div>
    <w:div w:id="156658290">
      <w:bodyDiv w:val="1"/>
      <w:marLeft w:val="0"/>
      <w:marRight w:val="0"/>
      <w:marTop w:val="0"/>
      <w:marBottom w:val="0"/>
      <w:divBdr>
        <w:top w:val="none" w:sz="0" w:space="0" w:color="auto"/>
        <w:left w:val="none" w:sz="0" w:space="0" w:color="auto"/>
        <w:bottom w:val="none" w:sz="0" w:space="0" w:color="auto"/>
        <w:right w:val="none" w:sz="0" w:space="0" w:color="auto"/>
      </w:divBdr>
    </w:div>
    <w:div w:id="159270708">
      <w:bodyDiv w:val="1"/>
      <w:marLeft w:val="0"/>
      <w:marRight w:val="0"/>
      <w:marTop w:val="0"/>
      <w:marBottom w:val="0"/>
      <w:divBdr>
        <w:top w:val="none" w:sz="0" w:space="0" w:color="auto"/>
        <w:left w:val="none" w:sz="0" w:space="0" w:color="auto"/>
        <w:bottom w:val="none" w:sz="0" w:space="0" w:color="auto"/>
        <w:right w:val="none" w:sz="0" w:space="0" w:color="auto"/>
      </w:divBdr>
    </w:div>
    <w:div w:id="169878429">
      <w:bodyDiv w:val="1"/>
      <w:marLeft w:val="0"/>
      <w:marRight w:val="0"/>
      <w:marTop w:val="0"/>
      <w:marBottom w:val="0"/>
      <w:divBdr>
        <w:top w:val="none" w:sz="0" w:space="0" w:color="auto"/>
        <w:left w:val="none" w:sz="0" w:space="0" w:color="auto"/>
        <w:bottom w:val="none" w:sz="0" w:space="0" w:color="auto"/>
        <w:right w:val="none" w:sz="0" w:space="0" w:color="auto"/>
      </w:divBdr>
    </w:div>
    <w:div w:id="179662810">
      <w:bodyDiv w:val="1"/>
      <w:marLeft w:val="0"/>
      <w:marRight w:val="0"/>
      <w:marTop w:val="0"/>
      <w:marBottom w:val="0"/>
      <w:divBdr>
        <w:top w:val="none" w:sz="0" w:space="0" w:color="auto"/>
        <w:left w:val="none" w:sz="0" w:space="0" w:color="auto"/>
        <w:bottom w:val="none" w:sz="0" w:space="0" w:color="auto"/>
        <w:right w:val="none" w:sz="0" w:space="0" w:color="auto"/>
      </w:divBdr>
    </w:div>
    <w:div w:id="183598768">
      <w:bodyDiv w:val="1"/>
      <w:marLeft w:val="0"/>
      <w:marRight w:val="0"/>
      <w:marTop w:val="0"/>
      <w:marBottom w:val="0"/>
      <w:divBdr>
        <w:top w:val="none" w:sz="0" w:space="0" w:color="auto"/>
        <w:left w:val="none" w:sz="0" w:space="0" w:color="auto"/>
        <w:bottom w:val="none" w:sz="0" w:space="0" w:color="auto"/>
        <w:right w:val="none" w:sz="0" w:space="0" w:color="auto"/>
      </w:divBdr>
    </w:div>
    <w:div w:id="185368454">
      <w:bodyDiv w:val="1"/>
      <w:marLeft w:val="0"/>
      <w:marRight w:val="0"/>
      <w:marTop w:val="0"/>
      <w:marBottom w:val="0"/>
      <w:divBdr>
        <w:top w:val="none" w:sz="0" w:space="0" w:color="auto"/>
        <w:left w:val="none" w:sz="0" w:space="0" w:color="auto"/>
        <w:bottom w:val="none" w:sz="0" w:space="0" w:color="auto"/>
        <w:right w:val="none" w:sz="0" w:space="0" w:color="auto"/>
      </w:divBdr>
    </w:div>
    <w:div w:id="197855710">
      <w:bodyDiv w:val="1"/>
      <w:marLeft w:val="0"/>
      <w:marRight w:val="0"/>
      <w:marTop w:val="0"/>
      <w:marBottom w:val="0"/>
      <w:divBdr>
        <w:top w:val="none" w:sz="0" w:space="0" w:color="auto"/>
        <w:left w:val="none" w:sz="0" w:space="0" w:color="auto"/>
        <w:bottom w:val="none" w:sz="0" w:space="0" w:color="auto"/>
        <w:right w:val="none" w:sz="0" w:space="0" w:color="auto"/>
      </w:divBdr>
    </w:div>
    <w:div w:id="204608194">
      <w:bodyDiv w:val="1"/>
      <w:marLeft w:val="0"/>
      <w:marRight w:val="0"/>
      <w:marTop w:val="0"/>
      <w:marBottom w:val="0"/>
      <w:divBdr>
        <w:top w:val="none" w:sz="0" w:space="0" w:color="auto"/>
        <w:left w:val="none" w:sz="0" w:space="0" w:color="auto"/>
        <w:bottom w:val="none" w:sz="0" w:space="0" w:color="auto"/>
        <w:right w:val="none" w:sz="0" w:space="0" w:color="auto"/>
      </w:divBdr>
    </w:div>
    <w:div w:id="207381189">
      <w:bodyDiv w:val="1"/>
      <w:marLeft w:val="0"/>
      <w:marRight w:val="0"/>
      <w:marTop w:val="0"/>
      <w:marBottom w:val="0"/>
      <w:divBdr>
        <w:top w:val="none" w:sz="0" w:space="0" w:color="auto"/>
        <w:left w:val="none" w:sz="0" w:space="0" w:color="auto"/>
        <w:bottom w:val="none" w:sz="0" w:space="0" w:color="auto"/>
        <w:right w:val="none" w:sz="0" w:space="0" w:color="auto"/>
      </w:divBdr>
    </w:div>
    <w:div w:id="210002123">
      <w:bodyDiv w:val="1"/>
      <w:marLeft w:val="0"/>
      <w:marRight w:val="0"/>
      <w:marTop w:val="0"/>
      <w:marBottom w:val="0"/>
      <w:divBdr>
        <w:top w:val="none" w:sz="0" w:space="0" w:color="auto"/>
        <w:left w:val="none" w:sz="0" w:space="0" w:color="auto"/>
        <w:bottom w:val="none" w:sz="0" w:space="0" w:color="auto"/>
        <w:right w:val="none" w:sz="0" w:space="0" w:color="auto"/>
      </w:divBdr>
    </w:div>
    <w:div w:id="214195870">
      <w:bodyDiv w:val="1"/>
      <w:marLeft w:val="0"/>
      <w:marRight w:val="0"/>
      <w:marTop w:val="0"/>
      <w:marBottom w:val="0"/>
      <w:divBdr>
        <w:top w:val="none" w:sz="0" w:space="0" w:color="auto"/>
        <w:left w:val="none" w:sz="0" w:space="0" w:color="auto"/>
        <w:bottom w:val="none" w:sz="0" w:space="0" w:color="auto"/>
        <w:right w:val="none" w:sz="0" w:space="0" w:color="auto"/>
      </w:divBdr>
    </w:div>
    <w:div w:id="219219892">
      <w:bodyDiv w:val="1"/>
      <w:marLeft w:val="0"/>
      <w:marRight w:val="0"/>
      <w:marTop w:val="0"/>
      <w:marBottom w:val="0"/>
      <w:divBdr>
        <w:top w:val="none" w:sz="0" w:space="0" w:color="auto"/>
        <w:left w:val="none" w:sz="0" w:space="0" w:color="auto"/>
        <w:bottom w:val="none" w:sz="0" w:space="0" w:color="auto"/>
        <w:right w:val="none" w:sz="0" w:space="0" w:color="auto"/>
      </w:divBdr>
    </w:div>
    <w:div w:id="229657170">
      <w:bodyDiv w:val="1"/>
      <w:marLeft w:val="0"/>
      <w:marRight w:val="0"/>
      <w:marTop w:val="0"/>
      <w:marBottom w:val="0"/>
      <w:divBdr>
        <w:top w:val="none" w:sz="0" w:space="0" w:color="auto"/>
        <w:left w:val="none" w:sz="0" w:space="0" w:color="auto"/>
        <w:bottom w:val="none" w:sz="0" w:space="0" w:color="auto"/>
        <w:right w:val="none" w:sz="0" w:space="0" w:color="auto"/>
      </w:divBdr>
    </w:div>
    <w:div w:id="231937988">
      <w:bodyDiv w:val="1"/>
      <w:marLeft w:val="0"/>
      <w:marRight w:val="0"/>
      <w:marTop w:val="0"/>
      <w:marBottom w:val="0"/>
      <w:divBdr>
        <w:top w:val="none" w:sz="0" w:space="0" w:color="auto"/>
        <w:left w:val="none" w:sz="0" w:space="0" w:color="auto"/>
        <w:bottom w:val="none" w:sz="0" w:space="0" w:color="auto"/>
        <w:right w:val="none" w:sz="0" w:space="0" w:color="auto"/>
      </w:divBdr>
    </w:div>
    <w:div w:id="242228320">
      <w:bodyDiv w:val="1"/>
      <w:marLeft w:val="0"/>
      <w:marRight w:val="0"/>
      <w:marTop w:val="0"/>
      <w:marBottom w:val="0"/>
      <w:divBdr>
        <w:top w:val="none" w:sz="0" w:space="0" w:color="auto"/>
        <w:left w:val="none" w:sz="0" w:space="0" w:color="auto"/>
        <w:bottom w:val="none" w:sz="0" w:space="0" w:color="auto"/>
        <w:right w:val="none" w:sz="0" w:space="0" w:color="auto"/>
      </w:divBdr>
    </w:div>
    <w:div w:id="243690485">
      <w:bodyDiv w:val="1"/>
      <w:marLeft w:val="0"/>
      <w:marRight w:val="0"/>
      <w:marTop w:val="0"/>
      <w:marBottom w:val="0"/>
      <w:divBdr>
        <w:top w:val="none" w:sz="0" w:space="0" w:color="auto"/>
        <w:left w:val="none" w:sz="0" w:space="0" w:color="auto"/>
        <w:bottom w:val="none" w:sz="0" w:space="0" w:color="auto"/>
        <w:right w:val="none" w:sz="0" w:space="0" w:color="auto"/>
      </w:divBdr>
    </w:div>
    <w:div w:id="253128581">
      <w:bodyDiv w:val="1"/>
      <w:marLeft w:val="0"/>
      <w:marRight w:val="0"/>
      <w:marTop w:val="0"/>
      <w:marBottom w:val="0"/>
      <w:divBdr>
        <w:top w:val="none" w:sz="0" w:space="0" w:color="auto"/>
        <w:left w:val="none" w:sz="0" w:space="0" w:color="auto"/>
        <w:bottom w:val="none" w:sz="0" w:space="0" w:color="auto"/>
        <w:right w:val="none" w:sz="0" w:space="0" w:color="auto"/>
      </w:divBdr>
    </w:div>
    <w:div w:id="255408441">
      <w:bodyDiv w:val="1"/>
      <w:marLeft w:val="0"/>
      <w:marRight w:val="0"/>
      <w:marTop w:val="0"/>
      <w:marBottom w:val="0"/>
      <w:divBdr>
        <w:top w:val="none" w:sz="0" w:space="0" w:color="auto"/>
        <w:left w:val="none" w:sz="0" w:space="0" w:color="auto"/>
        <w:bottom w:val="none" w:sz="0" w:space="0" w:color="auto"/>
        <w:right w:val="none" w:sz="0" w:space="0" w:color="auto"/>
      </w:divBdr>
    </w:div>
    <w:div w:id="261838895">
      <w:bodyDiv w:val="1"/>
      <w:marLeft w:val="0"/>
      <w:marRight w:val="0"/>
      <w:marTop w:val="0"/>
      <w:marBottom w:val="0"/>
      <w:divBdr>
        <w:top w:val="none" w:sz="0" w:space="0" w:color="auto"/>
        <w:left w:val="none" w:sz="0" w:space="0" w:color="auto"/>
        <w:bottom w:val="none" w:sz="0" w:space="0" w:color="auto"/>
        <w:right w:val="none" w:sz="0" w:space="0" w:color="auto"/>
      </w:divBdr>
    </w:div>
    <w:div w:id="263613488">
      <w:bodyDiv w:val="1"/>
      <w:marLeft w:val="0"/>
      <w:marRight w:val="0"/>
      <w:marTop w:val="0"/>
      <w:marBottom w:val="0"/>
      <w:divBdr>
        <w:top w:val="none" w:sz="0" w:space="0" w:color="auto"/>
        <w:left w:val="none" w:sz="0" w:space="0" w:color="auto"/>
        <w:bottom w:val="none" w:sz="0" w:space="0" w:color="auto"/>
        <w:right w:val="none" w:sz="0" w:space="0" w:color="auto"/>
      </w:divBdr>
    </w:div>
    <w:div w:id="269245430">
      <w:bodyDiv w:val="1"/>
      <w:marLeft w:val="0"/>
      <w:marRight w:val="0"/>
      <w:marTop w:val="0"/>
      <w:marBottom w:val="0"/>
      <w:divBdr>
        <w:top w:val="none" w:sz="0" w:space="0" w:color="auto"/>
        <w:left w:val="none" w:sz="0" w:space="0" w:color="auto"/>
        <w:bottom w:val="none" w:sz="0" w:space="0" w:color="auto"/>
        <w:right w:val="none" w:sz="0" w:space="0" w:color="auto"/>
      </w:divBdr>
    </w:div>
    <w:div w:id="281498892">
      <w:bodyDiv w:val="1"/>
      <w:marLeft w:val="0"/>
      <w:marRight w:val="0"/>
      <w:marTop w:val="0"/>
      <w:marBottom w:val="0"/>
      <w:divBdr>
        <w:top w:val="none" w:sz="0" w:space="0" w:color="auto"/>
        <w:left w:val="none" w:sz="0" w:space="0" w:color="auto"/>
        <w:bottom w:val="none" w:sz="0" w:space="0" w:color="auto"/>
        <w:right w:val="none" w:sz="0" w:space="0" w:color="auto"/>
      </w:divBdr>
    </w:div>
    <w:div w:id="287055132">
      <w:bodyDiv w:val="1"/>
      <w:marLeft w:val="0"/>
      <w:marRight w:val="0"/>
      <w:marTop w:val="0"/>
      <w:marBottom w:val="0"/>
      <w:divBdr>
        <w:top w:val="none" w:sz="0" w:space="0" w:color="auto"/>
        <w:left w:val="none" w:sz="0" w:space="0" w:color="auto"/>
        <w:bottom w:val="none" w:sz="0" w:space="0" w:color="auto"/>
        <w:right w:val="none" w:sz="0" w:space="0" w:color="auto"/>
      </w:divBdr>
    </w:div>
    <w:div w:id="288123248">
      <w:bodyDiv w:val="1"/>
      <w:marLeft w:val="0"/>
      <w:marRight w:val="0"/>
      <w:marTop w:val="0"/>
      <w:marBottom w:val="0"/>
      <w:divBdr>
        <w:top w:val="none" w:sz="0" w:space="0" w:color="auto"/>
        <w:left w:val="none" w:sz="0" w:space="0" w:color="auto"/>
        <w:bottom w:val="none" w:sz="0" w:space="0" w:color="auto"/>
        <w:right w:val="none" w:sz="0" w:space="0" w:color="auto"/>
      </w:divBdr>
    </w:div>
    <w:div w:id="289550722">
      <w:bodyDiv w:val="1"/>
      <w:marLeft w:val="0"/>
      <w:marRight w:val="0"/>
      <w:marTop w:val="0"/>
      <w:marBottom w:val="0"/>
      <w:divBdr>
        <w:top w:val="none" w:sz="0" w:space="0" w:color="auto"/>
        <w:left w:val="none" w:sz="0" w:space="0" w:color="auto"/>
        <w:bottom w:val="none" w:sz="0" w:space="0" w:color="auto"/>
        <w:right w:val="none" w:sz="0" w:space="0" w:color="auto"/>
      </w:divBdr>
    </w:div>
    <w:div w:id="290786508">
      <w:bodyDiv w:val="1"/>
      <w:marLeft w:val="0"/>
      <w:marRight w:val="0"/>
      <w:marTop w:val="0"/>
      <w:marBottom w:val="0"/>
      <w:divBdr>
        <w:top w:val="none" w:sz="0" w:space="0" w:color="auto"/>
        <w:left w:val="none" w:sz="0" w:space="0" w:color="auto"/>
        <w:bottom w:val="none" w:sz="0" w:space="0" w:color="auto"/>
        <w:right w:val="none" w:sz="0" w:space="0" w:color="auto"/>
      </w:divBdr>
    </w:div>
    <w:div w:id="291593626">
      <w:bodyDiv w:val="1"/>
      <w:marLeft w:val="0"/>
      <w:marRight w:val="0"/>
      <w:marTop w:val="0"/>
      <w:marBottom w:val="0"/>
      <w:divBdr>
        <w:top w:val="none" w:sz="0" w:space="0" w:color="auto"/>
        <w:left w:val="none" w:sz="0" w:space="0" w:color="auto"/>
        <w:bottom w:val="none" w:sz="0" w:space="0" w:color="auto"/>
        <w:right w:val="none" w:sz="0" w:space="0" w:color="auto"/>
      </w:divBdr>
    </w:div>
    <w:div w:id="293222612">
      <w:bodyDiv w:val="1"/>
      <w:marLeft w:val="0"/>
      <w:marRight w:val="0"/>
      <w:marTop w:val="0"/>
      <w:marBottom w:val="0"/>
      <w:divBdr>
        <w:top w:val="none" w:sz="0" w:space="0" w:color="auto"/>
        <w:left w:val="none" w:sz="0" w:space="0" w:color="auto"/>
        <w:bottom w:val="none" w:sz="0" w:space="0" w:color="auto"/>
        <w:right w:val="none" w:sz="0" w:space="0" w:color="auto"/>
      </w:divBdr>
    </w:div>
    <w:div w:id="295719097">
      <w:bodyDiv w:val="1"/>
      <w:marLeft w:val="0"/>
      <w:marRight w:val="0"/>
      <w:marTop w:val="0"/>
      <w:marBottom w:val="0"/>
      <w:divBdr>
        <w:top w:val="none" w:sz="0" w:space="0" w:color="auto"/>
        <w:left w:val="none" w:sz="0" w:space="0" w:color="auto"/>
        <w:bottom w:val="none" w:sz="0" w:space="0" w:color="auto"/>
        <w:right w:val="none" w:sz="0" w:space="0" w:color="auto"/>
      </w:divBdr>
    </w:div>
    <w:div w:id="305090281">
      <w:bodyDiv w:val="1"/>
      <w:marLeft w:val="0"/>
      <w:marRight w:val="0"/>
      <w:marTop w:val="0"/>
      <w:marBottom w:val="0"/>
      <w:divBdr>
        <w:top w:val="none" w:sz="0" w:space="0" w:color="auto"/>
        <w:left w:val="none" w:sz="0" w:space="0" w:color="auto"/>
        <w:bottom w:val="none" w:sz="0" w:space="0" w:color="auto"/>
        <w:right w:val="none" w:sz="0" w:space="0" w:color="auto"/>
      </w:divBdr>
    </w:div>
    <w:div w:id="305744918">
      <w:bodyDiv w:val="1"/>
      <w:marLeft w:val="0"/>
      <w:marRight w:val="0"/>
      <w:marTop w:val="0"/>
      <w:marBottom w:val="0"/>
      <w:divBdr>
        <w:top w:val="none" w:sz="0" w:space="0" w:color="auto"/>
        <w:left w:val="none" w:sz="0" w:space="0" w:color="auto"/>
        <w:bottom w:val="none" w:sz="0" w:space="0" w:color="auto"/>
        <w:right w:val="none" w:sz="0" w:space="0" w:color="auto"/>
      </w:divBdr>
    </w:div>
    <w:div w:id="306590995">
      <w:bodyDiv w:val="1"/>
      <w:marLeft w:val="0"/>
      <w:marRight w:val="0"/>
      <w:marTop w:val="0"/>
      <w:marBottom w:val="0"/>
      <w:divBdr>
        <w:top w:val="none" w:sz="0" w:space="0" w:color="auto"/>
        <w:left w:val="none" w:sz="0" w:space="0" w:color="auto"/>
        <w:bottom w:val="none" w:sz="0" w:space="0" w:color="auto"/>
        <w:right w:val="none" w:sz="0" w:space="0" w:color="auto"/>
      </w:divBdr>
    </w:div>
    <w:div w:id="311645564">
      <w:bodyDiv w:val="1"/>
      <w:marLeft w:val="0"/>
      <w:marRight w:val="0"/>
      <w:marTop w:val="0"/>
      <w:marBottom w:val="0"/>
      <w:divBdr>
        <w:top w:val="none" w:sz="0" w:space="0" w:color="auto"/>
        <w:left w:val="none" w:sz="0" w:space="0" w:color="auto"/>
        <w:bottom w:val="none" w:sz="0" w:space="0" w:color="auto"/>
        <w:right w:val="none" w:sz="0" w:space="0" w:color="auto"/>
      </w:divBdr>
    </w:div>
    <w:div w:id="325204940">
      <w:bodyDiv w:val="1"/>
      <w:marLeft w:val="0"/>
      <w:marRight w:val="0"/>
      <w:marTop w:val="0"/>
      <w:marBottom w:val="0"/>
      <w:divBdr>
        <w:top w:val="none" w:sz="0" w:space="0" w:color="auto"/>
        <w:left w:val="none" w:sz="0" w:space="0" w:color="auto"/>
        <w:bottom w:val="none" w:sz="0" w:space="0" w:color="auto"/>
        <w:right w:val="none" w:sz="0" w:space="0" w:color="auto"/>
      </w:divBdr>
    </w:div>
    <w:div w:id="326173555">
      <w:bodyDiv w:val="1"/>
      <w:marLeft w:val="0"/>
      <w:marRight w:val="0"/>
      <w:marTop w:val="0"/>
      <w:marBottom w:val="0"/>
      <w:divBdr>
        <w:top w:val="none" w:sz="0" w:space="0" w:color="auto"/>
        <w:left w:val="none" w:sz="0" w:space="0" w:color="auto"/>
        <w:bottom w:val="none" w:sz="0" w:space="0" w:color="auto"/>
        <w:right w:val="none" w:sz="0" w:space="0" w:color="auto"/>
      </w:divBdr>
    </w:div>
    <w:div w:id="327445581">
      <w:bodyDiv w:val="1"/>
      <w:marLeft w:val="0"/>
      <w:marRight w:val="0"/>
      <w:marTop w:val="0"/>
      <w:marBottom w:val="0"/>
      <w:divBdr>
        <w:top w:val="none" w:sz="0" w:space="0" w:color="auto"/>
        <w:left w:val="none" w:sz="0" w:space="0" w:color="auto"/>
        <w:bottom w:val="none" w:sz="0" w:space="0" w:color="auto"/>
        <w:right w:val="none" w:sz="0" w:space="0" w:color="auto"/>
      </w:divBdr>
    </w:div>
    <w:div w:id="327830576">
      <w:bodyDiv w:val="1"/>
      <w:marLeft w:val="0"/>
      <w:marRight w:val="0"/>
      <w:marTop w:val="0"/>
      <w:marBottom w:val="0"/>
      <w:divBdr>
        <w:top w:val="none" w:sz="0" w:space="0" w:color="auto"/>
        <w:left w:val="none" w:sz="0" w:space="0" w:color="auto"/>
        <w:bottom w:val="none" w:sz="0" w:space="0" w:color="auto"/>
        <w:right w:val="none" w:sz="0" w:space="0" w:color="auto"/>
      </w:divBdr>
    </w:div>
    <w:div w:id="332878065">
      <w:bodyDiv w:val="1"/>
      <w:marLeft w:val="0"/>
      <w:marRight w:val="0"/>
      <w:marTop w:val="0"/>
      <w:marBottom w:val="0"/>
      <w:divBdr>
        <w:top w:val="none" w:sz="0" w:space="0" w:color="auto"/>
        <w:left w:val="none" w:sz="0" w:space="0" w:color="auto"/>
        <w:bottom w:val="none" w:sz="0" w:space="0" w:color="auto"/>
        <w:right w:val="none" w:sz="0" w:space="0" w:color="auto"/>
      </w:divBdr>
    </w:div>
    <w:div w:id="338581113">
      <w:bodyDiv w:val="1"/>
      <w:marLeft w:val="0"/>
      <w:marRight w:val="0"/>
      <w:marTop w:val="0"/>
      <w:marBottom w:val="0"/>
      <w:divBdr>
        <w:top w:val="none" w:sz="0" w:space="0" w:color="auto"/>
        <w:left w:val="none" w:sz="0" w:space="0" w:color="auto"/>
        <w:bottom w:val="none" w:sz="0" w:space="0" w:color="auto"/>
        <w:right w:val="none" w:sz="0" w:space="0" w:color="auto"/>
      </w:divBdr>
    </w:div>
    <w:div w:id="345790384">
      <w:bodyDiv w:val="1"/>
      <w:marLeft w:val="0"/>
      <w:marRight w:val="0"/>
      <w:marTop w:val="0"/>
      <w:marBottom w:val="0"/>
      <w:divBdr>
        <w:top w:val="none" w:sz="0" w:space="0" w:color="auto"/>
        <w:left w:val="none" w:sz="0" w:space="0" w:color="auto"/>
        <w:bottom w:val="none" w:sz="0" w:space="0" w:color="auto"/>
        <w:right w:val="none" w:sz="0" w:space="0" w:color="auto"/>
      </w:divBdr>
    </w:div>
    <w:div w:id="354577317">
      <w:bodyDiv w:val="1"/>
      <w:marLeft w:val="0"/>
      <w:marRight w:val="0"/>
      <w:marTop w:val="0"/>
      <w:marBottom w:val="0"/>
      <w:divBdr>
        <w:top w:val="none" w:sz="0" w:space="0" w:color="auto"/>
        <w:left w:val="none" w:sz="0" w:space="0" w:color="auto"/>
        <w:bottom w:val="none" w:sz="0" w:space="0" w:color="auto"/>
        <w:right w:val="none" w:sz="0" w:space="0" w:color="auto"/>
      </w:divBdr>
    </w:div>
    <w:div w:id="354620447">
      <w:bodyDiv w:val="1"/>
      <w:marLeft w:val="0"/>
      <w:marRight w:val="0"/>
      <w:marTop w:val="0"/>
      <w:marBottom w:val="0"/>
      <w:divBdr>
        <w:top w:val="none" w:sz="0" w:space="0" w:color="auto"/>
        <w:left w:val="none" w:sz="0" w:space="0" w:color="auto"/>
        <w:bottom w:val="none" w:sz="0" w:space="0" w:color="auto"/>
        <w:right w:val="none" w:sz="0" w:space="0" w:color="auto"/>
      </w:divBdr>
    </w:div>
    <w:div w:id="357313424">
      <w:bodyDiv w:val="1"/>
      <w:marLeft w:val="0"/>
      <w:marRight w:val="0"/>
      <w:marTop w:val="0"/>
      <w:marBottom w:val="0"/>
      <w:divBdr>
        <w:top w:val="none" w:sz="0" w:space="0" w:color="auto"/>
        <w:left w:val="none" w:sz="0" w:space="0" w:color="auto"/>
        <w:bottom w:val="none" w:sz="0" w:space="0" w:color="auto"/>
        <w:right w:val="none" w:sz="0" w:space="0" w:color="auto"/>
      </w:divBdr>
    </w:div>
    <w:div w:id="377096447">
      <w:bodyDiv w:val="1"/>
      <w:marLeft w:val="0"/>
      <w:marRight w:val="0"/>
      <w:marTop w:val="0"/>
      <w:marBottom w:val="0"/>
      <w:divBdr>
        <w:top w:val="none" w:sz="0" w:space="0" w:color="auto"/>
        <w:left w:val="none" w:sz="0" w:space="0" w:color="auto"/>
        <w:bottom w:val="none" w:sz="0" w:space="0" w:color="auto"/>
        <w:right w:val="none" w:sz="0" w:space="0" w:color="auto"/>
      </w:divBdr>
    </w:div>
    <w:div w:id="384258414">
      <w:bodyDiv w:val="1"/>
      <w:marLeft w:val="0"/>
      <w:marRight w:val="0"/>
      <w:marTop w:val="0"/>
      <w:marBottom w:val="0"/>
      <w:divBdr>
        <w:top w:val="none" w:sz="0" w:space="0" w:color="auto"/>
        <w:left w:val="none" w:sz="0" w:space="0" w:color="auto"/>
        <w:bottom w:val="none" w:sz="0" w:space="0" w:color="auto"/>
        <w:right w:val="none" w:sz="0" w:space="0" w:color="auto"/>
      </w:divBdr>
    </w:div>
    <w:div w:id="390615209">
      <w:bodyDiv w:val="1"/>
      <w:marLeft w:val="0"/>
      <w:marRight w:val="0"/>
      <w:marTop w:val="0"/>
      <w:marBottom w:val="0"/>
      <w:divBdr>
        <w:top w:val="none" w:sz="0" w:space="0" w:color="auto"/>
        <w:left w:val="none" w:sz="0" w:space="0" w:color="auto"/>
        <w:bottom w:val="none" w:sz="0" w:space="0" w:color="auto"/>
        <w:right w:val="none" w:sz="0" w:space="0" w:color="auto"/>
      </w:divBdr>
    </w:div>
    <w:div w:id="394206941">
      <w:bodyDiv w:val="1"/>
      <w:marLeft w:val="0"/>
      <w:marRight w:val="0"/>
      <w:marTop w:val="0"/>
      <w:marBottom w:val="0"/>
      <w:divBdr>
        <w:top w:val="none" w:sz="0" w:space="0" w:color="auto"/>
        <w:left w:val="none" w:sz="0" w:space="0" w:color="auto"/>
        <w:bottom w:val="none" w:sz="0" w:space="0" w:color="auto"/>
        <w:right w:val="none" w:sz="0" w:space="0" w:color="auto"/>
      </w:divBdr>
    </w:div>
    <w:div w:id="395711425">
      <w:bodyDiv w:val="1"/>
      <w:marLeft w:val="0"/>
      <w:marRight w:val="0"/>
      <w:marTop w:val="0"/>
      <w:marBottom w:val="0"/>
      <w:divBdr>
        <w:top w:val="none" w:sz="0" w:space="0" w:color="auto"/>
        <w:left w:val="none" w:sz="0" w:space="0" w:color="auto"/>
        <w:bottom w:val="none" w:sz="0" w:space="0" w:color="auto"/>
        <w:right w:val="none" w:sz="0" w:space="0" w:color="auto"/>
      </w:divBdr>
    </w:div>
    <w:div w:id="399668975">
      <w:bodyDiv w:val="1"/>
      <w:marLeft w:val="0"/>
      <w:marRight w:val="0"/>
      <w:marTop w:val="0"/>
      <w:marBottom w:val="0"/>
      <w:divBdr>
        <w:top w:val="none" w:sz="0" w:space="0" w:color="auto"/>
        <w:left w:val="none" w:sz="0" w:space="0" w:color="auto"/>
        <w:bottom w:val="none" w:sz="0" w:space="0" w:color="auto"/>
        <w:right w:val="none" w:sz="0" w:space="0" w:color="auto"/>
      </w:divBdr>
    </w:div>
    <w:div w:id="408117744">
      <w:bodyDiv w:val="1"/>
      <w:marLeft w:val="0"/>
      <w:marRight w:val="0"/>
      <w:marTop w:val="0"/>
      <w:marBottom w:val="0"/>
      <w:divBdr>
        <w:top w:val="none" w:sz="0" w:space="0" w:color="auto"/>
        <w:left w:val="none" w:sz="0" w:space="0" w:color="auto"/>
        <w:bottom w:val="none" w:sz="0" w:space="0" w:color="auto"/>
        <w:right w:val="none" w:sz="0" w:space="0" w:color="auto"/>
      </w:divBdr>
    </w:div>
    <w:div w:id="412700654">
      <w:bodyDiv w:val="1"/>
      <w:marLeft w:val="0"/>
      <w:marRight w:val="0"/>
      <w:marTop w:val="0"/>
      <w:marBottom w:val="0"/>
      <w:divBdr>
        <w:top w:val="none" w:sz="0" w:space="0" w:color="auto"/>
        <w:left w:val="none" w:sz="0" w:space="0" w:color="auto"/>
        <w:bottom w:val="none" w:sz="0" w:space="0" w:color="auto"/>
        <w:right w:val="none" w:sz="0" w:space="0" w:color="auto"/>
      </w:divBdr>
    </w:div>
    <w:div w:id="420218332">
      <w:bodyDiv w:val="1"/>
      <w:marLeft w:val="0"/>
      <w:marRight w:val="0"/>
      <w:marTop w:val="0"/>
      <w:marBottom w:val="0"/>
      <w:divBdr>
        <w:top w:val="none" w:sz="0" w:space="0" w:color="auto"/>
        <w:left w:val="none" w:sz="0" w:space="0" w:color="auto"/>
        <w:bottom w:val="none" w:sz="0" w:space="0" w:color="auto"/>
        <w:right w:val="none" w:sz="0" w:space="0" w:color="auto"/>
      </w:divBdr>
    </w:div>
    <w:div w:id="422724035">
      <w:bodyDiv w:val="1"/>
      <w:marLeft w:val="0"/>
      <w:marRight w:val="0"/>
      <w:marTop w:val="0"/>
      <w:marBottom w:val="0"/>
      <w:divBdr>
        <w:top w:val="none" w:sz="0" w:space="0" w:color="auto"/>
        <w:left w:val="none" w:sz="0" w:space="0" w:color="auto"/>
        <w:bottom w:val="none" w:sz="0" w:space="0" w:color="auto"/>
        <w:right w:val="none" w:sz="0" w:space="0" w:color="auto"/>
      </w:divBdr>
    </w:div>
    <w:div w:id="423575110">
      <w:bodyDiv w:val="1"/>
      <w:marLeft w:val="0"/>
      <w:marRight w:val="0"/>
      <w:marTop w:val="0"/>
      <w:marBottom w:val="0"/>
      <w:divBdr>
        <w:top w:val="none" w:sz="0" w:space="0" w:color="auto"/>
        <w:left w:val="none" w:sz="0" w:space="0" w:color="auto"/>
        <w:bottom w:val="none" w:sz="0" w:space="0" w:color="auto"/>
        <w:right w:val="none" w:sz="0" w:space="0" w:color="auto"/>
      </w:divBdr>
    </w:div>
    <w:div w:id="424376586">
      <w:bodyDiv w:val="1"/>
      <w:marLeft w:val="0"/>
      <w:marRight w:val="0"/>
      <w:marTop w:val="0"/>
      <w:marBottom w:val="0"/>
      <w:divBdr>
        <w:top w:val="none" w:sz="0" w:space="0" w:color="auto"/>
        <w:left w:val="none" w:sz="0" w:space="0" w:color="auto"/>
        <w:bottom w:val="none" w:sz="0" w:space="0" w:color="auto"/>
        <w:right w:val="none" w:sz="0" w:space="0" w:color="auto"/>
      </w:divBdr>
    </w:div>
    <w:div w:id="434180191">
      <w:bodyDiv w:val="1"/>
      <w:marLeft w:val="0"/>
      <w:marRight w:val="0"/>
      <w:marTop w:val="0"/>
      <w:marBottom w:val="0"/>
      <w:divBdr>
        <w:top w:val="none" w:sz="0" w:space="0" w:color="auto"/>
        <w:left w:val="none" w:sz="0" w:space="0" w:color="auto"/>
        <w:bottom w:val="none" w:sz="0" w:space="0" w:color="auto"/>
        <w:right w:val="none" w:sz="0" w:space="0" w:color="auto"/>
      </w:divBdr>
    </w:div>
    <w:div w:id="435638730">
      <w:bodyDiv w:val="1"/>
      <w:marLeft w:val="0"/>
      <w:marRight w:val="0"/>
      <w:marTop w:val="0"/>
      <w:marBottom w:val="0"/>
      <w:divBdr>
        <w:top w:val="none" w:sz="0" w:space="0" w:color="auto"/>
        <w:left w:val="none" w:sz="0" w:space="0" w:color="auto"/>
        <w:bottom w:val="none" w:sz="0" w:space="0" w:color="auto"/>
        <w:right w:val="none" w:sz="0" w:space="0" w:color="auto"/>
      </w:divBdr>
    </w:div>
    <w:div w:id="437482169">
      <w:bodyDiv w:val="1"/>
      <w:marLeft w:val="0"/>
      <w:marRight w:val="0"/>
      <w:marTop w:val="0"/>
      <w:marBottom w:val="0"/>
      <w:divBdr>
        <w:top w:val="none" w:sz="0" w:space="0" w:color="auto"/>
        <w:left w:val="none" w:sz="0" w:space="0" w:color="auto"/>
        <w:bottom w:val="none" w:sz="0" w:space="0" w:color="auto"/>
        <w:right w:val="none" w:sz="0" w:space="0" w:color="auto"/>
      </w:divBdr>
    </w:div>
    <w:div w:id="445080246">
      <w:bodyDiv w:val="1"/>
      <w:marLeft w:val="0"/>
      <w:marRight w:val="0"/>
      <w:marTop w:val="0"/>
      <w:marBottom w:val="0"/>
      <w:divBdr>
        <w:top w:val="none" w:sz="0" w:space="0" w:color="auto"/>
        <w:left w:val="none" w:sz="0" w:space="0" w:color="auto"/>
        <w:bottom w:val="none" w:sz="0" w:space="0" w:color="auto"/>
        <w:right w:val="none" w:sz="0" w:space="0" w:color="auto"/>
      </w:divBdr>
    </w:div>
    <w:div w:id="447354747">
      <w:bodyDiv w:val="1"/>
      <w:marLeft w:val="0"/>
      <w:marRight w:val="0"/>
      <w:marTop w:val="0"/>
      <w:marBottom w:val="0"/>
      <w:divBdr>
        <w:top w:val="none" w:sz="0" w:space="0" w:color="auto"/>
        <w:left w:val="none" w:sz="0" w:space="0" w:color="auto"/>
        <w:bottom w:val="none" w:sz="0" w:space="0" w:color="auto"/>
        <w:right w:val="none" w:sz="0" w:space="0" w:color="auto"/>
      </w:divBdr>
    </w:div>
    <w:div w:id="458036478">
      <w:bodyDiv w:val="1"/>
      <w:marLeft w:val="0"/>
      <w:marRight w:val="0"/>
      <w:marTop w:val="0"/>
      <w:marBottom w:val="0"/>
      <w:divBdr>
        <w:top w:val="none" w:sz="0" w:space="0" w:color="auto"/>
        <w:left w:val="none" w:sz="0" w:space="0" w:color="auto"/>
        <w:bottom w:val="none" w:sz="0" w:space="0" w:color="auto"/>
        <w:right w:val="none" w:sz="0" w:space="0" w:color="auto"/>
      </w:divBdr>
    </w:div>
    <w:div w:id="467016368">
      <w:bodyDiv w:val="1"/>
      <w:marLeft w:val="0"/>
      <w:marRight w:val="0"/>
      <w:marTop w:val="0"/>
      <w:marBottom w:val="0"/>
      <w:divBdr>
        <w:top w:val="none" w:sz="0" w:space="0" w:color="auto"/>
        <w:left w:val="none" w:sz="0" w:space="0" w:color="auto"/>
        <w:bottom w:val="none" w:sz="0" w:space="0" w:color="auto"/>
        <w:right w:val="none" w:sz="0" w:space="0" w:color="auto"/>
      </w:divBdr>
    </w:div>
    <w:div w:id="472335629">
      <w:bodyDiv w:val="1"/>
      <w:marLeft w:val="0"/>
      <w:marRight w:val="0"/>
      <w:marTop w:val="0"/>
      <w:marBottom w:val="0"/>
      <w:divBdr>
        <w:top w:val="none" w:sz="0" w:space="0" w:color="auto"/>
        <w:left w:val="none" w:sz="0" w:space="0" w:color="auto"/>
        <w:bottom w:val="none" w:sz="0" w:space="0" w:color="auto"/>
        <w:right w:val="none" w:sz="0" w:space="0" w:color="auto"/>
      </w:divBdr>
    </w:div>
    <w:div w:id="474689752">
      <w:bodyDiv w:val="1"/>
      <w:marLeft w:val="0"/>
      <w:marRight w:val="0"/>
      <w:marTop w:val="0"/>
      <w:marBottom w:val="0"/>
      <w:divBdr>
        <w:top w:val="none" w:sz="0" w:space="0" w:color="auto"/>
        <w:left w:val="none" w:sz="0" w:space="0" w:color="auto"/>
        <w:bottom w:val="none" w:sz="0" w:space="0" w:color="auto"/>
        <w:right w:val="none" w:sz="0" w:space="0" w:color="auto"/>
      </w:divBdr>
    </w:div>
    <w:div w:id="476268854">
      <w:bodyDiv w:val="1"/>
      <w:marLeft w:val="0"/>
      <w:marRight w:val="0"/>
      <w:marTop w:val="0"/>
      <w:marBottom w:val="0"/>
      <w:divBdr>
        <w:top w:val="none" w:sz="0" w:space="0" w:color="auto"/>
        <w:left w:val="none" w:sz="0" w:space="0" w:color="auto"/>
        <w:bottom w:val="none" w:sz="0" w:space="0" w:color="auto"/>
        <w:right w:val="none" w:sz="0" w:space="0" w:color="auto"/>
      </w:divBdr>
    </w:div>
    <w:div w:id="478309026">
      <w:bodyDiv w:val="1"/>
      <w:marLeft w:val="0"/>
      <w:marRight w:val="0"/>
      <w:marTop w:val="0"/>
      <w:marBottom w:val="0"/>
      <w:divBdr>
        <w:top w:val="none" w:sz="0" w:space="0" w:color="auto"/>
        <w:left w:val="none" w:sz="0" w:space="0" w:color="auto"/>
        <w:bottom w:val="none" w:sz="0" w:space="0" w:color="auto"/>
        <w:right w:val="none" w:sz="0" w:space="0" w:color="auto"/>
      </w:divBdr>
    </w:div>
    <w:div w:id="479539560">
      <w:bodyDiv w:val="1"/>
      <w:marLeft w:val="0"/>
      <w:marRight w:val="0"/>
      <w:marTop w:val="0"/>
      <w:marBottom w:val="0"/>
      <w:divBdr>
        <w:top w:val="none" w:sz="0" w:space="0" w:color="auto"/>
        <w:left w:val="none" w:sz="0" w:space="0" w:color="auto"/>
        <w:bottom w:val="none" w:sz="0" w:space="0" w:color="auto"/>
        <w:right w:val="none" w:sz="0" w:space="0" w:color="auto"/>
      </w:divBdr>
    </w:div>
    <w:div w:id="481196333">
      <w:bodyDiv w:val="1"/>
      <w:marLeft w:val="0"/>
      <w:marRight w:val="0"/>
      <w:marTop w:val="0"/>
      <w:marBottom w:val="0"/>
      <w:divBdr>
        <w:top w:val="none" w:sz="0" w:space="0" w:color="auto"/>
        <w:left w:val="none" w:sz="0" w:space="0" w:color="auto"/>
        <w:bottom w:val="none" w:sz="0" w:space="0" w:color="auto"/>
        <w:right w:val="none" w:sz="0" w:space="0" w:color="auto"/>
      </w:divBdr>
    </w:div>
    <w:div w:id="488718387">
      <w:bodyDiv w:val="1"/>
      <w:marLeft w:val="0"/>
      <w:marRight w:val="0"/>
      <w:marTop w:val="0"/>
      <w:marBottom w:val="0"/>
      <w:divBdr>
        <w:top w:val="none" w:sz="0" w:space="0" w:color="auto"/>
        <w:left w:val="none" w:sz="0" w:space="0" w:color="auto"/>
        <w:bottom w:val="none" w:sz="0" w:space="0" w:color="auto"/>
        <w:right w:val="none" w:sz="0" w:space="0" w:color="auto"/>
      </w:divBdr>
    </w:div>
    <w:div w:id="505286812">
      <w:bodyDiv w:val="1"/>
      <w:marLeft w:val="0"/>
      <w:marRight w:val="0"/>
      <w:marTop w:val="0"/>
      <w:marBottom w:val="0"/>
      <w:divBdr>
        <w:top w:val="none" w:sz="0" w:space="0" w:color="auto"/>
        <w:left w:val="none" w:sz="0" w:space="0" w:color="auto"/>
        <w:bottom w:val="none" w:sz="0" w:space="0" w:color="auto"/>
        <w:right w:val="none" w:sz="0" w:space="0" w:color="auto"/>
      </w:divBdr>
    </w:div>
    <w:div w:id="505365703">
      <w:bodyDiv w:val="1"/>
      <w:marLeft w:val="0"/>
      <w:marRight w:val="0"/>
      <w:marTop w:val="0"/>
      <w:marBottom w:val="0"/>
      <w:divBdr>
        <w:top w:val="none" w:sz="0" w:space="0" w:color="auto"/>
        <w:left w:val="none" w:sz="0" w:space="0" w:color="auto"/>
        <w:bottom w:val="none" w:sz="0" w:space="0" w:color="auto"/>
        <w:right w:val="none" w:sz="0" w:space="0" w:color="auto"/>
      </w:divBdr>
    </w:div>
    <w:div w:id="514734497">
      <w:bodyDiv w:val="1"/>
      <w:marLeft w:val="0"/>
      <w:marRight w:val="0"/>
      <w:marTop w:val="0"/>
      <w:marBottom w:val="0"/>
      <w:divBdr>
        <w:top w:val="none" w:sz="0" w:space="0" w:color="auto"/>
        <w:left w:val="none" w:sz="0" w:space="0" w:color="auto"/>
        <w:bottom w:val="none" w:sz="0" w:space="0" w:color="auto"/>
        <w:right w:val="none" w:sz="0" w:space="0" w:color="auto"/>
      </w:divBdr>
    </w:div>
    <w:div w:id="523056310">
      <w:bodyDiv w:val="1"/>
      <w:marLeft w:val="0"/>
      <w:marRight w:val="0"/>
      <w:marTop w:val="0"/>
      <w:marBottom w:val="0"/>
      <w:divBdr>
        <w:top w:val="none" w:sz="0" w:space="0" w:color="auto"/>
        <w:left w:val="none" w:sz="0" w:space="0" w:color="auto"/>
        <w:bottom w:val="none" w:sz="0" w:space="0" w:color="auto"/>
        <w:right w:val="none" w:sz="0" w:space="0" w:color="auto"/>
      </w:divBdr>
    </w:div>
    <w:div w:id="523249795">
      <w:bodyDiv w:val="1"/>
      <w:marLeft w:val="0"/>
      <w:marRight w:val="0"/>
      <w:marTop w:val="0"/>
      <w:marBottom w:val="0"/>
      <w:divBdr>
        <w:top w:val="none" w:sz="0" w:space="0" w:color="auto"/>
        <w:left w:val="none" w:sz="0" w:space="0" w:color="auto"/>
        <w:bottom w:val="none" w:sz="0" w:space="0" w:color="auto"/>
        <w:right w:val="none" w:sz="0" w:space="0" w:color="auto"/>
      </w:divBdr>
    </w:div>
    <w:div w:id="523396979">
      <w:bodyDiv w:val="1"/>
      <w:marLeft w:val="0"/>
      <w:marRight w:val="0"/>
      <w:marTop w:val="0"/>
      <w:marBottom w:val="0"/>
      <w:divBdr>
        <w:top w:val="none" w:sz="0" w:space="0" w:color="auto"/>
        <w:left w:val="none" w:sz="0" w:space="0" w:color="auto"/>
        <w:bottom w:val="none" w:sz="0" w:space="0" w:color="auto"/>
        <w:right w:val="none" w:sz="0" w:space="0" w:color="auto"/>
      </w:divBdr>
    </w:div>
    <w:div w:id="532772208">
      <w:bodyDiv w:val="1"/>
      <w:marLeft w:val="0"/>
      <w:marRight w:val="0"/>
      <w:marTop w:val="0"/>
      <w:marBottom w:val="0"/>
      <w:divBdr>
        <w:top w:val="none" w:sz="0" w:space="0" w:color="auto"/>
        <w:left w:val="none" w:sz="0" w:space="0" w:color="auto"/>
        <w:bottom w:val="none" w:sz="0" w:space="0" w:color="auto"/>
        <w:right w:val="none" w:sz="0" w:space="0" w:color="auto"/>
      </w:divBdr>
    </w:div>
    <w:div w:id="553781770">
      <w:bodyDiv w:val="1"/>
      <w:marLeft w:val="0"/>
      <w:marRight w:val="0"/>
      <w:marTop w:val="0"/>
      <w:marBottom w:val="0"/>
      <w:divBdr>
        <w:top w:val="none" w:sz="0" w:space="0" w:color="auto"/>
        <w:left w:val="none" w:sz="0" w:space="0" w:color="auto"/>
        <w:bottom w:val="none" w:sz="0" w:space="0" w:color="auto"/>
        <w:right w:val="none" w:sz="0" w:space="0" w:color="auto"/>
      </w:divBdr>
    </w:div>
    <w:div w:id="554663849">
      <w:bodyDiv w:val="1"/>
      <w:marLeft w:val="0"/>
      <w:marRight w:val="0"/>
      <w:marTop w:val="0"/>
      <w:marBottom w:val="0"/>
      <w:divBdr>
        <w:top w:val="none" w:sz="0" w:space="0" w:color="auto"/>
        <w:left w:val="none" w:sz="0" w:space="0" w:color="auto"/>
        <w:bottom w:val="none" w:sz="0" w:space="0" w:color="auto"/>
        <w:right w:val="none" w:sz="0" w:space="0" w:color="auto"/>
      </w:divBdr>
    </w:div>
    <w:div w:id="555968645">
      <w:bodyDiv w:val="1"/>
      <w:marLeft w:val="0"/>
      <w:marRight w:val="0"/>
      <w:marTop w:val="0"/>
      <w:marBottom w:val="0"/>
      <w:divBdr>
        <w:top w:val="none" w:sz="0" w:space="0" w:color="auto"/>
        <w:left w:val="none" w:sz="0" w:space="0" w:color="auto"/>
        <w:bottom w:val="none" w:sz="0" w:space="0" w:color="auto"/>
        <w:right w:val="none" w:sz="0" w:space="0" w:color="auto"/>
      </w:divBdr>
    </w:div>
    <w:div w:id="557397007">
      <w:bodyDiv w:val="1"/>
      <w:marLeft w:val="0"/>
      <w:marRight w:val="0"/>
      <w:marTop w:val="0"/>
      <w:marBottom w:val="0"/>
      <w:divBdr>
        <w:top w:val="none" w:sz="0" w:space="0" w:color="auto"/>
        <w:left w:val="none" w:sz="0" w:space="0" w:color="auto"/>
        <w:bottom w:val="none" w:sz="0" w:space="0" w:color="auto"/>
        <w:right w:val="none" w:sz="0" w:space="0" w:color="auto"/>
      </w:divBdr>
    </w:div>
    <w:div w:id="560020246">
      <w:bodyDiv w:val="1"/>
      <w:marLeft w:val="0"/>
      <w:marRight w:val="0"/>
      <w:marTop w:val="0"/>
      <w:marBottom w:val="0"/>
      <w:divBdr>
        <w:top w:val="none" w:sz="0" w:space="0" w:color="auto"/>
        <w:left w:val="none" w:sz="0" w:space="0" w:color="auto"/>
        <w:bottom w:val="none" w:sz="0" w:space="0" w:color="auto"/>
        <w:right w:val="none" w:sz="0" w:space="0" w:color="auto"/>
      </w:divBdr>
    </w:div>
    <w:div w:id="560139577">
      <w:bodyDiv w:val="1"/>
      <w:marLeft w:val="0"/>
      <w:marRight w:val="0"/>
      <w:marTop w:val="0"/>
      <w:marBottom w:val="0"/>
      <w:divBdr>
        <w:top w:val="none" w:sz="0" w:space="0" w:color="auto"/>
        <w:left w:val="none" w:sz="0" w:space="0" w:color="auto"/>
        <w:bottom w:val="none" w:sz="0" w:space="0" w:color="auto"/>
        <w:right w:val="none" w:sz="0" w:space="0" w:color="auto"/>
      </w:divBdr>
    </w:div>
    <w:div w:id="562176488">
      <w:bodyDiv w:val="1"/>
      <w:marLeft w:val="0"/>
      <w:marRight w:val="0"/>
      <w:marTop w:val="0"/>
      <w:marBottom w:val="0"/>
      <w:divBdr>
        <w:top w:val="none" w:sz="0" w:space="0" w:color="auto"/>
        <w:left w:val="none" w:sz="0" w:space="0" w:color="auto"/>
        <w:bottom w:val="none" w:sz="0" w:space="0" w:color="auto"/>
        <w:right w:val="none" w:sz="0" w:space="0" w:color="auto"/>
      </w:divBdr>
    </w:div>
    <w:div w:id="574512115">
      <w:bodyDiv w:val="1"/>
      <w:marLeft w:val="0"/>
      <w:marRight w:val="0"/>
      <w:marTop w:val="0"/>
      <w:marBottom w:val="0"/>
      <w:divBdr>
        <w:top w:val="none" w:sz="0" w:space="0" w:color="auto"/>
        <w:left w:val="none" w:sz="0" w:space="0" w:color="auto"/>
        <w:bottom w:val="none" w:sz="0" w:space="0" w:color="auto"/>
        <w:right w:val="none" w:sz="0" w:space="0" w:color="auto"/>
      </w:divBdr>
    </w:div>
    <w:div w:id="599878719">
      <w:bodyDiv w:val="1"/>
      <w:marLeft w:val="0"/>
      <w:marRight w:val="0"/>
      <w:marTop w:val="0"/>
      <w:marBottom w:val="0"/>
      <w:divBdr>
        <w:top w:val="none" w:sz="0" w:space="0" w:color="auto"/>
        <w:left w:val="none" w:sz="0" w:space="0" w:color="auto"/>
        <w:bottom w:val="none" w:sz="0" w:space="0" w:color="auto"/>
        <w:right w:val="none" w:sz="0" w:space="0" w:color="auto"/>
      </w:divBdr>
    </w:div>
    <w:div w:id="605045536">
      <w:bodyDiv w:val="1"/>
      <w:marLeft w:val="0"/>
      <w:marRight w:val="0"/>
      <w:marTop w:val="0"/>
      <w:marBottom w:val="0"/>
      <w:divBdr>
        <w:top w:val="none" w:sz="0" w:space="0" w:color="auto"/>
        <w:left w:val="none" w:sz="0" w:space="0" w:color="auto"/>
        <w:bottom w:val="none" w:sz="0" w:space="0" w:color="auto"/>
        <w:right w:val="none" w:sz="0" w:space="0" w:color="auto"/>
      </w:divBdr>
    </w:div>
    <w:div w:id="608196927">
      <w:bodyDiv w:val="1"/>
      <w:marLeft w:val="0"/>
      <w:marRight w:val="0"/>
      <w:marTop w:val="0"/>
      <w:marBottom w:val="0"/>
      <w:divBdr>
        <w:top w:val="none" w:sz="0" w:space="0" w:color="auto"/>
        <w:left w:val="none" w:sz="0" w:space="0" w:color="auto"/>
        <w:bottom w:val="none" w:sz="0" w:space="0" w:color="auto"/>
        <w:right w:val="none" w:sz="0" w:space="0" w:color="auto"/>
      </w:divBdr>
    </w:div>
    <w:div w:id="610278988">
      <w:bodyDiv w:val="1"/>
      <w:marLeft w:val="0"/>
      <w:marRight w:val="0"/>
      <w:marTop w:val="0"/>
      <w:marBottom w:val="0"/>
      <w:divBdr>
        <w:top w:val="none" w:sz="0" w:space="0" w:color="auto"/>
        <w:left w:val="none" w:sz="0" w:space="0" w:color="auto"/>
        <w:bottom w:val="none" w:sz="0" w:space="0" w:color="auto"/>
        <w:right w:val="none" w:sz="0" w:space="0" w:color="auto"/>
      </w:divBdr>
    </w:div>
    <w:div w:id="610355518">
      <w:bodyDiv w:val="1"/>
      <w:marLeft w:val="0"/>
      <w:marRight w:val="0"/>
      <w:marTop w:val="0"/>
      <w:marBottom w:val="0"/>
      <w:divBdr>
        <w:top w:val="none" w:sz="0" w:space="0" w:color="auto"/>
        <w:left w:val="none" w:sz="0" w:space="0" w:color="auto"/>
        <w:bottom w:val="none" w:sz="0" w:space="0" w:color="auto"/>
        <w:right w:val="none" w:sz="0" w:space="0" w:color="auto"/>
      </w:divBdr>
    </w:div>
    <w:div w:id="615794793">
      <w:bodyDiv w:val="1"/>
      <w:marLeft w:val="0"/>
      <w:marRight w:val="0"/>
      <w:marTop w:val="0"/>
      <w:marBottom w:val="0"/>
      <w:divBdr>
        <w:top w:val="none" w:sz="0" w:space="0" w:color="auto"/>
        <w:left w:val="none" w:sz="0" w:space="0" w:color="auto"/>
        <w:bottom w:val="none" w:sz="0" w:space="0" w:color="auto"/>
        <w:right w:val="none" w:sz="0" w:space="0" w:color="auto"/>
      </w:divBdr>
    </w:div>
    <w:div w:id="637492400">
      <w:bodyDiv w:val="1"/>
      <w:marLeft w:val="0"/>
      <w:marRight w:val="0"/>
      <w:marTop w:val="0"/>
      <w:marBottom w:val="0"/>
      <w:divBdr>
        <w:top w:val="none" w:sz="0" w:space="0" w:color="auto"/>
        <w:left w:val="none" w:sz="0" w:space="0" w:color="auto"/>
        <w:bottom w:val="none" w:sz="0" w:space="0" w:color="auto"/>
        <w:right w:val="none" w:sz="0" w:space="0" w:color="auto"/>
      </w:divBdr>
    </w:div>
    <w:div w:id="662316879">
      <w:bodyDiv w:val="1"/>
      <w:marLeft w:val="0"/>
      <w:marRight w:val="0"/>
      <w:marTop w:val="0"/>
      <w:marBottom w:val="0"/>
      <w:divBdr>
        <w:top w:val="none" w:sz="0" w:space="0" w:color="auto"/>
        <w:left w:val="none" w:sz="0" w:space="0" w:color="auto"/>
        <w:bottom w:val="none" w:sz="0" w:space="0" w:color="auto"/>
        <w:right w:val="none" w:sz="0" w:space="0" w:color="auto"/>
      </w:divBdr>
    </w:div>
    <w:div w:id="675768283">
      <w:bodyDiv w:val="1"/>
      <w:marLeft w:val="0"/>
      <w:marRight w:val="0"/>
      <w:marTop w:val="0"/>
      <w:marBottom w:val="0"/>
      <w:divBdr>
        <w:top w:val="none" w:sz="0" w:space="0" w:color="auto"/>
        <w:left w:val="none" w:sz="0" w:space="0" w:color="auto"/>
        <w:bottom w:val="none" w:sz="0" w:space="0" w:color="auto"/>
        <w:right w:val="none" w:sz="0" w:space="0" w:color="auto"/>
      </w:divBdr>
    </w:div>
    <w:div w:id="677317603">
      <w:bodyDiv w:val="1"/>
      <w:marLeft w:val="0"/>
      <w:marRight w:val="0"/>
      <w:marTop w:val="0"/>
      <w:marBottom w:val="0"/>
      <w:divBdr>
        <w:top w:val="none" w:sz="0" w:space="0" w:color="auto"/>
        <w:left w:val="none" w:sz="0" w:space="0" w:color="auto"/>
        <w:bottom w:val="none" w:sz="0" w:space="0" w:color="auto"/>
        <w:right w:val="none" w:sz="0" w:space="0" w:color="auto"/>
      </w:divBdr>
    </w:div>
    <w:div w:id="684863212">
      <w:bodyDiv w:val="1"/>
      <w:marLeft w:val="0"/>
      <w:marRight w:val="0"/>
      <w:marTop w:val="0"/>
      <w:marBottom w:val="0"/>
      <w:divBdr>
        <w:top w:val="none" w:sz="0" w:space="0" w:color="auto"/>
        <w:left w:val="none" w:sz="0" w:space="0" w:color="auto"/>
        <w:bottom w:val="none" w:sz="0" w:space="0" w:color="auto"/>
        <w:right w:val="none" w:sz="0" w:space="0" w:color="auto"/>
      </w:divBdr>
    </w:div>
    <w:div w:id="690492286">
      <w:bodyDiv w:val="1"/>
      <w:marLeft w:val="0"/>
      <w:marRight w:val="0"/>
      <w:marTop w:val="0"/>
      <w:marBottom w:val="0"/>
      <w:divBdr>
        <w:top w:val="none" w:sz="0" w:space="0" w:color="auto"/>
        <w:left w:val="none" w:sz="0" w:space="0" w:color="auto"/>
        <w:bottom w:val="none" w:sz="0" w:space="0" w:color="auto"/>
        <w:right w:val="none" w:sz="0" w:space="0" w:color="auto"/>
      </w:divBdr>
    </w:div>
    <w:div w:id="699277832">
      <w:bodyDiv w:val="1"/>
      <w:marLeft w:val="0"/>
      <w:marRight w:val="0"/>
      <w:marTop w:val="0"/>
      <w:marBottom w:val="0"/>
      <w:divBdr>
        <w:top w:val="none" w:sz="0" w:space="0" w:color="auto"/>
        <w:left w:val="none" w:sz="0" w:space="0" w:color="auto"/>
        <w:bottom w:val="none" w:sz="0" w:space="0" w:color="auto"/>
        <w:right w:val="none" w:sz="0" w:space="0" w:color="auto"/>
      </w:divBdr>
    </w:div>
    <w:div w:id="704063453">
      <w:bodyDiv w:val="1"/>
      <w:marLeft w:val="0"/>
      <w:marRight w:val="0"/>
      <w:marTop w:val="0"/>
      <w:marBottom w:val="0"/>
      <w:divBdr>
        <w:top w:val="none" w:sz="0" w:space="0" w:color="auto"/>
        <w:left w:val="none" w:sz="0" w:space="0" w:color="auto"/>
        <w:bottom w:val="none" w:sz="0" w:space="0" w:color="auto"/>
        <w:right w:val="none" w:sz="0" w:space="0" w:color="auto"/>
      </w:divBdr>
    </w:div>
    <w:div w:id="704671156">
      <w:bodyDiv w:val="1"/>
      <w:marLeft w:val="0"/>
      <w:marRight w:val="0"/>
      <w:marTop w:val="0"/>
      <w:marBottom w:val="0"/>
      <w:divBdr>
        <w:top w:val="none" w:sz="0" w:space="0" w:color="auto"/>
        <w:left w:val="none" w:sz="0" w:space="0" w:color="auto"/>
        <w:bottom w:val="none" w:sz="0" w:space="0" w:color="auto"/>
        <w:right w:val="none" w:sz="0" w:space="0" w:color="auto"/>
      </w:divBdr>
    </w:div>
    <w:div w:id="707994914">
      <w:bodyDiv w:val="1"/>
      <w:marLeft w:val="0"/>
      <w:marRight w:val="0"/>
      <w:marTop w:val="0"/>
      <w:marBottom w:val="0"/>
      <w:divBdr>
        <w:top w:val="none" w:sz="0" w:space="0" w:color="auto"/>
        <w:left w:val="none" w:sz="0" w:space="0" w:color="auto"/>
        <w:bottom w:val="none" w:sz="0" w:space="0" w:color="auto"/>
        <w:right w:val="none" w:sz="0" w:space="0" w:color="auto"/>
      </w:divBdr>
    </w:div>
    <w:div w:id="708140841">
      <w:bodyDiv w:val="1"/>
      <w:marLeft w:val="0"/>
      <w:marRight w:val="0"/>
      <w:marTop w:val="0"/>
      <w:marBottom w:val="0"/>
      <w:divBdr>
        <w:top w:val="none" w:sz="0" w:space="0" w:color="auto"/>
        <w:left w:val="none" w:sz="0" w:space="0" w:color="auto"/>
        <w:bottom w:val="none" w:sz="0" w:space="0" w:color="auto"/>
        <w:right w:val="none" w:sz="0" w:space="0" w:color="auto"/>
      </w:divBdr>
    </w:div>
    <w:div w:id="714888390">
      <w:bodyDiv w:val="1"/>
      <w:marLeft w:val="0"/>
      <w:marRight w:val="0"/>
      <w:marTop w:val="0"/>
      <w:marBottom w:val="0"/>
      <w:divBdr>
        <w:top w:val="none" w:sz="0" w:space="0" w:color="auto"/>
        <w:left w:val="none" w:sz="0" w:space="0" w:color="auto"/>
        <w:bottom w:val="none" w:sz="0" w:space="0" w:color="auto"/>
        <w:right w:val="none" w:sz="0" w:space="0" w:color="auto"/>
      </w:divBdr>
    </w:div>
    <w:div w:id="722564819">
      <w:bodyDiv w:val="1"/>
      <w:marLeft w:val="0"/>
      <w:marRight w:val="0"/>
      <w:marTop w:val="0"/>
      <w:marBottom w:val="0"/>
      <w:divBdr>
        <w:top w:val="none" w:sz="0" w:space="0" w:color="auto"/>
        <w:left w:val="none" w:sz="0" w:space="0" w:color="auto"/>
        <w:bottom w:val="none" w:sz="0" w:space="0" w:color="auto"/>
        <w:right w:val="none" w:sz="0" w:space="0" w:color="auto"/>
      </w:divBdr>
    </w:div>
    <w:div w:id="756830564">
      <w:bodyDiv w:val="1"/>
      <w:marLeft w:val="0"/>
      <w:marRight w:val="0"/>
      <w:marTop w:val="0"/>
      <w:marBottom w:val="0"/>
      <w:divBdr>
        <w:top w:val="none" w:sz="0" w:space="0" w:color="auto"/>
        <w:left w:val="none" w:sz="0" w:space="0" w:color="auto"/>
        <w:bottom w:val="none" w:sz="0" w:space="0" w:color="auto"/>
        <w:right w:val="none" w:sz="0" w:space="0" w:color="auto"/>
      </w:divBdr>
    </w:div>
    <w:div w:id="759178665">
      <w:bodyDiv w:val="1"/>
      <w:marLeft w:val="0"/>
      <w:marRight w:val="0"/>
      <w:marTop w:val="0"/>
      <w:marBottom w:val="0"/>
      <w:divBdr>
        <w:top w:val="none" w:sz="0" w:space="0" w:color="auto"/>
        <w:left w:val="none" w:sz="0" w:space="0" w:color="auto"/>
        <w:bottom w:val="none" w:sz="0" w:space="0" w:color="auto"/>
        <w:right w:val="none" w:sz="0" w:space="0" w:color="auto"/>
      </w:divBdr>
    </w:div>
    <w:div w:id="761144285">
      <w:bodyDiv w:val="1"/>
      <w:marLeft w:val="0"/>
      <w:marRight w:val="0"/>
      <w:marTop w:val="0"/>
      <w:marBottom w:val="0"/>
      <w:divBdr>
        <w:top w:val="none" w:sz="0" w:space="0" w:color="auto"/>
        <w:left w:val="none" w:sz="0" w:space="0" w:color="auto"/>
        <w:bottom w:val="none" w:sz="0" w:space="0" w:color="auto"/>
        <w:right w:val="none" w:sz="0" w:space="0" w:color="auto"/>
      </w:divBdr>
    </w:div>
    <w:div w:id="771434667">
      <w:bodyDiv w:val="1"/>
      <w:marLeft w:val="0"/>
      <w:marRight w:val="0"/>
      <w:marTop w:val="0"/>
      <w:marBottom w:val="0"/>
      <w:divBdr>
        <w:top w:val="none" w:sz="0" w:space="0" w:color="auto"/>
        <w:left w:val="none" w:sz="0" w:space="0" w:color="auto"/>
        <w:bottom w:val="none" w:sz="0" w:space="0" w:color="auto"/>
        <w:right w:val="none" w:sz="0" w:space="0" w:color="auto"/>
      </w:divBdr>
    </w:div>
    <w:div w:id="774176774">
      <w:bodyDiv w:val="1"/>
      <w:marLeft w:val="0"/>
      <w:marRight w:val="0"/>
      <w:marTop w:val="0"/>
      <w:marBottom w:val="0"/>
      <w:divBdr>
        <w:top w:val="none" w:sz="0" w:space="0" w:color="auto"/>
        <w:left w:val="none" w:sz="0" w:space="0" w:color="auto"/>
        <w:bottom w:val="none" w:sz="0" w:space="0" w:color="auto"/>
        <w:right w:val="none" w:sz="0" w:space="0" w:color="auto"/>
      </w:divBdr>
    </w:div>
    <w:div w:id="789977521">
      <w:bodyDiv w:val="1"/>
      <w:marLeft w:val="0"/>
      <w:marRight w:val="0"/>
      <w:marTop w:val="0"/>
      <w:marBottom w:val="0"/>
      <w:divBdr>
        <w:top w:val="none" w:sz="0" w:space="0" w:color="auto"/>
        <w:left w:val="none" w:sz="0" w:space="0" w:color="auto"/>
        <w:bottom w:val="none" w:sz="0" w:space="0" w:color="auto"/>
        <w:right w:val="none" w:sz="0" w:space="0" w:color="auto"/>
      </w:divBdr>
    </w:div>
    <w:div w:id="798570903">
      <w:bodyDiv w:val="1"/>
      <w:marLeft w:val="0"/>
      <w:marRight w:val="0"/>
      <w:marTop w:val="0"/>
      <w:marBottom w:val="0"/>
      <w:divBdr>
        <w:top w:val="none" w:sz="0" w:space="0" w:color="auto"/>
        <w:left w:val="none" w:sz="0" w:space="0" w:color="auto"/>
        <w:bottom w:val="none" w:sz="0" w:space="0" w:color="auto"/>
        <w:right w:val="none" w:sz="0" w:space="0" w:color="auto"/>
      </w:divBdr>
    </w:div>
    <w:div w:id="808863586">
      <w:bodyDiv w:val="1"/>
      <w:marLeft w:val="0"/>
      <w:marRight w:val="0"/>
      <w:marTop w:val="0"/>
      <w:marBottom w:val="0"/>
      <w:divBdr>
        <w:top w:val="none" w:sz="0" w:space="0" w:color="auto"/>
        <w:left w:val="none" w:sz="0" w:space="0" w:color="auto"/>
        <w:bottom w:val="none" w:sz="0" w:space="0" w:color="auto"/>
        <w:right w:val="none" w:sz="0" w:space="0" w:color="auto"/>
      </w:divBdr>
    </w:div>
    <w:div w:id="813136713">
      <w:bodyDiv w:val="1"/>
      <w:marLeft w:val="0"/>
      <w:marRight w:val="0"/>
      <w:marTop w:val="0"/>
      <w:marBottom w:val="0"/>
      <w:divBdr>
        <w:top w:val="none" w:sz="0" w:space="0" w:color="auto"/>
        <w:left w:val="none" w:sz="0" w:space="0" w:color="auto"/>
        <w:bottom w:val="none" w:sz="0" w:space="0" w:color="auto"/>
        <w:right w:val="none" w:sz="0" w:space="0" w:color="auto"/>
      </w:divBdr>
    </w:div>
    <w:div w:id="815420079">
      <w:bodyDiv w:val="1"/>
      <w:marLeft w:val="0"/>
      <w:marRight w:val="0"/>
      <w:marTop w:val="0"/>
      <w:marBottom w:val="0"/>
      <w:divBdr>
        <w:top w:val="none" w:sz="0" w:space="0" w:color="auto"/>
        <w:left w:val="none" w:sz="0" w:space="0" w:color="auto"/>
        <w:bottom w:val="none" w:sz="0" w:space="0" w:color="auto"/>
        <w:right w:val="none" w:sz="0" w:space="0" w:color="auto"/>
      </w:divBdr>
    </w:div>
    <w:div w:id="818031690">
      <w:bodyDiv w:val="1"/>
      <w:marLeft w:val="0"/>
      <w:marRight w:val="0"/>
      <w:marTop w:val="0"/>
      <w:marBottom w:val="0"/>
      <w:divBdr>
        <w:top w:val="none" w:sz="0" w:space="0" w:color="auto"/>
        <w:left w:val="none" w:sz="0" w:space="0" w:color="auto"/>
        <w:bottom w:val="none" w:sz="0" w:space="0" w:color="auto"/>
        <w:right w:val="none" w:sz="0" w:space="0" w:color="auto"/>
      </w:divBdr>
    </w:div>
    <w:div w:id="824518279">
      <w:bodyDiv w:val="1"/>
      <w:marLeft w:val="0"/>
      <w:marRight w:val="0"/>
      <w:marTop w:val="0"/>
      <w:marBottom w:val="0"/>
      <w:divBdr>
        <w:top w:val="none" w:sz="0" w:space="0" w:color="auto"/>
        <w:left w:val="none" w:sz="0" w:space="0" w:color="auto"/>
        <w:bottom w:val="none" w:sz="0" w:space="0" w:color="auto"/>
        <w:right w:val="none" w:sz="0" w:space="0" w:color="auto"/>
      </w:divBdr>
    </w:div>
    <w:div w:id="827481906">
      <w:bodyDiv w:val="1"/>
      <w:marLeft w:val="0"/>
      <w:marRight w:val="0"/>
      <w:marTop w:val="0"/>
      <w:marBottom w:val="0"/>
      <w:divBdr>
        <w:top w:val="none" w:sz="0" w:space="0" w:color="auto"/>
        <w:left w:val="none" w:sz="0" w:space="0" w:color="auto"/>
        <w:bottom w:val="none" w:sz="0" w:space="0" w:color="auto"/>
        <w:right w:val="none" w:sz="0" w:space="0" w:color="auto"/>
      </w:divBdr>
    </w:div>
    <w:div w:id="841698380">
      <w:bodyDiv w:val="1"/>
      <w:marLeft w:val="0"/>
      <w:marRight w:val="0"/>
      <w:marTop w:val="0"/>
      <w:marBottom w:val="0"/>
      <w:divBdr>
        <w:top w:val="none" w:sz="0" w:space="0" w:color="auto"/>
        <w:left w:val="none" w:sz="0" w:space="0" w:color="auto"/>
        <w:bottom w:val="none" w:sz="0" w:space="0" w:color="auto"/>
        <w:right w:val="none" w:sz="0" w:space="0" w:color="auto"/>
      </w:divBdr>
    </w:div>
    <w:div w:id="849875688">
      <w:bodyDiv w:val="1"/>
      <w:marLeft w:val="0"/>
      <w:marRight w:val="0"/>
      <w:marTop w:val="0"/>
      <w:marBottom w:val="0"/>
      <w:divBdr>
        <w:top w:val="none" w:sz="0" w:space="0" w:color="auto"/>
        <w:left w:val="none" w:sz="0" w:space="0" w:color="auto"/>
        <w:bottom w:val="none" w:sz="0" w:space="0" w:color="auto"/>
        <w:right w:val="none" w:sz="0" w:space="0" w:color="auto"/>
      </w:divBdr>
    </w:div>
    <w:div w:id="857081520">
      <w:bodyDiv w:val="1"/>
      <w:marLeft w:val="0"/>
      <w:marRight w:val="0"/>
      <w:marTop w:val="0"/>
      <w:marBottom w:val="0"/>
      <w:divBdr>
        <w:top w:val="none" w:sz="0" w:space="0" w:color="auto"/>
        <w:left w:val="none" w:sz="0" w:space="0" w:color="auto"/>
        <w:bottom w:val="none" w:sz="0" w:space="0" w:color="auto"/>
        <w:right w:val="none" w:sz="0" w:space="0" w:color="auto"/>
      </w:divBdr>
    </w:div>
    <w:div w:id="857623884">
      <w:bodyDiv w:val="1"/>
      <w:marLeft w:val="0"/>
      <w:marRight w:val="0"/>
      <w:marTop w:val="0"/>
      <w:marBottom w:val="0"/>
      <w:divBdr>
        <w:top w:val="none" w:sz="0" w:space="0" w:color="auto"/>
        <w:left w:val="none" w:sz="0" w:space="0" w:color="auto"/>
        <w:bottom w:val="none" w:sz="0" w:space="0" w:color="auto"/>
        <w:right w:val="none" w:sz="0" w:space="0" w:color="auto"/>
      </w:divBdr>
    </w:div>
    <w:div w:id="865287146">
      <w:bodyDiv w:val="1"/>
      <w:marLeft w:val="0"/>
      <w:marRight w:val="0"/>
      <w:marTop w:val="0"/>
      <w:marBottom w:val="0"/>
      <w:divBdr>
        <w:top w:val="none" w:sz="0" w:space="0" w:color="auto"/>
        <w:left w:val="none" w:sz="0" w:space="0" w:color="auto"/>
        <w:bottom w:val="none" w:sz="0" w:space="0" w:color="auto"/>
        <w:right w:val="none" w:sz="0" w:space="0" w:color="auto"/>
      </w:divBdr>
    </w:div>
    <w:div w:id="871580012">
      <w:bodyDiv w:val="1"/>
      <w:marLeft w:val="0"/>
      <w:marRight w:val="0"/>
      <w:marTop w:val="0"/>
      <w:marBottom w:val="0"/>
      <w:divBdr>
        <w:top w:val="none" w:sz="0" w:space="0" w:color="auto"/>
        <w:left w:val="none" w:sz="0" w:space="0" w:color="auto"/>
        <w:bottom w:val="none" w:sz="0" w:space="0" w:color="auto"/>
        <w:right w:val="none" w:sz="0" w:space="0" w:color="auto"/>
      </w:divBdr>
    </w:div>
    <w:div w:id="873538754">
      <w:bodyDiv w:val="1"/>
      <w:marLeft w:val="0"/>
      <w:marRight w:val="0"/>
      <w:marTop w:val="0"/>
      <w:marBottom w:val="0"/>
      <w:divBdr>
        <w:top w:val="none" w:sz="0" w:space="0" w:color="auto"/>
        <w:left w:val="none" w:sz="0" w:space="0" w:color="auto"/>
        <w:bottom w:val="none" w:sz="0" w:space="0" w:color="auto"/>
        <w:right w:val="none" w:sz="0" w:space="0" w:color="auto"/>
      </w:divBdr>
    </w:div>
    <w:div w:id="873809704">
      <w:bodyDiv w:val="1"/>
      <w:marLeft w:val="0"/>
      <w:marRight w:val="0"/>
      <w:marTop w:val="0"/>
      <w:marBottom w:val="0"/>
      <w:divBdr>
        <w:top w:val="none" w:sz="0" w:space="0" w:color="auto"/>
        <w:left w:val="none" w:sz="0" w:space="0" w:color="auto"/>
        <w:bottom w:val="none" w:sz="0" w:space="0" w:color="auto"/>
        <w:right w:val="none" w:sz="0" w:space="0" w:color="auto"/>
      </w:divBdr>
    </w:div>
    <w:div w:id="877208698">
      <w:bodyDiv w:val="1"/>
      <w:marLeft w:val="0"/>
      <w:marRight w:val="0"/>
      <w:marTop w:val="0"/>
      <w:marBottom w:val="0"/>
      <w:divBdr>
        <w:top w:val="none" w:sz="0" w:space="0" w:color="auto"/>
        <w:left w:val="none" w:sz="0" w:space="0" w:color="auto"/>
        <w:bottom w:val="none" w:sz="0" w:space="0" w:color="auto"/>
        <w:right w:val="none" w:sz="0" w:space="0" w:color="auto"/>
      </w:divBdr>
    </w:div>
    <w:div w:id="885875346">
      <w:bodyDiv w:val="1"/>
      <w:marLeft w:val="0"/>
      <w:marRight w:val="0"/>
      <w:marTop w:val="0"/>
      <w:marBottom w:val="0"/>
      <w:divBdr>
        <w:top w:val="none" w:sz="0" w:space="0" w:color="auto"/>
        <w:left w:val="none" w:sz="0" w:space="0" w:color="auto"/>
        <w:bottom w:val="none" w:sz="0" w:space="0" w:color="auto"/>
        <w:right w:val="none" w:sz="0" w:space="0" w:color="auto"/>
      </w:divBdr>
    </w:div>
    <w:div w:id="888759935">
      <w:bodyDiv w:val="1"/>
      <w:marLeft w:val="0"/>
      <w:marRight w:val="0"/>
      <w:marTop w:val="0"/>
      <w:marBottom w:val="0"/>
      <w:divBdr>
        <w:top w:val="none" w:sz="0" w:space="0" w:color="auto"/>
        <w:left w:val="none" w:sz="0" w:space="0" w:color="auto"/>
        <w:bottom w:val="none" w:sz="0" w:space="0" w:color="auto"/>
        <w:right w:val="none" w:sz="0" w:space="0" w:color="auto"/>
      </w:divBdr>
    </w:div>
    <w:div w:id="913590760">
      <w:bodyDiv w:val="1"/>
      <w:marLeft w:val="0"/>
      <w:marRight w:val="0"/>
      <w:marTop w:val="0"/>
      <w:marBottom w:val="0"/>
      <w:divBdr>
        <w:top w:val="none" w:sz="0" w:space="0" w:color="auto"/>
        <w:left w:val="none" w:sz="0" w:space="0" w:color="auto"/>
        <w:bottom w:val="none" w:sz="0" w:space="0" w:color="auto"/>
        <w:right w:val="none" w:sz="0" w:space="0" w:color="auto"/>
      </w:divBdr>
    </w:div>
    <w:div w:id="922570750">
      <w:bodyDiv w:val="1"/>
      <w:marLeft w:val="0"/>
      <w:marRight w:val="0"/>
      <w:marTop w:val="0"/>
      <w:marBottom w:val="0"/>
      <w:divBdr>
        <w:top w:val="none" w:sz="0" w:space="0" w:color="auto"/>
        <w:left w:val="none" w:sz="0" w:space="0" w:color="auto"/>
        <w:bottom w:val="none" w:sz="0" w:space="0" w:color="auto"/>
        <w:right w:val="none" w:sz="0" w:space="0" w:color="auto"/>
      </w:divBdr>
    </w:div>
    <w:div w:id="925771202">
      <w:bodyDiv w:val="1"/>
      <w:marLeft w:val="0"/>
      <w:marRight w:val="0"/>
      <w:marTop w:val="0"/>
      <w:marBottom w:val="0"/>
      <w:divBdr>
        <w:top w:val="none" w:sz="0" w:space="0" w:color="auto"/>
        <w:left w:val="none" w:sz="0" w:space="0" w:color="auto"/>
        <w:bottom w:val="none" w:sz="0" w:space="0" w:color="auto"/>
        <w:right w:val="none" w:sz="0" w:space="0" w:color="auto"/>
      </w:divBdr>
    </w:div>
    <w:div w:id="935602906">
      <w:bodyDiv w:val="1"/>
      <w:marLeft w:val="0"/>
      <w:marRight w:val="0"/>
      <w:marTop w:val="0"/>
      <w:marBottom w:val="0"/>
      <w:divBdr>
        <w:top w:val="none" w:sz="0" w:space="0" w:color="auto"/>
        <w:left w:val="none" w:sz="0" w:space="0" w:color="auto"/>
        <w:bottom w:val="none" w:sz="0" w:space="0" w:color="auto"/>
        <w:right w:val="none" w:sz="0" w:space="0" w:color="auto"/>
      </w:divBdr>
    </w:div>
    <w:div w:id="950211706">
      <w:bodyDiv w:val="1"/>
      <w:marLeft w:val="0"/>
      <w:marRight w:val="0"/>
      <w:marTop w:val="0"/>
      <w:marBottom w:val="0"/>
      <w:divBdr>
        <w:top w:val="none" w:sz="0" w:space="0" w:color="auto"/>
        <w:left w:val="none" w:sz="0" w:space="0" w:color="auto"/>
        <w:bottom w:val="none" w:sz="0" w:space="0" w:color="auto"/>
        <w:right w:val="none" w:sz="0" w:space="0" w:color="auto"/>
      </w:divBdr>
    </w:div>
    <w:div w:id="957561388">
      <w:bodyDiv w:val="1"/>
      <w:marLeft w:val="0"/>
      <w:marRight w:val="0"/>
      <w:marTop w:val="0"/>
      <w:marBottom w:val="0"/>
      <w:divBdr>
        <w:top w:val="none" w:sz="0" w:space="0" w:color="auto"/>
        <w:left w:val="none" w:sz="0" w:space="0" w:color="auto"/>
        <w:bottom w:val="none" w:sz="0" w:space="0" w:color="auto"/>
        <w:right w:val="none" w:sz="0" w:space="0" w:color="auto"/>
      </w:divBdr>
    </w:div>
    <w:div w:id="974062953">
      <w:bodyDiv w:val="1"/>
      <w:marLeft w:val="0"/>
      <w:marRight w:val="0"/>
      <w:marTop w:val="0"/>
      <w:marBottom w:val="0"/>
      <w:divBdr>
        <w:top w:val="none" w:sz="0" w:space="0" w:color="auto"/>
        <w:left w:val="none" w:sz="0" w:space="0" w:color="auto"/>
        <w:bottom w:val="none" w:sz="0" w:space="0" w:color="auto"/>
        <w:right w:val="none" w:sz="0" w:space="0" w:color="auto"/>
      </w:divBdr>
    </w:div>
    <w:div w:id="974794494">
      <w:bodyDiv w:val="1"/>
      <w:marLeft w:val="0"/>
      <w:marRight w:val="0"/>
      <w:marTop w:val="0"/>
      <w:marBottom w:val="0"/>
      <w:divBdr>
        <w:top w:val="none" w:sz="0" w:space="0" w:color="auto"/>
        <w:left w:val="none" w:sz="0" w:space="0" w:color="auto"/>
        <w:bottom w:val="none" w:sz="0" w:space="0" w:color="auto"/>
        <w:right w:val="none" w:sz="0" w:space="0" w:color="auto"/>
      </w:divBdr>
    </w:div>
    <w:div w:id="975142671">
      <w:bodyDiv w:val="1"/>
      <w:marLeft w:val="0"/>
      <w:marRight w:val="0"/>
      <w:marTop w:val="0"/>
      <w:marBottom w:val="0"/>
      <w:divBdr>
        <w:top w:val="none" w:sz="0" w:space="0" w:color="auto"/>
        <w:left w:val="none" w:sz="0" w:space="0" w:color="auto"/>
        <w:bottom w:val="none" w:sz="0" w:space="0" w:color="auto"/>
        <w:right w:val="none" w:sz="0" w:space="0" w:color="auto"/>
      </w:divBdr>
    </w:div>
    <w:div w:id="975841900">
      <w:bodyDiv w:val="1"/>
      <w:marLeft w:val="0"/>
      <w:marRight w:val="0"/>
      <w:marTop w:val="0"/>
      <w:marBottom w:val="0"/>
      <w:divBdr>
        <w:top w:val="none" w:sz="0" w:space="0" w:color="auto"/>
        <w:left w:val="none" w:sz="0" w:space="0" w:color="auto"/>
        <w:bottom w:val="none" w:sz="0" w:space="0" w:color="auto"/>
        <w:right w:val="none" w:sz="0" w:space="0" w:color="auto"/>
      </w:divBdr>
    </w:div>
    <w:div w:id="988439668">
      <w:bodyDiv w:val="1"/>
      <w:marLeft w:val="0"/>
      <w:marRight w:val="0"/>
      <w:marTop w:val="0"/>
      <w:marBottom w:val="0"/>
      <w:divBdr>
        <w:top w:val="none" w:sz="0" w:space="0" w:color="auto"/>
        <w:left w:val="none" w:sz="0" w:space="0" w:color="auto"/>
        <w:bottom w:val="none" w:sz="0" w:space="0" w:color="auto"/>
        <w:right w:val="none" w:sz="0" w:space="0" w:color="auto"/>
      </w:divBdr>
    </w:div>
    <w:div w:id="998314684">
      <w:bodyDiv w:val="1"/>
      <w:marLeft w:val="0"/>
      <w:marRight w:val="0"/>
      <w:marTop w:val="0"/>
      <w:marBottom w:val="0"/>
      <w:divBdr>
        <w:top w:val="none" w:sz="0" w:space="0" w:color="auto"/>
        <w:left w:val="none" w:sz="0" w:space="0" w:color="auto"/>
        <w:bottom w:val="none" w:sz="0" w:space="0" w:color="auto"/>
        <w:right w:val="none" w:sz="0" w:space="0" w:color="auto"/>
      </w:divBdr>
    </w:div>
    <w:div w:id="1000236897">
      <w:bodyDiv w:val="1"/>
      <w:marLeft w:val="0"/>
      <w:marRight w:val="0"/>
      <w:marTop w:val="0"/>
      <w:marBottom w:val="0"/>
      <w:divBdr>
        <w:top w:val="none" w:sz="0" w:space="0" w:color="auto"/>
        <w:left w:val="none" w:sz="0" w:space="0" w:color="auto"/>
        <w:bottom w:val="none" w:sz="0" w:space="0" w:color="auto"/>
        <w:right w:val="none" w:sz="0" w:space="0" w:color="auto"/>
      </w:divBdr>
    </w:div>
    <w:div w:id="1036930919">
      <w:bodyDiv w:val="1"/>
      <w:marLeft w:val="0"/>
      <w:marRight w:val="0"/>
      <w:marTop w:val="0"/>
      <w:marBottom w:val="0"/>
      <w:divBdr>
        <w:top w:val="none" w:sz="0" w:space="0" w:color="auto"/>
        <w:left w:val="none" w:sz="0" w:space="0" w:color="auto"/>
        <w:bottom w:val="none" w:sz="0" w:space="0" w:color="auto"/>
        <w:right w:val="none" w:sz="0" w:space="0" w:color="auto"/>
      </w:divBdr>
    </w:div>
    <w:div w:id="1039628796">
      <w:bodyDiv w:val="1"/>
      <w:marLeft w:val="0"/>
      <w:marRight w:val="0"/>
      <w:marTop w:val="0"/>
      <w:marBottom w:val="0"/>
      <w:divBdr>
        <w:top w:val="none" w:sz="0" w:space="0" w:color="auto"/>
        <w:left w:val="none" w:sz="0" w:space="0" w:color="auto"/>
        <w:bottom w:val="none" w:sz="0" w:space="0" w:color="auto"/>
        <w:right w:val="none" w:sz="0" w:space="0" w:color="auto"/>
      </w:divBdr>
    </w:div>
    <w:div w:id="1052581797">
      <w:bodyDiv w:val="1"/>
      <w:marLeft w:val="0"/>
      <w:marRight w:val="0"/>
      <w:marTop w:val="0"/>
      <w:marBottom w:val="0"/>
      <w:divBdr>
        <w:top w:val="none" w:sz="0" w:space="0" w:color="auto"/>
        <w:left w:val="none" w:sz="0" w:space="0" w:color="auto"/>
        <w:bottom w:val="none" w:sz="0" w:space="0" w:color="auto"/>
        <w:right w:val="none" w:sz="0" w:space="0" w:color="auto"/>
      </w:divBdr>
    </w:div>
    <w:div w:id="1055660870">
      <w:bodyDiv w:val="1"/>
      <w:marLeft w:val="0"/>
      <w:marRight w:val="0"/>
      <w:marTop w:val="0"/>
      <w:marBottom w:val="0"/>
      <w:divBdr>
        <w:top w:val="none" w:sz="0" w:space="0" w:color="auto"/>
        <w:left w:val="none" w:sz="0" w:space="0" w:color="auto"/>
        <w:bottom w:val="none" w:sz="0" w:space="0" w:color="auto"/>
        <w:right w:val="none" w:sz="0" w:space="0" w:color="auto"/>
      </w:divBdr>
    </w:div>
    <w:div w:id="1059472141">
      <w:bodyDiv w:val="1"/>
      <w:marLeft w:val="0"/>
      <w:marRight w:val="0"/>
      <w:marTop w:val="0"/>
      <w:marBottom w:val="0"/>
      <w:divBdr>
        <w:top w:val="none" w:sz="0" w:space="0" w:color="auto"/>
        <w:left w:val="none" w:sz="0" w:space="0" w:color="auto"/>
        <w:bottom w:val="none" w:sz="0" w:space="0" w:color="auto"/>
        <w:right w:val="none" w:sz="0" w:space="0" w:color="auto"/>
      </w:divBdr>
    </w:div>
    <w:div w:id="1061487595">
      <w:bodyDiv w:val="1"/>
      <w:marLeft w:val="0"/>
      <w:marRight w:val="0"/>
      <w:marTop w:val="0"/>
      <w:marBottom w:val="0"/>
      <w:divBdr>
        <w:top w:val="none" w:sz="0" w:space="0" w:color="auto"/>
        <w:left w:val="none" w:sz="0" w:space="0" w:color="auto"/>
        <w:bottom w:val="none" w:sz="0" w:space="0" w:color="auto"/>
        <w:right w:val="none" w:sz="0" w:space="0" w:color="auto"/>
      </w:divBdr>
    </w:div>
    <w:div w:id="1068260417">
      <w:bodyDiv w:val="1"/>
      <w:marLeft w:val="0"/>
      <w:marRight w:val="0"/>
      <w:marTop w:val="0"/>
      <w:marBottom w:val="0"/>
      <w:divBdr>
        <w:top w:val="none" w:sz="0" w:space="0" w:color="auto"/>
        <w:left w:val="none" w:sz="0" w:space="0" w:color="auto"/>
        <w:bottom w:val="none" w:sz="0" w:space="0" w:color="auto"/>
        <w:right w:val="none" w:sz="0" w:space="0" w:color="auto"/>
      </w:divBdr>
    </w:div>
    <w:div w:id="1073046324">
      <w:bodyDiv w:val="1"/>
      <w:marLeft w:val="0"/>
      <w:marRight w:val="0"/>
      <w:marTop w:val="0"/>
      <w:marBottom w:val="0"/>
      <w:divBdr>
        <w:top w:val="none" w:sz="0" w:space="0" w:color="auto"/>
        <w:left w:val="none" w:sz="0" w:space="0" w:color="auto"/>
        <w:bottom w:val="none" w:sz="0" w:space="0" w:color="auto"/>
        <w:right w:val="none" w:sz="0" w:space="0" w:color="auto"/>
      </w:divBdr>
    </w:div>
    <w:div w:id="1084717857">
      <w:bodyDiv w:val="1"/>
      <w:marLeft w:val="0"/>
      <w:marRight w:val="0"/>
      <w:marTop w:val="0"/>
      <w:marBottom w:val="0"/>
      <w:divBdr>
        <w:top w:val="none" w:sz="0" w:space="0" w:color="auto"/>
        <w:left w:val="none" w:sz="0" w:space="0" w:color="auto"/>
        <w:bottom w:val="none" w:sz="0" w:space="0" w:color="auto"/>
        <w:right w:val="none" w:sz="0" w:space="0" w:color="auto"/>
      </w:divBdr>
    </w:div>
    <w:div w:id="1093624156">
      <w:bodyDiv w:val="1"/>
      <w:marLeft w:val="0"/>
      <w:marRight w:val="0"/>
      <w:marTop w:val="0"/>
      <w:marBottom w:val="0"/>
      <w:divBdr>
        <w:top w:val="none" w:sz="0" w:space="0" w:color="auto"/>
        <w:left w:val="none" w:sz="0" w:space="0" w:color="auto"/>
        <w:bottom w:val="none" w:sz="0" w:space="0" w:color="auto"/>
        <w:right w:val="none" w:sz="0" w:space="0" w:color="auto"/>
      </w:divBdr>
    </w:div>
    <w:div w:id="1106002825">
      <w:bodyDiv w:val="1"/>
      <w:marLeft w:val="0"/>
      <w:marRight w:val="0"/>
      <w:marTop w:val="0"/>
      <w:marBottom w:val="0"/>
      <w:divBdr>
        <w:top w:val="none" w:sz="0" w:space="0" w:color="auto"/>
        <w:left w:val="none" w:sz="0" w:space="0" w:color="auto"/>
        <w:bottom w:val="none" w:sz="0" w:space="0" w:color="auto"/>
        <w:right w:val="none" w:sz="0" w:space="0" w:color="auto"/>
      </w:divBdr>
    </w:div>
    <w:div w:id="1107965958">
      <w:bodyDiv w:val="1"/>
      <w:marLeft w:val="0"/>
      <w:marRight w:val="0"/>
      <w:marTop w:val="0"/>
      <w:marBottom w:val="0"/>
      <w:divBdr>
        <w:top w:val="none" w:sz="0" w:space="0" w:color="auto"/>
        <w:left w:val="none" w:sz="0" w:space="0" w:color="auto"/>
        <w:bottom w:val="none" w:sz="0" w:space="0" w:color="auto"/>
        <w:right w:val="none" w:sz="0" w:space="0" w:color="auto"/>
      </w:divBdr>
    </w:div>
    <w:div w:id="1112558220">
      <w:bodyDiv w:val="1"/>
      <w:marLeft w:val="0"/>
      <w:marRight w:val="0"/>
      <w:marTop w:val="0"/>
      <w:marBottom w:val="0"/>
      <w:divBdr>
        <w:top w:val="none" w:sz="0" w:space="0" w:color="auto"/>
        <w:left w:val="none" w:sz="0" w:space="0" w:color="auto"/>
        <w:bottom w:val="none" w:sz="0" w:space="0" w:color="auto"/>
        <w:right w:val="none" w:sz="0" w:space="0" w:color="auto"/>
      </w:divBdr>
    </w:div>
    <w:div w:id="1115060304">
      <w:bodyDiv w:val="1"/>
      <w:marLeft w:val="0"/>
      <w:marRight w:val="0"/>
      <w:marTop w:val="0"/>
      <w:marBottom w:val="0"/>
      <w:divBdr>
        <w:top w:val="none" w:sz="0" w:space="0" w:color="auto"/>
        <w:left w:val="none" w:sz="0" w:space="0" w:color="auto"/>
        <w:bottom w:val="none" w:sz="0" w:space="0" w:color="auto"/>
        <w:right w:val="none" w:sz="0" w:space="0" w:color="auto"/>
      </w:divBdr>
    </w:div>
    <w:div w:id="1115909752">
      <w:bodyDiv w:val="1"/>
      <w:marLeft w:val="0"/>
      <w:marRight w:val="0"/>
      <w:marTop w:val="0"/>
      <w:marBottom w:val="0"/>
      <w:divBdr>
        <w:top w:val="none" w:sz="0" w:space="0" w:color="auto"/>
        <w:left w:val="none" w:sz="0" w:space="0" w:color="auto"/>
        <w:bottom w:val="none" w:sz="0" w:space="0" w:color="auto"/>
        <w:right w:val="none" w:sz="0" w:space="0" w:color="auto"/>
      </w:divBdr>
    </w:div>
    <w:div w:id="1130126172">
      <w:bodyDiv w:val="1"/>
      <w:marLeft w:val="0"/>
      <w:marRight w:val="0"/>
      <w:marTop w:val="0"/>
      <w:marBottom w:val="0"/>
      <w:divBdr>
        <w:top w:val="none" w:sz="0" w:space="0" w:color="auto"/>
        <w:left w:val="none" w:sz="0" w:space="0" w:color="auto"/>
        <w:bottom w:val="none" w:sz="0" w:space="0" w:color="auto"/>
        <w:right w:val="none" w:sz="0" w:space="0" w:color="auto"/>
      </w:divBdr>
    </w:div>
    <w:div w:id="1142817772">
      <w:bodyDiv w:val="1"/>
      <w:marLeft w:val="0"/>
      <w:marRight w:val="0"/>
      <w:marTop w:val="0"/>
      <w:marBottom w:val="0"/>
      <w:divBdr>
        <w:top w:val="none" w:sz="0" w:space="0" w:color="auto"/>
        <w:left w:val="none" w:sz="0" w:space="0" w:color="auto"/>
        <w:bottom w:val="none" w:sz="0" w:space="0" w:color="auto"/>
        <w:right w:val="none" w:sz="0" w:space="0" w:color="auto"/>
      </w:divBdr>
    </w:div>
    <w:div w:id="1159156033">
      <w:bodyDiv w:val="1"/>
      <w:marLeft w:val="0"/>
      <w:marRight w:val="0"/>
      <w:marTop w:val="0"/>
      <w:marBottom w:val="0"/>
      <w:divBdr>
        <w:top w:val="none" w:sz="0" w:space="0" w:color="auto"/>
        <w:left w:val="none" w:sz="0" w:space="0" w:color="auto"/>
        <w:bottom w:val="none" w:sz="0" w:space="0" w:color="auto"/>
        <w:right w:val="none" w:sz="0" w:space="0" w:color="auto"/>
      </w:divBdr>
    </w:div>
    <w:div w:id="1164857364">
      <w:bodyDiv w:val="1"/>
      <w:marLeft w:val="0"/>
      <w:marRight w:val="0"/>
      <w:marTop w:val="0"/>
      <w:marBottom w:val="0"/>
      <w:divBdr>
        <w:top w:val="none" w:sz="0" w:space="0" w:color="auto"/>
        <w:left w:val="none" w:sz="0" w:space="0" w:color="auto"/>
        <w:bottom w:val="none" w:sz="0" w:space="0" w:color="auto"/>
        <w:right w:val="none" w:sz="0" w:space="0" w:color="auto"/>
      </w:divBdr>
    </w:div>
    <w:div w:id="1169642276">
      <w:bodyDiv w:val="1"/>
      <w:marLeft w:val="0"/>
      <w:marRight w:val="0"/>
      <w:marTop w:val="0"/>
      <w:marBottom w:val="0"/>
      <w:divBdr>
        <w:top w:val="none" w:sz="0" w:space="0" w:color="auto"/>
        <w:left w:val="none" w:sz="0" w:space="0" w:color="auto"/>
        <w:bottom w:val="none" w:sz="0" w:space="0" w:color="auto"/>
        <w:right w:val="none" w:sz="0" w:space="0" w:color="auto"/>
      </w:divBdr>
    </w:div>
    <w:div w:id="1187670502">
      <w:bodyDiv w:val="1"/>
      <w:marLeft w:val="0"/>
      <w:marRight w:val="0"/>
      <w:marTop w:val="0"/>
      <w:marBottom w:val="0"/>
      <w:divBdr>
        <w:top w:val="none" w:sz="0" w:space="0" w:color="auto"/>
        <w:left w:val="none" w:sz="0" w:space="0" w:color="auto"/>
        <w:bottom w:val="none" w:sz="0" w:space="0" w:color="auto"/>
        <w:right w:val="none" w:sz="0" w:space="0" w:color="auto"/>
      </w:divBdr>
    </w:div>
    <w:div w:id="1190603101">
      <w:bodyDiv w:val="1"/>
      <w:marLeft w:val="0"/>
      <w:marRight w:val="0"/>
      <w:marTop w:val="0"/>
      <w:marBottom w:val="0"/>
      <w:divBdr>
        <w:top w:val="none" w:sz="0" w:space="0" w:color="auto"/>
        <w:left w:val="none" w:sz="0" w:space="0" w:color="auto"/>
        <w:bottom w:val="none" w:sz="0" w:space="0" w:color="auto"/>
        <w:right w:val="none" w:sz="0" w:space="0" w:color="auto"/>
      </w:divBdr>
    </w:div>
    <w:div w:id="1203709016">
      <w:bodyDiv w:val="1"/>
      <w:marLeft w:val="0"/>
      <w:marRight w:val="0"/>
      <w:marTop w:val="0"/>
      <w:marBottom w:val="0"/>
      <w:divBdr>
        <w:top w:val="none" w:sz="0" w:space="0" w:color="auto"/>
        <w:left w:val="none" w:sz="0" w:space="0" w:color="auto"/>
        <w:bottom w:val="none" w:sz="0" w:space="0" w:color="auto"/>
        <w:right w:val="none" w:sz="0" w:space="0" w:color="auto"/>
      </w:divBdr>
    </w:div>
    <w:div w:id="1205098551">
      <w:bodyDiv w:val="1"/>
      <w:marLeft w:val="0"/>
      <w:marRight w:val="0"/>
      <w:marTop w:val="0"/>
      <w:marBottom w:val="0"/>
      <w:divBdr>
        <w:top w:val="none" w:sz="0" w:space="0" w:color="auto"/>
        <w:left w:val="none" w:sz="0" w:space="0" w:color="auto"/>
        <w:bottom w:val="none" w:sz="0" w:space="0" w:color="auto"/>
        <w:right w:val="none" w:sz="0" w:space="0" w:color="auto"/>
      </w:divBdr>
    </w:div>
    <w:div w:id="1207597303">
      <w:bodyDiv w:val="1"/>
      <w:marLeft w:val="0"/>
      <w:marRight w:val="0"/>
      <w:marTop w:val="0"/>
      <w:marBottom w:val="0"/>
      <w:divBdr>
        <w:top w:val="none" w:sz="0" w:space="0" w:color="auto"/>
        <w:left w:val="none" w:sz="0" w:space="0" w:color="auto"/>
        <w:bottom w:val="none" w:sz="0" w:space="0" w:color="auto"/>
        <w:right w:val="none" w:sz="0" w:space="0" w:color="auto"/>
      </w:divBdr>
    </w:div>
    <w:div w:id="1214585665">
      <w:bodyDiv w:val="1"/>
      <w:marLeft w:val="0"/>
      <w:marRight w:val="0"/>
      <w:marTop w:val="0"/>
      <w:marBottom w:val="0"/>
      <w:divBdr>
        <w:top w:val="none" w:sz="0" w:space="0" w:color="auto"/>
        <w:left w:val="none" w:sz="0" w:space="0" w:color="auto"/>
        <w:bottom w:val="none" w:sz="0" w:space="0" w:color="auto"/>
        <w:right w:val="none" w:sz="0" w:space="0" w:color="auto"/>
      </w:divBdr>
    </w:div>
    <w:div w:id="1215846113">
      <w:bodyDiv w:val="1"/>
      <w:marLeft w:val="0"/>
      <w:marRight w:val="0"/>
      <w:marTop w:val="0"/>
      <w:marBottom w:val="0"/>
      <w:divBdr>
        <w:top w:val="none" w:sz="0" w:space="0" w:color="auto"/>
        <w:left w:val="none" w:sz="0" w:space="0" w:color="auto"/>
        <w:bottom w:val="none" w:sz="0" w:space="0" w:color="auto"/>
        <w:right w:val="none" w:sz="0" w:space="0" w:color="auto"/>
      </w:divBdr>
    </w:div>
    <w:div w:id="1221552476">
      <w:bodyDiv w:val="1"/>
      <w:marLeft w:val="0"/>
      <w:marRight w:val="0"/>
      <w:marTop w:val="0"/>
      <w:marBottom w:val="0"/>
      <w:divBdr>
        <w:top w:val="none" w:sz="0" w:space="0" w:color="auto"/>
        <w:left w:val="none" w:sz="0" w:space="0" w:color="auto"/>
        <w:bottom w:val="none" w:sz="0" w:space="0" w:color="auto"/>
        <w:right w:val="none" w:sz="0" w:space="0" w:color="auto"/>
      </w:divBdr>
    </w:div>
    <w:div w:id="1225948219">
      <w:bodyDiv w:val="1"/>
      <w:marLeft w:val="0"/>
      <w:marRight w:val="0"/>
      <w:marTop w:val="0"/>
      <w:marBottom w:val="0"/>
      <w:divBdr>
        <w:top w:val="none" w:sz="0" w:space="0" w:color="auto"/>
        <w:left w:val="none" w:sz="0" w:space="0" w:color="auto"/>
        <w:bottom w:val="none" w:sz="0" w:space="0" w:color="auto"/>
        <w:right w:val="none" w:sz="0" w:space="0" w:color="auto"/>
      </w:divBdr>
    </w:div>
    <w:div w:id="1232353138">
      <w:bodyDiv w:val="1"/>
      <w:marLeft w:val="0"/>
      <w:marRight w:val="0"/>
      <w:marTop w:val="0"/>
      <w:marBottom w:val="0"/>
      <w:divBdr>
        <w:top w:val="none" w:sz="0" w:space="0" w:color="auto"/>
        <w:left w:val="none" w:sz="0" w:space="0" w:color="auto"/>
        <w:bottom w:val="none" w:sz="0" w:space="0" w:color="auto"/>
        <w:right w:val="none" w:sz="0" w:space="0" w:color="auto"/>
      </w:divBdr>
    </w:div>
    <w:div w:id="1232614832">
      <w:bodyDiv w:val="1"/>
      <w:marLeft w:val="0"/>
      <w:marRight w:val="0"/>
      <w:marTop w:val="0"/>
      <w:marBottom w:val="0"/>
      <w:divBdr>
        <w:top w:val="none" w:sz="0" w:space="0" w:color="auto"/>
        <w:left w:val="none" w:sz="0" w:space="0" w:color="auto"/>
        <w:bottom w:val="none" w:sz="0" w:space="0" w:color="auto"/>
        <w:right w:val="none" w:sz="0" w:space="0" w:color="auto"/>
      </w:divBdr>
    </w:div>
    <w:div w:id="1234898972">
      <w:bodyDiv w:val="1"/>
      <w:marLeft w:val="0"/>
      <w:marRight w:val="0"/>
      <w:marTop w:val="0"/>
      <w:marBottom w:val="0"/>
      <w:divBdr>
        <w:top w:val="none" w:sz="0" w:space="0" w:color="auto"/>
        <w:left w:val="none" w:sz="0" w:space="0" w:color="auto"/>
        <w:bottom w:val="none" w:sz="0" w:space="0" w:color="auto"/>
        <w:right w:val="none" w:sz="0" w:space="0" w:color="auto"/>
      </w:divBdr>
    </w:div>
    <w:div w:id="1237471622">
      <w:bodyDiv w:val="1"/>
      <w:marLeft w:val="0"/>
      <w:marRight w:val="0"/>
      <w:marTop w:val="0"/>
      <w:marBottom w:val="0"/>
      <w:divBdr>
        <w:top w:val="none" w:sz="0" w:space="0" w:color="auto"/>
        <w:left w:val="none" w:sz="0" w:space="0" w:color="auto"/>
        <w:bottom w:val="none" w:sz="0" w:space="0" w:color="auto"/>
        <w:right w:val="none" w:sz="0" w:space="0" w:color="auto"/>
      </w:divBdr>
    </w:div>
    <w:div w:id="1243683537">
      <w:bodyDiv w:val="1"/>
      <w:marLeft w:val="0"/>
      <w:marRight w:val="0"/>
      <w:marTop w:val="0"/>
      <w:marBottom w:val="0"/>
      <w:divBdr>
        <w:top w:val="none" w:sz="0" w:space="0" w:color="auto"/>
        <w:left w:val="none" w:sz="0" w:space="0" w:color="auto"/>
        <w:bottom w:val="none" w:sz="0" w:space="0" w:color="auto"/>
        <w:right w:val="none" w:sz="0" w:space="0" w:color="auto"/>
      </w:divBdr>
    </w:div>
    <w:div w:id="1265267107">
      <w:bodyDiv w:val="1"/>
      <w:marLeft w:val="0"/>
      <w:marRight w:val="0"/>
      <w:marTop w:val="0"/>
      <w:marBottom w:val="0"/>
      <w:divBdr>
        <w:top w:val="none" w:sz="0" w:space="0" w:color="auto"/>
        <w:left w:val="none" w:sz="0" w:space="0" w:color="auto"/>
        <w:bottom w:val="none" w:sz="0" w:space="0" w:color="auto"/>
        <w:right w:val="none" w:sz="0" w:space="0" w:color="auto"/>
      </w:divBdr>
    </w:div>
    <w:div w:id="1280065662">
      <w:bodyDiv w:val="1"/>
      <w:marLeft w:val="0"/>
      <w:marRight w:val="0"/>
      <w:marTop w:val="0"/>
      <w:marBottom w:val="0"/>
      <w:divBdr>
        <w:top w:val="none" w:sz="0" w:space="0" w:color="auto"/>
        <w:left w:val="none" w:sz="0" w:space="0" w:color="auto"/>
        <w:bottom w:val="none" w:sz="0" w:space="0" w:color="auto"/>
        <w:right w:val="none" w:sz="0" w:space="0" w:color="auto"/>
      </w:divBdr>
    </w:div>
    <w:div w:id="1295138195">
      <w:bodyDiv w:val="1"/>
      <w:marLeft w:val="0"/>
      <w:marRight w:val="0"/>
      <w:marTop w:val="0"/>
      <w:marBottom w:val="0"/>
      <w:divBdr>
        <w:top w:val="none" w:sz="0" w:space="0" w:color="auto"/>
        <w:left w:val="none" w:sz="0" w:space="0" w:color="auto"/>
        <w:bottom w:val="none" w:sz="0" w:space="0" w:color="auto"/>
        <w:right w:val="none" w:sz="0" w:space="0" w:color="auto"/>
      </w:divBdr>
    </w:div>
    <w:div w:id="1297494041">
      <w:bodyDiv w:val="1"/>
      <w:marLeft w:val="0"/>
      <w:marRight w:val="0"/>
      <w:marTop w:val="0"/>
      <w:marBottom w:val="0"/>
      <w:divBdr>
        <w:top w:val="none" w:sz="0" w:space="0" w:color="auto"/>
        <w:left w:val="none" w:sz="0" w:space="0" w:color="auto"/>
        <w:bottom w:val="none" w:sz="0" w:space="0" w:color="auto"/>
        <w:right w:val="none" w:sz="0" w:space="0" w:color="auto"/>
      </w:divBdr>
    </w:div>
    <w:div w:id="1300498234">
      <w:bodyDiv w:val="1"/>
      <w:marLeft w:val="0"/>
      <w:marRight w:val="0"/>
      <w:marTop w:val="0"/>
      <w:marBottom w:val="0"/>
      <w:divBdr>
        <w:top w:val="none" w:sz="0" w:space="0" w:color="auto"/>
        <w:left w:val="none" w:sz="0" w:space="0" w:color="auto"/>
        <w:bottom w:val="none" w:sz="0" w:space="0" w:color="auto"/>
        <w:right w:val="none" w:sz="0" w:space="0" w:color="auto"/>
      </w:divBdr>
    </w:div>
    <w:div w:id="1301569156">
      <w:bodyDiv w:val="1"/>
      <w:marLeft w:val="0"/>
      <w:marRight w:val="0"/>
      <w:marTop w:val="0"/>
      <w:marBottom w:val="0"/>
      <w:divBdr>
        <w:top w:val="none" w:sz="0" w:space="0" w:color="auto"/>
        <w:left w:val="none" w:sz="0" w:space="0" w:color="auto"/>
        <w:bottom w:val="none" w:sz="0" w:space="0" w:color="auto"/>
        <w:right w:val="none" w:sz="0" w:space="0" w:color="auto"/>
      </w:divBdr>
    </w:div>
    <w:div w:id="1310943465">
      <w:bodyDiv w:val="1"/>
      <w:marLeft w:val="0"/>
      <w:marRight w:val="0"/>
      <w:marTop w:val="0"/>
      <w:marBottom w:val="0"/>
      <w:divBdr>
        <w:top w:val="none" w:sz="0" w:space="0" w:color="auto"/>
        <w:left w:val="none" w:sz="0" w:space="0" w:color="auto"/>
        <w:bottom w:val="none" w:sz="0" w:space="0" w:color="auto"/>
        <w:right w:val="none" w:sz="0" w:space="0" w:color="auto"/>
      </w:divBdr>
    </w:div>
    <w:div w:id="1318531676">
      <w:bodyDiv w:val="1"/>
      <w:marLeft w:val="0"/>
      <w:marRight w:val="0"/>
      <w:marTop w:val="0"/>
      <w:marBottom w:val="0"/>
      <w:divBdr>
        <w:top w:val="none" w:sz="0" w:space="0" w:color="auto"/>
        <w:left w:val="none" w:sz="0" w:space="0" w:color="auto"/>
        <w:bottom w:val="none" w:sz="0" w:space="0" w:color="auto"/>
        <w:right w:val="none" w:sz="0" w:space="0" w:color="auto"/>
      </w:divBdr>
    </w:div>
    <w:div w:id="1319841042">
      <w:bodyDiv w:val="1"/>
      <w:marLeft w:val="0"/>
      <w:marRight w:val="0"/>
      <w:marTop w:val="0"/>
      <w:marBottom w:val="0"/>
      <w:divBdr>
        <w:top w:val="none" w:sz="0" w:space="0" w:color="auto"/>
        <w:left w:val="none" w:sz="0" w:space="0" w:color="auto"/>
        <w:bottom w:val="none" w:sz="0" w:space="0" w:color="auto"/>
        <w:right w:val="none" w:sz="0" w:space="0" w:color="auto"/>
      </w:divBdr>
    </w:div>
    <w:div w:id="1321154263">
      <w:bodyDiv w:val="1"/>
      <w:marLeft w:val="0"/>
      <w:marRight w:val="0"/>
      <w:marTop w:val="0"/>
      <w:marBottom w:val="0"/>
      <w:divBdr>
        <w:top w:val="none" w:sz="0" w:space="0" w:color="auto"/>
        <w:left w:val="none" w:sz="0" w:space="0" w:color="auto"/>
        <w:bottom w:val="none" w:sz="0" w:space="0" w:color="auto"/>
        <w:right w:val="none" w:sz="0" w:space="0" w:color="auto"/>
      </w:divBdr>
    </w:div>
    <w:div w:id="1330256330">
      <w:bodyDiv w:val="1"/>
      <w:marLeft w:val="0"/>
      <w:marRight w:val="0"/>
      <w:marTop w:val="0"/>
      <w:marBottom w:val="0"/>
      <w:divBdr>
        <w:top w:val="none" w:sz="0" w:space="0" w:color="auto"/>
        <w:left w:val="none" w:sz="0" w:space="0" w:color="auto"/>
        <w:bottom w:val="none" w:sz="0" w:space="0" w:color="auto"/>
        <w:right w:val="none" w:sz="0" w:space="0" w:color="auto"/>
      </w:divBdr>
    </w:div>
    <w:div w:id="1332442888">
      <w:bodyDiv w:val="1"/>
      <w:marLeft w:val="0"/>
      <w:marRight w:val="0"/>
      <w:marTop w:val="0"/>
      <w:marBottom w:val="0"/>
      <w:divBdr>
        <w:top w:val="none" w:sz="0" w:space="0" w:color="auto"/>
        <w:left w:val="none" w:sz="0" w:space="0" w:color="auto"/>
        <w:bottom w:val="none" w:sz="0" w:space="0" w:color="auto"/>
        <w:right w:val="none" w:sz="0" w:space="0" w:color="auto"/>
      </w:divBdr>
    </w:div>
    <w:div w:id="1333531184">
      <w:bodyDiv w:val="1"/>
      <w:marLeft w:val="0"/>
      <w:marRight w:val="0"/>
      <w:marTop w:val="0"/>
      <w:marBottom w:val="0"/>
      <w:divBdr>
        <w:top w:val="none" w:sz="0" w:space="0" w:color="auto"/>
        <w:left w:val="none" w:sz="0" w:space="0" w:color="auto"/>
        <w:bottom w:val="none" w:sz="0" w:space="0" w:color="auto"/>
        <w:right w:val="none" w:sz="0" w:space="0" w:color="auto"/>
      </w:divBdr>
    </w:div>
    <w:div w:id="1334334328">
      <w:bodyDiv w:val="1"/>
      <w:marLeft w:val="0"/>
      <w:marRight w:val="0"/>
      <w:marTop w:val="0"/>
      <w:marBottom w:val="0"/>
      <w:divBdr>
        <w:top w:val="none" w:sz="0" w:space="0" w:color="auto"/>
        <w:left w:val="none" w:sz="0" w:space="0" w:color="auto"/>
        <w:bottom w:val="none" w:sz="0" w:space="0" w:color="auto"/>
        <w:right w:val="none" w:sz="0" w:space="0" w:color="auto"/>
      </w:divBdr>
    </w:div>
    <w:div w:id="1339163235">
      <w:bodyDiv w:val="1"/>
      <w:marLeft w:val="0"/>
      <w:marRight w:val="0"/>
      <w:marTop w:val="0"/>
      <w:marBottom w:val="0"/>
      <w:divBdr>
        <w:top w:val="none" w:sz="0" w:space="0" w:color="auto"/>
        <w:left w:val="none" w:sz="0" w:space="0" w:color="auto"/>
        <w:bottom w:val="none" w:sz="0" w:space="0" w:color="auto"/>
        <w:right w:val="none" w:sz="0" w:space="0" w:color="auto"/>
      </w:divBdr>
    </w:div>
    <w:div w:id="1348288029">
      <w:bodyDiv w:val="1"/>
      <w:marLeft w:val="0"/>
      <w:marRight w:val="0"/>
      <w:marTop w:val="0"/>
      <w:marBottom w:val="0"/>
      <w:divBdr>
        <w:top w:val="none" w:sz="0" w:space="0" w:color="auto"/>
        <w:left w:val="none" w:sz="0" w:space="0" w:color="auto"/>
        <w:bottom w:val="none" w:sz="0" w:space="0" w:color="auto"/>
        <w:right w:val="none" w:sz="0" w:space="0" w:color="auto"/>
      </w:divBdr>
    </w:div>
    <w:div w:id="1356275741">
      <w:bodyDiv w:val="1"/>
      <w:marLeft w:val="0"/>
      <w:marRight w:val="0"/>
      <w:marTop w:val="0"/>
      <w:marBottom w:val="0"/>
      <w:divBdr>
        <w:top w:val="none" w:sz="0" w:space="0" w:color="auto"/>
        <w:left w:val="none" w:sz="0" w:space="0" w:color="auto"/>
        <w:bottom w:val="none" w:sz="0" w:space="0" w:color="auto"/>
        <w:right w:val="none" w:sz="0" w:space="0" w:color="auto"/>
      </w:divBdr>
    </w:div>
    <w:div w:id="1357081618">
      <w:bodyDiv w:val="1"/>
      <w:marLeft w:val="0"/>
      <w:marRight w:val="0"/>
      <w:marTop w:val="0"/>
      <w:marBottom w:val="0"/>
      <w:divBdr>
        <w:top w:val="none" w:sz="0" w:space="0" w:color="auto"/>
        <w:left w:val="none" w:sz="0" w:space="0" w:color="auto"/>
        <w:bottom w:val="none" w:sz="0" w:space="0" w:color="auto"/>
        <w:right w:val="none" w:sz="0" w:space="0" w:color="auto"/>
      </w:divBdr>
    </w:div>
    <w:div w:id="1358383520">
      <w:bodyDiv w:val="1"/>
      <w:marLeft w:val="0"/>
      <w:marRight w:val="0"/>
      <w:marTop w:val="0"/>
      <w:marBottom w:val="0"/>
      <w:divBdr>
        <w:top w:val="none" w:sz="0" w:space="0" w:color="auto"/>
        <w:left w:val="none" w:sz="0" w:space="0" w:color="auto"/>
        <w:bottom w:val="none" w:sz="0" w:space="0" w:color="auto"/>
        <w:right w:val="none" w:sz="0" w:space="0" w:color="auto"/>
      </w:divBdr>
    </w:div>
    <w:div w:id="1359745066">
      <w:bodyDiv w:val="1"/>
      <w:marLeft w:val="0"/>
      <w:marRight w:val="0"/>
      <w:marTop w:val="0"/>
      <w:marBottom w:val="0"/>
      <w:divBdr>
        <w:top w:val="none" w:sz="0" w:space="0" w:color="auto"/>
        <w:left w:val="none" w:sz="0" w:space="0" w:color="auto"/>
        <w:bottom w:val="none" w:sz="0" w:space="0" w:color="auto"/>
        <w:right w:val="none" w:sz="0" w:space="0" w:color="auto"/>
      </w:divBdr>
    </w:div>
    <w:div w:id="1364359856">
      <w:bodyDiv w:val="1"/>
      <w:marLeft w:val="0"/>
      <w:marRight w:val="0"/>
      <w:marTop w:val="0"/>
      <w:marBottom w:val="0"/>
      <w:divBdr>
        <w:top w:val="none" w:sz="0" w:space="0" w:color="auto"/>
        <w:left w:val="none" w:sz="0" w:space="0" w:color="auto"/>
        <w:bottom w:val="none" w:sz="0" w:space="0" w:color="auto"/>
        <w:right w:val="none" w:sz="0" w:space="0" w:color="auto"/>
      </w:divBdr>
    </w:div>
    <w:div w:id="1372220595">
      <w:bodyDiv w:val="1"/>
      <w:marLeft w:val="0"/>
      <w:marRight w:val="0"/>
      <w:marTop w:val="0"/>
      <w:marBottom w:val="0"/>
      <w:divBdr>
        <w:top w:val="none" w:sz="0" w:space="0" w:color="auto"/>
        <w:left w:val="none" w:sz="0" w:space="0" w:color="auto"/>
        <w:bottom w:val="none" w:sz="0" w:space="0" w:color="auto"/>
        <w:right w:val="none" w:sz="0" w:space="0" w:color="auto"/>
      </w:divBdr>
    </w:div>
    <w:div w:id="1373187270">
      <w:bodyDiv w:val="1"/>
      <w:marLeft w:val="0"/>
      <w:marRight w:val="0"/>
      <w:marTop w:val="0"/>
      <w:marBottom w:val="0"/>
      <w:divBdr>
        <w:top w:val="none" w:sz="0" w:space="0" w:color="auto"/>
        <w:left w:val="none" w:sz="0" w:space="0" w:color="auto"/>
        <w:bottom w:val="none" w:sz="0" w:space="0" w:color="auto"/>
        <w:right w:val="none" w:sz="0" w:space="0" w:color="auto"/>
      </w:divBdr>
    </w:div>
    <w:div w:id="1375422750">
      <w:bodyDiv w:val="1"/>
      <w:marLeft w:val="0"/>
      <w:marRight w:val="0"/>
      <w:marTop w:val="0"/>
      <w:marBottom w:val="0"/>
      <w:divBdr>
        <w:top w:val="none" w:sz="0" w:space="0" w:color="auto"/>
        <w:left w:val="none" w:sz="0" w:space="0" w:color="auto"/>
        <w:bottom w:val="none" w:sz="0" w:space="0" w:color="auto"/>
        <w:right w:val="none" w:sz="0" w:space="0" w:color="auto"/>
      </w:divBdr>
    </w:div>
    <w:div w:id="1381633741">
      <w:bodyDiv w:val="1"/>
      <w:marLeft w:val="0"/>
      <w:marRight w:val="0"/>
      <w:marTop w:val="0"/>
      <w:marBottom w:val="0"/>
      <w:divBdr>
        <w:top w:val="none" w:sz="0" w:space="0" w:color="auto"/>
        <w:left w:val="none" w:sz="0" w:space="0" w:color="auto"/>
        <w:bottom w:val="none" w:sz="0" w:space="0" w:color="auto"/>
        <w:right w:val="none" w:sz="0" w:space="0" w:color="auto"/>
      </w:divBdr>
    </w:div>
    <w:div w:id="1390301653">
      <w:bodyDiv w:val="1"/>
      <w:marLeft w:val="0"/>
      <w:marRight w:val="0"/>
      <w:marTop w:val="0"/>
      <w:marBottom w:val="0"/>
      <w:divBdr>
        <w:top w:val="none" w:sz="0" w:space="0" w:color="auto"/>
        <w:left w:val="none" w:sz="0" w:space="0" w:color="auto"/>
        <w:bottom w:val="none" w:sz="0" w:space="0" w:color="auto"/>
        <w:right w:val="none" w:sz="0" w:space="0" w:color="auto"/>
      </w:divBdr>
    </w:div>
    <w:div w:id="1392536101">
      <w:bodyDiv w:val="1"/>
      <w:marLeft w:val="0"/>
      <w:marRight w:val="0"/>
      <w:marTop w:val="0"/>
      <w:marBottom w:val="0"/>
      <w:divBdr>
        <w:top w:val="none" w:sz="0" w:space="0" w:color="auto"/>
        <w:left w:val="none" w:sz="0" w:space="0" w:color="auto"/>
        <w:bottom w:val="none" w:sz="0" w:space="0" w:color="auto"/>
        <w:right w:val="none" w:sz="0" w:space="0" w:color="auto"/>
      </w:divBdr>
    </w:div>
    <w:div w:id="1397819499">
      <w:bodyDiv w:val="1"/>
      <w:marLeft w:val="0"/>
      <w:marRight w:val="0"/>
      <w:marTop w:val="0"/>
      <w:marBottom w:val="0"/>
      <w:divBdr>
        <w:top w:val="none" w:sz="0" w:space="0" w:color="auto"/>
        <w:left w:val="none" w:sz="0" w:space="0" w:color="auto"/>
        <w:bottom w:val="none" w:sz="0" w:space="0" w:color="auto"/>
        <w:right w:val="none" w:sz="0" w:space="0" w:color="auto"/>
      </w:divBdr>
    </w:div>
    <w:div w:id="1401057579">
      <w:bodyDiv w:val="1"/>
      <w:marLeft w:val="0"/>
      <w:marRight w:val="0"/>
      <w:marTop w:val="0"/>
      <w:marBottom w:val="0"/>
      <w:divBdr>
        <w:top w:val="none" w:sz="0" w:space="0" w:color="auto"/>
        <w:left w:val="none" w:sz="0" w:space="0" w:color="auto"/>
        <w:bottom w:val="none" w:sz="0" w:space="0" w:color="auto"/>
        <w:right w:val="none" w:sz="0" w:space="0" w:color="auto"/>
      </w:divBdr>
    </w:div>
    <w:div w:id="1402483235">
      <w:bodyDiv w:val="1"/>
      <w:marLeft w:val="0"/>
      <w:marRight w:val="0"/>
      <w:marTop w:val="0"/>
      <w:marBottom w:val="0"/>
      <w:divBdr>
        <w:top w:val="none" w:sz="0" w:space="0" w:color="auto"/>
        <w:left w:val="none" w:sz="0" w:space="0" w:color="auto"/>
        <w:bottom w:val="none" w:sz="0" w:space="0" w:color="auto"/>
        <w:right w:val="none" w:sz="0" w:space="0" w:color="auto"/>
      </w:divBdr>
    </w:div>
    <w:div w:id="1403527728">
      <w:bodyDiv w:val="1"/>
      <w:marLeft w:val="0"/>
      <w:marRight w:val="0"/>
      <w:marTop w:val="0"/>
      <w:marBottom w:val="0"/>
      <w:divBdr>
        <w:top w:val="none" w:sz="0" w:space="0" w:color="auto"/>
        <w:left w:val="none" w:sz="0" w:space="0" w:color="auto"/>
        <w:bottom w:val="none" w:sz="0" w:space="0" w:color="auto"/>
        <w:right w:val="none" w:sz="0" w:space="0" w:color="auto"/>
      </w:divBdr>
    </w:div>
    <w:div w:id="1403723986">
      <w:bodyDiv w:val="1"/>
      <w:marLeft w:val="0"/>
      <w:marRight w:val="0"/>
      <w:marTop w:val="0"/>
      <w:marBottom w:val="0"/>
      <w:divBdr>
        <w:top w:val="none" w:sz="0" w:space="0" w:color="auto"/>
        <w:left w:val="none" w:sz="0" w:space="0" w:color="auto"/>
        <w:bottom w:val="none" w:sz="0" w:space="0" w:color="auto"/>
        <w:right w:val="none" w:sz="0" w:space="0" w:color="auto"/>
      </w:divBdr>
    </w:div>
    <w:div w:id="1410611824">
      <w:bodyDiv w:val="1"/>
      <w:marLeft w:val="0"/>
      <w:marRight w:val="0"/>
      <w:marTop w:val="0"/>
      <w:marBottom w:val="0"/>
      <w:divBdr>
        <w:top w:val="none" w:sz="0" w:space="0" w:color="auto"/>
        <w:left w:val="none" w:sz="0" w:space="0" w:color="auto"/>
        <w:bottom w:val="none" w:sz="0" w:space="0" w:color="auto"/>
        <w:right w:val="none" w:sz="0" w:space="0" w:color="auto"/>
      </w:divBdr>
    </w:div>
    <w:div w:id="1411196602">
      <w:bodyDiv w:val="1"/>
      <w:marLeft w:val="0"/>
      <w:marRight w:val="0"/>
      <w:marTop w:val="0"/>
      <w:marBottom w:val="0"/>
      <w:divBdr>
        <w:top w:val="none" w:sz="0" w:space="0" w:color="auto"/>
        <w:left w:val="none" w:sz="0" w:space="0" w:color="auto"/>
        <w:bottom w:val="none" w:sz="0" w:space="0" w:color="auto"/>
        <w:right w:val="none" w:sz="0" w:space="0" w:color="auto"/>
      </w:divBdr>
    </w:div>
    <w:div w:id="1415932494">
      <w:bodyDiv w:val="1"/>
      <w:marLeft w:val="0"/>
      <w:marRight w:val="0"/>
      <w:marTop w:val="0"/>
      <w:marBottom w:val="0"/>
      <w:divBdr>
        <w:top w:val="none" w:sz="0" w:space="0" w:color="auto"/>
        <w:left w:val="none" w:sz="0" w:space="0" w:color="auto"/>
        <w:bottom w:val="none" w:sz="0" w:space="0" w:color="auto"/>
        <w:right w:val="none" w:sz="0" w:space="0" w:color="auto"/>
      </w:divBdr>
    </w:div>
    <w:div w:id="1421875405">
      <w:bodyDiv w:val="1"/>
      <w:marLeft w:val="0"/>
      <w:marRight w:val="0"/>
      <w:marTop w:val="0"/>
      <w:marBottom w:val="0"/>
      <w:divBdr>
        <w:top w:val="none" w:sz="0" w:space="0" w:color="auto"/>
        <w:left w:val="none" w:sz="0" w:space="0" w:color="auto"/>
        <w:bottom w:val="none" w:sz="0" w:space="0" w:color="auto"/>
        <w:right w:val="none" w:sz="0" w:space="0" w:color="auto"/>
      </w:divBdr>
    </w:div>
    <w:div w:id="1422141602">
      <w:bodyDiv w:val="1"/>
      <w:marLeft w:val="0"/>
      <w:marRight w:val="0"/>
      <w:marTop w:val="0"/>
      <w:marBottom w:val="0"/>
      <w:divBdr>
        <w:top w:val="none" w:sz="0" w:space="0" w:color="auto"/>
        <w:left w:val="none" w:sz="0" w:space="0" w:color="auto"/>
        <w:bottom w:val="none" w:sz="0" w:space="0" w:color="auto"/>
        <w:right w:val="none" w:sz="0" w:space="0" w:color="auto"/>
      </w:divBdr>
    </w:div>
    <w:div w:id="1423725174">
      <w:bodyDiv w:val="1"/>
      <w:marLeft w:val="0"/>
      <w:marRight w:val="0"/>
      <w:marTop w:val="0"/>
      <w:marBottom w:val="0"/>
      <w:divBdr>
        <w:top w:val="none" w:sz="0" w:space="0" w:color="auto"/>
        <w:left w:val="none" w:sz="0" w:space="0" w:color="auto"/>
        <w:bottom w:val="none" w:sz="0" w:space="0" w:color="auto"/>
        <w:right w:val="none" w:sz="0" w:space="0" w:color="auto"/>
      </w:divBdr>
    </w:div>
    <w:div w:id="1444837053">
      <w:bodyDiv w:val="1"/>
      <w:marLeft w:val="0"/>
      <w:marRight w:val="0"/>
      <w:marTop w:val="0"/>
      <w:marBottom w:val="0"/>
      <w:divBdr>
        <w:top w:val="none" w:sz="0" w:space="0" w:color="auto"/>
        <w:left w:val="none" w:sz="0" w:space="0" w:color="auto"/>
        <w:bottom w:val="none" w:sz="0" w:space="0" w:color="auto"/>
        <w:right w:val="none" w:sz="0" w:space="0" w:color="auto"/>
      </w:divBdr>
    </w:div>
    <w:div w:id="1458186543">
      <w:bodyDiv w:val="1"/>
      <w:marLeft w:val="0"/>
      <w:marRight w:val="0"/>
      <w:marTop w:val="0"/>
      <w:marBottom w:val="0"/>
      <w:divBdr>
        <w:top w:val="none" w:sz="0" w:space="0" w:color="auto"/>
        <w:left w:val="none" w:sz="0" w:space="0" w:color="auto"/>
        <w:bottom w:val="none" w:sz="0" w:space="0" w:color="auto"/>
        <w:right w:val="none" w:sz="0" w:space="0" w:color="auto"/>
      </w:divBdr>
    </w:div>
    <w:div w:id="1463424735">
      <w:bodyDiv w:val="1"/>
      <w:marLeft w:val="0"/>
      <w:marRight w:val="0"/>
      <w:marTop w:val="0"/>
      <w:marBottom w:val="0"/>
      <w:divBdr>
        <w:top w:val="none" w:sz="0" w:space="0" w:color="auto"/>
        <w:left w:val="none" w:sz="0" w:space="0" w:color="auto"/>
        <w:bottom w:val="none" w:sz="0" w:space="0" w:color="auto"/>
        <w:right w:val="none" w:sz="0" w:space="0" w:color="auto"/>
      </w:divBdr>
    </w:div>
    <w:div w:id="1468544472">
      <w:bodyDiv w:val="1"/>
      <w:marLeft w:val="0"/>
      <w:marRight w:val="0"/>
      <w:marTop w:val="0"/>
      <w:marBottom w:val="0"/>
      <w:divBdr>
        <w:top w:val="none" w:sz="0" w:space="0" w:color="auto"/>
        <w:left w:val="none" w:sz="0" w:space="0" w:color="auto"/>
        <w:bottom w:val="none" w:sz="0" w:space="0" w:color="auto"/>
        <w:right w:val="none" w:sz="0" w:space="0" w:color="auto"/>
      </w:divBdr>
    </w:div>
    <w:div w:id="1475755773">
      <w:bodyDiv w:val="1"/>
      <w:marLeft w:val="0"/>
      <w:marRight w:val="0"/>
      <w:marTop w:val="0"/>
      <w:marBottom w:val="0"/>
      <w:divBdr>
        <w:top w:val="none" w:sz="0" w:space="0" w:color="auto"/>
        <w:left w:val="none" w:sz="0" w:space="0" w:color="auto"/>
        <w:bottom w:val="none" w:sz="0" w:space="0" w:color="auto"/>
        <w:right w:val="none" w:sz="0" w:space="0" w:color="auto"/>
      </w:divBdr>
    </w:div>
    <w:div w:id="1479300260">
      <w:bodyDiv w:val="1"/>
      <w:marLeft w:val="0"/>
      <w:marRight w:val="0"/>
      <w:marTop w:val="0"/>
      <w:marBottom w:val="0"/>
      <w:divBdr>
        <w:top w:val="none" w:sz="0" w:space="0" w:color="auto"/>
        <w:left w:val="none" w:sz="0" w:space="0" w:color="auto"/>
        <w:bottom w:val="none" w:sz="0" w:space="0" w:color="auto"/>
        <w:right w:val="none" w:sz="0" w:space="0" w:color="auto"/>
      </w:divBdr>
    </w:div>
    <w:div w:id="1480415460">
      <w:bodyDiv w:val="1"/>
      <w:marLeft w:val="0"/>
      <w:marRight w:val="0"/>
      <w:marTop w:val="0"/>
      <w:marBottom w:val="0"/>
      <w:divBdr>
        <w:top w:val="none" w:sz="0" w:space="0" w:color="auto"/>
        <w:left w:val="none" w:sz="0" w:space="0" w:color="auto"/>
        <w:bottom w:val="none" w:sz="0" w:space="0" w:color="auto"/>
        <w:right w:val="none" w:sz="0" w:space="0" w:color="auto"/>
      </w:divBdr>
    </w:div>
    <w:div w:id="1482578508">
      <w:bodyDiv w:val="1"/>
      <w:marLeft w:val="0"/>
      <w:marRight w:val="0"/>
      <w:marTop w:val="0"/>
      <w:marBottom w:val="0"/>
      <w:divBdr>
        <w:top w:val="none" w:sz="0" w:space="0" w:color="auto"/>
        <w:left w:val="none" w:sz="0" w:space="0" w:color="auto"/>
        <w:bottom w:val="none" w:sz="0" w:space="0" w:color="auto"/>
        <w:right w:val="none" w:sz="0" w:space="0" w:color="auto"/>
      </w:divBdr>
    </w:div>
    <w:div w:id="1489127011">
      <w:bodyDiv w:val="1"/>
      <w:marLeft w:val="0"/>
      <w:marRight w:val="0"/>
      <w:marTop w:val="0"/>
      <w:marBottom w:val="0"/>
      <w:divBdr>
        <w:top w:val="none" w:sz="0" w:space="0" w:color="auto"/>
        <w:left w:val="none" w:sz="0" w:space="0" w:color="auto"/>
        <w:bottom w:val="none" w:sz="0" w:space="0" w:color="auto"/>
        <w:right w:val="none" w:sz="0" w:space="0" w:color="auto"/>
      </w:divBdr>
    </w:div>
    <w:div w:id="1490634520">
      <w:bodyDiv w:val="1"/>
      <w:marLeft w:val="0"/>
      <w:marRight w:val="0"/>
      <w:marTop w:val="0"/>
      <w:marBottom w:val="0"/>
      <w:divBdr>
        <w:top w:val="none" w:sz="0" w:space="0" w:color="auto"/>
        <w:left w:val="none" w:sz="0" w:space="0" w:color="auto"/>
        <w:bottom w:val="none" w:sz="0" w:space="0" w:color="auto"/>
        <w:right w:val="none" w:sz="0" w:space="0" w:color="auto"/>
      </w:divBdr>
    </w:div>
    <w:div w:id="1493519915">
      <w:bodyDiv w:val="1"/>
      <w:marLeft w:val="0"/>
      <w:marRight w:val="0"/>
      <w:marTop w:val="0"/>
      <w:marBottom w:val="0"/>
      <w:divBdr>
        <w:top w:val="none" w:sz="0" w:space="0" w:color="auto"/>
        <w:left w:val="none" w:sz="0" w:space="0" w:color="auto"/>
        <w:bottom w:val="none" w:sz="0" w:space="0" w:color="auto"/>
        <w:right w:val="none" w:sz="0" w:space="0" w:color="auto"/>
      </w:divBdr>
    </w:div>
    <w:div w:id="1493640932">
      <w:bodyDiv w:val="1"/>
      <w:marLeft w:val="0"/>
      <w:marRight w:val="0"/>
      <w:marTop w:val="0"/>
      <w:marBottom w:val="0"/>
      <w:divBdr>
        <w:top w:val="none" w:sz="0" w:space="0" w:color="auto"/>
        <w:left w:val="none" w:sz="0" w:space="0" w:color="auto"/>
        <w:bottom w:val="none" w:sz="0" w:space="0" w:color="auto"/>
        <w:right w:val="none" w:sz="0" w:space="0" w:color="auto"/>
      </w:divBdr>
    </w:div>
    <w:div w:id="1507011903">
      <w:bodyDiv w:val="1"/>
      <w:marLeft w:val="0"/>
      <w:marRight w:val="0"/>
      <w:marTop w:val="0"/>
      <w:marBottom w:val="0"/>
      <w:divBdr>
        <w:top w:val="none" w:sz="0" w:space="0" w:color="auto"/>
        <w:left w:val="none" w:sz="0" w:space="0" w:color="auto"/>
        <w:bottom w:val="none" w:sz="0" w:space="0" w:color="auto"/>
        <w:right w:val="none" w:sz="0" w:space="0" w:color="auto"/>
      </w:divBdr>
    </w:div>
    <w:div w:id="1510949201">
      <w:bodyDiv w:val="1"/>
      <w:marLeft w:val="0"/>
      <w:marRight w:val="0"/>
      <w:marTop w:val="0"/>
      <w:marBottom w:val="0"/>
      <w:divBdr>
        <w:top w:val="none" w:sz="0" w:space="0" w:color="auto"/>
        <w:left w:val="none" w:sz="0" w:space="0" w:color="auto"/>
        <w:bottom w:val="none" w:sz="0" w:space="0" w:color="auto"/>
        <w:right w:val="none" w:sz="0" w:space="0" w:color="auto"/>
      </w:divBdr>
    </w:div>
    <w:div w:id="1517844722">
      <w:bodyDiv w:val="1"/>
      <w:marLeft w:val="0"/>
      <w:marRight w:val="0"/>
      <w:marTop w:val="0"/>
      <w:marBottom w:val="0"/>
      <w:divBdr>
        <w:top w:val="none" w:sz="0" w:space="0" w:color="auto"/>
        <w:left w:val="none" w:sz="0" w:space="0" w:color="auto"/>
        <w:bottom w:val="none" w:sz="0" w:space="0" w:color="auto"/>
        <w:right w:val="none" w:sz="0" w:space="0" w:color="auto"/>
      </w:divBdr>
    </w:div>
    <w:div w:id="1518235474">
      <w:bodyDiv w:val="1"/>
      <w:marLeft w:val="0"/>
      <w:marRight w:val="0"/>
      <w:marTop w:val="0"/>
      <w:marBottom w:val="0"/>
      <w:divBdr>
        <w:top w:val="none" w:sz="0" w:space="0" w:color="auto"/>
        <w:left w:val="none" w:sz="0" w:space="0" w:color="auto"/>
        <w:bottom w:val="none" w:sz="0" w:space="0" w:color="auto"/>
        <w:right w:val="none" w:sz="0" w:space="0" w:color="auto"/>
      </w:divBdr>
    </w:div>
    <w:div w:id="1526211576">
      <w:bodyDiv w:val="1"/>
      <w:marLeft w:val="0"/>
      <w:marRight w:val="0"/>
      <w:marTop w:val="0"/>
      <w:marBottom w:val="0"/>
      <w:divBdr>
        <w:top w:val="none" w:sz="0" w:space="0" w:color="auto"/>
        <w:left w:val="none" w:sz="0" w:space="0" w:color="auto"/>
        <w:bottom w:val="none" w:sz="0" w:space="0" w:color="auto"/>
        <w:right w:val="none" w:sz="0" w:space="0" w:color="auto"/>
      </w:divBdr>
    </w:div>
    <w:div w:id="1527478463">
      <w:bodyDiv w:val="1"/>
      <w:marLeft w:val="0"/>
      <w:marRight w:val="0"/>
      <w:marTop w:val="0"/>
      <w:marBottom w:val="0"/>
      <w:divBdr>
        <w:top w:val="none" w:sz="0" w:space="0" w:color="auto"/>
        <w:left w:val="none" w:sz="0" w:space="0" w:color="auto"/>
        <w:bottom w:val="none" w:sz="0" w:space="0" w:color="auto"/>
        <w:right w:val="none" w:sz="0" w:space="0" w:color="auto"/>
      </w:divBdr>
    </w:div>
    <w:div w:id="1530685302">
      <w:bodyDiv w:val="1"/>
      <w:marLeft w:val="0"/>
      <w:marRight w:val="0"/>
      <w:marTop w:val="0"/>
      <w:marBottom w:val="0"/>
      <w:divBdr>
        <w:top w:val="none" w:sz="0" w:space="0" w:color="auto"/>
        <w:left w:val="none" w:sz="0" w:space="0" w:color="auto"/>
        <w:bottom w:val="none" w:sz="0" w:space="0" w:color="auto"/>
        <w:right w:val="none" w:sz="0" w:space="0" w:color="auto"/>
      </w:divBdr>
    </w:div>
    <w:div w:id="1530877939">
      <w:bodyDiv w:val="1"/>
      <w:marLeft w:val="0"/>
      <w:marRight w:val="0"/>
      <w:marTop w:val="0"/>
      <w:marBottom w:val="0"/>
      <w:divBdr>
        <w:top w:val="none" w:sz="0" w:space="0" w:color="auto"/>
        <w:left w:val="none" w:sz="0" w:space="0" w:color="auto"/>
        <w:bottom w:val="none" w:sz="0" w:space="0" w:color="auto"/>
        <w:right w:val="none" w:sz="0" w:space="0" w:color="auto"/>
      </w:divBdr>
    </w:div>
    <w:div w:id="1533765694">
      <w:bodyDiv w:val="1"/>
      <w:marLeft w:val="0"/>
      <w:marRight w:val="0"/>
      <w:marTop w:val="0"/>
      <w:marBottom w:val="0"/>
      <w:divBdr>
        <w:top w:val="none" w:sz="0" w:space="0" w:color="auto"/>
        <w:left w:val="none" w:sz="0" w:space="0" w:color="auto"/>
        <w:bottom w:val="none" w:sz="0" w:space="0" w:color="auto"/>
        <w:right w:val="none" w:sz="0" w:space="0" w:color="auto"/>
      </w:divBdr>
    </w:div>
    <w:div w:id="1545290777">
      <w:bodyDiv w:val="1"/>
      <w:marLeft w:val="0"/>
      <w:marRight w:val="0"/>
      <w:marTop w:val="0"/>
      <w:marBottom w:val="0"/>
      <w:divBdr>
        <w:top w:val="none" w:sz="0" w:space="0" w:color="auto"/>
        <w:left w:val="none" w:sz="0" w:space="0" w:color="auto"/>
        <w:bottom w:val="none" w:sz="0" w:space="0" w:color="auto"/>
        <w:right w:val="none" w:sz="0" w:space="0" w:color="auto"/>
      </w:divBdr>
    </w:div>
    <w:div w:id="1554728946">
      <w:bodyDiv w:val="1"/>
      <w:marLeft w:val="0"/>
      <w:marRight w:val="0"/>
      <w:marTop w:val="0"/>
      <w:marBottom w:val="0"/>
      <w:divBdr>
        <w:top w:val="none" w:sz="0" w:space="0" w:color="auto"/>
        <w:left w:val="none" w:sz="0" w:space="0" w:color="auto"/>
        <w:bottom w:val="none" w:sz="0" w:space="0" w:color="auto"/>
        <w:right w:val="none" w:sz="0" w:space="0" w:color="auto"/>
      </w:divBdr>
    </w:div>
    <w:div w:id="1563907745">
      <w:bodyDiv w:val="1"/>
      <w:marLeft w:val="0"/>
      <w:marRight w:val="0"/>
      <w:marTop w:val="0"/>
      <w:marBottom w:val="0"/>
      <w:divBdr>
        <w:top w:val="none" w:sz="0" w:space="0" w:color="auto"/>
        <w:left w:val="none" w:sz="0" w:space="0" w:color="auto"/>
        <w:bottom w:val="none" w:sz="0" w:space="0" w:color="auto"/>
        <w:right w:val="none" w:sz="0" w:space="0" w:color="auto"/>
      </w:divBdr>
    </w:div>
    <w:div w:id="1566187994">
      <w:bodyDiv w:val="1"/>
      <w:marLeft w:val="0"/>
      <w:marRight w:val="0"/>
      <w:marTop w:val="0"/>
      <w:marBottom w:val="0"/>
      <w:divBdr>
        <w:top w:val="none" w:sz="0" w:space="0" w:color="auto"/>
        <w:left w:val="none" w:sz="0" w:space="0" w:color="auto"/>
        <w:bottom w:val="none" w:sz="0" w:space="0" w:color="auto"/>
        <w:right w:val="none" w:sz="0" w:space="0" w:color="auto"/>
      </w:divBdr>
    </w:div>
    <w:div w:id="1574122537">
      <w:bodyDiv w:val="1"/>
      <w:marLeft w:val="0"/>
      <w:marRight w:val="0"/>
      <w:marTop w:val="0"/>
      <w:marBottom w:val="0"/>
      <w:divBdr>
        <w:top w:val="none" w:sz="0" w:space="0" w:color="auto"/>
        <w:left w:val="none" w:sz="0" w:space="0" w:color="auto"/>
        <w:bottom w:val="none" w:sz="0" w:space="0" w:color="auto"/>
        <w:right w:val="none" w:sz="0" w:space="0" w:color="auto"/>
      </w:divBdr>
    </w:div>
    <w:div w:id="1580485144">
      <w:bodyDiv w:val="1"/>
      <w:marLeft w:val="0"/>
      <w:marRight w:val="0"/>
      <w:marTop w:val="0"/>
      <w:marBottom w:val="0"/>
      <w:divBdr>
        <w:top w:val="none" w:sz="0" w:space="0" w:color="auto"/>
        <w:left w:val="none" w:sz="0" w:space="0" w:color="auto"/>
        <w:bottom w:val="none" w:sz="0" w:space="0" w:color="auto"/>
        <w:right w:val="none" w:sz="0" w:space="0" w:color="auto"/>
      </w:divBdr>
    </w:div>
    <w:div w:id="1596355895">
      <w:bodyDiv w:val="1"/>
      <w:marLeft w:val="0"/>
      <w:marRight w:val="0"/>
      <w:marTop w:val="0"/>
      <w:marBottom w:val="0"/>
      <w:divBdr>
        <w:top w:val="none" w:sz="0" w:space="0" w:color="auto"/>
        <w:left w:val="none" w:sz="0" w:space="0" w:color="auto"/>
        <w:bottom w:val="none" w:sz="0" w:space="0" w:color="auto"/>
        <w:right w:val="none" w:sz="0" w:space="0" w:color="auto"/>
      </w:divBdr>
    </w:div>
    <w:div w:id="1597858999">
      <w:bodyDiv w:val="1"/>
      <w:marLeft w:val="0"/>
      <w:marRight w:val="0"/>
      <w:marTop w:val="0"/>
      <w:marBottom w:val="0"/>
      <w:divBdr>
        <w:top w:val="none" w:sz="0" w:space="0" w:color="auto"/>
        <w:left w:val="none" w:sz="0" w:space="0" w:color="auto"/>
        <w:bottom w:val="none" w:sz="0" w:space="0" w:color="auto"/>
        <w:right w:val="none" w:sz="0" w:space="0" w:color="auto"/>
      </w:divBdr>
    </w:div>
    <w:div w:id="1600791007">
      <w:bodyDiv w:val="1"/>
      <w:marLeft w:val="0"/>
      <w:marRight w:val="0"/>
      <w:marTop w:val="0"/>
      <w:marBottom w:val="0"/>
      <w:divBdr>
        <w:top w:val="none" w:sz="0" w:space="0" w:color="auto"/>
        <w:left w:val="none" w:sz="0" w:space="0" w:color="auto"/>
        <w:bottom w:val="none" w:sz="0" w:space="0" w:color="auto"/>
        <w:right w:val="none" w:sz="0" w:space="0" w:color="auto"/>
      </w:divBdr>
    </w:div>
    <w:div w:id="1600869912">
      <w:bodyDiv w:val="1"/>
      <w:marLeft w:val="0"/>
      <w:marRight w:val="0"/>
      <w:marTop w:val="0"/>
      <w:marBottom w:val="0"/>
      <w:divBdr>
        <w:top w:val="none" w:sz="0" w:space="0" w:color="auto"/>
        <w:left w:val="none" w:sz="0" w:space="0" w:color="auto"/>
        <w:bottom w:val="none" w:sz="0" w:space="0" w:color="auto"/>
        <w:right w:val="none" w:sz="0" w:space="0" w:color="auto"/>
      </w:divBdr>
    </w:div>
    <w:div w:id="1608852536">
      <w:bodyDiv w:val="1"/>
      <w:marLeft w:val="0"/>
      <w:marRight w:val="0"/>
      <w:marTop w:val="0"/>
      <w:marBottom w:val="0"/>
      <w:divBdr>
        <w:top w:val="none" w:sz="0" w:space="0" w:color="auto"/>
        <w:left w:val="none" w:sz="0" w:space="0" w:color="auto"/>
        <w:bottom w:val="none" w:sz="0" w:space="0" w:color="auto"/>
        <w:right w:val="none" w:sz="0" w:space="0" w:color="auto"/>
      </w:divBdr>
    </w:div>
    <w:div w:id="1613895703">
      <w:bodyDiv w:val="1"/>
      <w:marLeft w:val="0"/>
      <w:marRight w:val="0"/>
      <w:marTop w:val="0"/>
      <w:marBottom w:val="0"/>
      <w:divBdr>
        <w:top w:val="none" w:sz="0" w:space="0" w:color="auto"/>
        <w:left w:val="none" w:sz="0" w:space="0" w:color="auto"/>
        <w:bottom w:val="none" w:sz="0" w:space="0" w:color="auto"/>
        <w:right w:val="none" w:sz="0" w:space="0" w:color="auto"/>
      </w:divBdr>
    </w:div>
    <w:div w:id="1622567487">
      <w:bodyDiv w:val="1"/>
      <w:marLeft w:val="0"/>
      <w:marRight w:val="0"/>
      <w:marTop w:val="0"/>
      <w:marBottom w:val="0"/>
      <w:divBdr>
        <w:top w:val="none" w:sz="0" w:space="0" w:color="auto"/>
        <w:left w:val="none" w:sz="0" w:space="0" w:color="auto"/>
        <w:bottom w:val="none" w:sz="0" w:space="0" w:color="auto"/>
        <w:right w:val="none" w:sz="0" w:space="0" w:color="auto"/>
      </w:divBdr>
    </w:div>
    <w:div w:id="1623926707">
      <w:bodyDiv w:val="1"/>
      <w:marLeft w:val="0"/>
      <w:marRight w:val="0"/>
      <w:marTop w:val="0"/>
      <w:marBottom w:val="0"/>
      <w:divBdr>
        <w:top w:val="none" w:sz="0" w:space="0" w:color="auto"/>
        <w:left w:val="none" w:sz="0" w:space="0" w:color="auto"/>
        <w:bottom w:val="none" w:sz="0" w:space="0" w:color="auto"/>
        <w:right w:val="none" w:sz="0" w:space="0" w:color="auto"/>
      </w:divBdr>
    </w:div>
    <w:div w:id="1624771786">
      <w:bodyDiv w:val="1"/>
      <w:marLeft w:val="0"/>
      <w:marRight w:val="0"/>
      <w:marTop w:val="0"/>
      <w:marBottom w:val="0"/>
      <w:divBdr>
        <w:top w:val="none" w:sz="0" w:space="0" w:color="auto"/>
        <w:left w:val="none" w:sz="0" w:space="0" w:color="auto"/>
        <w:bottom w:val="none" w:sz="0" w:space="0" w:color="auto"/>
        <w:right w:val="none" w:sz="0" w:space="0" w:color="auto"/>
      </w:divBdr>
    </w:div>
    <w:div w:id="1629773271">
      <w:bodyDiv w:val="1"/>
      <w:marLeft w:val="0"/>
      <w:marRight w:val="0"/>
      <w:marTop w:val="0"/>
      <w:marBottom w:val="0"/>
      <w:divBdr>
        <w:top w:val="none" w:sz="0" w:space="0" w:color="auto"/>
        <w:left w:val="none" w:sz="0" w:space="0" w:color="auto"/>
        <w:bottom w:val="none" w:sz="0" w:space="0" w:color="auto"/>
        <w:right w:val="none" w:sz="0" w:space="0" w:color="auto"/>
      </w:divBdr>
    </w:div>
    <w:div w:id="1629968809">
      <w:bodyDiv w:val="1"/>
      <w:marLeft w:val="0"/>
      <w:marRight w:val="0"/>
      <w:marTop w:val="0"/>
      <w:marBottom w:val="0"/>
      <w:divBdr>
        <w:top w:val="none" w:sz="0" w:space="0" w:color="auto"/>
        <w:left w:val="none" w:sz="0" w:space="0" w:color="auto"/>
        <w:bottom w:val="none" w:sz="0" w:space="0" w:color="auto"/>
        <w:right w:val="none" w:sz="0" w:space="0" w:color="auto"/>
      </w:divBdr>
    </w:div>
    <w:div w:id="1632636579">
      <w:bodyDiv w:val="1"/>
      <w:marLeft w:val="0"/>
      <w:marRight w:val="0"/>
      <w:marTop w:val="0"/>
      <w:marBottom w:val="0"/>
      <w:divBdr>
        <w:top w:val="none" w:sz="0" w:space="0" w:color="auto"/>
        <w:left w:val="none" w:sz="0" w:space="0" w:color="auto"/>
        <w:bottom w:val="none" w:sz="0" w:space="0" w:color="auto"/>
        <w:right w:val="none" w:sz="0" w:space="0" w:color="auto"/>
      </w:divBdr>
    </w:div>
    <w:div w:id="1634100217">
      <w:bodyDiv w:val="1"/>
      <w:marLeft w:val="0"/>
      <w:marRight w:val="0"/>
      <w:marTop w:val="0"/>
      <w:marBottom w:val="0"/>
      <w:divBdr>
        <w:top w:val="none" w:sz="0" w:space="0" w:color="auto"/>
        <w:left w:val="none" w:sz="0" w:space="0" w:color="auto"/>
        <w:bottom w:val="none" w:sz="0" w:space="0" w:color="auto"/>
        <w:right w:val="none" w:sz="0" w:space="0" w:color="auto"/>
      </w:divBdr>
    </w:div>
    <w:div w:id="1637907330">
      <w:bodyDiv w:val="1"/>
      <w:marLeft w:val="0"/>
      <w:marRight w:val="0"/>
      <w:marTop w:val="0"/>
      <w:marBottom w:val="0"/>
      <w:divBdr>
        <w:top w:val="none" w:sz="0" w:space="0" w:color="auto"/>
        <w:left w:val="none" w:sz="0" w:space="0" w:color="auto"/>
        <w:bottom w:val="none" w:sz="0" w:space="0" w:color="auto"/>
        <w:right w:val="none" w:sz="0" w:space="0" w:color="auto"/>
      </w:divBdr>
    </w:div>
    <w:div w:id="1655600382">
      <w:bodyDiv w:val="1"/>
      <w:marLeft w:val="0"/>
      <w:marRight w:val="0"/>
      <w:marTop w:val="0"/>
      <w:marBottom w:val="0"/>
      <w:divBdr>
        <w:top w:val="none" w:sz="0" w:space="0" w:color="auto"/>
        <w:left w:val="none" w:sz="0" w:space="0" w:color="auto"/>
        <w:bottom w:val="none" w:sz="0" w:space="0" w:color="auto"/>
        <w:right w:val="none" w:sz="0" w:space="0" w:color="auto"/>
      </w:divBdr>
    </w:div>
    <w:div w:id="1663043645">
      <w:bodyDiv w:val="1"/>
      <w:marLeft w:val="0"/>
      <w:marRight w:val="0"/>
      <w:marTop w:val="0"/>
      <w:marBottom w:val="0"/>
      <w:divBdr>
        <w:top w:val="none" w:sz="0" w:space="0" w:color="auto"/>
        <w:left w:val="none" w:sz="0" w:space="0" w:color="auto"/>
        <w:bottom w:val="none" w:sz="0" w:space="0" w:color="auto"/>
        <w:right w:val="none" w:sz="0" w:space="0" w:color="auto"/>
      </w:divBdr>
    </w:div>
    <w:div w:id="1675719593">
      <w:bodyDiv w:val="1"/>
      <w:marLeft w:val="0"/>
      <w:marRight w:val="0"/>
      <w:marTop w:val="0"/>
      <w:marBottom w:val="0"/>
      <w:divBdr>
        <w:top w:val="none" w:sz="0" w:space="0" w:color="auto"/>
        <w:left w:val="none" w:sz="0" w:space="0" w:color="auto"/>
        <w:bottom w:val="none" w:sz="0" w:space="0" w:color="auto"/>
        <w:right w:val="none" w:sz="0" w:space="0" w:color="auto"/>
      </w:divBdr>
    </w:div>
    <w:div w:id="1677272288">
      <w:bodyDiv w:val="1"/>
      <w:marLeft w:val="0"/>
      <w:marRight w:val="0"/>
      <w:marTop w:val="0"/>
      <w:marBottom w:val="0"/>
      <w:divBdr>
        <w:top w:val="none" w:sz="0" w:space="0" w:color="auto"/>
        <w:left w:val="none" w:sz="0" w:space="0" w:color="auto"/>
        <w:bottom w:val="none" w:sz="0" w:space="0" w:color="auto"/>
        <w:right w:val="none" w:sz="0" w:space="0" w:color="auto"/>
      </w:divBdr>
    </w:div>
    <w:div w:id="1694306402">
      <w:bodyDiv w:val="1"/>
      <w:marLeft w:val="0"/>
      <w:marRight w:val="0"/>
      <w:marTop w:val="0"/>
      <w:marBottom w:val="0"/>
      <w:divBdr>
        <w:top w:val="none" w:sz="0" w:space="0" w:color="auto"/>
        <w:left w:val="none" w:sz="0" w:space="0" w:color="auto"/>
        <w:bottom w:val="none" w:sz="0" w:space="0" w:color="auto"/>
        <w:right w:val="none" w:sz="0" w:space="0" w:color="auto"/>
      </w:divBdr>
    </w:div>
    <w:div w:id="1694721965">
      <w:bodyDiv w:val="1"/>
      <w:marLeft w:val="0"/>
      <w:marRight w:val="0"/>
      <w:marTop w:val="0"/>
      <w:marBottom w:val="0"/>
      <w:divBdr>
        <w:top w:val="none" w:sz="0" w:space="0" w:color="auto"/>
        <w:left w:val="none" w:sz="0" w:space="0" w:color="auto"/>
        <w:bottom w:val="none" w:sz="0" w:space="0" w:color="auto"/>
        <w:right w:val="none" w:sz="0" w:space="0" w:color="auto"/>
      </w:divBdr>
    </w:div>
    <w:div w:id="1717656590">
      <w:bodyDiv w:val="1"/>
      <w:marLeft w:val="0"/>
      <w:marRight w:val="0"/>
      <w:marTop w:val="0"/>
      <w:marBottom w:val="0"/>
      <w:divBdr>
        <w:top w:val="none" w:sz="0" w:space="0" w:color="auto"/>
        <w:left w:val="none" w:sz="0" w:space="0" w:color="auto"/>
        <w:bottom w:val="none" w:sz="0" w:space="0" w:color="auto"/>
        <w:right w:val="none" w:sz="0" w:space="0" w:color="auto"/>
      </w:divBdr>
    </w:div>
    <w:div w:id="1720208543">
      <w:bodyDiv w:val="1"/>
      <w:marLeft w:val="0"/>
      <w:marRight w:val="0"/>
      <w:marTop w:val="0"/>
      <w:marBottom w:val="0"/>
      <w:divBdr>
        <w:top w:val="none" w:sz="0" w:space="0" w:color="auto"/>
        <w:left w:val="none" w:sz="0" w:space="0" w:color="auto"/>
        <w:bottom w:val="none" w:sz="0" w:space="0" w:color="auto"/>
        <w:right w:val="none" w:sz="0" w:space="0" w:color="auto"/>
      </w:divBdr>
    </w:div>
    <w:div w:id="1724715421">
      <w:bodyDiv w:val="1"/>
      <w:marLeft w:val="0"/>
      <w:marRight w:val="0"/>
      <w:marTop w:val="0"/>
      <w:marBottom w:val="0"/>
      <w:divBdr>
        <w:top w:val="none" w:sz="0" w:space="0" w:color="auto"/>
        <w:left w:val="none" w:sz="0" w:space="0" w:color="auto"/>
        <w:bottom w:val="none" w:sz="0" w:space="0" w:color="auto"/>
        <w:right w:val="none" w:sz="0" w:space="0" w:color="auto"/>
      </w:divBdr>
    </w:div>
    <w:div w:id="1727678797">
      <w:bodyDiv w:val="1"/>
      <w:marLeft w:val="0"/>
      <w:marRight w:val="0"/>
      <w:marTop w:val="0"/>
      <w:marBottom w:val="0"/>
      <w:divBdr>
        <w:top w:val="none" w:sz="0" w:space="0" w:color="auto"/>
        <w:left w:val="none" w:sz="0" w:space="0" w:color="auto"/>
        <w:bottom w:val="none" w:sz="0" w:space="0" w:color="auto"/>
        <w:right w:val="none" w:sz="0" w:space="0" w:color="auto"/>
      </w:divBdr>
    </w:div>
    <w:div w:id="1734888198">
      <w:bodyDiv w:val="1"/>
      <w:marLeft w:val="0"/>
      <w:marRight w:val="0"/>
      <w:marTop w:val="0"/>
      <w:marBottom w:val="0"/>
      <w:divBdr>
        <w:top w:val="none" w:sz="0" w:space="0" w:color="auto"/>
        <w:left w:val="none" w:sz="0" w:space="0" w:color="auto"/>
        <w:bottom w:val="none" w:sz="0" w:space="0" w:color="auto"/>
        <w:right w:val="none" w:sz="0" w:space="0" w:color="auto"/>
      </w:divBdr>
    </w:div>
    <w:div w:id="1755663629">
      <w:bodyDiv w:val="1"/>
      <w:marLeft w:val="0"/>
      <w:marRight w:val="0"/>
      <w:marTop w:val="0"/>
      <w:marBottom w:val="0"/>
      <w:divBdr>
        <w:top w:val="none" w:sz="0" w:space="0" w:color="auto"/>
        <w:left w:val="none" w:sz="0" w:space="0" w:color="auto"/>
        <w:bottom w:val="none" w:sz="0" w:space="0" w:color="auto"/>
        <w:right w:val="none" w:sz="0" w:space="0" w:color="auto"/>
      </w:divBdr>
    </w:div>
    <w:div w:id="1756321243">
      <w:bodyDiv w:val="1"/>
      <w:marLeft w:val="0"/>
      <w:marRight w:val="0"/>
      <w:marTop w:val="0"/>
      <w:marBottom w:val="0"/>
      <w:divBdr>
        <w:top w:val="none" w:sz="0" w:space="0" w:color="auto"/>
        <w:left w:val="none" w:sz="0" w:space="0" w:color="auto"/>
        <w:bottom w:val="none" w:sz="0" w:space="0" w:color="auto"/>
        <w:right w:val="none" w:sz="0" w:space="0" w:color="auto"/>
      </w:divBdr>
    </w:div>
    <w:div w:id="1758936296">
      <w:bodyDiv w:val="1"/>
      <w:marLeft w:val="0"/>
      <w:marRight w:val="0"/>
      <w:marTop w:val="0"/>
      <w:marBottom w:val="0"/>
      <w:divBdr>
        <w:top w:val="none" w:sz="0" w:space="0" w:color="auto"/>
        <w:left w:val="none" w:sz="0" w:space="0" w:color="auto"/>
        <w:bottom w:val="none" w:sz="0" w:space="0" w:color="auto"/>
        <w:right w:val="none" w:sz="0" w:space="0" w:color="auto"/>
      </w:divBdr>
    </w:div>
    <w:div w:id="1760709742">
      <w:bodyDiv w:val="1"/>
      <w:marLeft w:val="0"/>
      <w:marRight w:val="0"/>
      <w:marTop w:val="0"/>
      <w:marBottom w:val="0"/>
      <w:divBdr>
        <w:top w:val="none" w:sz="0" w:space="0" w:color="auto"/>
        <w:left w:val="none" w:sz="0" w:space="0" w:color="auto"/>
        <w:bottom w:val="none" w:sz="0" w:space="0" w:color="auto"/>
        <w:right w:val="none" w:sz="0" w:space="0" w:color="auto"/>
      </w:divBdr>
    </w:div>
    <w:div w:id="1765833285">
      <w:bodyDiv w:val="1"/>
      <w:marLeft w:val="0"/>
      <w:marRight w:val="0"/>
      <w:marTop w:val="0"/>
      <w:marBottom w:val="0"/>
      <w:divBdr>
        <w:top w:val="none" w:sz="0" w:space="0" w:color="auto"/>
        <w:left w:val="none" w:sz="0" w:space="0" w:color="auto"/>
        <w:bottom w:val="none" w:sz="0" w:space="0" w:color="auto"/>
        <w:right w:val="none" w:sz="0" w:space="0" w:color="auto"/>
      </w:divBdr>
    </w:div>
    <w:div w:id="1781335994">
      <w:bodyDiv w:val="1"/>
      <w:marLeft w:val="0"/>
      <w:marRight w:val="0"/>
      <w:marTop w:val="0"/>
      <w:marBottom w:val="0"/>
      <w:divBdr>
        <w:top w:val="none" w:sz="0" w:space="0" w:color="auto"/>
        <w:left w:val="none" w:sz="0" w:space="0" w:color="auto"/>
        <w:bottom w:val="none" w:sz="0" w:space="0" w:color="auto"/>
        <w:right w:val="none" w:sz="0" w:space="0" w:color="auto"/>
      </w:divBdr>
    </w:div>
    <w:div w:id="1787116797">
      <w:bodyDiv w:val="1"/>
      <w:marLeft w:val="0"/>
      <w:marRight w:val="0"/>
      <w:marTop w:val="0"/>
      <w:marBottom w:val="0"/>
      <w:divBdr>
        <w:top w:val="none" w:sz="0" w:space="0" w:color="auto"/>
        <w:left w:val="none" w:sz="0" w:space="0" w:color="auto"/>
        <w:bottom w:val="none" w:sz="0" w:space="0" w:color="auto"/>
        <w:right w:val="none" w:sz="0" w:space="0" w:color="auto"/>
      </w:divBdr>
    </w:div>
    <w:div w:id="1789086519">
      <w:bodyDiv w:val="1"/>
      <w:marLeft w:val="0"/>
      <w:marRight w:val="0"/>
      <w:marTop w:val="0"/>
      <w:marBottom w:val="0"/>
      <w:divBdr>
        <w:top w:val="none" w:sz="0" w:space="0" w:color="auto"/>
        <w:left w:val="none" w:sz="0" w:space="0" w:color="auto"/>
        <w:bottom w:val="none" w:sz="0" w:space="0" w:color="auto"/>
        <w:right w:val="none" w:sz="0" w:space="0" w:color="auto"/>
      </w:divBdr>
    </w:div>
    <w:div w:id="1799177019">
      <w:bodyDiv w:val="1"/>
      <w:marLeft w:val="0"/>
      <w:marRight w:val="0"/>
      <w:marTop w:val="0"/>
      <w:marBottom w:val="0"/>
      <w:divBdr>
        <w:top w:val="none" w:sz="0" w:space="0" w:color="auto"/>
        <w:left w:val="none" w:sz="0" w:space="0" w:color="auto"/>
        <w:bottom w:val="none" w:sz="0" w:space="0" w:color="auto"/>
        <w:right w:val="none" w:sz="0" w:space="0" w:color="auto"/>
      </w:divBdr>
    </w:div>
    <w:div w:id="1803305546">
      <w:bodyDiv w:val="1"/>
      <w:marLeft w:val="0"/>
      <w:marRight w:val="0"/>
      <w:marTop w:val="0"/>
      <w:marBottom w:val="0"/>
      <w:divBdr>
        <w:top w:val="none" w:sz="0" w:space="0" w:color="auto"/>
        <w:left w:val="none" w:sz="0" w:space="0" w:color="auto"/>
        <w:bottom w:val="none" w:sz="0" w:space="0" w:color="auto"/>
        <w:right w:val="none" w:sz="0" w:space="0" w:color="auto"/>
      </w:divBdr>
    </w:div>
    <w:div w:id="1810825573">
      <w:bodyDiv w:val="1"/>
      <w:marLeft w:val="0"/>
      <w:marRight w:val="0"/>
      <w:marTop w:val="0"/>
      <w:marBottom w:val="0"/>
      <w:divBdr>
        <w:top w:val="none" w:sz="0" w:space="0" w:color="auto"/>
        <w:left w:val="none" w:sz="0" w:space="0" w:color="auto"/>
        <w:bottom w:val="none" w:sz="0" w:space="0" w:color="auto"/>
        <w:right w:val="none" w:sz="0" w:space="0" w:color="auto"/>
      </w:divBdr>
    </w:div>
    <w:div w:id="1816751629">
      <w:bodyDiv w:val="1"/>
      <w:marLeft w:val="0"/>
      <w:marRight w:val="0"/>
      <w:marTop w:val="0"/>
      <w:marBottom w:val="0"/>
      <w:divBdr>
        <w:top w:val="none" w:sz="0" w:space="0" w:color="auto"/>
        <w:left w:val="none" w:sz="0" w:space="0" w:color="auto"/>
        <w:bottom w:val="none" w:sz="0" w:space="0" w:color="auto"/>
        <w:right w:val="none" w:sz="0" w:space="0" w:color="auto"/>
      </w:divBdr>
    </w:div>
    <w:div w:id="1821193298">
      <w:bodyDiv w:val="1"/>
      <w:marLeft w:val="0"/>
      <w:marRight w:val="0"/>
      <w:marTop w:val="0"/>
      <w:marBottom w:val="0"/>
      <w:divBdr>
        <w:top w:val="none" w:sz="0" w:space="0" w:color="auto"/>
        <w:left w:val="none" w:sz="0" w:space="0" w:color="auto"/>
        <w:bottom w:val="none" w:sz="0" w:space="0" w:color="auto"/>
        <w:right w:val="none" w:sz="0" w:space="0" w:color="auto"/>
      </w:divBdr>
    </w:div>
    <w:div w:id="1821848941">
      <w:bodyDiv w:val="1"/>
      <w:marLeft w:val="0"/>
      <w:marRight w:val="0"/>
      <w:marTop w:val="0"/>
      <w:marBottom w:val="0"/>
      <w:divBdr>
        <w:top w:val="none" w:sz="0" w:space="0" w:color="auto"/>
        <w:left w:val="none" w:sz="0" w:space="0" w:color="auto"/>
        <w:bottom w:val="none" w:sz="0" w:space="0" w:color="auto"/>
        <w:right w:val="none" w:sz="0" w:space="0" w:color="auto"/>
      </w:divBdr>
    </w:div>
    <w:div w:id="1827820800">
      <w:bodyDiv w:val="1"/>
      <w:marLeft w:val="0"/>
      <w:marRight w:val="0"/>
      <w:marTop w:val="0"/>
      <w:marBottom w:val="0"/>
      <w:divBdr>
        <w:top w:val="none" w:sz="0" w:space="0" w:color="auto"/>
        <w:left w:val="none" w:sz="0" w:space="0" w:color="auto"/>
        <w:bottom w:val="none" w:sz="0" w:space="0" w:color="auto"/>
        <w:right w:val="none" w:sz="0" w:space="0" w:color="auto"/>
      </w:divBdr>
    </w:div>
    <w:div w:id="1830050700">
      <w:bodyDiv w:val="1"/>
      <w:marLeft w:val="0"/>
      <w:marRight w:val="0"/>
      <w:marTop w:val="0"/>
      <w:marBottom w:val="0"/>
      <w:divBdr>
        <w:top w:val="none" w:sz="0" w:space="0" w:color="auto"/>
        <w:left w:val="none" w:sz="0" w:space="0" w:color="auto"/>
        <w:bottom w:val="none" w:sz="0" w:space="0" w:color="auto"/>
        <w:right w:val="none" w:sz="0" w:space="0" w:color="auto"/>
      </w:divBdr>
    </w:div>
    <w:div w:id="1830094252">
      <w:bodyDiv w:val="1"/>
      <w:marLeft w:val="0"/>
      <w:marRight w:val="0"/>
      <w:marTop w:val="0"/>
      <w:marBottom w:val="0"/>
      <w:divBdr>
        <w:top w:val="none" w:sz="0" w:space="0" w:color="auto"/>
        <w:left w:val="none" w:sz="0" w:space="0" w:color="auto"/>
        <w:bottom w:val="none" w:sz="0" w:space="0" w:color="auto"/>
        <w:right w:val="none" w:sz="0" w:space="0" w:color="auto"/>
      </w:divBdr>
    </w:div>
    <w:div w:id="1830713325">
      <w:bodyDiv w:val="1"/>
      <w:marLeft w:val="0"/>
      <w:marRight w:val="0"/>
      <w:marTop w:val="0"/>
      <w:marBottom w:val="0"/>
      <w:divBdr>
        <w:top w:val="none" w:sz="0" w:space="0" w:color="auto"/>
        <w:left w:val="none" w:sz="0" w:space="0" w:color="auto"/>
        <w:bottom w:val="none" w:sz="0" w:space="0" w:color="auto"/>
        <w:right w:val="none" w:sz="0" w:space="0" w:color="auto"/>
      </w:divBdr>
    </w:div>
    <w:div w:id="1832452972">
      <w:bodyDiv w:val="1"/>
      <w:marLeft w:val="0"/>
      <w:marRight w:val="0"/>
      <w:marTop w:val="0"/>
      <w:marBottom w:val="0"/>
      <w:divBdr>
        <w:top w:val="none" w:sz="0" w:space="0" w:color="auto"/>
        <w:left w:val="none" w:sz="0" w:space="0" w:color="auto"/>
        <w:bottom w:val="none" w:sz="0" w:space="0" w:color="auto"/>
        <w:right w:val="none" w:sz="0" w:space="0" w:color="auto"/>
      </w:divBdr>
    </w:div>
    <w:div w:id="1849903918">
      <w:bodyDiv w:val="1"/>
      <w:marLeft w:val="0"/>
      <w:marRight w:val="0"/>
      <w:marTop w:val="0"/>
      <w:marBottom w:val="0"/>
      <w:divBdr>
        <w:top w:val="none" w:sz="0" w:space="0" w:color="auto"/>
        <w:left w:val="none" w:sz="0" w:space="0" w:color="auto"/>
        <w:bottom w:val="none" w:sz="0" w:space="0" w:color="auto"/>
        <w:right w:val="none" w:sz="0" w:space="0" w:color="auto"/>
      </w:divBdr>
    </w:div>
    <w:div w:id="1864437613">
      <w:bodyDiv w:val="1"/>
      <w:marLeft w:val="0"/>
      <w:marRight w:val="0"/>
      <w:marTop w:val="0"/>
      <w:marBottom w:val="0"/>
      <w:divBdr>
        <w:top w:val="none" w:sz="0" w:space="0" w:color="auto"/>
        <w:left w:val="none" w:sz="0" w:space="0" w:color="auto"/>
        <w:bottom w:val="none" w:sz="0" w:space="0" w:color="auto"/>
        <w:right w:val="none" w:sz="0" w:space="0" w:color="auto"/>
      </w:divBdr>
    </w:div>
    <w:div w:id="1880585494">
      <w:bodyDiv w:val="1"/>
      <w:marLeft w:val="0"/>
      <w:marRight w:val="0"/>
      <w:marTop w:val="0"/>
      <w:marBottom w:val="0"/>
      <w:divBdr>
        <w:top w:val="none" w:sz="0" w:space="0" w:color="auto"/>
        <w:left w:val="none" w:sz="0" w:space="0" w:color="auto"/>
        <w:bottom w:val="none" w:sz="0" w:space="0" w:color="auto"/>
        <w:right w:val="none" w:sz="0" w:space="0" w:color="auto"/>
      </w:divBdr>
    </w:div>
    <w:div w:id="1892620034">
      <w:bodyDiv w:val="1"/>
      <w:marLeft w:val="0"/>
      <w:marRight w:val="0"/>
      <w:marTop w:val="0"/>
      <w:marBottom w:val="0"/>
      <w:divBdr>
        <w:top w:val="none" w:sz="0" w:space="0" w:color="auto"/>
        <w:left w:val="none" w:sz="0" w:space="0" w:color="auto"/>
        <w:bottom w:val="none" w:sz="0" w:space="0" w:color="auto"/>
        <w:right w:val="none" w:sz="0" w:space="0" w:color="auto"/>
      </w:divBdr>
    </w:div>
    <w:div w:id="1893232948">
      <w:bodyDiv w:val="1"/>
      <w:marLeft w:val="0"/>
      <w:marRight w:val="0"/>
      <w:marTop w:val="0"/>
      <w:marBottom w:val="0"/>
      <w:divBdr>
        <w:top w:val="none" w:sz="0" w:space="0" w:color="auto"/>
        <w:left w:val="none" w:sz="0" w:space="0" w:color="auto"/>
        <w:bottom w:val="none" w:sz="0" w:space="0" w:color="auto"/>
        <w:right w:val="none" w:sz="0" w:space="0" w:color="auto"/>
      </w:divBdr>
    </w:div>
    <w:div w:id="1893687157">
      <w:bodyDiv w:val="1"/>
      <w:marLeft w:val="0"/>
      <w:marRight w:val="0"/>
      <w:marTop w:val="0"/>
      <w:marBottom w:val="0"/>
      <w:divBdr>
        <w:top w:val="none" w:sz="0" w:space="0" w:color="auto"/>
        <w:left w:val="none" w:sz="0" w:space="0" w:color="auto"/>
        <w:bottom w:val="none" w:sz="0" w:space="0" w:color="auto"/>
        <w:right w:val="none" w:sz="0" w:space="0" w:color="auto"/>
      </w:divBdr>
    </w:div>
    <w:div w:id="1902445936">
      <w:bodyDiv w:val="1"/>
      <w:marLeft w:val="0"/>
      <w:marRight w:val="0"/>
      <w:marTop w:val="0"/>
      <w:marBottom w:val="0"/>
      <w:divBdr>
        <w:top w:val="none" w:sz="0" w:space="0" w:color="auto"/>
        <w:left w:val="none" w:sz="0" w:space="0" w:color="auto"/>
        <w:bottom w:val="none" w:sz="0" w:space="0" w:color="auto"/>
        <w:right w:val="none" w:sz="0" w:space="0" w:color="auto"/>
      </w:divBdr>
    </w:div>
    <w:div w:id="1909221559">
      <w:bodyDiv w:val="1"/>
      <w:marLeft w:val="0"/>
      <w:marRight w:val="0"/>
      <w:marTop w:val="0"/>
      <w:marBottom w:val="0"/>
      <w:divBdr>
        <w:top w:val="none" w:sz="0" w:space="0" w:color="auto"/>
        <w:left w:val="none" w:sz="0" w:space="0" w:color="auto"/>
        <w:bottom w:val="none" w:sz="0" w:space="0" w:color="auto"/>
        <w:right w:val="none" w:sz="0" w:space="0" w:color="auto"/>
      </w:divBdr>
    </w:div>
    <w:div w:id="1917325302">
      <w:bodyDiv w:val="1"/>
      <w:marLeft w:val="0"/>
      <w:marRight w:val="0"/>
      <w:marTop w:val="0"/>
      <w:marBottom w:val="0"/>
      <w:divBdr>
        <w:top w:val="none" w:sz="0" w:space="0" w:color="auto"/>
        <w:left w:val="none" w:sz="0" w:space="0" w:color="auto"/>
        <w:bottom w:val="none" w:sz="0" w:space="0" w:color="auto"/>
        <w:right w:val="none" w:sz="0" w:space="0" w:color="auto"/>
      </w:divBdr>
    </w:div>
    <w:div w:id="1920754110">
      <w:bodyDiv w:val="1"/>
      <w:marLeft w:val="0"/>
      <w:marRight w:val="0"/>
      <w:marTop w:val="0"/>
      <w:marBottom w:val="0"/>
      <w:divBdr>
        <w:top w:val="none" w:sz="0" w:space="0" w:color="auto"/>
        <w:left w:val="none" w:sz="0" w:space="0" w:color="auto"/>
        <w:bottom w:val="none" w:sz="0" w:space="0" w:color="auto"/>
        <w:right w:val="none" w:sz="0" w:space="0" w:color="auto"/>
      </w:divBdr>
    </w:div>
    <w:div w:id="1927765429">
      <w:bodyDiv w:val="1"/>
      <w:marLeft w:val="0"/>
      <w:marRight w:val="0"/>
      <w:marTop w:val="0"/>
      <w:marBottom w:val="0"/>
      <w:divBdr>
        <w:top w:val="none" w:sz="0" w:space="0" w:color="auto"/>
        <w:left w:val="none" w:sz="0" w:space="0" w:color="auto"/>
        <w:bottom w:val="none" w:sz="0" w:space="0" w:color="auto"/>
        <w:right w:val="none" w:sz="0" w:space="0" w:color="auto"/>
      </w:divBdr>
    </w:div>
    <w:div w:id="1931813812">
      <w:bodyDiv w:val="1"/>
      <w:marLeft w:val="0"/>
      <w:marRight w:val="0"/>
      <w:marTop w:val="0"/>
      <w:marBottom w:val="0"/>
      <w:divBdr>
        <w:top w:val="none" w:sz="0" w:space="0" w:color="auto"/>
        <w:left w:val="none" w:sz="0" w:space="0" w:color="auto"/>
        <w:bottom w:val="none" w:sz="0" w:space="0" w:color="auto"/>
        <w:right w:val="none" w:sz="0" w:space="0" w:color="auto"/>
      </w:divBdr>
    </w:div>
    <w:div w:id="1934120977">
      <w:bodyDiv w:val="1"/>
      <w:marLeft w:val="0"/>
      <w:marRight w:val="0"/>
      <w:marTop w:val="0"/>
      <w:marBottom w:val="0"/>
      <w:divBdr>
        <w:top w:val="none" w:sz="0" w:space="0" w:color="auto"/>
        <w:left w:val="none" w:sz="0" w:space="0" w:color="auto"/>
        <w:bottom w:val="none" w:sz="0" w:space="0" w:color="auto"/>
        <w:right w:val="none" w:sz="0" w:space="0" w:color="auto"/>
      </w:divBdr>
    </w:div>
    <w:div w:id="1935629354">
      <w:bodyDiv w:val="1"/>
      <w:marLeft w:val="0"/>
      <w:marRight w:val="0"/>
      <w:marTop w:val="0"/>
      <w:marBottom w:val="0"/>
      <w:divBdr>
        <w:top w:val="none" w:sz="0" w:space="0" w:color="auto"/>
        <w:left w:val="none" w:sz="0" w:space="0" w:color="auto"/>
        <w:bottom w:val="none" w:sz="0" w:space="0" w:color="auto"/>
        <w:right w:val="none" w:sz="0" w:space="0" w:color="auto"/>
      </w:divBdr>
    </w:div>
    <w:div w:id="1961952708">
      <w:bodyDiv w:val="1"/>
      <w:marLeft w:val="0"/>
      <w:marRight w:val="0"/>
      <w:marTop w:val="0"/>
      <w:marBottom w:val="0"/>
      <w:divBdr>
        <w:top w:val="none" w:sz="0" w:space="0" w:color="auto"/>
        <w:left w:val="none" w:sz="0" w:space="0" w:color="auto"/>
        <w:bottom w:val="none" w:sz="0" w:space="0" w:color="auto"/>
        <w:right w:val="none" w:sz="0" w:space="0" w:color="auto"/>
      </w:divBdr>
    </w:div>
    <w:div w:id="1968705422">
      <w:bodyDiv w:val="1"/>
      <w:marLeft w:val="0"/>
      <w:marRight w:val="0"/>
      <w:marTop w:val="0"/>
      <w:marBottom w:val="0"/>
      <w:divBdr>
        <w:top w:val="none" w:sz="0" w:space="0" w:color="auto"/>
        <w:left w:val="none" w:sz="0" w:space="0" w:color="auto"/>
        <w:bottom w:val="none" w:sz="0" w:space="0" w:color="auto"/>
        <w:right w:val="none" w:sz="0" w:space="0" w:color="auto"/>
      </w:divBdr>
    </w:div>
    <w:div w:id="1982493430">
      <w:bodyDiv w:val="1"/>
      <w:marLeft w:val="0"/>
      <w:marRight w:val="0"/>
      <w:marTop w:val="0"/>
      <w:marBottom w:val="0"/>
      <w:divBdr>
        <w:top w:val="none" w:sz="0" w:space="0" w:color="auto"/>
        <w:left w:val="none" w:sz="0" w:space="0" w:color="auto"/>
        <w:bottom w:val="none" w:sz="0" w:space="0" w:color="auto"/>
        <w:right w:val="none" w:sz="0" w:space="0" w:color="auto"/>
      </w:divBdr>
    </w:div>
    <w:div w:id="1983266181">
      <w:bodyDiv w:val="1"/>
      <w:marLeft w:val="0"/>
      <w:marRight w:val="0"/>
      <w:marTop w:val="0"/>
      <w:marBottom w:val="0"/>
      <w:divBdr>
        <w:top w:val="none" w:sz="0" w:space="0" w:color="auto"/>
        <w:left w:val="none" w:sz="0" w:space="0" w:color="auto"/>
        <w:bottom w:val="none" w:sz="0" w:space="0" w:color="auto"/>
        <w:right w:val="none" w:sz="0" w:space="0" w:color="auto"/>
      </w:divBdr>
    </w:div>
    <w:div w:id="1983578264">
      <w:bodyDiv w:val="1"/>
      <w:marLeft w:val="0"/>
      <w:marRight w:val="0"/>
      <w:marTop w:val="0"/>
      <w:marBottom w:val="0"/>
      <w:divBdr>
        <w:top w:val="none" w:sz="0" w:space="0" w:color="auto"/>
        <w:left w:val="none" w:sz="0" w:space="0" w:color="auto"/>
        <w:bottom w:val="none" w:sz="0" w:space="0" w:color="auto"/>
        <w:right w:val="none" w:sz="0" w:space="0" w:color="auto"/>
      </w:divBdr>
    </w:div>
    <w:div w:id="1986160262">
      <w:bodyDiv w:val="1"/>
      <w:marLeft w:val="0"/>
      <w:marRight w:val="0"/>
      <w:marTop w:val="0"/>
      <w:marBottom w:val="0"/>
      <w:divBdr>
        <w:top w:val="none" w:sz="0" w:space="0" w:color="auto"/>
        <w:left w:val="none" w:sz="0" w:space="0" w:color="auto"/>
        <w:bottom w:val="none" w:sz="0" w:space="0" w:color="auto"/>
        <w:right w:val="none" w:sz="0" w:space="0" w:color="auto"/>
      </w:divBdr>
    </w:div>
    <w:div w:id="1998070026">
      <w:bodyDiv w:val="1"/>
      <w:marLeft w:val="0"/>
      <w:marRight w:val="0"/>
      <w:marTop w:val="0"/>
      <w:marBottom w:val="0"/>
      <w:divBdr>
        <w:top w:val="none" w:sz="0" w:space="0" w:color="auto"/>
        <w:left w:val="none" w:sz="0" w:space="0" w:color="auto"/>
        <w:bottom w:val="none" w:sz="0" w:space="0" w:color="auto"/>
        <w:right w:val="none" w:sz="0" w:space="0" w:color="auto"/>
      </w:divBdr>
    </w:div>
    <w:div w:id="1999992143">
      <w:bodyDiv w:val="1"/>
      <w:marLeft w:val="0"/>
      <w:marRight w:val="0"/>
      <w:marTop w:val="0"/>
      <w:marBottom w:val="0"/>
      <w:divBdr>
        <w:top w:val="none" w:sz="0" w:space="0" w:color="auto"/>
        <w:left w:val="none" w:sz="0" w:space="0" w:color="auto"/>
        <w:bottom w:val="none" w:sz="0" w:space="0" w:color="auto"/>
        <w:right w:val="none" w:sz="0" w:space="0" w:color="auto"/>
      </w:divBdr>
    </w:div>
    <w:div w:id="2001538759">
      <w:bodyDiv w:val="1"/>
      <w:marLeft w:val="0"/>
      <w:marRight w:val="0"/>
      <w:marTop w:val="0"/>
      <w:marBottom w:val="0"/>
      <w:divBdr>
        <w:top w:val="none" w:sz="0" w:space="0" w:color="auto"/>
        <w:left w:val="none" w:sz="0" w:space="0" w:color="auto"/>
        <w:bottom w:val="none" w:sz="0" w:space="0" w:color="auto"/>
        <w:right w:val="none" w:sz="0" w:space="0" w:color="auto"/>
      </w:divBdr>
    </w:div>
    <w:div w:id="2007783859">
      <w:bodyDiv w:val="1"/>
      <w:marLeft w:val="0"/>
      <w:marRight w:val="0"/>
      <w:marTop w:val="0"/>
      <w:marBottom w:val="0"/>
      <w:divBdr>
        <w:top w:val="none" w:sz="0" w:space="0" w:color="auto"/>
        <w:left w:val="none" w:sz="0" w:space="0" w:color="auto"/>
        <w:bottom w:val="none" w:sz="0" w:space="0" w:color="auto"/>
        <w:right w:val="none" w:sz="0" w:space="0" w:color="auto"/>
      </w:divBdr>
    </w:div>
    <w:div w:id="2007852964">
      <w:bodyDiv w:val="1"/>
      <w:marLeft w:val="0"/>
      <w:marRight w:val="0"/>
      <w:marTop w:val="0"/>
      <w:marBottom w:val="0"/>
      <w:divBdr>
        <w:top w:val="none" w:sz="0" w:space="0" w:color="auto"/>
        <w:left w:val="none" w:sz="0" w:space="0" w:color="auto"/>
        <w:bottom w:val="none" w:sz="0" w:space="0" w:color="auto"/>
        <w:right w:val="none" w:sz="0" w:space="0" w:color="auto"/>
      </w:divBdr>
    </w:div>
    <w:div w:id="2024353107">
      <w:bodyDiv w:val="1"/>
      <w:marLeft w:val="0"/>
      <w:marRight w:val="0"/>
      <w:marTop w:val="0"/>
      <w:marBottom w:val="0"/>
      <w:divBdr>
        <w:top w:val="none" w:sz="0" w:space="0" w:color="auto"/>
        <w:left w:val="none" w:sz="0" w:space="0" w:color="auto"/>
        <w:bottom w:val="none" w:sz="0" w:space="0" w:color="auto"/>
        <w:right w:val="none" w:sz="0" w:space="0" w:color="auto"/>
      </w:divBdr>
    </w:div>
    <w:div w:id="2030259196">
      <w:bodyDiv w:val="1"/>
      <w:marLeft w:val="0"/>
      <w:marRight w:val="0"/>
      <w:marTop w:val="0"/>
      <w:marBottom w:val="0"/>
      <w:divBdr>
        <w:top w:val="none" w:sz="0" w:space="0" w:color="auto"/>
        <w:left w:val="none" w:sz="0" w:space="0" w:color="auto"/>
        <w:bottom w:val="none" w:sz="0" w:space="0" w:color="auto"/>
        <w:right w:val="none" w:sz="0" w:space="0" w:color="auto"/>
      </w:divBdr>
    </w:div>
    <w:div w:id="2036076934">
      <w:bodyDiv w:val="1"/>
      <w:marLeft w:val="0"/>
      <w:marRight w:val="0"/>
      <w:marTop w:val="0"/>
      <w:marBottom w:val="0"/>
      <w:divBdr>
        <w:top w:val="none" w:sz="0" w:space="0" w:color="auto"/>
        <w:left w:val="none" w:sz="0" w:space="0" w:color="auto"/>
        <w:bottom w:val="none" w:sz="0" w:space="0" w:color="auto"/>
        <w:right w:val="none" w:sz="0" w:space="0" w:color="auto"/>
      </w:divBdr>
    </w:div>
    <w:div w:id="2039232028">
      <w:bodyDiv w:val="1"/>
      <w:marLeft w:val="0"/>
      <w:marRight w:val="0"/>
      <w:marTop w:val="0"/>
      <w:marBottom w:val="0"/>
      <w:divBdr>
        <w:top w:val="none" w:sz="0" w:space="0" w:color="auto"/>
        <w:left w:val="none" w:sz="0" w:space="0" w:color="auto"/>
        <w:bottom w:val="none" w:sz="0" w:space="0" w:color="auto"/>
        <w:right w:val="none" w:sz="0" w:space="0" w:color="auto"/>
      </w:divBdr>
    </w:div>
    <w:div w:id="2039625309">
      <w:bodyDiv w:val="1"/>
      <w:marLeft w:val="0"/>
      <w:marRight w:val="0"/>
      <w:marTop w:val="0"/>
      <w:marBottom w:val="0"/>
      <w:divBdr>
        <w:top w:val="none" w:sz="0" w:space="0" w:color="auto"/>
        <w:left w:val="none" w:sz="0" w:space="0" w:color="auto"/>
        <w:bottom w:val="none" w:sz="0" w:space="0" w:color="auto"/>
        <w:right w:val="none" w:sz="0" w:space="0" w:color="auto"/>
      </w:divBdr>
    </w:div>
    <w:div w:id="2055542122">
      <w:bodyDiv w:val="1"/>
      <w:marLeft w:val="0"/>
      <w:marRight w:val="0"/>
      <w:marTop w:val="0"/>
      <w:marBottom w:val="0"/>
      <w:divBdr>
        <w:top w:val="none" w:sz="0" w:space="0" w:color="auto"/>
        <w:left w:val="none" w:sz="0" w:space="0" w:color="auto"/>
        <w:bottom w:val="none" w:sz="0" w:space="0" w:color="auto"/>
        <w:right w:val="none" w:sz="0" w:space="0" w:color="auto"/>
      </w:divBdr>
    </w:div>
    <w:div w:id="2055888628">
      <w:bodyDiv w:val="1"/>
      <w:marLeft w:val="0"/>
      <w:marRight w:val="0"/>
      <w:marTop w:val="0"/>
      <w:marBottom w:val="0"/>
      <w:divBdr>
        <w:top w:val="none" w:sz="0" w:space="0" w:color="auto"/>
        <w:left w:val="none" w:sz="0" w:space="0" w:color="auto"/>
        <w:bottom w:val="none" w:sz="0" w:space="0" w:color="auto"/>
        <w:right w:val="none" w:sz="0" w:space="0" w:color="auto"/>
      </w:divBdr>
    </w:div>
    <w:div w:id="2061856795">
      <w:bodyDiv w:val="1"/>
      <w:marLeft w:val="0"/>
      <w:marRight w:val="0"/>
      <w:marTop w:val="0"/>
      <w:marBottom w:val="0"/>
      <w:divBdr>
        <w:top w:val="none" w:sz="0" w:space="0" w:color="auto"/>
        <w:left w:val="none" w:sz="0" w:space="0" w:color="auto"/>
        <w:bottom w:val="none" w:sz="0" w:space="0" w:color="auto"/>
        <w:right w:val="none" w:sz="0" w:space="0" w:color="auto"/>
      </w:divBdr>
    </w:div>
    <w:div w:id="2075472626">
      <w:bodyDiv w:val="1"/>
      <w:marLeft w:val="0"/>
      <w:marRight w:val="0"/>
      <w:marTop w:val="0"/>
      <w:marBottom w:val="0"/>
      <w:divBdr>
        <w:top w:val="none" w:sz="0" w:space="0" w:color="auto"/>
        <w:left w:val="none" w:sz="0" w:space="0" w:color="auto"/>
        <w:bottom w:val="none" w:sz="0" w:space="0" w:color="auto"/>
        <w:right w:val="none" w:sz="0" w:space="0" w:color="auto"/>
      </w:divBdr>
    </w:div>
    <w:div w:id="2078702996">
      <w:bodyDiv w:val="1"/>
      <w:marLeft w:val="0"/>
      <w:marRight w:val="0"/>
      <w:marTop w:val="0"/>
      <w:marBottom w:val="0"/>
      <w:divBdr>
        <w:top w:val="none" w:sz="0" w:space="0" w:color="auto"/>
        <w:left w:val="none" w:sz="0" w:space="0" w:color="auto"/>
        <w:bottom w:val="none" w:sz="0" w:space="0" w:color="auto"/>
        <w:right w:val="none" w:sz="0" w:space="0" w:color="auto"/>
      </w:divBdr>
    </w:div>
    <w:div w:id="2083865225">
      <w:bodyDiv w:val="1"/>
      <w:marLeft w:val="0"/>
      <w:marRight w:val="0"/>
      <w:marTop w:val="0"/>
      <w:marBottom w:val="0"/>
      <w:divBdr>
        <w:top w:val="none" w:sz="0" w:space="0" w:color="auto"/>
        <w:left w:val="none" w:sz="0" w:space="0" w:color="auto"/>
        <w:bottom w:val="none" w:sz="0" w:space="0" w:color="auto"/>
        <w:right w:val="none" w:sz="0" w:space="0" w:color="auto"/>
      </w:divBdr>
    </w:div>
    <w:div w:id="2085033333">
      <w:bodyDiv w:val="1"/>
      <w:marLeft w:val="0"/>
      <w:marRight w:val="0"/>
      <w:marTop w:val="0"/>
      <w:marBottom w:val="0"/>
      <w:divBdr>
        <w:top w:val="none" w:sz="0" w:space="0" w:color="auto"/>
        <w:left w:val="none" w:sz="0" w:space="0" w:color="auto"/>
        <w:bottom w:val="none" w:sz="0" w:space="0" w:color="auto"/>
        <w:right w:val="none" w:sz="0" w:space="0" w:color="auto"/>
      </w:divBdr>
    </w:div>
    <w:div w:id="2106265736">
      <w:bodyDiv w:val="1"/>
      <w:marLeft w:val="0"/>
      <w:marRight w:val="0"/>
      <w:marTop w:val="0"/>
      <w:marBottom w:val="0"/>
      <w:divBdr>
        <w:top w:val="none" w:sz="0" w:space="0" w:color="auto"/>
        <w:left w:val="none" w:sz="0" w:space="0" w:color="auto"/>
        <w:bottom w:val="none" w:sz="0" w:space="0" w:color="auto"/>
        <w:right w:val="none" w:sz="0" w:space="0" w:color="auto"/>
      </w:divBdr>
    </w:div>
    <w:div w:id="2117821426">
      <w:bodyDiv w:val="1"/>
      <w:marLeft w:val="0"/>
      <w:marRight w:val="0"/>
      <w:marTop w:val="0"/>
      <w:marBottom w:val="0"/>
      <w:divBdr>
        <w:top w:val="none" w:sz="0" w:space="0" w:color="auto"/>
        <w:left w:val="none" w:sz="0" w:space="0" w:color="auto"/>
        <w:bottom w:val="none" w:sz="0" w:space="0" w:color="auto"/>
        <w:right w:val="none" w:sz="0" w:space="0" w:color="auto"/>
      </w:divBdr>
    </w:div>
    <w:div w:id="2125494968">
      <w:bodyDiv w:val="1"/>
      <w:marLeft w:val="0"/>
      <w:marRight w:val="0"/>
      <w:marTop w:val="0"/>
      <w:marBottom w:val="0"/>
      <w:divBdr>
        <w:top w:val="none" w:sz="0" w:space="0" w:color="auto"/>
        <w:left w:val="none" w:sz="0" w:space="0" w:color="auto"/>
        <w:bottom w:val="none" w:sz="0" w:space="0" w:color="auto"/>
        <w:right w:val="none" w:sz="0" w:space="0" w:color="auto"/>
      </w:divBdr>
    </w:div>
    <w:div w:id="2128039350">
      <w:bodyDiv w:val="1"/>
      <w:marLeft w:val="0"/>
      <w:marRight w:val="0"/>
      <w:marTop w:val="0"/>
      <w:marBottom w:val="0"/>
      <w:divBdr>
        <w:top w:val="none" w:sz="0" w:space="0" w:color="auto"/>
        <w:left w:val="none" w:sz="0" w:space="0" w:color="auto"/>
        <w:bottom w:val="none" w:sz="0" w:space="0" w:color="auto"/>
        <w:right w:val="none" w:sz="0" w:space="0" w:color="auto"/>
      </w:divBdr>
    </w:div>
    <w:div w:id="2134470558">
      <w:bodyDiv w:val="1"/>
      <w:marLeft w:val="0"/>
      <w:marRight w:val="0"/>
      <w:marTop w:val="0"/>
      <w:marBottom w:val="0"/>
      <w:divBdr>
        <w:top w:val="none" w:sz="0" w:space="0" w:color="auto"/>
        <w:left w:val="none" w:sz="0" w:space="0" w:color="auto"/>
        <w:bottom w:val="none" w:sz="0" w:space="0" w:color="auto"/>
        <w:right w:val="none" w:sz="0" w:space="0" w:color="auto"/>
      </w:divBdr>
    </w:div>
    <w:div w:id="2145659046">
      <w:bodyDiv w:val="1"/>
      <w:marLeft w:val="0"/>
      <w:marRight w:val="0"/>
      <w:marTop w:val="0"/>
      <w:marBottom w:val="0"/>
      <w:divBdr>
        <w:top w:val="none" w:sz="0" w:space="0" w:color="auto"/>
        <w:left w:val="none" w:sz="0" w:space="0" w:color="auto"/>
        <w:bottom w:val="none" w:sz="0" w:space="0" w:color="auto"/>
        <w:right w:val="none" w:sz="0" w:space="0" w:color="auto"/>
      </w:divBdr>
    </w:div>
    <w:div w:id="2146770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5.bin"/><Relationship Id="rId21" Type="http://schemas.openxmlformats.org/officeDocument/2006/relationships/image" Target="media/image6.wmf"/><Relationship Id="rId42" Type="http://schemas.openxmlformats.org/officeDocument/2006/relationships/oleObject" Target="embeddings/oleObject16.bin"/><Relationship Id="rId63" Type="http://schemas.openxmlformats.org/officeDocument/2006/relationships/image" Target="media/image31.png"/><Relationship Id="rId84" Type="http://schemas.openxmlformats.org/officeDocument/2006/relationships/image" Target="media/image52.wmf"/><Relationship Id="rId138" Type="http://schemas.openxmlformats.org/officeDocument/2006/relationships/image" Target="media/image83.jpeg"/><Relationship Id="rId159" Type="http://schemas.openxmlformats.org/officeDocument/2006/relationships/oleObject" Target="embeddings/oleObject52.bin"/><Relationship Id="rId170" Type="http://schemas.openxmlformats.org/officeDocument/2006/relationships/image" Target="media/image98.wmf"/><Relationship Id="rId191" Type="http://schemas.openxmlformats.org/officeDocument/2006/relationships/oleObject" Target="embeddings/oleObject70.bin"/><Relationship Id="rId107" Type="http://schemas.openxmlformats.org/officeDocument/2006/relationships/oleObject" Target="embeddings/oleObject30.bin"/><Relationship Id="rId11" Type="http://schemas.openxmlformats.org/officeDocument/2006/relationships/image" Target="media/image1.wmf"/><Relationship Id="rId32" Type="http://schemas.openxmlformats.org/officeDocument/2006/relationships/oleObject" Target="embeddings/oleObject11.bin"/><Relationship Id="rId53" Type="http://schemas.openxmlformats.org/officeDocument/2006/relationships/header" Target="header1.xml"/><Relationship Id="rId74" Type="http://schemas.openxmlformats.org/officeDocument/2006/relationships/image" Target="media/image42.png"/><Relationship Id="rId128" Type="http://schemas.openxmlformats.org/officeDocument/2006/relationships/oleObject" Target="embeddings/oleObject40.bin"/><Relationship Id="rId149" Type="http://schemas.openxmlformats.org/officeDocument/2006/relationships/image" Target="media/image89.wmf"/><Relationship Id="rId5" Type="http://schemas.openxmlformats.org/officeDocument/2006/relationships/settings" Target="settings.xml"/><Relationship Id="rId95" Type="http://schemas.openxmlformats.org/officeDocument/2006/relationships/oleObject" Target="embeddings/oleObject23.bin"/><Relationship Id="rId160" Type="http://schemas.openxmlformats.org/officeDocument/2006/relationships/image" Target="media/image93.wmf"/><Relationship Id="rId181" Type="http://schemas.openxmlformats.org/officeDocument/2006/relationships/image" Target="media/image103.wmf"/><Relationship Id="rId22" Type="http://schemas.openxmlformats.org/officeDocument/2006/relationships/oleObject" Target="embeddings/oleObject6.bin"/><Relationship Id="rId43" Type="http://schemas.openxmlformats.org/officeDocument/2006/relationships/image" Target="media/image17.wmf"/><Relationship Id="rId64" Type="http://schemas.openxmlformats.org/officeDocument/2006/relationships/image" Target="media/image32.png"/><Relationship Id="rId118" Type="http://schemas.openxmlformats.org/officeDocument/2006/relationships/image" Target="media/image68.wmf"/><Relationship Id="rId139" Type="http://schemas.openxmlformats.org/officeDocument/2006/relationships/image" Target="media/image84.jpeg"/><Relationship Id="rId85" Type="http://schemas.openxmlformats.org/officeDocument/2006/relationships/oleObject" Target="embeddings/oleObject18.bin"/><Relationship Id="rId150" Type="http://schemas.openxmlformats.org/officeDocument/2006/relationships/oleObject" Target="embeddings/oleObject46.bin"/><Relationship Id="rId171" Type="http://schemas.openxmlformats.org/officeDocument/2006/relationships/oleObject" Target="embeddings/oleObject58.bin"/><Relationship Id="rId192" Type="http://schemas.openxmlformats.org/officeDocument/2006/relationships/oleObject" Target="embeddings/oleObject71.bin"/><Relationship Id="rId12" Type="http://schemas.openxmlformats.org/officeDocument/2006/relationships/oleObject" Target="embeddings/oleObject1.bin"/><Relationship Id="rId33" Type="http://schemas.openxmlformats.org/officeDocument/2006/relationships/image" Target="media/image12.wmf"/><Relationship Id="rId108" Type="http://schemas.openxmlformats.org/officeDocument/2006/relationships/image" Target="media/image63.wmf"/><Relationship Id="rId129" Type="http://schemas.openxmlformats.org/officeDocument/2006/relationships/image" Target="media/image74.png"/><Relationship Id="rId54" Type="http://schemas.openxmlformats.org/officeDocument/2006/relationships/footer" Target="footer4.xml"/><Relationship Id="rId75" Type="http://schemas.openxmlformats.org/officeDocument/2006/relationships/image" Target="media/image43.png"/><Relationship Id="rId96" Type="http://schemas.openxmlformats.org/officeDocument/2006/relationships/image" Target="media/image58.wmf"/><Relationship Id="rId140" Type="http://schemas.openxmlformats.org/officeDocument/2006/relationships/image" Target="media/image85.jpeg"/><Relationship Id="rId161" Type="http://schemas.openxmlformats.org/officeDocument/2006/relationships/oleObject" Target="embeddings/oleObject53.bin"/><Relationship Id="rId182" Type="http://schemas.openxmlformats.org/officeDocument/2006/relationships/oleObject" Target="embeddings/oleObject64.bin"/><Relationship Id="rId6" Type="http://schemas.openxmlformats.org/officeDocument/2006/relationships/webSettings" Target="webSettings.xml"/><Relationship Id="rId23" Type="http://schemas.openxmlformats.org/officeDocument/2006/relationships/image" Target="media/image7.wmf"/><Relationship Id="rId119" Type="http://schemas.openxmlformats.org/officeDocument/2006/relationships/oleObject" Target="embeddings/oleObject36.bin"/><Relationship Id="rId44" Type="http://schemas.openxmlformats.org/officeDocument/2006/relationships/oleObject" Target="embeddings/oleObject17.bin"/><Relationship Id="rId65" Type="http://schemas.openxmlformats.org/officeDocument/2006/relationships/image" Target="media/image33.png"/><Relationship Id="rId86" Type="http://schemas.openxmlformats.org/officeDocument/2006/relationships/image" Target="media/image53.wmf"/><Relationship Id="rId130" Type="http://schemas.openxmlformats.org/officeDocument/2006/relationships/image" Target="media/image75.png"/><Relationship Id="rId151" Type="http://schemas.openxmlformats.org/officeDocument/2006/relationships/image" Target="media/image90.wmf"/><Relationship Id="rId172" Type="http://schemas.openxmlformats.org/officeDocument/2006/relationships/image" Target="media/image99.wmf"/><Relationship Id="rId193" Type="http://schemas.openxmlformats.org/officeDocument/2006/relationships/oleObject" Target="embeddings/oleObject72.bin"/><Relationship Id="rId13" Type="http://schemas.openxmlformats.org/officeDocument/2006/relationships/image" Target="media/image2.wmf"/><Relationship Id="rId109" Type="http://schemas.openxmlformats.org/officeDocument/2006/relationships/oleObject" Target="embeddings/oleObject31.bin"/><Relationship Id="rId34" Type="http://schemas.openxmlformats.org/officeDocument/2006/relationships/oleObject" Target="embeddings/oleObject12.bin"/><Relationship Id="rId55" Type="http://schemas.openxmlformats.org/officeDocument/2006/relationships/image" Target="media/image25.png"/><Relationship Id="rId76" Type="http://schemas.openxmlformats.org/officeDocument/2006/relationships/image" Target="media/image44.png"/><Relationship Id="rId97" Type="http://schemas.openxmlformats.org/officeDocument/2006/relationships/oleObject" Target="embeddings/oleObject24.bin"/><Relationship Id="rId120" Type="http://schemas.openxmlformats.org/officeDocument/2006/relationships/image" Target="media/image69.wmf"/><Relationship Id="rId141" Type="http://schemas.openxmlformats.org/officeDocument/2006/relationships/image" Target="media/image86.wmf"/><Relationship Id="rId7" Type="http://schemas.openxmlformats.org/officeDocument/2006/relationships/footnotes" Target="footnotes.xml"/><Relationship Id="rId162" Type="http://schemas.openxmlformats.org/officeDocument/2006/relationships/image" Target="media/image94.wmf"/><Relationship Id="rId183" Type="http://schemas.openxmlformats.org/officeDocument/2006/relationships/image" Target="media/image104.wmf"/><Relationship Id="rId2" Type="http://schemas.openxmlformats.org/officeDocument/2006/relationships/numbering" Target="numbering.xml"/><Relationship Id="rId29" Type="http://schemas.openxmlformats.org/officeDocument/2006/relationships/image" Target="media/image10.wmf"/><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image" Target="media/image18.jpeg"/><Relationship Id="rId66" Type="http://schemas.openxmlformats.org/officeDocument/2006/relationships/image" Target="media/image34.png"/><Relationship Id="rId87" Type="http://schemas.openxmlformats.org/officeDocument/2006/relationships/oleObject" Target="embeddings/oleObject19.bin"/><Relationship Id="rId110" Type="http://schemas.openxmlformats.org/officeDocument/2006/relationships/image" Target="media/image64.wmf"/><Relationship Id="rId115" Type="http://schemas.openxmlformats.org/officeDocument/2006/relationships/oleObject" Target="embeddings/oleObject34.bin"/><Relationship Id="rId131" Type="http://schemas.openxmlformats.org/officeDocument/2006/relationships/image" Target="media/image76.png"/><Relationship Id="rId136" Type="http://schemas.openxmlformats.org/officeDocument/2006/relationships/image" Target="media/image81.jpeg"/><Relationship Id="rId157" Type="http://schemas.openxmlformats.org/officeDocument/2006/relationships/oleObject" Target="embeddings/oleObject51.bin"/><Relationship Id="rId178" Type="http://schemas.openxmlformats.org/officeDocument/2006/relationships/oleObject" Target="embeddings/oleObject62.bin"/><Relationship Id="rId61" Type="http://schemas.openxmlformats.org/officeDocument/2006/relationships/image" Target="media/image29.jpeg"/><Relationship Id="rId82" Type="http://schemas.openxmlformats.org/officeDocument/2006/relationships/image" Target="media/image50.jpeg"/><Relationship Id="rId152" Type="http://schemas.openxmlformats.org/officeDocument/2006/relationships/oleObject" Target="embeddings/oleObject47.bin"/><Relationship Id="rId173" Type="http://schemas.openxmlformats.org/officeDocument/2006/relationships/oleObject" Target="embeddings/oleObject59.bin"/><Relationship Id="rId194" Type="http://schemas.openxmlformats.org/officeDocument/2006/relationships/oleObject" Target="embeddings/oleObject73.bin"/><Relationship Id="rId199" Type="http://schemas.openxmlformats.org/officeDocument/2006/relationships/image" Target="media/image108.jpeg"/><Relationship Id="rId203" Type="http://schemas.openxmlformats.org/officeDocument/2006/relationships/fontTable" Target="fontTable.xml"/><Relationship Id="rId19" Type="http://schemas.openxmlformats.org/officeDocument/2006/relationships/image" Target="media/image5.wmf"/><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3.wmf"/><Relationship Id="rId56" Type="http://schemas.openxmlformats.org/officeDocument/2006/relationships/image" Target="media/image26.png"/><Relationship Id="rId77" Type="http://schemas.openxmlformats.org/officeDocument/2006/relationships/image" Target="media/image45.png"/><Relationship Id="rId100" Type="http://schemas.openxmlformats.org/officeDocument/2006/relationships/image" Target="media/image60.wmf"/><Relationship Id="rId105" Type="http://schemas.openxmlformats.org/officeDocument/2006/relationships/oleObject" Target="embeddings/oleObject29.bin"/><Relationship Id="rId126" Type="http://schemas.openxmlformats.org/officeDocument/2006/relationships/oleObject" Target="embeddings/oleObject39.bin"/><Relationship Id="rId147" Type="http://schemas.openxmlformats.org/officeDocument/2006/relationships/oleObject" Target="embeddings/oleObject44.bin"/><Relationship Id="rId168" Type="http://schemas.openxmlformats.org/officeDocument/2006/relationships/image" Target="media/image97.wmf"/><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40.png"/><Relationship Id="rId93" Type="http://schemas.openxmlformats.org/officeDocument/2006/relationships/oleObject" Target="embeddings/oleObject22.bin"/><Relationship Id="rId98" Type="http://schemas.openxmlformats.org/officeDocument/2006/relationships/image" Target="media/image59.wmf"/><Relationship Id="rId121" Type="http://schemas.openxmlformats.org/officeDocument/2006/relationships/oleObject" Target="embeddings/oleObject37.bin"/><Relationship Id="rId142" Type="http://schemas.openxmlformats.org/officeDocument/2006/relationships/oleObject" Target="embeddings/oleObject41.bin"/><Relationship Id="rId163" Type="http://schemas.openxmlformats.org/officeDocument/2006/relationships/oleObject" Target="embeddings/oleObject54.bin"/><Relationship Id="rId184" Type="http://schemas.openxmlformats.org/officeDocument/2006/relationships/oleObject" Target="embeddings/oleObject65.bin"/><Relationship Id="rId189" Type="http://schemas.openxmlformats.org/officeDocument/2006/relationships/image" Target="media/image106.wmf"/><Relationship Id="rId3" Type="http://schemas.openxmlformats.org/officeDocument/2006/relationships/styles" Target="styles.xml"/><Relationship Id="rId25" Type="http://schemas.openxmlformats.org/officeDocument/2006/relationships/image" Target="media/image8.wmf"/><Relationship Id="rId46" Type="http://schemas.openxmlformats.org/officeDocument/2006/relationships/image" Target="media/image19.jpeg"/><Relationship Id="rId67" Type="http://schemas.openxmlformats.org/officeDocument/2006/relationships/image" Target="media/image35.png"/><Relationship Id="rId116" Type="http://schemas.openxmlformats.org/officeDocument/2006/relationships/image" Target="media/image67.wmf"/><Relationship Id="rId137" Type="http://schemas.openxmlformats.org/officeDocument/2006/relationships/image" Target="media/image82.jpeg"/><Relationship Id="rId158" Type="http://schemas.openxmlformats.org/officeDocument/2006/relationships/image" Target="media/image92.wmf"/><Relationship Id="rId20" Type="http://schemas.openxmlformats.org/officeDocument/2006/relationships/oleObject" Target="embeddings/oleObject5.bin"/><Relationship Id="rId41" Type="http://schemas.openxmlformats.org/officeDocument/2006/relationships/image" Target="media/image16.wmf"/><Relationship Id="rId62" Type="http://schemas.openxmlformats.org/officeDocument/2006/relationships/image" Target="media/image30.png"/><Relationship Id="rId83" Type="http://schemas.openxmlformats.org/officeDocument/2006/relationships/image" Target="media/image51.png"/><Relationship Id="rId88" Type="http://schemas.openxmlformats.org/officeDocument/2006/relationships/image" Target="media/image54.wmf"/><Relationship Id="rId111" Type="http://schemas.openxmlformats.org/officeDocument/2006/relationships/oleObject" Target="embeddings/oleObject32.bin"/><Relationship Id="rId132" Type="http://schemas.openxmlformats.org/officeDocument/2006/relationships/image" Target="media/image77.jpeg"/><Relationship Id="rId153" Type="http://schemas.openxmlformats.org/officeDocument/2006/relationships/oleObject" Target="embeddings/oleObject48.bin"/><Relationship Id="rId174" Type="http://schemas.openxmlformats.org/officeDocument/2006/relationships/image" Target="media/image100.wmf"/><Relationship Id="rId179" Type="http://schemas.openxmlformats.org/officeDocument/2006/relationships/image" Target="media/image102.wmf"/><Relationship Id="rId195" Type="http://schemas.openxmlformats.org/officeDocument/2006/relationships/oleObject" Target="embeddings/oleObject74.bin"/><Relationship Id="rId190" Type="http://schemas.openxmlformats.org/officeDocument/2006/relationships/oleObject" Target="embeddings/oleObject69.bin"/><Relationship Id="rId204" Type="http://schemas.openxmlformats.org/officeDocument/2006/relationships/theme" Target="theme/theme1.xml"/><Relationship Id="rId15" Type="http://schemas.openxmlformats.org/officeDocument/2006/relationships/image" Target="media/image3.wmf"/><Relationship Id="rId36" Type="http://schemas.openxmlformats.org/officeDocument/2006/relationships/oleObject" Target="embeddings/oleObject13.bin"/><Relationship Id="rId57" Type="http://schemas.openxmlformats.org/officeDocument/2006/relationships/image" Target="media/image27.png"/><Relationship Id="rId106" Type="http://schemas.openxmlformats.org/officeDocument/2006/relationships/image" Target="media/image62.wmf"/><Relationship Id="rId127" Type="http://schemas.openxmlformats.org/officeDocument/2006/relationships/image" Target="media/image73.wmf"/><Relationship Id="rId10" Type="http://schemas.openxmlformats.org/officeDocument/2006/relationships/footer" Target="footer2.xml"/><Relationship Id="rId31" Type="http://schemas.openxmlformats.org/officeDocument/2006/relationships/image" Target="media/image11.wmf"/><Relationship Id="rId52" Type="http://schemas.openxmlformats.org/officeDocument/2006/relationships/footer" Target="footer3.xml"/><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57.wmf"/><Relationship Id="rId99" Type="http://schemas.openxmlformats.org/officeDocument/2006/relationships/oleObject" Target="embeddings/oleObject25.bin"/><Relationship Id="rId101" Type="http://schemas.openxmlformats.org/officeDocument/2006/relationships/oleObject" Target="embeddings/oleObject26.bin"/><Relationship Id="rId122" Type="http://schemas.openxmlformats.org/officeDocument/2006/relationships/image" Target="media/image70.wmf"/><Relationship Id="rId143" Type="http://schemas.openxmlformats.org/officeDocument/2006/relationships/image" Target="media/image87.wmf"/><Relationship Id="rId148" Type="http://schemas.openxmlformats.org/officeDocument/2006/relationships/oleObject" Target="embeddings/oleObject45.bin"/><Relationship Id="rId164" Type="http://schemas.openxmlformats.org/officeDocument/2006/relationships/image" Target="media/image95.wmf"/><Relationship Id="rId169" Type="http://schemas.openxmlformats.org/officeDocument/2006/relationships/oleObject" Target="embeddings/oleObject57.bin"/><Relationship Id="rId185" Type="http://schemas.openxmlformats.org/officeDocument/2006/relationships/oleObject" Target="embeddings/oleObject66.bin"/><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oleObject" Target="embeddings/oleObject63.bin"/><Relationship Id="rId26" Type="http://schemas.openxmlformats.org/officeDocument/2006/relationships/oleObject" Target="embeddings/oleObject8.bin"/><Relationship Id="rId47" Type="http://schemas.openxmlformats.org/officeDocument/2006/relationships/image" Target="media/image20.jpeg"/><Relationship Id="rId68" Type="http://schemas.openxmlformats.org/officeDocument/2006/relationships/image" Target="media/image36.png"/><Relationship Id="rId89" Type="http://schemas.openxmlformats.org/officeDocument/2006/relationships/oleObject" Target="embeddings/oleObject20.bin"/><Relationship Id="rId112" Type="http://schemas.openxmlformats.org/officeDocument/2006/relationships/image" Target="media/image65.wmf"/><Relationship Id="rId133" Type="http://schemas.openxmlformats.org/officeDocument/2006/relationships/image" Target="media/image78.jpeg"/><Relationship Id="rId154" Type="http://schemas.openxmlformats.org/officeDocument/2006/relationships/oleObject" Target="embeddings/oleObject49.bin"/><Relationship Id="rId175" Type="http://schemas.openxmlformats.org/officeDocument/2006/relationships/oleObject" Target="embeddings/oleObject60.bin"/><Relationship Id="rId196" Type="http://schemas.openxmlformats.org/officeDocument/2006/relationships/image" Target="media/image107.jpeg"/><Relationship Id="rId200" Type="http://schemas.openxmlformats.org/officeDocument/2006/relationships/image" Target="media/image109.jpeg"/><Relationship Id="rId16" Type="http://schemas.openxmlformats.org/officeDocument/2006/relationships/oleObject" Target="embeddings/oleObject3.bin"/><Relationship Id="rId37" Type="http://schemas.openxmlformats.org/officeDocument/2006/relationships/image" Target="media/image14.wmf"/><Relationship Id="rId58" Type="http://schemas.openxmlformats.org/officeDocument/2006/relationships/header" Target="header2.xml"/><Relationship Id="rId79" Type="http://schemas.openxmlformats.org/officeDocument/2006/relationships/image" Target="media/image47.png"/><Relationship Id="rId102" Type="http://schemas.openxmlformats.org/officeDocument/2006/relationships/image" Target="media/image61.wmf"/><Relationship Id="rId123" Type="http://schemas.openxmlformats.org/officeDocument/2006/relationships/oleObject" Target="embeddings/oleObject38.bin"/><Relationship Id="rId144" Type="http://schemas.openxmlformats.org/officeDocument/2006/relationships/oleObject" Target="embeddings/oleObject42.bin"/><Relationship Id="rId90" Type="http://schemas.openxmlformats.org/officeDocument/2006/relationships/image" Target="media/image55.wmf"/><Relationship Id="rId165" Type="http://schemas.openxmlformats.org/officeDocument/2006/relationships/oleObject" Target="embeddings/oleObject55.bin"/><Relationship Id="rId186" Type="http://schemas.openxmlformats.org/officeDocument/2006/relationships/oleObject" Target="embeddings/oleObject67.bin"/><Relationship Id="rId27" Type="http://schemas.openxmlformats.org/officeDocument/2006/relationships/image" Target="media/image9.wmf"/><Relationship Id="rId48" Type="http://schemas.openxmlformats.org/officeDocument/2006/relationships/image" Target="media/image21.jpeg"/><Relationship Id="rId69" Type="http://schemas.openxmlformats.org/officeDocument/2006/relationships/image" Target="media/image37.png"/><Relationship Id="rId113" Type="http://schemas.openxmlformats.org/officeDocument/2006/relationships/oleObject" Target="embeddings/oleObject33.bin"/><Relationship Id="rId134" Type="http://schemas.openxmlformats.org/officeDocument/2006/relationships/image" Target="media/image79.jpeg"/><Relationship Id="rId80" Type="http://schemas.openxmlformats.org/officeDocument/2006/relationships/image" Target="media/image48.png"/><Relationship Id="rId155" Type="http://schemas.openxmlformats.org/officeDocument/2006/relationships/oleObject" Target="embeddings/oleObject50.bin"/><Relationship Id="rId176" Type="http://schemas.openxmlformats.org/officeDocument/2006/relationships/oleObject" Target="embeddings/oleObject61.bin"/><Relationship Id="rId197" Type="http://schemas.openxmlformats.org/officeDocument/2006/relationships/hyperlink" Target="https://www.polish-science.com/ru/" TargetMode="External"/><Relationship Id="rId201" Type="http://schemas.openxmlformats.org/officeDocument/2006/relationships/image" Target="media/image110.jpeg"/><Relationship Id="rId17" Type="http://schemas.openxmlformats.org/officeDocument/2006/relationships/image" Target="media/image4.wmf"/><Relationship Id="rId38" Type="http://schemas.openxmlformats.org/officeDocument/2006/relationships/oleObject" Target="embeddings/oleObject14.bin"/><Relationship Id="rId59" Type="http://schemas.openxmlformats.org/officeDocument/2006/relationships/footer" Target="footer5.xml"/><Relationship Id="rId103" Type="http://schemas.openxmlformats.org/officeDocument/2006/relationships/oleObject" Target="embeddings/oleObject27.bin"/><Relationship Id="rId124" Type="http://schemas.openxmlformats.org/officeDocument/2006/relationships/image" Target="media/image71.png"/><Relationship Id="rId70" Type="http://schemas.openxmlformats.org/officeDocument/2006/relationships/image" Target="media/image38.png"/><Relationship Id="rId91" Type="http://schemas.openxmlformats.org/officeDocument/2006/relationships/oleObject" Target="embeddings/oleObject21.bin"/><Relationship Id="rId145" Type="http://schemas.openxmlformats.org/officeDocument/2006/relationships/image" Target="media/image88.wmf"/><Relationship Id="rId166" Type="http://schemas.openxmlformats.org/officeDocument/2006/relationships/image" Target="media/image96.wmf"/><Relationship Id="rId187" Type="http://schemas.openxmlformats.org/officeDocument/2006/relationships/image" Target="media/image105.wmf"/><Relationship Id="rId1" Type="http://schemas.openxmlformats.org/officeDocument/2006/relationships/customXml" Target="../customXml/item1.xml"/><Relationship Id="rId28" Type="http://schemas.openxmlformats.org/officeDocument/2006/relationships/oleObject" Target="embeddings/oleObject9.bin"/><Relationship Id="rId49" Type="http://schemas.openxmlformats.org/officeDocument/2006/relationships/image" Target="media/image22.jpeg"/><Relationship Id="rId114" Type="http://schemas.openxmlformats.org/officeDocument/2006/relationships/image" Target="media/image66.wmf"/><Relationship Id="rId60" Type="http://schemas.openxmlformats.org/officeDocument/2006/relationships/image" Target="media/image28.jpeg"/><Relationship Id="rId81" Type="http://schemas.openxmlformats.org/officeDocument/2006/relationships/image" Target="media/image49.png"/><Relationship Id="rId135" Type="http://schemas.openxmlformats.org/officeDocument/2006/relationships/image" Target="media/image80.jpeg"/><Relationship Id="rId156" Type="http://schemas.openxmlformats.org/officeDocument/2006/relationships/image" Target="media/image91.wmf"/><Relationship Id="rId177" Type="http://schemas.openxmlformats.org/officeDocument/2006/relationships/image" Target="media/image101.wmf"/><Relationship Id="rId198" Type="http://schemas.openxmlformats.org/officeDocument/2006/relationships/hyperlink" Target="https://www.scopus.com/authid/detail.uri?authorId=57415317600" TargetMode="External"/><Relationship Id="rId202" Type="http://schemas.openxmlformats.org/officeDocument/2006/relationships/image" Target="media/image111.jpeg"/><Relationship Id="rId18" Type="http://schemas.openxmlformats.org/officeDocument/2006/relationships/oleObject" Target="embeddings/oleObject4.bin"/><Relationship Id="rId39" Type="http://schemas.openxmlformats.org/officeDocument/2006/relationships/image" Target="media/image15.wmf"/><Relationship Id="rId50" Type="http://schemas.openxmlformats.org/officeDocument/2006/relationships/image" Target="media/image23.png"/><Relationship Id="rId104" Type="http://schemas.openxmlformats.org/officeDocument/2006/relationships/oleObject" Target="embeddings/oleObject28.bin"/><Relationship Id="rId125" Type="http://schemas.openxmlformats.org/officeDocument/2006/relationships/image" Target="media/image72.wmf"/><Relationship Id="rId146" Type="http://schemas.openxmlformats.org/officeDocument/2006/relationships/oleObject" Target="embeddings/oleObject43.bin"/><Relationship Id="rId167" Type="http://schemas.openxmlformats.org/officeDocument/2006/relationships/oleObject" Target="embeddings/oleObject56.bin"/><Relationship Id="rId188" Type="http://schemas.openxmlformats.org/officeDocument/2006/relationships/oleObject" Target="embeddings/oleObject68.bin"/><Relationship Id="rId71" Type="http://schemas.openxmlformats.org/officeDocument/2006/relationships/image" Target="media/image39.png"/><Relationship Id="rId92" Type="http://schemas.openxmlformats.org/officeDocument/2006/relationships/image" Target="media/image56.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AA34FF3-D08B-41CB-8CC7-079829E861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6156</TotalTime>
  <Pages>103</Pages>
  <Words>25782</Words>
  <Characters>146960</Characters>
  <Application>Microsoft Office Word</Application>
  <DocSecurity>0</DocSecurity>
  <Lines>1224</Lines>
  <Paragraphs>344</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172398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akaraydarova</dc:creator>
  <cp:lastModifiedBy>Раушан</cp:lastModifiedBy>
  <cp:revision>1479</cp:revision>
  <cp:lastPrinted>2023-11-29T17:50:00Z</cp:lastPrinted>
  <dcterms:created xsi:type="dcterms:W3CDTF">2016-02-23T07:08:00Z</dcterms:created>
  <dcterms:modified xsi:type="dcterms:W3CDTF">2023-11-29T17:50:00Z</dcterms:modified>
</cp:coreProperties>
</file>